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Mhistree ("Mystery")</w:t>
      </w:r>
      <w:r w:rsidDel="00000000" w:rsidR="00000000" w:rsidRPr="00000000">
        <w:rPr>
          <w:rtl w:val="0"/>
        </w:rPr>
        <w:br w:type="textWrapping"/>
        <w:t xml:space="preserve">Product Vision &amp; Team Brief</w:t>
      </w:r>
    </w:p>
    <w:p w:rsidR="00000000" w:rsidDel="00000000" w:rsidP="00000000" w:rsidRDefault="00000000" w:rsidRPr="00000000" w14:paraId="00000002">
      <w:pPr>
        <w:rPr/>
      </w:pPr>
      <w:r w:rsidDel="00000000" w:rsidR="00000000" w:rsidRPr="00000000">
        <w:rPr>
          <w:rtl w:val="0"/>
        </w:rPr>
        <w:t xml:space="preserve">Mhistree is not an AI doctor. It is a long term health companion designed to help people build a trusted, continuous medical history while helping healthcare professionals make faster, better-informed decisions. Our mission is to eliminate fragmented medical records, reduce repeated questioning during consultations, and create a portable medical history for every user.</w:t>
      </w:r>
    </w:p>
    <w:p w:rsidR="00000000" w:rsidDel="00000000" w:rsidP="00000000" w:rsidRDefault="00000000" w:rsidRPr="00000000" w14:paraId="00000003">
      <w:pPr>
        <w:pStyle w:val="Heading2"/>
        <w:rPr>
          <w:color w:val="000000"/>
          <w:sz w:val="32"/>
          <w:szCs w:val="32"/>
        </w:rPr>
      </w:pPr>
      <w:r w:rsidDel="00000000" w:rsidR="00000000" w:rsidRPr="00000000">
        <w:rPr>
          <w:rtl w:val="0"/>
        </w:rPr>
        <w:t xml:space="preserve">Our Mission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Healthcare is continuous, but medical records are often fragmented. People forget symptoms, delay hospital visits, or change hospitals. Mhistree bridges the gap between life at home and professional healthcare by recording health events as they happen, organizing them into a structured timeline, and presenting them in a clinically useful format.</w:t>
      </w:r>
    </w:p>
    <w:p w:rsidR="00000000" w:rsidDel="00000000" w:rsidP="00000000" w:rsidRDefault="00000000" w:rsidRPr="00000000" w14:paraId="00000005">
      <w:pPr>
        <w:pStyle w:val="Heading2"/>
        <w:rPr/>
      </w:pPr>
      <w:r w:rsidDel="00000000" w:rsidR="00000000" w:rsidRPr="00000000">
        <w:rPr>
          <w:rtl w:val="0"/>
        </w:rPr>
        <w:t xml:space="preserve">What Mhistree Is—and Isn't</w:t>
      </w:r>
    </w:p>
    <w:tbl>
      <w:tblPr>
        <w:tblStyle w:val="Table1"/>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Mhistree IS</w:t>
            </w:r>
          </w:p>
        </w:tc>
        <w:tc>
          <w:tcPr/>
          <w:p w:rsidR="00000000" w:rsidDel="00000000" w:rsidP="00000000" w:rsidRDefault="00000000" w:rsidRPr="00000000" w14:paraId="00000007">
            <w:pPr>
              <w:rPr/>
            </w:pPr>
            <w:r w:rsidDel="00000000" w:rsidR="00000000" w:rsidRPr="00000000">
              <w:rPr>
                <w:rtl w:val="0"/>
              </w:rPr>
              <w:t xml:space="preserve">Mhistree IS NOT</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A living medical history</w:t>
            </w:r>
          </w:p>
        </w:tc>
        <w:tc>
          <w:tcPr/>
          <w:p w:rsidR="00000000" w:rsidDel="00000000" w:rsidP="00000000" w:rsidRDefault="00000000" w:rsidRPr="00000000" w14:paraId="00000009">
            <w:pPr>
              <w:rPr/>
            </w:pPr>
            <w:r w:rsidDel="00000000" w:rsidR="00000000" w:rsidRPr="00000000">
              <w:rPr>
                <w:rtl w:val="0"/>
              </w:rPr>
              <w:t xml:space="preserve">A replacement for doctors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A structured health timeline</w:t>
            </w:r>
          </w:p>
        </w:tc>
        <w:tc>
          <w:tcPr/>
          <w:p w:rsidR="00000000" w:rsidDel="00000000" w:rsidP="00000000" w:rsidRDefault="00000000" w:rsidRPr="00000000" w14:paraId="0000000B">
            <w:pPr>
              <w:rPr/>
            </w:pPr>
            <w:r w:rsidDel="00000000" w:rsidR="00000000" w:rsidRPr="00000000">
              <w:rPr>
                <w:rtl w:val="0"/>
              </w:rPr>
              <w:t xml:space="preserve">An AI that diagnoses disease</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A clinician assistant</w:t>
            </w:r>
          </w:p>
        </w:tc>
        <w:tc>
          <w:tcPr/>
          <w:p w:rsidR="00000000" w:rsidDel="00000000" w:rsidP="00000000" w:rsidRDefault="00000000" w:rsidRPr="00000000" w14:paraId="0000000D">
            <w:pPr>
              <w:rPr/>
            </w:pPr>
            <w:r w:rsidDel="00000000" w:rsidR="00000000" w:rsidRPr="00000000">
              <w:rPr>
                <w:rtl w:val="0"/>
              </w:rPr>
              <w:t xml:space="preserve">A substitute for hospitals</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A patient memory system</w:t>
            </w:r>
          </w:p>
        </w:tc>
        <w:tc>
          <w:tcPr/>
          <w:p w:rsidR="00000000" w:rsidDel="00000000" w:rsidP="00000000" w:rsidRDefault="00000000" w:rsidRPr="00000000" w14:paraId="0000000F">
            <w:pPr>
              <w:rPr/>
            </w:pPr>
            <w:r w:rsidDel="00000000" w:rsidR="00000000" w:rsidRPr="00000000">
              <w:rPr>
                <w:rtl w:val="0"/>
              </w:rPr>
              <w:t xml:space="preserve">A guarantee of perfect medical advice</w:t>
            </w:r>
          </w:p>
        </w:tc>
      </w:tr>
    </w:tbl>
    <w:p w:rsidR="00000000" w:rsidDel="00000000" w:rsidP="00000000" w:rsidRDefault="00000000" w:rsidRPr="00000000" w14:paraId="00000010">
      <w:pPr>
        <w:pStyle w:val="Heading2"/>
        <w:rPr/>
      </w:pPr>
      <w:r w:rsidDel="00000000" w:rsidR="00000000" w:rsidRPr="00000000">
        <w:rPr>
          <w:rtl w:val="0"/>
        </w:rPr>
        <w:t xml:space="preserve">Brand Philosophy</w:t>
      </w:r>
    </w:p>
    <w:p w:rsidR="00000000" w:rsidDel="00000000" w:rsidP="00000000" w:rsidRDefault="00000000" w:rsidRPr="00000000" w14:paraId="00000011">
      <w:pPr>
        <w:rPr/>
      </w:pPr>
      <w:r w:rsidDel="00000000" w:rsidR="00000000" w:rsidRPr="00000000">
        <w:rPr>
          <w:rtl w:val="0"/>
        </w:rPr>
        <w:t xml:space="preserve">The name "Mhistree" carries two meanings. Publicly it reads as "Medical History". Internally it is pronounced "Mystery", symbolizing the goal of helping users unravel health mysteries before they become crises.</w:t>
      </w:r>
    </w:p>
    <w:p w:rsidR="00000000" w:rsidDel="00000000" w:rsidP="00000000" w:rsidRDefault="00000000" w:rsidRPr="00000000" w14:paraId="00000012">
      <w:pPr>
        <w:rPr/>
      </w:pPr>
      <w:r w:rsidDel="00000000" w:rsidR="00000000" w:rsidRPr="00000000">
        <w:rPr>
          <w:rtl w:val="0"/>
        </w:rPr>
        <w:t xml:space="preserve">Tree metaphor:</w:t>
        <w:br w:type="textWrapping"/>
        <w:t xml:space="preserve">- Roots: Permanent health information (blood group, genotype, allergies, family history).</w:t>
        <w:br w:type="textWrapping"/>
        <w:t xml:space="preserve">- Branches: Hospital visits and recurring illnesses.</w:t>
        <w:br w:type="textWrapping"/>
        <w:t xml:space="preserve">- Leaves: Daily conversations, wearable data, lifestyle observations.</w:t>
      </w:r>
    </w:p>
    <w:p w:rsidR="00000000" w:rsidDel="00000000" w:rsidP="00000000" w:rsidRDefault="00000000" w:rsidRPr="00000000" w14:paraId="00000013">
      <w:pPr>
        <w:pStyle w:val="Heading2"/>
        <w:rPr/>
      </w:pPr>
      <w:r w:rsidDel="00000000" w:rsidR="00000000" w:rsidRPr="00000000">
        <w:rPr>
          <w:rtl w:val="0"/>
        </w:rPr>
        <w:t xml:space="preserve">How the Platform Works</w:t>
      </w:r>
    </w:p>
    <w:p w:rsidR="00000000" w:rsidDel="00000000" w:rsidP="00000000" w:rsidRDefault="00000000" w:rsidRPr="00000000" w14:paraId="00000014">
      <w:pPr>
        <w:rPr/>
      </w:pPr>
      <w:r w:rsidDel="00000000" w:rsidR="00000000" w:rsidRPr="00000000">
        <w:rPr>
          <w:rtl w:val="0"/>
        </w:rPr>
        <w:t xml:space="preserve">1. The user chats naturally.</w:t>
        <w:br w:type="textWrapping"/>
        <w:t xml:space="preserve">2. The AI translates everyday language into structured medical data.</w:t>
        <w:br w:type="textWrapping"/>
        <w:t xml:space="preserve">3. A deterministic rule engine—not the AI—evaluates risk.</w:t>
        <w:br w:type="textWrapping"/>
        <w:t xml:space="preserve">4. Low-risk conversations continue. Moderate cases enter the clinician queue. High-risk cases are escalated.</w:t>
      </w:r>
    </w:p>
    <w:p w:rsidR="00000000" w:rsidDel="00000000" w:rsidP="00000000" w:rsidRDefault="00000000" w:rsidRPr="00000000" w14:paraId="00000015">
      <w:pPr>
        <w:pStyle w:val="Heading2"/>
        <w:rPr/>
      </w:pPr>
      <w:r w:rsidDel="00000000" w:rsidR="00000000" w:rsidRPr="00000000">
        <w:rPr>
          <w:rtl w:val="0"/>
        </w:rPr>
        <w:t xml:space="preserve">Why Users Will Choose Mhistree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Health changes every day; hospitals only see snapshots.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People often cannot visit a hospital for every symptom.</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Users arrive at appointments with a complete history instead of relying on memory.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Doctors spend less time collecting history and more time treating patients.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Health records remain portable across hospitals.</w:t>
      </w:r>
    </w:p>
    <w:p w:rsidR="00000000" w:rsidDel="00000000" w:rsidP="00000000" w:rsidRDefault="00000000" w:rsidRPr="00000000" w14:paraId="0000001B">
      <w:pPr>
        <w:pStyle w:val="Heading2"/>
        <w:rPr/>
      </w:pPr>
      <w:r w:rsidDel="00000000" w:rsidR="00000000" w:rsidRPr="00000000">
        <w:rPr>
          <w:rtl w:val="0"/>
        </w:rPr>
        <w:t xml:space="preserve">Trust &amp; Safety Principles</w:t>
      </w:r>
    </w:p>
    <w:p w:rsidR="00000000" w:rsidDel="00000000" w:rsidP="00000000" w:rsidRDefault="00000000" w:rsidRPr="00000000" w14:paraId="0000001C">
      <w:pPr>
        <w:rPr/>
      </w:pPr>
      <w:r w:rsidDel="00000000" w:rsidR="00000000" w:rsidRPr="00000000">
        <w:rPr>
          <w:rtl w:val="0"/>
        </w:rPr>
        <w:t xml:space="preserve">- AI interprets language but does not make final clinical decisions.</w:t>
        <w:br w:type="textWrapping"/>
        <w:t xml:space="preserve">- Every record has a source: self-reported, wearable, clinician verified, laboratory verified, or AI inferred.</w:t>
        <w:br w:type="textWrapping"/>
        <w:t xml:space="preserve">- The system detects inconsistencies but never assumes patients are lying.</w:t>
        <w:br w:type="textWrapping"/>
        <w:t xml:space="preserve">- Doctors remain the final authority.</w:t>
      </w:r>
    </w:p>
    <w:p w:rsidR="00000000" w:rsidDel="00000000" w:rsidP="00000000" w:rsidRDefault="00000000" w:rsidRPr="00000000" w14:paraId="0000001D">
      <w:pPr>
        <w:pStyle w:val="Heading2"/>
        <w:rPr/>
      </w:pPr>
      <w:r w:rsidDel="00000000" w:rsidR="00000000" w:rsidRPr="00000000">
        <w:rPr>
          <w:rtl w:val="0"/>
        </w:rPr>
        <w:t xml:space="preserve">Doctor Experience</w:t>
      </w:r>
    </w:p>
    <w:p w:rsidR="00000000" w:rsidDel="00000000" w:rsidP="00000000" w:rsidRDefault="00000000" w:rsidRPr="00000000" w14:paraId="0000001E">
      <w:pPr>
        <w:rPr/>
      </w:pPr>
      <w:r w:rsidDel="00000000" w:rsidR="00000000" w:rsidRPr="00000000">
        <w:rPr>
          <w:rtl w:val="0"/>
        </w:rPr>
        <w:t xml:space="preserve">Doctors receive a prioritized queue, concise clinical summaries, timelines, wearable trends, and the ability to take over a conversation whenever necessary. The objective is to reduce administrative work rather than create more of it.</w:t>
      </w:r>
    </w:p>
    <w:p w:rsidR="00000000" w:rsidDel="00000000" w:rsidP="00000000" w:rsidRDefault="00000000" w:rsidRPr="00000000" w14:paraId="0000001F">
      <w:pPr>
        <w:pStyle w:val="Heading2"/>
        <w:rPr/>
      </w:pPr>
      <w:r w:rsidDel="00000000" w:rsidR="00000000" w:rsidRPr="00000000">
        <w:rPr>
          <w:rtl w:val="0"/>
        </w:rPr>
        <w:t xml:space="preserve">Long-Term Vision</w:t>
      </w:r>
    </w:p>
    <w:p w:rsidR="00000000" w:rsidDel="00000000" w:rsidP="00000000" w:rsidRDefault="00000000" w:rsidRPr="00000000" w14:paraId="00000020">
      <w:pPr>
        <w:rPr/>
      </w:pPr>
      <w:r w:rsidDel="00000000" w:rsidR="00000000" w:rsidRPr="00000000">
        <w:rPr>
          <w:rtl w:val="0"/>
        </w:rPr>
        <w:t xml:space="preserve">Mhistree aims to become Africa's continuous medical history ecosystem. It will integrate with national health systems, wearable devices, and eventually affordable health hardware. The long-term goal is a trusted medical passport that follows the patient throughout life while respecting clinician oversight.</w:t>
      </w:r>
    </w:p>
    <w:p w:rsidR="00000000" w:rsidDel="00000000" w:rsidP="00000000" w:rsidRDefault="00000000" w:rsidRPr="00000000" w14:paraId="00000021">
      <w:pPr>
        <w:pStyle w:val="Heading2"/>
        <w:rPr/>
      </w:pPr>
      <w:r w:rsidDel="00000000" w:rsidR="00000000" w:rsidRPr="00000000">
        <w:rPr>
          <w:rtl w:val="0"/>
        </w:rPr>
        <w:t xml:space="preserve">One Sentence Everyone Should Remember</w:t>
      </w:r>
    </w:p>
    <w:p w:rsidR="00000000" w:rsidDel="00000000" w:rsidP="00000000" w:rsidRDefault="00000000" w:rsidRPr="00000000" w14:paraId="00000022">
      <w:pPr>
        <w:rPr/>
      </w:pPr>
      <w:r w:rsidDel="00000000" w:rsidR="00000000" w:rsidRPr="00000000">
        <w:rPr>
          <w:rtl w:val="0"/>
        </w:rPr>
        <w:t xml:space="preserve">"Your health changes every day. Your medical history should too."</w:t>
        <w:br w:type="textWrapping"/>
        <w:br w:type="textWrapping"/>
        <w:t xml:space="preserve">This sentence should guide every design and engineering decision we make.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48"/>
      <w:szCs w:val="4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32"/>
      <w:szCs w:val="3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PQxJ/7JXNTfZU7XF0kxgFC3hpQ==">CgMxLjA4AHIhMVRwMHptUHVzQWFtNkplWkVzMW1vdWZheFQ1UWplQklf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