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lang w:val="en-US" w:eastAsia="zh-CN"/>
        </w:rPr>
      </w:pPr>
      <w:r>
        <w:rPr>
          <w:rFonts w:hint="eastAsia"/>
          <w:lang w:val="en-US" w:eastAsia="zh-CN"/>
        </w:rPr>
        <w:t>域名注册过程</w:t>
      </w:r>
    </w:p>
    <w:p>
      <w:pPr>
        <w:jc w:val="right"/>
        <w:rPr>
          <w:rFonts w:hint="eastAsia"/>
          <w:lang w:val="en-US" w:eastAsia="zh-CN"/>
        </w:rPr>
      </w:pPr>
      <w:r>
        <w:rPr>
          <w:rFonts w:hint="eastAsia"/>
          <w:lang w:val="en-US" w:eastAsia="zh-CN"/>
        </w:rPr>
        <w:t>10215501437唐小卉</w:t>
      </w:r>
    </w:p>
    <w:p>
      <w:pPr>
        <w:ind w:firstLine="420" w:firstLineChars="0"/>
        <w:jc w:val="both"/>
        <w:rPr>
          <w:rFonts w:hint="eastAsia"/>
          <w:lang w:val="en-US" w:eastAsia="zh-CN"/>
        </w:rPr>
      </w:pPr>
      <w:r>
        <w:rPr>
          <w:rFonts w:hint="eastAsia"/>
          <w:lang w:val="en-US" w:eastAsia="zh-CN"/>
        </w:rPr>
        <w:t>域名注册是指将一个域名在互联网上进行注册，使其成为一个可用的网站地址。以下是一般的域名注册流程：</w:t>
      </w:r>
    </w:p>
    <w:p>
      <w:pPr>
        <w:numPr>
          <w:ilvl w:val="0"/>
          <w:numId w:val="1"/>
        </w:numPr>
        <w:ind w:left="425" w:leftChars="0" w:hanging="425" w:firstLineChars="0"/>
        <w:jc w:val="both"/>
        <w:rPr>
          <w:rFonts w:hint="eastAsia"/>
          <w:lang w:val="en-US" w:eastAsia="zh-CN"/>
        </w:rPr>
      </w:pPr>
      <w:r>
        <w:rPr>
          <w:rFonts w:hint="eastAsia"/>
          <w:lang w:val="en-US" w:eastAsia="zh-CN"/>
        </w:rPr>
        <w:t>选择注册商：首先，你需要选择一个域名注册商来注册你的域名。注册商是一个公司或组织，可以帮助你注册域名，并提供一些其他服务，如托管、邮箱等等。</w:t>
      </w:r>
    </w:p>
    <w:p>
      <w:pPr>
        <w:numPr>
          <w:ilvl w:val="0"/>
          <w:numId w:val="1"/>
        </w:numPr>
        <w:ind w:left="425" w:leftChars="0" w:hanging="425" w:firstLineChars="0"/>
        <w:jc w:val="both"/>
        <w:rPr>
          <w:rFonts w:hint="eastAsia"/>
          <w:lang w:val="en-US" w:eastAsia="zh-CN"/>
        </w:rPr>
      </w:pPr>
      <w:r>
        <w:rPr>
          <w:rFonts w:hint="eastAsia"/>
          <w:lang w:val="en-US" w:eastAsia="zh-CN"/>
        </w:rPr>
        <w:t>搜索域名：在注册商的网站上输入你想要的域名，搜索可用域名列表。如果你的域名已经被注册，你需要选择另一个域名或者考虑使用另一个后缀。</w:t>
      </w:r>
    </w:p>
    <w:p>
      <w:pPr>
        <w:numPr>
          <w:ilvl w:val="0"/>
          <w:numId w:val="1"/>
        </w:numPr>
        <w:ind w:left="425" w:leftChars="0" w:hanging="425" w:firstLineChars="0"/>
        <w:jc w:val="both"/>
        <w:rPr>
          <w:rFonts w:hint="eastAsia"/>
          <w:lang w:val="en-US" w:eastAsia="zh-CN"/>
        </w:rPr>
      </w:pPr>
      <w:r>
        <w:rPr>
          <w:rFonts w:hint="eastAsia"/>
          <w:lang w:val="en-US" w:eastAsia="zh-CN"/>
        </w:rPr>
        <w:t>选择域名：在可用的域名列表中选择一个你想要的域名，并确认你要注册的时长和价格。</w:t>
      </w:r>
    </w:p>
    <w:p>
      <w:pPr>
        <w:numPr>
          <w:ilvl w:val="0"/>
          <w:numId w:val="1"/>
        </w:numPr>
        <w:ind w:left="425" w:leftChars="0" w:hanging="425" w:firstLineChars="0"/>
        <w:jc w:val="both"/>
        <w:rPr>
          <w:rFonts w:hint="eastAsia"/>
          <w:lang w:val="en-US" w:eastAsia="zh-CN"/>
        </w:rPr>
      </w:pPr>
      <w:r>
        <w:rPr>
          <w:rFonts w:hint="eastAsia"/>
          <w:lang w:val="en-US" w:eastAsia="zh-CN"/>
        </w:rPr>
        <w:t>提交信息：在注册商的网站上输入你的个人或公司信息，包括姓名、地址、电子邮件地址等等。这些信息将作为注册者的信息被提交给注册机构。</w:t>
      </w:r>
    </w:p>
    <w:p>
      <w:pPr>
        <w:numPr>
          <w:ilvl w:val="0"/>
          <w:numId w:val="1"/>
        </w:numPr>
        <w:ind w:left="425" w:leftChars="0" w:hanging="425" w:firstLineChars="0"/>
        <w:jc w:val="both"/>
        <w:rPr>
          <w:rFonts w:hint="eastAsia"/>
          <w:lang w:val="en-US" w:eastAsia="zh-CN"/>
        </w:rPr>
      </w:pPr>
      <w:r>
        <w:rPr>
          <w:rFonts w:hint="eastAsia"/>
          <w:lang w:val="en-US" w:eastAsia="zh-CN"/>
        </w:rPr>
        <w:t>支付费用：支付注册费用，并确认订单。</w:t>
      </w:r>
    </w:p>
    <w:p>
      <w:pPr>
        <w:numPr>
          <w:ilvl w:val="0"/>
          <w:numId w:val="1"/>
        </w:numPr>
        <w:ind w:left="425" w:leftChars="0" w:hanging="425" w:firstLineChars="0"/>
        <w:jc w:val="both"/>
        <w:rPr>
          <w:rFonts w:hint="eastAsia"/>
          <w:lang w:val="en-US" w:eastAsia="zh-CN"/>
        </w:rPr>
      </w:pPr>
      <w:r>
        <w:rPr>
          <w:rFonts w:hint="eastAsia"/>
          <w:lang w:val="en-US" w:eastAsia="zh-CN"/>
        </w:rPr>
        <w:t>审核：注册商会审核你的信息，确保其真实有效，以遵守ICANN的规定。</w:t>
      </w:r>
    </w:p>
    <w:p>
      <w:pPr>
        <w:numPr>
          <w:ilvl w:val="0"/>
          <w:numId w:val="1"/>
        </w:numPr>
        <w:ind w:left="425" w:leftChars="0" w:hanging="425" w:firstLineChars="0"/>
        <w:jc w:val="both"/>
        <w:rPr>
          <w:rFonts w:hint="eastAsia"/>
          <w:lang w:val="en-US" w:eastAsia="zh-CN"/>
        </w:rPr>
      </w:pPr>
      <w:r>
        <w:rPr>
          <w:rFonts w:hint="eastAsia"/>
          <w:lang w:val="en-US" w:eastAsia="zh-CN"/>
        </w:rPr>
        <w:t>完成注册：如果审核通过，你将收到一封确认电子邮件，告诉你域名已经注册成功，并且你可以开始使用它了。</w:t>
      </w:r>
    </w:p>
    <w:p>
      <w:pPr>
        <w:numPr>
          <w:numId w:val="0"/>
        </w:numPr>
        <w:ind w:leftChars="0"/>
        <w:jc w:val="both"/>
        <w:rPr>
          <w:rFonts w:hint="eastAsia"/>
          <w:lang w:val="en-US" w:eastAsia="zh-CN"/>
        </w:rPr>
      </w:pPr>
    </w:p>
    <w:p>
      <w:pPr>
        <w:jc w:val="both"/>
        <w:rPr>
          <w:rFonts w:hint="default"/>
          <w:highlight w:val="yellow"/>
          <w:lang w:val="en-US" w:eastAsia="zh-CN"/>
        </w:rPr>
      </w:pPr>
      <w:r>
        <w:rPr>
          <w:rFonts w:hint="eastAsia"/>
          <w:highlight w:val="yellow"/>
          <w:lang w:val="en-US" w:eastAsia="zh-CN"/>
        </w:rPr>
        <w:t>以下是在WHOIS上找到的相关内容：</w:t>
      </w:r>
    </w:p>
    <w:p>
      <w:pPr>
        <w:ind w:firstLine="420" w:firstLineChars="0"/>
        <w:jc w:val="left"/>
        <w:rPr>
          <w:rFonts w:hint="eastAsia"/>
          <w:lang w:val="en-US" w:eastAsia="zh-CN"/>
        </w:rPr>
      </w:pPr>
      <w:r>
        <w:rPr>
          <w:rFonts w:hint="default"/>
          <w:lang w:val="en-US" w:eastAsia="zh-CN"/>
        </w:rPr>
        <w:t>互联网名称与数字地址分配机构（ICANN）是一家非营利性的国际型企业，旨在监督IP地址和域名的分配。它负责管理根服务器和顶级域名系统管理，并分别于注册局和注册商签署协议，为WHOIS系统奠定基础。</w:t>
      </w:r>
    </w:p>
    <w:p>
      <w:pPr>
        <w:ind w:firstLine="420" w:firstLineChars="0"/>
        <w:jc w:val="left"/>
        <w:rPr>
          <w:rFonts w:hint="default"/>
          <w:lang w:val="en-US" w:eastAsia="zh-CN"/>
        </w:rPr>
      </w:pPr>
      <w:r>
        <w:rPr>
          <w:rFonts w:hint="default"/>
          <w:lang w:val="en-US" w:eastAsia="zh-CN"/>
        </w:rPr>
        <w:t>域名注册人为了保留一个域名，必须将域名注册在一家 ICANN 授权注册商名下。注册商将检查该域名是否可以用于注册，并按照域名注册人提供的信息建立一个 WHOIS 记录。注册人还可以通过注册商旗下的分销商来注册域名。</w:t>
      </w:r>
    </w:p>
    <w:p>
      <w:pPr>
        <w:ind w:firstLine="420" w:firstLineChars="0"/>
        <w:jc w:val="left"/>
        <w:rPr>
          <w:rFonts w:hint="default"/>
          <w:lang w:val="en-US" w:eastAsia="zh-CN"/>
        </w:rPr>
      </w:pPr>
      <w:r>
        <w:rPr>
          <w:rFonts w:hint="default"/>
          <w:lang w:val="en-US" w:eastAsia="zh-CN"/>
        </w:rPr>
        <w:t>以下图表则解释了这一过程中相关方的主要职能。</w:t>
      </w:r>
    </w:p>
    <w:p>
      <w:pPr>
        <w:ind w:firstLine="420" w:firstLineChars="0"/>
        <w:jc w:val="left"/>
        <w:rPr>
          <w:rFonts w:hint="default"/>
          <w:lang w:val="en-US" w:eastAsia="zh-CN"/>
        </w:rPr>
      </w:pPr>
      <w:r>
        <w:rPr>
          <w:rFonts w:ascii="宋体" w:hAnsi="宋体" w:eastAsia="宋体" w:cs="宋体"/>
          <w:sz w:val="24"/>
          <w:szCs w:val="24"/>
        </w:rPr>
        <w:drawing>
          <wp:inline distT="0" distB="0" distL="114300" distR="114300">
            <wp:extent cx="5073650" cy="2851150"/>
            <wp:effectExtent l="0" t="0" r="635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73650" cy="2851150"/>
                    </a:xfrm>
                    <a:prstGeom prst="rect">
                      <a:avLst/>
                    </a:prstGeom>
                    <a:noFill/>
                    <a:ln w="9525">
                      <a:noFill/>
                    </a:ln>
                  </pic:spPr>
                </pic:pic>
              </a:graphicData>
            </a:graphic>
          </wp:inline>
        </w:drawing>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highlight w:val="none"/>
          <w:lang w:val="en-US" w:eastAsia="zh-CN"/>
        </w:rPr>
        <w:t>注册人</w:t>
      </w:r>
      <w:r>
        <w:rPr>
          <w:rFonts w:hint="default"/>
          <w:lang w:val="en-US" w:eastAsia="zh-CN"/>
        </w:rPr>
        <w:t>指注册域名的个人或组织。注册人在注册域名时通常需要在网上向一个域名注册商或其分销商提交申请。注册人受到其注册域名的注册商规定的条款和条件的约束，例如，遵守某项行为准则，或在使用域名过程中，保护注册商和注册局不受域名使用导致的任何法律诉讼或民事诉讼的影响。在这些条款和条件中，注册人需要履行某些职责，例如支付注册费用、及时提交准确的数据更新等。</w:t>
      </w:r>
    </w:p>
    <w:p>
      <w:pPr>
        <w:ind w:firstLine="420" w:firstLineChars="0"/>
        <w:jc w:val="left"/>
        <w:rPr>
          <w:rFonts w:hint="default"/>
          <w:lang w:val="en-US" w:eastAsia="zh-CN"/>
        </w:rPr>
      </w:pPr>
      <w:r>
        <w:rPr>
          <w:rFonts w:hint="default"/>
          <w:lang w:val="en-US" w:eastAsia="zh-CN"/>
        </w:rPr>
        <w:t>除了注册域名以外，注册人还需将其域名放在域名服务器上，使得该域名能够在互联网上得到访问。如果注册商并不提供域名服务器服务，或注册人没有选择注册商提供的相应服务，则注册人需要自行购买或找寻托管服务器。</w:t>
      </w:r>
    </w:p>
    <w:p>
      <w:pPr>
        <w:ind w:firstLine="420" w:firstLineChars="0"/>
        <w:jc w:val="left"/>
        <w:rPr>
          <w:rFonts w:hint="default"/>
          <w:lang w:val="en-US" w:eastAsia="zh-CN"/>
        </w:rPr>
      </w:pPr>
      <w:r>
        <w:rPr>
          <w:rFonts w:hint="default"/>
          <w:highlight w:val="none"/>
          <w:lang w:val="en-US" w:eastAsia="zh-CN"/>
        </w:rPr>
        <w:t>注册商</w:t>
      </w:r>
      <w:r>
        <w:rPr>
          <w:rFonts w:hint="default"/>
          <w:lang w:val="en-US" w:eastAsia="zh-CN"/>
        </w:rPr>
        <w:t>指ICANN授权的组织，并得到注册局运营商认证可以销售域名的单位。它们受到与ICANN签署的《注册商授权协议（RAA）》和它们与注册局运营商签署的协议的约束。RAA中明确规定了注册商的职责，包括：维护WHOIS数据、向域名注册局提交数据、支持公共WHOIS查询服务、确保注册人的详细信息由第三方托管、遵守RAA中与注册期结束相关的条件。</w:t>
      </w:r>
    </w:p>
    <w:p>
      <w:pPr>
        <w:ind w:firstLine="420" w:firstLineChars="0"/>
        <w:jc w:val="left"/>
        <w:rPr>
          <w:rFonts w:hint="default"/>
          <w:lang w:val="en-US" w:eastAsia="zh-CN"/>
        </w:rPr>
      </w:pPr>
      <w:r>
        <w:rPr>
          <w:rFonts w:hint="default"/>
          <w:lang w:val="en-US" w:eastAsia="zh-CN"/>
        </w:rPr>
        <w:t>某些注册人可能选择通过一名分销商来完成注册。分销商是注册商下属的或与注册商签订了合同的机构，它们通常还提供其他服务，例如：网络托管、电子邮箱服务等等。为注册商销售服务的分销商受到它们与注册商签订的协议的约束；它们并非ICANN的授权机构。然而，将服务提供给分销商的代理商仍旧是域名注册的担保人，且应为分销商销售出去的域名而负责。</w:t>
      </w:r>
    </w:p>
    <w:p>
      <w:pPr>
        <w:ind w:firstLine="420" w:firstLineChars="0"/>
        <w:jc w:val="left"/>
        <w:rPr>
          <w:rFonts w:hint="default"/>
          <w:lang w:val="en-US" w:eastAsia="zh-CN"/>
        </w:rPr>
      </w:pPr>
    </w:p>
    <w:p>
      <w:pPr>
        <w:ind w:firstLine="420" w:firstLineChars="0"/>
        <w:jc w:val="left"/>
        <w:rPr>
          <w:rFonts w:hint="default"/>
          <w:lang w:val="en-US" w:eastAsia="zh-CN"/>
        </w:rPr>
      </w:pPr>
      <w:r>
        <w:rPr>
          <w:rFonts w:hint="eastAsia"/>
          <w:lang w:val="en-US" w:eastAsia="zh-CN"/>
        </w:rPr>
        <w:t>以下是WHOIS的官网图片，这其中包含了很多购买的服务：</w:t>
      </w:r>
    </w:p>
    <w:p>
      <w:pPr>
        <w:ind w:firstLine="420" w:firstLineChars="0"/>
        <w:jc w:val="left"/>
      </w:pPr>
      <w:r>
        <w:drawing>
          <wp:inline distT="0" distB="0" distL="114300" distR="114300">
            <wp:extent cx="5272405" cy="1865630"/>
            <wp:effectExtent l="0" t="0" r="1079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1865630"/>
                    </a:xfrm>
                    <a:prstGeom prst="rect">
                      <a:avLst/>
                    </a:prstGeom>
                    <a:noFill/>
                    <a:ln>
                      <a:noFill/>
                    </a:ln>
                  </pic:spPr>
                </pic:pic>
              </a:graphicData>
            </a:graphic>
          </wp:inline>
        </w:drawing>
      </w:r>
    </w:p>
    <w:p>
      <w:pPr>
        <w:ind w:firstLine="420" w:firstLineChars="0"/>
        <w:jc w:val="left"/>
      </w:pPr>
      <w:r>
        <w:drawing>
          <wp:inline distT="0" distB="0" distL="114300" distR="114300">
            <wp:extent cx="5269230" cy="3007995"/>
            <wp:effectExtent l="0" t="0" r="127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3007995"/>
                    </a:xfrm>
                    <a:prstGeom prst="rect">
                      <a:avLst/>
                    </a:prstGeom>
                    <a:noFill/>
                    <a:ln>
                      <a:noFill/>
                    </a:ln>
                  </pic:spPr>
                </pic:pic>
              </a:graphicData>
            </a:graphic>
          </wp:inline>
        </w:drawing>
      </w:r>
    </w:p>
    <w:p>
      <w:pPr>
        <w:ind w:firstLine="420" w:firstLineChars="0"/>
        <w:jc w:val="left"/>
        <w:rPr>
          <w:rFonts w:hint="eastAsia"/>
          <w:lang w:val="en-US" w:eastAsia="zh-CN"/>
        </w:rPr>
      </w:pPr>
      <w:r>
        <w:rPr>
          <w:rFonts w:hint="eastAsia"/>
          <w:lang w:val="en-US" w:eastAsia="zh-CN"/>
        </w:rPr>
        <w:t>去年双创我们团队注册了一个网站，现在利用WHOIS查询：</w:t>
      </w:r>
    </w:p>
    <w:p>
      <w:pPr>
        <w:ind w:firstLine="420" w:firstLineChars="0"/>
        <w:jc w:val="left"/>
      </w:pPr>
      <w:r>
        <w:drawing>
          <wp:inline distT="0" distB="0" distL="114300" distR="114300">
            <wp:extent cx="5266690" cy="4240530"/>
            <wp:effectExtent l="0" t="0" r="381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690" cy="4240530"/>
                    </a:xfrm>
                    <a:prstGeom prst="rect">
                      <a:avLst/>
                    </a:prstGeom>
                    <a:noFill/>
                    <a:ln>
                      <a:noFill/>
                    </a:ln>
                  </pic:spPr>
                </pic:pic>
              </a:graphicData>
            </a:graphic>
          </wp:inline>
        </w:drawing>
      </w:r>
    </w:p>
    <w:p>
      <w:pPr>
        <w:ind w:firstLine="420" w:firstLineChars="0"/>
        <w:jc w:val="left"/>
        <w:rPr>
          <w:rFonts w:hint="default" w:eastAsiaTheme="minorEastAsia"/>
          <w:lang w:val="en-US" w:eastAsia="zh-CN"/>
        </w:rPr>
      </w:pPr>
      <w:r>
        <w:rPr>
          <w:rFonts w:hint="eastAsia"/>
          <w:lang w:val="en-US" w:eastAsia="zh-CN"/>
        </w:rPr>
        <w:t>可以看到，该域名已无法注册，但仍有其他可以选择并购买</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6F8929"/>
    <w:multiLevelType w:val="singleLevel"/>
    <w:tmpl w:val="186F8929"/>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djZDg3MmY4NjQyMjA0MTkyZmQ1MjU4NzRhZDkzYTMifQ=="/>
  </w:docVars>
  <w:rsids>
    <w:rsidRoot w:val="1A2B7178"/>
    <w:rsid w:val="1A2B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2023-04-24T09:10:00Z</dcterms:created>
  <dc:creator>TheadoraTang</dc:creator>
  <cp:lastModifiedBy>TheadoraTang</cp:lastModifiedBy>
  <dcterms:modified xsi:type="dcterms:W3CDTF">2023-04-24T09:31:51Z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CB66FEEEF7494627AA7720DB9DA3FEC1_11</vt:lpwstr>
  </property>
</Properties>
</file>