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052" w14:textId="062D31A5" w:rsidR="00B33839" w:rsidRPr="00B33839" w:rsidRDefault="00B33839" w:rsidP="0085030E">
      <w:pPr>
        <w:widowControl/>
        <w:shd w:val="clear" w:color="auto" w:fill="FFFFFF"/>
        <w:spacing w:line="360" w:lineRule="atLeast"/>
        <w:ind w:firstLine="420"/>
        <w:jc w:val="center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 w:hint="eastAsia"/>
          <w:color w:val="000000" w:themeColor="text1"/>
          <w:kern w:val="0"/>
          <w:sz w:val="28"/>
          <w:szCs w:val="28"/>
        </w:rPr>
        <w:t>引入</w:t>
      </w:r>
    </w:p>
    <w:p w14:paraId="4B2A30F1" w14:textId="0BEC44BF" w:rsidR="00B33839" w:rsidRPr="00B33839" w:rsidRDefault="00B33839" w:rsidP="00B33839">
      <w:pPr>
        <w:widowControl/>
        <w:shd w:val="clear" w:color="auto" w:fill="FFFFFF"/>
        <w:spacing w:line="360" w:lineRule="atLeast"/>
        <w:ind w:firstLine="420"/>
        <w:rPr>
          <w:rFonts w:ascii="楷体" w:eastAsia="楷体" w:hAnsi="楷体" w:cs="Helvetica" w:hint="eastAsi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hint="eastAsia"/>
          <w:color w:val="000000"/>
          <w:sz w:val="28"/>
          <w:szCs w:val="28"/>
        </w:rPr>
        <w:t>数字货币的出现是历史发展的必然，是科技进步和经济发展共同作用的结果，更是经济数字化发展的需要。从科技进步方面看，密码算法、移动互联网、大数据、云计算、区块链、终端存储、人工智能等科技发展，为数字货币的出现奠定了技术基础。从经济发展方面看，随着经济的发展各</w:t>
      </w:r>
      <w:proofErr w:type="gramStart"/>
      <w:r w:rsidRPr="00B33839">
        <w:rPr>
          <w:rFonts w:ascii="楷体" w:eastAsia="楷体" w:hAnsi="楷体" w:hint="eastAsia"/>
          <w:color w:val="000000"/>
          <w:sz w:val="28"/>
          <w:szCs w:val="28"/>
        </w:rPr>
        <w:t>类支付</w:t>
      </w:r>
      <w:proofErr w:type="gramEnd"/>
      <w:r w:rsidRPr="00B33839">
        <w:rPr>
          <w:rFonts w:ascii="楷体" w:eastAsia="楷体" w:hAnsi="楷体" w:hint="eastAsia"/>
          <w:color w:val="000000"/>
          <w:sz w:val="28"/>
          <w:szCs w:val="28"/>
        </w:rPr>
        <w:t>结算行为更加频繁，需要的货币量也会越来越大，以央行法定数字货币逐步替代纸币，可以有效节约纸质货币发行的设计、印制、发行、回笼等成本，有助于降低货币运行成本。从经济数字化发展看，每个时代的发展都有对应的货币形态，农业经济时代的实物货币、贵金属货币，工业经济时代的纸质信用货币，数字经济时代也需要数字货币来完善金融基础设施，更好地服务经济发展。</w:t>
      </w:r>
    </w:p>
    <w:p w14:paraId="7A4ACEA9" w14:textId="77777777" w:rsidR="00B33839" w:rsidRPr="00B33839" w:rsidRDefault="00B33839" w:rsidP="0085030E">
      <w:pPr>
        <w:widowControl/>
        <w:shd w:val="clear" w:color="auto" w:fill="FFFFFF"/>
        <w:spacing w:line="360" w:lineRule="atLeast"/>
        <w:ind w:firstLine="420"/>
        <w:jc w:val="center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</w:p>
    <w:p w14:paraId="0438FEB1" w14:textId="77777777" w:rsidR="00B33839" w:rsidRPr="00B33839" w:rsidRDefault="00B33839" w:rsidP="00B33839">
      <w:pPr>
        <w:widowControl/>
        <w:shd w:val="clear" w:color="auto" w:fill="FFFFFF"/>
        <w:spacing w:line="360" w:lineRule="atLeast"/>
        <w:rPr>
          <w:rFonts w:ascii="楷体" w:eastAsia="楷体" w:hAnsi="楷体" w:cs="Helvetica" w:hint="eastAsia"/>
          <w:color w:val="000000" w:themeColor="text1"/>
          <w:kern w:val="0"/>
          <w:sz w:val="28"/>
          <w:szCs w:val="28"/>
        </w:rPr>
      </w:pPr>
    </w:p>
    <w:p w14:paraId="7929C750" w14:textId="18D37B97" w:rsidR="0085030E" w:rsidRPr="00B33839" w:rsidRDefault="0085030E" w:rsidP="0085030E">
      <w:pPr>
        <w:widowControl/>
        <w:shd w:val="clear" w:color="auto" w:fill="FFFFFF"/>
        <w:spacing w:line="360" w:lineRule="atLeast"/>
        <w:ind w:firstLine="420"/>
        <w:jc w:val="center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 w:hint="eastAsia"/>
          <w:color w:val="000000" w:themeColor="text1"/>
          <w:kern w:val="0"/>
          <w:sz w:val="28"/>
          <w:szCs w:val="28"/>
        </w:rPr>
        <w:t>数字货币的定义</w:t>
      </w:r>
    </w:p>
    <w:p w14:paraId="33309178" w14:textId="3629B5A2" w:rsidR="0085030E" w:rsidRPr="00B33839" w:rsidRDefault="0085030E" w:rsidP="0085030E">
      <w:pPr>
        <w:widowControl/>
        <w:shd w:val="clear" w:color="auto" w:fill="FFFFFF"/>
        <w:spacing w:line="360" w:lineRule="atLeast"/>
        <w:ind w:firstLine="42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数字货币简称为DC，是英文“Digital Currency”（数字货币）的缩写，是</w:t>
      </w:r>
      <w:hyperlink r:id="rId7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电子货币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形式的</w:t>
      </w:r>
      <w:hyperlink r:id="rId8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替代货币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。</w:t>
      </w:r>
      <w:hyperlink r:id="rId9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数字金币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和</w:t>
      </w:r>
      <w:hyperlink r:id="rId10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密码货币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都属于数字货币。</w:t>
      </w:r>
    </w:p>
    <w:p w14:paraId="54BAA534" w14:textId="77777777" w:rsidR="004916B9" w:rsidRPr="00B33839" w:rsidRDefault="004916B9" w:rsidP="0085030E">
      <w:pPr>
        <w:widowControl/>
        <w:shd w:val="clear" w:color="auto" w:fill="FFFFFF"/>
        <w:spacing w:line="360" w:lineRule="atLeast"/>
        <w:ind w:firstLine="42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</w:p>
    <w:p w14:paraId="69497E62" w14:textId="01CE3C55" w:rsidR="0085030E" w:rsidRPr="00B33839" w:rsidRDefault="0085030E" w:rsidP="0085030E">
      <w:pPr>
        <w:widowControl/>
        <w:shd w:val="clear" w:color="auto" w:fill="FFFFFF"/>
        <w:spacing w:line="360" w:lineRule="atLeast"/>
        <w:ind w:firstLine="42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数字货币是一种不受管制的、数字化的货币，通常由开发</w:t>
      </w:r>
      <w:proofErr w:type="gramStart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者发行</w:t>
      </w:r>
      <w:proofErr w:type="gramEnd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和管理，被特定</w:t>
      </w:r>
      <w:hyperlink r:id="rId11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虚拟社区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的成员所接受和使用。欧洲</w:t>
      </w:r>
      <w:hyperlink r:id="rId12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银行业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管理局将</w:t>
      </w:r>
      <w:hyperlink r:id="rId13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虚拟货币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定义为：价值的数字化表示，不由央行或当局发行，也</w:t>
      </w: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lastRenderedPageBreak/>
        <w:t>不与法币挂钩，但由于被公众所接受，所以可作为</w:t>
      </w:r>
      <w:hyperlink r:id="rId14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支付手段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，也可以电子形式转移、存储或交易</w:t>
      </w:r>
      <w:r w:rsidR="004916B9" w:rsidRPr="00B33839">
        <w:rPr>
          <w:rFonts w:ascii="楷体" w:eastAsia="楷体" w:hAnsi="楷体" w:cs="Helvetica" w:hint="eastAsia"/>
          <w:color w:val="000000" w:themeColor="text1"/>
          <w:kern w:val="0"/>
          <w:sz w:val="28"/>
          <w:szCs w:val="28"/>
        </w:rPr>
        <w:t>。</w:t>
      </w:r>
    </w:p>
    <w:p w14:paraId="6C686C9F" w14:textId="3FD872C2" w:rsidR="002E38C2" w:rsidRPr="00B33839" w:rsidRDefault="0085030E">
      <w:pPr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</w:pPr>
      <w:r w:rsidRPr="00B33839"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  <w:t>数字货币可以认为是一种基于节点网络和数字</w:t>
      </w:r>
      <w:hyperlink r:id="rId15" w:tgtFrame="_blank" w:history="1">
        <w:r w:rsidRPr="00B33839">
          <w:rPr>
            <w:rStyle w:val="a3"/>
            <w:rFonts w:ascii="楷体" w:eastAsia="楷体" w:hAnsi="楷体" w:cs="Helvetica"/>
            <w:color w:val="000000" w:themeColor="text1"/>
            <w:sz w:val="28"/>
            <w:szCs w:val="28"/>
            <w:u w:val="none"/>
            <w:shd w:val="clear" w:color="auto" w:fill="FFFFFF"/>
          </w:rPr>
          <w:t>加密算法</w:t>
        </w:r>
      </w:hyperlink>
      <w:r w:rsidRPr="00B33839"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  <w:t>的</w:t>
      </w:r>
      <w:hyperlink r:id="rId16" w:tgtFrame="_blank" w:history="1">
        <w:r w:rsidRPr="00B33839">
          <w:rPr>
            <w:rStyle w:val="a3"/>
            <w:rFonts w:ascii="楷体" w:eastAsia="楷体" w:hAnsi="楷体" w:cs="Helvetica"/>
            <w:color w:val="000000" w:themeColor="text1"/>
            <w:sz w:val="28"/>
            <w:szCs w:val="28"/>
            <w:u w:val="none"/>
            <w:shd w:val="clear" w:color="auto" w:fill="FFFFFF"/>
          </w:rPr>
          <w:t>虚拟货币</w:t>
        </w:r>
      </w:hyperlink>
      <w:r w:rsidRPr="00B33839"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  <w:t>。</w:t>
      </w:r>
    </w:p>
    <w:p w14:paraId="73443FF0" w14:textId="77777777" w:rsidR="0085030E" w:rsidRPr="00B33839" w:rsidRDefault="0085030E">
      <w:pPr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</w:pPr>
    </w:p>
    <w:p w14:paraId="226ED9AF" w14:textId="4E54F4FD" w:rsidR="0085030E" w:rsidRPr="00B33839" w:rsidRDefault="0085030E">
      <w:pPr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</w:pPr>
      <w:r w:rsidRPr="00B33839">
        <w:rPr>
          <w:rFonts w:ascii="楷体" w:eastAsia="楷体" w:hAnsi="楷体" w:cs="Arial" w:hint="eastAsi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数字货币的概念非常宽泛，英格兰银行认为，数字货币是仅以电子形式存在的支付手段，其中又分为，央行发行的数字货币，是指央行发行的，以代表具体金额的加密数字串为表现形式的法定货币。它本身不是物理实体，也不以物理实体为载体，而是用于网络投资、交易和储存、代表一定量价值的数字化信息。而私人发行的数字货币，也就是虚拟货币，是由开发</w:t>
      </w:r>
      <w:proofErr w:type="gramStart"/>
      <w:r w:rsidRPr="00B33839">
        <w:rPr>
          <w:rFonts w:ascii="楷体" w:eastAsia="楷体" w:hAnsi="楷体" w:cs="Arial" w:hint="eastAsi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者发行</w:t>
      </w:r>
      <w:proofErr w:type="gramEnd"/>
      <w:r w:rsidRPr="00B33839">
        <w:rPr>
          <w:rFonts w:ascii="楷体" w:eastAsia="楷体" w:hAnsi="楷体" w:cs="Arial" w:hint="eastAsi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和控制、不受政府监管、在一个虚拟社区的成员间流通的数字货币，比如我们通常知道的比特币。简单说呢，数字货币与传统货币类似，可以用于购买实物商品和服务。</w:t>
      </w:r>
    </w:p>
    <w:p w14:paraId="71B29303" w14:textId="77777777" w:rsidR="0085030E" w:rsidRPr="00B33839" w:rsidRDefault="0085030E">
      <w:pPr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</w:pPr>
    </w:p>
    <w:p w14:paraId="0C46653D" w14:textId="068F1990" w:rsidR="0085030E" w:rsidRPr="00B33839" w:rsidRDefault="0085030E" w:rsidP="0085030E">
      <w:pPr>
        <w:jc w:val="center"/>
        <w:rPr>
          <w:rFonts w:ascii="楷体" w:eastAsia="楷体" w:hAnsi="楷体" w:cs="Helvetica"/>
          <w:color w:val="000000" w:themeColor="text1"/>
          <w:sz w:val="28"/>
          <w:szCs w:val="28"/>
          <w:shd w:val="clear" w:color="auto" w:fill="FFFFFF"/>
        </w:rPr>
      </w:pPr>
      <w:r w:rsidRPr="00B33839">
        <w:rPr>
          <w:rFonts w:ascii="楷体" w:eastAsia="楷体" w:hAnsi="楷体" w:cs="Helvetica" w:hint="eastAsia"/>
          <w:color w:val="000000" w:themeColor="text1"/>
          <w:sz w:val="28"/>
          <w:szCs w:val="28"/>
          <w:shd w:val="clear" w:color="auto" w:fill="FFFFFF"/>
        </w:rPr>
        <w:t>数字货币的分类</w:t>
      </w:r>
    </w:p>
    <w:p w14:paraId="61A36FCA" w14:textId="77777777" w:rsidR="0085030E" w:rsidRPr="00B33839" w:rsidRDefault="0085030E" w:rsidP="0085030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按照数字货币与</w:t>
      </w:r>
      <w:hyperlink r:id="rId17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实体经济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及</w:t>
      </w:r>
      <w:hyperlink r:id="rId18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真实货币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之间的关系，可以将其分为三类：</w:t>
      </w:r>
    </w:p>
    <w:p w14:paraId="56047E36" w14:textId="77777777" w:rsidR="0085030E" w:rsidRPr="00B33839" w:rsidRDefault="0085030E" w:rsidP="0085030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一是完全封闭的、与实体经济毫无关系且只能在特定</w:t>
      </w:r>
      <w:hyperlink r:id="rId19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虚拟社区</w:t>
        </w:r>
      </w:hyperlink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内使用，如魔</w:t>
      </w:r>
      <w:proofErr w:type="gramStart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兽世界</w:t>
      </w:r>
      <w:proofErr w:type="gramEnd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黄金；</w:t>
      </w:r>
    </w:p>
    <w:p w14:paraId="056AB1B1" w14:textId="77777777" w:rsidR="0085030E" w:rsidRPr="00B33839" w:rsidRDefault="0085030E" w:rsidP="0085030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二是可以用真实货币购买但不能兑换</w:t>
      </w:r>
      <w:proofErr w:type="gramStart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回真实</w:t>
      </w:r>
      <w:proofErr w:type="gramEnd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货币，可用于购买虚拟商品和服务，如 Facebook 信贷；</w:t>
      </w:r>
    </w:p>
    <w:p w14:paraId="692F7F22" w14:textId="45D4A671" w:rsidR="0085030E" w:rsidRPr="00B33839" w:rsidRDefault="0085030E" w:rsidP="0085030E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</w:pPr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三是可以按照一定的比率与真实货币进行兑换、赎回，既可以购买虚拟的商品服务，也可以购买真实的商品服务，如</w:t>
      </w:r>
      <w:hyperlink r:id="rId20" w:tgtFrame="_blank" w:history="1">
        <w:r w:rsidRPr="00B33839">
          <w:rPr>
            <w:rFonts w:ascii="楷体" w:eastAsia="楷体" w:hAnsi="楷体" w:cs="Helvetica"/>
            <w:color w:val="000000" w:themeColor="text1"/>
            <w:kern w:val="0"/>
            <w:sz w:val="28"/>
            <w:szCs w:val="28"/>
            <w:u w:val="single"/>
          </w:rPr>
          <w:t>比特币</w:t>
        </w:r>
      </w:hyperlink>
      <w:bookmarkStart w:id="0" w:name="ref_2"/>
      <w:bookmarkEnd w:id="0"/>
      <w:r w:rsidRPr="00B33839">
        <w:rPr>
          <w:rFonts w:ascii="楷体" w:eastAsia="楷体" w:hAnsi="楷体" w:cs="Helvetica"/>
          <w:color w:val="000000" w:themeColor="text1"/>
          <w:kern w:val="0"/>
          <w:sz w:val="28"/>
          <w:szCs w:val="28"/>
        </w:rPr>
        <w:t>。</w:t>
      </w:r>
    </w:p>
    <w:p w14:paraId="33B5A46E" w14:textId="77777777" w:rsidR="0085030E" w:rsidRPr="00B33839" w:rsidRDefault="0085030E">
      <w:pPr>
        <w:rPr>
          <w:rFonts w:ascii="楷体" w:eastAsia="楷体" w:hAnsi="楷体"/>
          <w:color w:val="000000" w:themeColor="text1"/>
          <w:sz w:val="28"/>
          <w:szCs w:val="28"/>
        </w:rPr>
      </w:pPr>
    </w:p>
    <w:p w14:paraId="04111947" w14:textId="77777777" w:rsidR="0085030E" w:rsidRPr="00B33839" w:rsidRDefault="0085030E">
      <w:pPr>
        <w:rPr>
          <w:rFonts w:ascii="楷体" w:eastAsia="楷体" w:hAnsi="楷体"/>
          <w:color w:val="000000" w:themeColor="text1"/>
          <w:sz w:val="28"/>
          <w:szCs w:val="28"/>
        </w:rPr>
      </w:pPr>
    </w:p>
    <w:sectPr w:rsidR="0085030E" w:rsidRPr="00B3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BDD1" w14:textId="77777777" w:rsidR="00C83892" w:rsidRDefault="00C83892" w:rsidP="00B33839">
      <w:r>
        <w:separator/>
      </w:r>
    </w:p>
  </w:endnote>
  <w:endnote w:type="continuationSeparator" w:id="0">
    <w:p w14:paraId="1AB388BD" w14:textId="77777777" w:rsidR="00C83892" w:rsidRDefault="00C83892" w:rsidP="00B3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5C7D" w14:textId="77777777" w:rsidR="00C83892" w:rsidRDefault="00C83892" w:rsidP="00B33839">
      <w:r>
        <w:separator/>
      </w:r>
    </w:p>
  </w:footnote>
  <w:footnote w:type="continuationSeparator" w:id="0">
    <w:p w14:paraId="2A205E4B" w14:textId="77777777" w:rsidR="00C83892" w:rsidRDefault="00C83892" w:rsidP="00B3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4BB8"/>
    <w:multiLevelType w:val="hybridMultilevel"/>
    <w:tmpl w:val="ADA63856"/>
    <w:lvl w:ilvl="0" w:tplc="2BC47A42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83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F1"/>
    <w:rsid w:val="000C5572"/>
    <w:rsid w:val="001A33F1"/>
    <w:rsid w:val="002E38C2"/>
    <w:rsid w:val="004916B9"/>
    <w:rsid w:val="0085030E"/>
    <w:rsid w:val="00B33839"/>
    <w:rsid w:val="00C8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B550E"/>
  <w15:chartTrackingRefBased/>
  <w15:docId w15:val="{92FE3A70-5656-4484-B326-278FF91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916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">
    <w:name w:val="ref"/>
    <w:basedOn w:val="a0"/>
    <w:rsid w:val="0085030E"/>
  </w:style>
  <w:style w:type="character" w:styleId="a3">
    <w:name w:val="Hyperlink"/>
    <w:basedOn w:val="a0"/>
    <w:uiPriority w:val="99"/>
    <w:semiHidden/>
    <w:unhideWhenUsed/>
    <w:rsid w:val="00850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030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916B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B338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38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20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5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B%BF%E4%BB%A3%E8%B4%A7%E5%B8%81/3887206" TargetMode="External"/><Relationship Id="rId13" Type="http://schemas.openxmlformats.org/officeDocument/2006/relationships/hyperlink" Target="https://baike.baidu.com/item/%E8%99%9A%E6%8B%9F%E8%B4%A7%E5%B8%81/322734" TargetMode="External"/><Relationship Id="rId18" Type="http://schemas.openxmlformats.org/officeDocument/2006/relationships/hyperlink" Target="https://baike.baidu.com/item/%E7%9C%9F%E5%AE%9E%E8%B4%A7%E5%B8%81/806332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7%94%B5%E5%AD%90%E8%B4%A7%E5%B8%81/82066" TargetMode="External"/><Relationship Id="rId12" Type="http://schemas.openxmlformats.org/officeDocument/2006/relationships/hyperlink" Target="https://baike.baidu.com/item/%E9%93%B6%E8%A1%8C%E4%B8%9A/2271821" TargetMode="External"/><Relationship Id="rId17" Type="http://schemas.openxmlformats.org/officeDocument/2006/relationships/hyperlink" Target="https://baike.baidu.com/item/%E5%AE%9E%E4%BD%93%E7%BB%8F%E6%B5%8E/82493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99%9A%E6%8B%9F%E8%B4%A7%E5%B8%81/322734" TargetMode="External"/><Relationship Id="rId20" Type="http://schemas.openxmlformats.org/officeDocument/2006/relationships/hyperlink" Target="https://baike.baidu.com/item/%E6%AF%94%E7%89%B9%E5%B8%81/41436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99%9A%E6%8B%9F%E7%A4%BE%E5%8C%BA/1121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8A%A0%E5%AF%86%E7%AE%97%E6%B3%95/2816213" TargetMode="External"/><Relationship Id="rId10" Type="http://schemas.openxmlformats.org/officeDocument/2006/relationships/hyperlink" Target="https://baike.baidu.com/item/%E5%AF%86%E7%A0%81%E8%B4%A7%E5%B8%81/22722692" TargetMode="External"/><Relationship Id="rId19" Type="http://schemas.openxmlformats.org/officeDocument/2006/relationships/hyperlink" Target="https://baike.baidu.com/item/%E8%99%9A%E6%8B%9F%E7%A4%BE%E5%8C%BA/112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5%B0%E5%AD%97%E9%87%91%E5%B8%81/10431797" TargetMode="External"/><Relationship Id="rId14" Type="http://schemas.openxmlformats.org/officeDocument/2006/relationships/hyperlink" Target="https://baike.baidu.com/item/%E6%94%AF%E4%BB%98%E6%89%8B%E6%AE%B5/963484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4</cp:revision>
  <dcterms:created xsi:type="dcterms:W3CDTF">2023-05-22T04:02:00Z</dcterms:created>
  <dcterms:modified xsi:type="dcterms:W3CDTF">2023-05-22T09:03:00Z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3ca9be021d8f46449b848d51b133f5d6c77559ed4ca5757a8bfab8e86b708917</vt:lpwstr>
  </property>
</Properties>
</file>