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6FEAA" w14:textId="7F2B06F3" w:rsidR="00422FE8" w:rsidRDefault="00BB663F" w:rsidP="00BB663F">
      <w:pPr>
        <w:jc w:val="center"/>
        <w:rPr>
          <w:rFonts w:ascii="Segoe UI" w:hAnsi="Segoe UI" w:cs="Segoe UI"/>
          <w:b/>
          <w:bCs/>
          <w:color w:val="343541"/>
        </w:rPr>
      </w:pPr>
      <w:r w:rsidRPr="00BB663F">
        <w:rPr>
          <w:rFonts w:ascii="Segoe UI" w:hAnsi="Segoe UI" w:cs="Segoe UI"/>
          <w:b/>
          <w:bCs/>
          <w:color w:val="343541"/>
        </w:rPr>
        <w:t>数字贸易对传统的贸易理论和政策有什么挑战？</w:t>
      </w:r>
    </w:p>
    <w:p w14:paraId="40E10CB3" w14:textId="45070BA6" w:rsidR="00BB663F" w:rsidRDefault="00BB663F" w:rsidP="00BB663F">
      <w:pPr>
        <w:jc w:val="center"/>
        <w:rPr>
          <w:rFonts w:ascii="Segoe UI" w:hAnsi="Segoe UI" w:cs="Segoe UI"/>
          <w:b/>
          <w:bCs/>
          <w:color w:val="343541"/>
        </w:rPr>
      </w:pPr>
      <w:r>
        <w:rPr>
          <w:rFonts w:ascii="Segoe UI" w:hAnsi="Segoe UI" w:cs="Segoe UI" w:hint="eastAsia"/>
          <w:b/>
          <w:bCs/>
          <w:color w:val="343541"/>
        </w:rPr>
        <w:t xml:space="preserve"> </w:t>
      </w:r>
      <w:r>
        <w:rPr>
          <w:rFonts w:ascii="Segoe UI" w:hAnsi="Segoe UI" w:cs="Segoe UI"/>
          <w:b/>
          <w:bCs/>
          <w:color w:val="343541"/>
        </w:rPr>
        <w:t xml:space="preserve">                                                               </w:t>
      </w:r>
      <w:r>
        <w:rPr>
          <w:rFonts w:ascii="Segoe UI" w:hAnsi="Segoe UI" w:cs="Segoe UI" w:hint="eastAsia"/>
          <w:b/>
          <w:bCs/>
          <w:color w:val="343541"/>
        </w:rPr>
        <w:t>杨茜雅</w:t>
      </w:r>
    </w:p>
    <w:p w14:paraId="4B1837A5" w14:textId="77777777" w:rsidR="00364307" w:rsidRPr="00BB663F" w:rsidRDefault="00364307" w:rsidP="00BB663F">
      <w:pPr>
        <w:jc w:val="center"/>
        <w:rPr>
          <w:rFonts w:ascii="Segoe UI" w:hAnsi="Segoe UI" w:cs="Segoe UI" w:hint="eastAsia"/>
          <w:b/>
          <w:bCs/>
          <w:color w:val="343541"/>
        </w:rPr>
      </w:pPr>
    </w:p>
    <w:p w14:paraId="0E6BD0BF" w14:textId="43224E8A" w:rsidR="00BB663F" w:rsidRPr="00BB663F" w:rsidRDefault="00BB663F" w:rsidP="00BB663F">
      <w:pPr>
        <w:rPr>
          <w:rFonts w:ascii="Segoe UI" w:hAnsi="Segoe UI" w:cs="Segoe UI" w:hint="eastAsia"/>
          <w:color w:val="343541"/>
        </w:rPr>
      </w:pPr>
      <w:r>
        <w:rPr>
          <w:rFonts w:ascii="Segoe UI" w:hAnsi="Segoe UI" w:cs="Segoe UI" w:hint="eastAsia"/>
          <w:color w:val="343541"/>
        </w:rPr>
        <w:t>就消费者行为而言：</w:t>
      </w:r>
    </w:p>
    <w:p w14:paraId="5933F96A" w14:textId="77777777" w:rsidR="00BB663F" w:rsidRDefault="00BB663F" w:rsidP="00BB663F">
      <w:r>
        <w:rPr>
          <w:rFonts w:hint="eastAsia"/>
        </w:rPr>
        <w:t>传统理论：通常假设消费者基于价格和效用做出选择。</w:t>
      </w:r>
    </w:p>
    <w:p w14:paraId="43D4FDD4" w14:textId="039EB3EB" w:rsidR="00BB663F" w:rsidRDefault="00BB663F" w:rsidP="00BB663F">
      <w:r>
        <w:rPr>
          <w:rFonts w:hint="eastAsia"/>
        </w:rPr>
        <w:t>而</w:t>
      </w:r>
      <w:r>
        <w:rPr>
          <w:rFonts w:hint="eastAsia"/>
        </w:rPr>
        <w:t>数字贸易的兴起带来了一种新的消费者行为模式，例如基于算法的推荐、在线评论和社交媒体影响等因素可能大大影响消费者的购买决策</w:t>
      </w:r>
      <w:r>
        <w:rPr>
          <w:rFonts w:hint="eastAsia"/>
        </w:rPr>
        <w:t>，传统的理论例如效用曲线可能不再适用。</w:t>
      </w:r>
    </w:p>
    <w:p w14:paraId="6E1CAEDE" w14:textId="77777777" w:rsidR="00BB663F" w:rsidRDefault="00BB663F" w:rsidP="00BB663F"/>
    <w:p w14:paraId="4934AFCA" w14:textId="03705F78" w:rsidR="00BB663F" w:rsidRDefault="00BB663F" w:rsidP="00BB663F">
      <w:r>
        <w:rPr>
          <w:rFonts w:hint="eastAsia"/>
        </w:rPr>
        <w:t>就劳动市场和就业而言：</w:t>
      </w:r>
    </w:p>
    <w:p w14:paraId="074670B8" w14:textId="6DFFCB1A" w:rsidR="00BB663F" w:rsidRDefault="00BB663F" w:rsidP="00BB663F">
      <w:r>
        <w:rPr>
          <w:rFonts w:hint="eastAsia"/>
        </w:rPr>
        <w:t>传统理论：例如</w:t>
      </w:r>
      <w:r>
        <w:t>Stolper-Samuelson定理关注的是国际贸易对不同要素收入的影响，特别是劳动和资本。</w:t>
      </w:r>
    </w:p>
    <w:p w14:paraId="0F8F3711" w14:textId="152DF57D" w:rsidR="00BB663F" w:rsidRDefault="00BB663F" w:rsidP="00BB663F">
      <w:r>
        <w:rPr>
          <w:rFonts w:hint="eastAsia"/>
        </w:rPr>
        <w:t>而</w:t>
      </w:r>
      <w:r>
        <w:rPr>
          <w:rFonts w:hint="eastAsia"/>
        </w:rPr>
        <w:t>数字贸易可能将工作机会从一些传统产业转移到更加技术密集的领域，从而影响就业结构和工资分布。</w:t>
      </w:r>
    </w:p>
    <w:p w14:paraId="7CA18994" w14:textId="77777777" w:rsidR="00BB663F" w:rsidRDefault="00BB663F" w:rsidP="00BB663F"/>
    <w:p w14:paraId="02593496" w14:textId="2E398305" w:rsidR="00BB663F" w:rsidRDefault="00BB663F" w:rsidP="00BB663F">
      <w:r>
        <w:rPr>
          <w:rFonts w:hint="eastAsia"/>
        </w:rPr>
        <w:t>就市场准入和市场份额而言：</w:t>
      </w:r>
    </w:p>
    <w:p w14:paraId="049C4B36" w14:textId="2E6F4140" w:rsidR="00BB663F" w:rsidRDefault="00BB663F" w:rsidP="00BB663F">
      <w:r>
        <w:rPr>
          <w:rFonts w:hint="eastAsia"/>
        </w:rPr>
        <w:t>传统理论：传统的贸易理论，比如</w:t>
      </w:r>
      <w:r>
        <w:t>H-O模型，经常强调实体商品的交换和各国之间的</w:t>
      </w:r>
      <w:r>
        <w:rPr>
          <w:rFonts w:hint="eastAsia"/>
        </w:rPr>
        <w:t>资源</w:t>
      </w:r>
      <w:r>
        <w:t>差异。</w:t>
      </w:r>
    </w:p>
    <w:p w14:paraId="6FD403E9" w14:textId="3B8D1C36" w:rsidR="00BB663F" w:rsidRDefault="00BB663F" w:rsidP="00BB663F">
      <w:r>
        <w:rPr>
          <w:rFonts w:hint="eastAsia"/>
        </w:rPr>
        <w:t>而</w:t>
      </w:r>
      <w:r>
        <w:rPr>
          <w:rFonts w:hint="eastAsia"/>
        </w:rPr>
        <w:t>数字贸易使得非物质商品例如数字服务和产品</w:t>
      </w:r>
      <w:r>
        <w:rPr>
          <w:rFonts w:hint="eastAsia"/>
        </w:rPr>
        <w:t>，</w:t>
      </w:r>
      <w:r>
        <w:rPr>
          <w:rFonts w:hint="eastAsia"/>
        </w:rPr>
        <w:t>变得更为重要，而这些商品的生产和分配常常不受到地理或物理约束的影响。数字产品可以在无需昂贵的物流或关税的情况下轻松进入全球市场。</w:t>
      </w:r>
    </w:p>
    <w:p w14:paraId="39110339" w14:textId="77777777" w:rsidR="00BB663F" w:rsidRDefault="00BB663F" w:rsidP="00BB663F"/>
    <w:p w14:paraId="385486EA" w14:textId="77777777" w:rsidR="00BB663F" w:rsidRDefault="00BB663F" w:rsidP="00BB663F"/>
    <w:p w14:paraId="3066737E" w14:textId="4ED7A477" w:rsidR="00BB663F" w:rsidRDefault="00BB663F" w:rsidP="00BB663F">
      <w:r>
        <w:rPr>
          <w:rFonts w:hint="eastAsia"/>
        </w:rPr>
        <w:t>就像老师的举的例子，数字贸易下，传统的关税和非关税壁垒的影响力下降。</w:t>
      </w:r>
    </w:p>
    <w:p w14:paraId="79FA8210" w14:textId="27CAC6FE" w:rsidR="00BB663F" w:rsidRPr="00BB663F" w:rsidRDefault="00BB663F" w:rsidP="00BB663F">
      <w:pPr>
        <w:rPr>
          <w:rFonts w:hint="eastAsia"/>
        </w:rPr>
      </w:pPr>
      <w:r>
        <w:rPr>
          <w:rFonts w:hint="eastAsia"/>
        </w:rPr>
        <w:t>对于多边贸易体制也有相似的影响，以前传统贸易关注的是多边和双边贸易协定，但是数字贸易下平台经济的崛起为它们带来了挑战，难以平衡不同国家、地区、不同企业和对标消费者的利益。</w:t>
      </w:r>
    </w:p>
    <w:sectPr w:rsidR="00BB663F" w:rsidRPr="00BB66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60"/>
    <w:rsid w:val="00364307"/>
    <w:rsid w:val="00422FE8"/>
    <w:rsid w:val="00495AE4"/>
    <w:rsid w:val="00B34560"/>
    <w:rsid w:val="00BB6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6A0A6"/>
  <w15:chartTrackingRefBased/>
  <w15:docId w15:val="{13D56FD6-A0E1-4F2A-822C-0843C493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491</Words>
  <Characters>509</Characters>
  <Application>Microsoft Office Word</Application>
  <DocSecurity>0</DocSecurity>
  <Lines>26</Lines>
  <Paragraphs>13</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Yang</dc:creator>
  <cp:keywords/>
  <dc:description/>
  <cp:lastModifiedBy>Lily Yang</cp:lastModifiedBy>
  <cp:revision>4</cp:revision>
  <dcterms:created xsi:type="dcterms:W3CDTF">2023-10-13T12:50:00Z</dcterms:created>
  <dcterms:modified xsi:type="dcterms:W3CDTF">2023-10-13T13:04:00Z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dede1d20e20646e072dabe2cc0ffb0d91061e4d9c4017032ca097fe6eb5d57f0</vt:lpwstr>
  </property>
</Properties>
</file>