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17A" w:rsidRDefault="0067717A" w:rsidP="0067717A">
      <w:pPr>
        <w:jc w:val="center"/>
        <w:rPr>
          <w:rFonts w:ascii="仿宋_GB2312" w:eastAsia="仿宋_GB2312"/>
          <w:sz w:val="32"/>
          <w:szCs w:val="32"/>
        </w:rPr>
      </w:pPr>
      <w:r w:rsidRPr="00AB1761">
        <w:rPr>
          <w:rFonts w:ascii="仿宋_GB2312" w:eastAsia="仿宋_GB2312" w:hint="eastAsia"/>
          <w:sz w:val="32"/>
          <w:szCs w:val="32"/>
        </w:rPr>
        <w:t>皮肤性病防治科医改工作进展及问题</w:t>
      </w:r>
    </w:p>
    <w:p w:rsidR="00407BE5" w:rsidRPr="00407BE5" w:rsidRDefault="00407BE5" w:rsidP="00407BE5">
      <w:pPr>
        <w:pStyle w:val="a7"/>
        <w:numPr>
          <w:ilvl w:val="0"/>
          <w:numId w:val="1"/>
        </w:numPr>
        <w:ind w:firstLineChars="0"/>
        <w:rPr>
          <w:rFonts w:ascii="仿宋_GB2312" w:eastAsia="仿宋_GB2312" w:hint="eastAsia"/>
          <w:sz w:val="32"/>
          <w:szCs w:val="32"/>
        </w:rPr>
      </w:pPr>
      <w:r w:rsidRPr="00407BE5">
        <w:rPr>
          <w:rFonts w:ascii="仿宋_GB2312" w:eastAsia="仿宋_GB2312" w:hint="eastAsia"/>
          <w:sz w:val="32"/>
          <w:szCs w:val="32"/>
        </w:rPr>
        <w:t>转变职能，以治病为中心转变为以健康为中心</w:t>
      </w:r>
    </w:p>
    <w:p w:rsidR="00407BE5" w:rsidRPr="00407BE5" w:rsidRDefault="00407BE5" w:rsidP="00407BE5">
      <w:pPr>
        <w:ind w:firstLineChars="200" w:firstLine="640"/>
        <w:rPr>
          <w:rFonts w:ascii="仿宋_GB2312" w:eastAsia="仿宋_GB2312" w:hint="eastAsia"/>
          <w:sz w:val="32"/>
          <w:szCs w:val="32"/>
        </w:rPr>
      </w:pPr>
      <w:r w:rsidRPr="00407BE5">
        <w:rPr>
          <w:rFonts w:ascii="仿宋_GB2312" w:eastAsia="仿宋_GB2312" w:hint="eastAsia"/>
          <w:sz w:val="32"/>
          <w:szCs w:val="32"/>
        </w:rPr>
        <w:t>性传播疾病的预防和控制，一方面要加强对性传播疾病的</w:t>
      </w:r>
      <w:r>
        <w:rPr>
          <w:rFonts w:ascii="仿宋_GB2312" w:eastAsia="仿宋_GB2312" w:hint="eastAsia"/>
          <w:sz w:val="32"/>
          <w:szCs w:val="32"/>
        </w:rPr>
        <w:t>筛查和监测、规范诊断和治疗；另一方面要加强健康教育，提高普通人群和高危人群对性病防治知识的知晓率，促进健康性行为。</w:t>
      </w:r>
    </w:p>
    <w:p w:rsidR="00407BE5" w:rsidRDefault="00407BE5" w:rsidP="00407BE5">
      <w:pPr>
        <w:ind w:firstLine="624"/>
        <w:rPr>
          <w:rFonts w:ascii="仿宋_GB2312" w:eastAsia="仿宋_GB2312"/>
          <w:sz w:val="32"/>
          <w:szCs w:val="32"/>
        </w:rPr>
      </w:pPr>
      <w:r>
        <w:rPr>
          <w:rFonts w:ascii="仿宋_GB2312" w:eastAsia="仿宋_GB2312" w:hint="eastAsia"/>
          <w:sz w:val="32"/>
          <w:szCs w:val="32"/>
        </w:rPr>
        <w:t>1.</w:t>
      </w:r>
      <w:r w:rsidR="00A40319">
        <w:rPr>
          <w:rFonts w:ascii="仿宋_GB2312" w:eastAsia="仿宋_GB2312" w:hint="eastAsia"/>
          <w:sz w:val="32"/>
          <w:szCs w:val="32"/>
        </w:rPr>
        <w:t>近年来，我国女性生殖道沙眼衣原体感染的患病率正在迅速升高，严重威胁女性生殖健康。</w:t>
      </w:r>
      <w:r w:rsidR="006B41D7">
        <w:rPr>
          <w:rFonts w:ascii="仿宋_GB2312" w:eastAsia="仿宋_GB2312" w:hint="eastAsia"/>
          <w:sz w:val="32"/>
          <w:szCs w:val="32"/>
        </w:rPr>
        <w:t>区慢病院</w:t>
      </w:r>
      <w:r w:rsidR="00C6096D" w:rsidRPr="00AB1761">
        <w:rPr>
          <w:rFonts w:ascii="仿宋_GB2312" w:eastAsia="仿宋_GB2312" w:hint="eastAsia"/>
          <w:sz w:val="32"/>
          <w:szCs w:val="32"/>
        </w:rPr>
        <w:t>依托妇女病普查普治项目，</w:t>
      </w:r>
      <w:r w:rsidR="0030387A">
        <w:rPr>
          <w:rFonts w:ascii="仿宋_GB2312" w:eastAsia="仿宋_GB2312" w:hint="eastAsia"/>
          <w:sz w:val="32"/>
          <w:szCs w:val="32"/>
        </w:rPr>
        <w:t>率先</w:t>
      </w:r>
      <w:r w:rsidR="00C6096D" w:rsidRPr="00AB1761">
        <w:rPr>
          <w:rFonts w:ascii="仿宋_GB2312" w:eastAsia="仿宋_GB2312" w:hint="eastAsia"/>
          <w:sz w:val="32"/>
          <w:szCs w:val="32"/>
        </w:rPr>
        <w:t>在辖区内开展</w:t>
      </w:r>
      <w:r w:rsidR="006B41D7">
        <w:rPr>
          <w:rFonts w:ascii="仿宋_GB2312" w:eastAsia="仿宋_GB2312" w:hint="eastAsia"/>
          <w:sz w:val="32"/>
          <w:szCs w:val="32"/>
        </w:rPr>
        <w:t>育龄妇女生殖道沙眼衣原体筛查</w:t>
      </w:r>
      <w:r w:rsidR="00C6096D" w:rsidRPr="00AB1761">
        <w:rPr>
          <w:rFonts w:ascii="仿宋_GB2312" w:eastAsia="仿宋_GB2312" w:hint="eastAsia"/>
          <w:sz w:val="32"/>
          <w:szCs w:val="32"/>
        </w:rPr>
        <w:t>，对筛查的阳性患者提供免费的治疗和健康教育。</w:t>
      </w:r>
    </w:p>
    <w:p w:rsidR="00407BE5" w:rsidRDefault="00407BE5" w:rsidP="00407BE5">
      <w:pPr>
        <w:ind w:firstLine="624"/>
        <w:rPr>
          <w:rFonts w:ascii="仿宋_GB2312" w:eastAsia="仿宋_GB2312"/>
          <w:sz w:val="32"/>
          <w:szCs w:val="32"/>
        </w:rPr>
      </w:pPr>
      <w:r>
        <w:rPr>
          <w:rFonts w:ascii="仿宋_GB2312" w:eastAsia="仿宋_GB2312" w:hint="eastAsia"/>
          <w:sz w:val="32"/>
          <w:szCs w:val="32"/>
        </w:rPr>
        <w:t>2.</w:t>
      </w:r>
      <w:r w:rsidR="0030387A">
        <w:rPr>
          <w:rFonts w:ascii="仿宋_GB2312" w:eastAsia="仿宋_GB2312" w:hint="eastAsia"/>
          <w:sz w:val="32"/>
          <w:szCs w:val="32"/>
        </w:rPr>
        <w:t>在</w:t>
      </w:r>
      <w:r w:rsidR="0067717A" w:rsidRPr="00AB1761">
        <w:rPr>
          <w:rFonts w:ascii="仿宋_GB2312" w:eastAsia="仿宋_GB2312" w:hint="eastAsia"/>
          <w:sz w:val="32"/>
          <w:szCs w:val="32"/>
        </w:rPr>
        <w:t>区内各</w:t>
      </w:r>
      <w:r w:rsidR="0030387A">
        <w:rPr>
          <w:rFonts w:ascii="仿宋_GB2312" w:eastAsia="仿宋_GB2312" w:hint="eastAsia"/>
          <w:sz w:val="32"/>
          <w:szCs w:val="32"/>
        </w:rPr>
        <w:t>自愿咨询检测点（</w:t>
      </w:r>
      <w:r w:rsidR="0067717A" w:rsidRPr="00AB1761">
        <w:rPr>
          <w:rFonts w:ascii="仿宋_GB2312" w:eastAsia="仿宋_GB2312" w:hint="eastAsia"/>
          <w:sz w:val="32"/>
          <w:szCs w:val="32"/>
        </w:rPr>
        <w:t>VCT点</w:t>
      </w:r>
      <w:r w:rsidR="0030387A">
        <w:rPr>
          <w:rFonts w:ascii="仿宋_GB2312" w:eastAsia="仿宋_GB2312" w:hint="eastAsia"/>
          <w:sz w:val="32"/>
          <w:szCs w:val="32"/>
        </w:rPr>
        <w:t>）</w:t>
      </w:r>
      <w:r w:rsidR="0067717A" w:rsidRPr="00AB1761">
        <w:rPr>
          <w:rFonts w:ascii="仿宋_GB2312" w:eastAsia="仿宋_GB2312" w:hint="eastAsia"/>
          <w:sz w:val="32"/>
          <w:szCs w:val="32"/>
        </w:rPr>
        <w:t>和</w:t>
      </w:r>
      <w:r w:rsidR="0030387A">
        <w:rPr>
          <w:rFonts w:ascii="仿宋_GB2312" w:eastAsia="仿宋_GB2312" w:hint="eastAsia"/>
          <w:sz w:val="32"/>
          <w:szCs w:val="32"/>
        </w:rPr>
        <w:t>社区美沙酮维持治疗点（</w:t>
      </w:r>
      <w:r w:rsidR="0067717A" w:rsidRPr="00AB1761">
        <w:rPr>
          <w:rFonts w:ascii="仿宋_GB2312" w:eastAsia="仿宋_GB2312" w:hint="eastAsia"/>
          <w:sz w:val="32"/>
          <w:szCs w:val="32"/>
        </w:rPr>
        <w:t>MMT点</w:t>
      </w:r>
      <w:r w:rsidR="0030387A">
        <w:rPr>
          <w:rFonts w:ascii="仿宋_GB2312" w:eastAsia="仿宋_GB2312" w:hint="eastAsia"/>
          <w:sz w:val="32"/>
          <w:szCs w:val="32"/>
        </w:rPr>
        <w:t>）</w:t>
      </w:r>
      <w:r w:rsidR="0067717A" w:rsidRPr="00AB1761">
        <w:rPr>
          <w:rFonts w:ascii="仿宋_GB2312" w:eastAsia="仿宋_GB2312" w:hint="eastAsia"/>
          <w:sz w:val="32"/>
          <w:szCs w:val="32"/>
        </w:rPr>
        <w:t>为就诊者提供免费的梅毒、HIV筛查和阳性患者转介服务，并依托本院性病门诊为梅毒患者提供免费</w:t>
      </w:r>
      <w:r w:rsidR="0030387A">
        <w:rPr>
          <w:rFonts w:ascii="仿宋_GB2312" w:eastAsia="仿宋_GB2312" w:hint="eastAsia"/>
          <w:sz w:val="32"/>
          <w:szCs w:val="32"/>
        </w:rPr>
        <w:t>确诊</w:t>
      </w:r>
      <w:r w:rsidR="0067717A" w:rsidRPr="00AB1761">
        <w:rPr>
          <w:rFonts w:ascii="仿宋_GB2312" w:eastAsia="仿宋_GB2312" w:hint="eastAsia"/>
          <w:sz w:val="32"/>
          <w:szCs w:val="32"/>
        </w:rPr>
        <w:t>检测、咨询、治疗及全程随访服务。</w:t>
      </w:r>
      <w:bookmarkStart w:id="0" w:name="OLE_LINK5"/>
      <w:bookmarkStart w:id="1" w:name="OLE_LINK6"/>
    </w:p>
    <w:p w:rsidR="006C08A1" w:rsidRDefault="00407BE5" w:rsidP="00407BE5">
      <w:pPr>
        <w:ind w:firstLine="624"/>
        <w:rPr>
          <w:rFonts w:ascii="仿宋_GB2312" w:eastAsia="仿宋_GB2312"/>
          <w:sz w:val="32"/>
          <w:szCs w:val="32"/>
        </w:rPr>
      </w:pPr>
      <w:r>
        <w:rPr>
          <w:rFonts w:ascii="仿宋_GB2312" w:eastAsia="仿宋_GB2312" w:hint="eastAsia"/>
          <w:sz w:val="32"/>
          <w:szCs w:val="32"/>
        </w:rPr>
        <w:t>3.</w:t>
      </w:r>
      <w:r w:rsidR="00F24111">
        <w:rPr>
          <w:rFonts w:ascii="仿宋_GB2312" w:eastAsia="仿宋_GB2312" w:hint="eastAsia"/>
          <w:sz w:val="32"/>
          <w:szCs w:val="32"/>
        </w:rPr>
        <w:t>在</w:t>
      </w:r>
      <w:r w:rsidR="00E33817" w:rsidRPr="00AB1761">
        <w:rPr>
          <w:rFonts w:ascii="仿宋_GB2312" w:eastAsia="仿宋_GB2312" w:hint="eastAsia"/>
          <w:sz w:val="32"/>
          <w:szCs w:val="32"/>
        </w:rPr>
        <w:t>区内积极开</w:t>
      </w:r>
      <w:r w:rsidR="003337A1">
        <w:rPr>
          <w:rFonts w:ascii="仿宋_GB2312" w:eastAsia="仿宋_GB2312" w:hint="eastAsia"/>
          <w:sz w:val="32"/>
          <w:szCs w:val="32"/>
        </w:rPr>
        <w:t>展孕产妇梅毒免费筛查，为感染产妇及所生婴儿提供免费的转诊、治疗、</w:t>
      </w:r>
      <w:r w:rsidR="00E33817" w:rsidRPr="00AB1761">
        <w:rPr>
          <w:rFonts w:ascii="仿宋_GB2312" w:eastAsia="仿宋_GB2312" w:hint="eastAsia"/>
          <w:sz w:val="32"/>
          <w:szCs w:val="32"/>
        </w:rPr>
        <w:t>全程随访</w:t>
      </w:r>
      <w:r w:rsidR="003337A1">
        <w:rPr>
          <w:rFonts w:ascii="仿宋_GB2312" w:eastAsia="仿宋_GB2312" w:hint="eastAsia"/>
          <w:sz w:val="32"/>
          <w:szCs w:val="32"/>
        </w:rPr>
        <w:t>和性伴通知等一系列</w:t>
      </w:r>
      <w:r w:rsidR="00E33817" w:rsidRPr="00AB1761">
        <w:rPr>
          <w:rFonts w:ascii="仿宋_GB2312" w:eastAsia="仿宋_GB2312" w:hint="eastAsia"/>
          <w:sz w:val="32"/>
          <w:szCs w:val="32"/>
        </w:rPr>
        <w:t>服务。</w:t>
      </w:r>
    </w:p>
    <w:p w:rsidR="00FB0A63" w:rsidRPr="00AB1761" w:rsidRDefault="00FB0A63" w:rsidP="00407BE5">
      <w:pPr>
        <w:ind w:firstLine="624"/>
        <w:rPr>
          <w:rFonts w:ascii="仿宋_GB2312" w:eastAsia="仿宋_GB2312" w:hint="eastAsia"/>
          <w:sz w:val="32"/>
          <w:szCs w:val="32"/>
        </w:rPr>
      </w:pPr>
      <w:r>
        <w:rPr>
          <w:rFonts w:ascii="仿宋_GB2312" w:eastAsia="仿宋_GB2312" w:hint="eastAsia"/>
          <w:sz w:val="32"/>
          <w:szCs w:val="32"/>
        </w:rPr>
        <w:t>4.</w:t>
      </w:r>
      <w:r w:rsidR="00755BDA">
        <w:rPr>
          <w:rFonts w:ascii="仿宋_GB2312" w:eastAsia="仿宋_GB2312" w:hint="eastAsia"/>
          <w:sz w:val="32"/>
          <w:szCs w:val="32"/>
        </w:rPr>
        <w:t>加强</w:t>
      </w:r>
      <w:r>
        <w:rPr>
          <w:rFonts w:ascii="仿宋_GB2312" w:eastAsia="仿宋_GB2312" w:hint="eastAsia"/>
          <w:sz w:val="32"/>
          <w:szCs w:val="32"/>
        </w:rPr>
        <w:t>多部门合作预防和控制梅毒和艾滋，针对高危人群定期开展外展服务，</w:t>
      </w:r>
      <w:r w:rsidR="00755BDA">
        <w:rPr>
          <w:rFonts w:ascii="仿宋_GB2312" w:eastAsia="仿宋_GB2312" w:hint="eastAsia"/>
          <w:sz w:val="32"/>
          <w:szCs w:val="32"/>
        </w:rPr>
        <w:t>大力</w:t>
      </w:r>
      <w:r>
        <w:rPr>
          <w:rFonts w:ascii="仿宋_GB2312" w:eastAsia="仿宋_GB2312" w:hint="eastAsia"/>
          <w:sz w:val="32"/>
          <w:szCs w:val="32"/>
        </w:rPr>
        <w:t>加强</w:t>
      </w:r>
      <w:r w:rsidR="00755BDA">
        <w:rPr>
          <w:rFonts w:ascii="仿宋_GB2312" w:eastAsia="仿宋_GB2312" w:hint="eastAsia"/>
          <w:sz w:val="32"/>
          <w:szCs w:val="32"/>
        </w:rPr>
        <w:t>宣传教育、高危行为干预和检测</w:t>
      </w:r>
      <w:r>
        <w:rPr>
          <w:rFonts w:ascii="仿宋_GB2312" w:eastAsia="仿宋_GB2312" w:hint="eastAsia"/>
          <w:sz w:val="32"/>
          <w:szCs w:val="32"/>
        </w:rPr>
        <w:t>，</w:t>
      </w:r>
      <w:r w:rsidR="00755BDA">
        <w:rPr>
          <w:rFonts w:ascii="仿宋_GB2312" w:eastAsia="仿宋_GB2312" w:hint="eastAsia"/>
          <w:sz w:val="32"/>
          <w:szCs w:val="32"/>
        </w:rPr>
        <w:t>对感染者和病人加强管理。</w:t>
      </w:r>
    </w:p>
    <w:bookmarkEnd w:id="0"/>
    <w:bookmarkEnd w:id="1"/>
    <w:p w:rsidR="003D7364" w:rsidRPr="00AB1761" w:rsidRDefault="006C08A1">
      <w:pPr>
        <w:rPr>
          <w:rFonts w:ascii="仿宋_GB2312" w:eastAsia="仿宋_GB2312"/>
          <w:sz w:val="32"/>
          <w:szCs w:val="32"/>
        </w:rPr>
      </w:pPr>
      <w:r w:rsidRPr="00AB1761">
        <w:rPr>
          <w:rFonts w:ascii="仿宋_GB2312" w:eastAsia="仿宋_GB2312" w:hint="eastAsia"/>
          <w:sz w:val="32"/>
          <w:szCs w:val="32"/>
        </w:rPr>
        <w:t>二、</w:t>
      </w:r>
      <w:bookmarkStart w:id="2" w:name="OLE_LINK1"/>
      <w:bookmarkStart w:id="3" w:name="OLE_LINK2"/>
      <w:r w:rsidR="003D7364" w:rsidRPr="00AB1761">
        <w:rPr>
          <w:rFonts w:ascii="仿宋_GB2312" w:eastAsia="仿宋_GB2312" w:hint="eastAsia"/>
          <w:sz w:val="32"/>
          <w:szCs w:val="32"/>
        </w:rPr>
        <w:t>推动公卫服务信息化建设</w:t>
      </w:r>
      <w:bookmarkEnd w:id="2"/>
      <w:bookmarkEnd w:id="3"/>
      <w:r w:rsidR="003D7364" w:rsidRPr="00AB1761">
        <w:rPr>
          <w:rFonts w:ascii="仿宋_GB2312" w:eastAsia="仿宋_GB2312" w:hint="eastAsia"/>
          <w:sz w:val="32"/>
          <w:szCs w:val="32"/>
        </w:rPr>
        <w:t>；</w:t>
      </w:r>
    </w:p>
    <w:p w:rsidR="00D61FF3" w:rsidRDefault="00D61FF3" w:rsidP="00F24111">
      <w:pPr>
        <w:ind w:firstLine="624"/>
        <w:rPr>
          <w:rFonts w:ascii="仿宋_GB2312" w:eastAsia="仿宋_GB2312"/>
          <w:sz w:val="32"/>
          <w:szCs w:val="32"/>
        </w:rPr>
      </w:pPr>
      <w:r>
        <w:rPr>
          <w:rFonts w:ascii="仿宋_GB2312" w:eastAsia="仿宋_GB2312" w:hint="eastAsia"/>
          <w:sz w:val="32"/>
          <w:szCs w:val="32"/>
        </w:rPr>
        <w:t>1.</w:t>
      </w:r>
      <w:r w:rsidR="00AA5BFC" w:rsidRPr="00AB1761">
        <w:rPr>
          <w:rFonts w:ascii="仿宋_GB2312" w:eastAsia="仿宋_GB2312" w:hint="eastAsia"/>
          <w:sz w:val="32"/>
          <w:szCs w:val="32"/>
        </w:rPr>
        <w:t>利用区域化信息系统</w:t>
      </w:r>
      <w:r>
        <w:rPr>
          <w:rFonts w:ascii="仿宋_GB2312" w:eastAsia="仿宋_GB2312" w:hint="eastAsia"/>
          <w:sz w:val="32"/>
          <w:szCs w:val="32"/>
        </w:rPr>
        <w:t>，推动</w:t>
      </w:r>
      <w:r w:rsidR="00AA5BFC" w:rsidRPr="00AB1761">
        <w:rPr>
          <w:rFonts w:ascii="仿宋_GB2312" w:eastAsia="仿宋_GB2312" w:hint="eastAsia"/>
          <w:sz w:val="32"/>
          <w:szCs w:val="32"/>
        </w:rPr>
        <w:t>性病防治工作</w:t>
      </w:r>
      <w:r>
        <w:rPr>
          <w:rFonts w:ascii="仿宋_GB2312" w:eastAsia="仿宋_GB2312" w:hint="eastAsia"/>
          <w:sz w:val="32"/>
          <w:szCs w:val="32"/>
        </w:rPr>
        <w:t>的开展。但</w:t>
      </w:r>
      <w:r>
        <w:rPr>
          <w:rFonts w:ascii="仿宋_GB2312" w:eastAsia="仿宋_GB2312" w:hint="eastAsia"/>
          <w:sz w:val="32"/>
          <w:szCs w:val="32"/>
        </w:rPr>
        <w:lastRenderedPageBreak/>
        <w:t>东华信息系统也存在局限，查询信息反应时间长，对开展性病规范诊疗核查工作有一定难度。</w:t>
      </w:r>
    </w:p>
    <w:p w:rsidR="003D7364" w:rsidRPr="00AB1761" w:rsidRDefault="00D61FF3" w:rsidP="00F24111">
      <w:pPr>
        <w:ind w:firstLine="624"/>
        <w:rPr>
          <w:rFonts w:ascii="仿宋_GB2312" w:eastAsia="仿宋_GB2312"/>
          <w:sz w:val="32"/>
          <w:szCs w:val="32"/>
        </w:rPr>
      </w:pPr>
      <w:r>
        <w:rPr>
          <w:rFonts w:ascii="仿宋_GB2312" w:eastAsia="仿宋_GB2312" w:hint="eastAsia"/>
          <w:sz w:val="32"/>
          <w:szCs w:val="32"/>
        </w:rPr>
        <w:t>2.</w:t>
      </w:r>
      <w:r w:rsidR="00AA5BFC" w:rsidRPr="00AB1761">
        <w:rPr>
          <w:rFonts w:ascii="仿宋_GB2312" w:eastAsia="仿宋_GB2312" w:hint="eastAsia"/>
          <w:sz w:val="32"/>
          <w:szCs w:val="32"/>
        </w:rPr>
        <w:t>联合广东省皮防中心、无锡市疾控中心共同开发自动短信提醒平台，促进男男性行为人群加强性病检测，将此类新技术和新方法逐步推广至其他高危人群性病筛查和干预活动。</w:t>
      </w:r>
    </w:p>
    <w:p w:rsidR="003D7364" w:rsidRPr="00AB1761" w:rsidRDefault="006C08A1">
      <w:pPr>
        <w:rPr>
          <w:rFonts w:ascii="仿宋_GB2312" w:eastAsia="仿宋_GB2312"/>
          <w:sz w:val="32"/>
          <w:szCs w:val="32"/>
        </w:rPr>
      </w:pPr>
      <w:r w:rsidRPr="00AB1761">
        <w:rPr>
          <w:rFonts w:ascii="仿宋_GB2312" w:eastAsia="仿宋_GB2312" w:hint="eastAsia"/>
          <w:sz w:val="32"/>
          <w:szCs w:val="32"/>
        </w:rPr>
        <w:t>三</w:t>
      </w:r>
      <w:r w:rsidR="00F24111">
        <w:rPr>
          <w:rFonts w:ascii="仿宋_GB2312" w:eastAsia="仿宋_GB2312" w:hint="eastAsia"/>
          <w:sz w:val="32"/>
          <w:szCs w:val="32"/>
        </w:rPr>
        <w:t>、建立专业公共卫生机构与医疗机构、社康中心分工协作机制，促进公卫资源下沉。</w:t>
      </w:r>
    </w:p>
    <w:p w:rsidR="00D61FF3" w:rsidRDefault="00D61FF3" w:rsidP="00D61FF3">
      <w:pPr>
        <w:ind w:firstLine="624"/>
        <w:rPr>
          <w:rFonts w:ascii="仿宋_GB2312" w:eastAsia="仿宋_GB2312"/>
          <w:sz w:val="32"/>
          <w:szCs w:val="32"/>
        </w:rPr>
      </w:pPr>
      <w:r>
        <w:rPr>
          <w:rFonts w:ascii="仿宋_GB2312" w:eastAsia="仿宋_GB2312" w:hint="eastAsia"/>
          <w:sz w:val="32"/>
          <w:szCs w:val="32"/>
        </w:rPr>
        <w:t>1.</w:t>
      </w:r>
      <w:r w:rsidR="00235CB4">
        <w:rPr>
          <w:rFonts w:ascii="仿宋_GB2312" w:eastAsia="仿宋_GB2312" w:hint="eastAsia"/>
          <w:sz w:val="32"/>
          <w:szCs w:val="32"/>
        </w:rPr>
        <w:t>完善性病监测网络，</w:t>
      </w:r>
      <w:r w:rsidR="0067717A" w:rsidRPr="00AB1761">
        <w:rPr>
          <w:rFonts w:ascii="仿宋_GB2312" w:eastAsia="仿宋_GB2312" w:hint="eastAsia"/>
          <w:sz w:val="32"/>
          <w:szCs w:val="32"/>
        </w:rPr>
        <w:t>建立综合医院性病疫情报告管理激励机制，</w:t>
      </w:r>
      <w:r w:rsidR="00C941D4" w:rsidRPr="00AB1761">
        <w:rPr>
          <w:rFonts w:ascii="仿宋_GB2312" w:eastAsia="仿宋_GB2312" w:hint="eastAsia"/>
          <w:sz w:val="32"/>
          <w:szCs w:val="32"/>
        </w:rPr>
        <w:t>起草了南山区性传播疾病监测报告工作方案和重点性病报告管理经费发放标准</w:t>
      </w:r>
      <w:r>
        <w:rPr>
          <w:rFonts w:ascii="仿宋_GB2312" w:eastAsia="仿宋_GB2312" w:hint="eastAsia"/>
          <w:sz w:val="32"/>
          <w:szCs w:val="32"/>
        </w:rPr>
        <w:t>，更好的促进性病疫情监测报告管理工作</w:t>
      </w:r>
      <w:r w:rsidR="00C941D4" w:rsidRPr="00AB1761">
        <w:rPr>
          <w:rFonts w:ascii="仿宋_GB2312" w:eastAsia="仿宋_GB2312" w:hint="eastAsia"/>
          <w:sz w:val="32"/>
          <w:szCs w:val="32"/>
        </w:rPr>
        <w:t>。</w:t>
      </w:r>
    </w:p>
    <w:p w:rsidR="00D61FF3" w:rsidRDefault="00D61FF3" w:rsidP="00D61FF3">
      <w:pPr>
        <w:ind w:firstLine="624"/>
        <w:rPr>
          <w:rFonts w:ascii="仿宋_GB2312" w:eastAsia="仿宋_GB2312"/>
          <w:sz w:val="32"/>
          <w:szCs w:val="32"/>
        </w:rPr>
      </w:pPr>
      <w:r>
        <w:rPr>
          <w:rFonts w:ascii="仿宋_GB2312" w:eastAsia="仿宋_GB2312" w:hint="eastAsia"/>
          <w:sz w:val="32"/>
          <w:szCs w:val="32"/>
        </w:rPr>
        <w:t>2.</w:t>
      </w:r>
      <w:r w:rsidR="00C941D4" w:rsidRPr="00AB1761">
        <w:rPr>
          <w:rFonts w:ascii="仿宋_GB2312" w:eastAsia="仿宋_GB2312" w:hint="eastAsia"/>
          <w:sz w:val="32"/>
          <w:szCs w:val="32"/>
        </w:rPr>
        <w:t>为加强各综合医院</w:t>
      </w:r>
      <w:r w:rsidR="00235CB4">
        <w:rPr>
          <w:rFonts w:ascii="仿宋_GB2312" w:eastAsia="仿宋_GB2312" w:hint="eastAsia"/>
          <w:sz w:val="32"/>
          <w:szCs w:val="32"/>
        </w:rPr>
        <w:t>和VCT点/</w:t>
      </w:r>
      <w:r w:rsidR="00235CB4">
        <w:rPr>
          <w:rFonts w:ascii="仿宋_GB2312" w:eastAsia="仿宋_GB2312"/>
          <w:sz w:val="32"/>
          <w:szCs w:val="32"/>
        </w:rPr>
        <w:t>MMT</w:t>
      </w:r>
      <w:r w:rsidR="00235CB4">
        <w:rPr>
          <w:rFonts w:ascii="仿宋_GB2312" w:eastAsia="仿宋_GB2312" w:hint="eastAsia"/>
          <w:sz w:val="32"/>
          <w:szCs w:val="32"/>
        </w:rPr>
        <w:t>点</w:t>
      </w:r>
      <w:r w:rsidR="00C941D4" w:rsidRPr="00AB1761">
        <w:rPr>
          <w:rFonts w:ascii="仿宋_GB2312" w:eastAsia="仿宋_GB2312" w:hint="eastAsia"/>
          <w:sz w:val="32"/>
          <w:szCs w:val="32"/>
        </w:rPr>
        <w:t>梅毒病例归口管制工作的落实，起草了南山区梅毒归口管制项目经费发放标准。</w:t>
      </w:r>
    </w:p>
    <w:p w:rsidR="00C941D4" w:rsidRPr="00AB1761" w:rsidRDefault="00D61FF3" w:rsidP="00D61FF3">
      <w:pPr>
        <w:ind w:firstLine="624"/>
        <w:rPr>
          <w:rFonts w:ascii="仿宋_GB2312" w:eastAsia="仿宋_GB2312"/>
          <w:sz w:val="32"/>
          <w:szCs w:val="32"/>
        </w:rPr>
      </w:pPr>
      <w:r>
        <w:rPr>
          <w:rFonts w:ascii="仿宋_GB2312" w:eastAsia="仿宋_GB2312" w:hint="eastAsia"/>
          <w:sz w:val="32"/>
          <w:szCs w:val="32"/>
        </w:rPr>
        <w:t>3.</w:t>
      </w:r>
      <w:r w:rsidR="00BE61C9">
        <w:rPr>
          <w:rFonts w:ascii="仿宋_GB2312" w:eastAsia="仿宋_GB2312" w:hint="eastAsia"/>
          <w:sz w:val="32"/>
          <w:szCs w:val="32"/>
        </w:rPr>
        <w:t>完善麻风病监测</w:t>
      </w:r>
      <w:bookmarkStart w:id="4" w:name="_GoBack"/>
      <w:bookmarkEnd w:id="4"/>
      <w:r w:rsidR="00BE61C9">
        <w:rPr>
          <w:rFonts w:ascii="仿宋_GB2312" w:eastAsia="仿宋_GB2312" w:hint="eastAsia"/>
          <w:sz w:val="32"/>
          <w:szCs w:val="32"/>
        </w:rPr>
        <w:t>网络，</w:t>
      </w:r>
      <w:r w:rsidR="006768E0" w:rsidRPr="00AB1761">
        <w:rPr>
          <w:rFonts w:ascii="仿宋_GB2312" w:eastAsia="仿宋_GB2312" w:hint="eastAsia"/>
          <w:sz w:val="32"/>
          <w:szCs w:val="32"/>
        </w:rPr>
        <w:t>建立综合医疗机构、社康中心疑似麻风病例报告激励机制，建立疑似/确诊麻风病例报告、转诊经费发放标准。</w:t>
      </w:r>
    </w:p>
    <w:p w:rsidR="005C7FD3" w:rsidRPr="00AB1761" w:rsidRDefault="006C08A1">
      <w:pPr>
        <w:rPr>
          <w:rFonts w:ascii="仿宋_GB2312" w:eastAsia="仿宋_GB2312"/>
          <w:sz w:val="32"/>
          <w:szCs w:val="32"/>
        </w:rPr>
      </w:pPr>
      <w:r w:rsidRPr="00AB1761">
        <w:rPr>
          <w:rFonts w:ascii="仿宋_GB2312" w:eastAsia="仿宋_GB2312" w:hint="eastAsia"/>
          <w:sz w:val="32"/>
          <w:szCs w:val="32"/>
        </w:rPr>
        <w:t>四</w:t>
      </w:r>
      <w:r w:rsidR="003D7364" w:rsidRPr="00AB1761">
        <w:rPr>
          <w:rFonts w:ascii="仿宋_GB2312" w:eastAsia="仿宋_GB2312" w:hint="eastAsia"/>
          <w:sz w:val="32"/>
          <w:szCs w:val="32"/>
        </w:rPr>
        <w:t>、落实</w:t>
      </w:r>
      <w:bookmarkStart w:id="5" w:name="OLE_LINK3"/>
      <w:bookmarkStart w:id="6" w:name="OLE_LINK4"/>
      <w:r w:rsidR="003D7364" w:rsidRPr="00AB1761">
        <w:rPr>
          <w:rFonts w:ascii="仿宋_GB2312" w:eastAsia="仿宋_GB2312" w:hint="eastAsia"/>
          <w:sz w:val="32"/>
          <w:szCs w:val="32"/>
        </w:rPr>
        <w:t>基本（重大）公共卫生服务项目</w:t>
      </w:r>
      <w:bookmarkEnd w:id="5"/>
      <w:bookmarkEnd w:id="6"/>
    </w:p>
    <w:p w:rsidR="006768E0" w:rsidRPr="00AB1761" w:rsidRDefault="00AA5BFC">
      <w:pPr>
        <w:rPr>
          <w:rFonts w:ascii="仿宋_GB2312" w:eastAsia="仿宋_GB2312"/>
          <w:sz w:val="32"/>
          <w:szCs w:val="32"/>
        </w:rPr>
      </w:pPr>
      <w:r w:rsidRPr="00AB1761">
        <w:rPr>
          <w:rFonts w:ascii="仿宋_GB2312" w:eastAsia="仿宋_GB2312" w:hint="eastAsia"/>
          <w:sz w:val="32"/>
          <w:szCs w:val="32"/>
        </w:rPr>
        <w:t xml:space="preserve">    制定</w:t>
      </w:r>
      <w:r w:rsidR="003A4606" w:rsidRPr="00AB1761">
        <w:rPr>
          <w:rFonts w:ascii="仿宋_GB2312" w:eastAsia="仿宋_GB2312" w:hint="eastAsia"/>
          <w:sz w:val="32"/>
          <w:szCs w:val="32"/>
        </w:rPr>
        <w:t>南山区</w:t>
      </w:r>
      <w:r w:rsidR="00B54C83" w:rsidRPr="00AB1761">
        <w:rPr>
          <w:rFonts w:ascii="仿宋_GB2312" w:eastAsia="仿宋_GB2312" w:hint="eastAsia"/>
          <w:sz w:val="32"/>
          <w:szCs w:val="32"/>
        </w:rPr>
        <w:t>性病疫情报告管理方案; 在辖区内开展生殖道沙眼衣原体免费检测，对筛查的阳性患者提供免费的治疗和健康教育;</w:t>
      </w:r>
      <w:r w:rsidRPr="00AB1761">
        <w:rPr>
          <w:rFonts w:ascii="仿宋_GB2312" w:eastAsia="仿宋_GB2312" w:hint="eastAsia"/>
          <w:sz w:val="32"/>
          <w:szCs w:val="32"/>
        </w:rPr>
        <w:t>组织科室人员认真学习传染病及突发共卫生事</w:t>
      </w:r>
      <w:r w:rsidRPr="00AB1761">
        <w:rPr>
          <w:rFonts w:ascii="仿宋_GB2312" w:eastAsia="仿宋_GB2312" w:hint="eastAsia"/>
          <w:sz w:val="32"/>
          <w:szCs w:val="32"/>
        </w:rPr>
        <w:lastRenderedPageBreak/>
        <w:t>件报告和处理规范。</w:t>
      </w:r>
    </w:p>
    <w:sectPr w:rsidR="006768E0" w:rsidRPr="00AB1761" w:rsidSect="005C7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A79" w:rsidRDefault="00B05A79" w:rsidP="003D7364">
      <w:r>
        <w:separator/>
      </w:r>
    </w:p>
  </w:endnote>
  <w:endnote w:type="continuationSeparator" w:id="0">
    <w:p w:rsidR="00B05A79" w:rsidRDefault="00B05A79" w:rsidP="003D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A79" w:rsidRDefault="00B05A79" w:rsidP="003D7364">
      <w:r>
        <w:separator/>
      </w:r>
    </w:p>
  </w:footnote>
  <w:footnote w:type="continuationSeparator" w:id="0">
    <w:p w:rsidR="00B05A79" w:rsidRDefault="00B05A79" w:rsidP="003D7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52433"/>
    <w:multiLevelType w:val="hybridMultilevel"/>
    <w:tmpl w:val="461A9F46"/>
    <w:lvl w:ilvl="0" w:tplc="11FE9B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7364"/>
    <w:rsid w:val="000407BB"/>
    <w:rsid w:val="00235CB4"/>
    <w:rsid w:val="0030387A"/>
    <w:rsid w:val="003337A1"/>
    <w:rsid w:val="003A4606"/>
    <w:rsid w:val="003A5C25"/>
    <w:rsid w:val="003D7364"/>
    <w:rsid w:val="00407BE5"/>
    <w:rsid w:val="005C7FD3"/>
    <w:rsid w:val="00642F18"/>
    <w:rsid w:val="006768E0"/>
    <w:rsid w:val="0067717A"/>
    <w:rsid w:val="006B41D7"/>
    <w:rsid w:val="006C08A1"/>
    <w:rsid w:val="00755BDA"/>
    <w:rsid w:val="007C3F16"/>
    <w:rsid w:val="0089249F"/>
    <w:rsid w:val="00A052AF"/>
    <w:rsid w:val="00A40319"/>
    <w:rsid w:val="00AA5BFC"/>
    <w:rsid w:val="00AB1761"/>
    <w:rsid w:val="00AD0298"/>
    <w:rsid w:val="00B05A79"/>
    <w:rsid w:val="00B54C83"/>
    <w:rsid w:val="00B703B4"/>
    <w:rsid w:val="00BA58DC"/>
    <w:rsid w:val="00BC49AD"/>
    <w:rsid w:val="00BE61C9"/>
    <w:rsid w:val="00C6096D"/>
    <w:rsid w:val="00C941D4"/>
    <w:rsid w:val="00D61FF3"/>
    <w:rsid w:val="00E33817"/>
    <w:rsid w:val="00E94577"/>
    <w:rsid w:val="00F24111"/>
    <w:rsid w:val="00FB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F9A7A"/>
  <w15:docId w15:val="{B4F57E1C-EC67-4F16-81A7-223FADB6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C7F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3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7364"/>
    <w:rPr>
      <w:sz w:val="18"/>
      <w:szCs w:val="18"/>
    </w:rPr>
  </w:style>
  <w:style w:type="paragraph" w:styleId="a5">
    <w:name w:val="footer"/>
    <w:basedOn w:val="a"/>
    <w:link w:val="a6"/>
    <w:uiPriority w:val="99"/>
    <w:unhideWhenUsed/>
    <w:rsid w:val="003D7364"/>
    <w:pPr>
      <w:tabs>
        <w:tab w:val="center" w:pos="4153"/>
        <w:tab w:val="right" w:pos="8306"/>
      </w:tabs>
      <w:snapToGrid w:val="0"/>
      <w:jc w:val="left"/>
    </w:pPr>
    <w:rPr>
      <w:sz w:val="18"/>
      <w:szCs w:val="18"/>
    </w:rPr>
  </w:style>
  <w:style w:type="character" w:customStyle="1" w:styleId="a6">
    <w:name w:val="页脚 字符"/>
    <w:basedOn w:val="a0"/>
    <w:link w:val="a5"/>
    <w:uiPriority w:val="99"/>
    <w:rsid w:val="003D7364"/>
    <w:rPr>
      <w:sz w:val="18"/>
      <w:szCs w:val="18"/>
    </w:rPr>
  </w:style>
  <w:style w:type="paragraph" w:styleId="a7">
    <w:name w:val="List Paragraph"/>
    <w:basedOn w:val="a"/>
    <w:uiPriority w:val="34"/>
    <w:qFormat/>
    <w:rsid w:val="00407B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lily</cp:lastModifiedBy>
  <cp:revision>20</cp:revision>
  <dcterms:created xsi:type="dcterms:W3CDTF">2017-04-07T06:56:00Z</dcterms:created>
  <dcterms:modified xsi:type="dcterms:W3CDTF">2017-04-12T08:20:00Z</dcterms:modified>
</cp:coreProperties>
</file>