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220F816">
      <w:pPr>
        <w:pStyle w:val="2"/>
        <w:bidi w:val="0"/>
        <w:jc w:val="center"/>
        <w:rPr>
          <w:rFonts w:hint="eastAsia" w:ascii="Times New Roman" w:hAnsi="Times New Roman" w:cs="Times New Roman"/>
          <w:lang w:val="en-US" w:eastAsia="zh-CN"/>
        </w:rPr>
      </w:pPr>
      <w:r>
        <w:rPr>
          <w:rFonts w:hint="eastAsia"/>
          <w:lang w:val="en-US" w:eastAsia="zh-CN"/>
        </w:rPr>
        <w:t>基于</w:t>
      </w:r>
      <w:r>
        <w:rPr>
          <w:rFonts w:hint="default" w:ascii="Times New Roman" w:hAnsi="Times New Roman" w:cs="Times New Roman"/>
          <w:lang w:val="en-US" w:eastAsia="zh-CN"/>
        </w:rPr>
        <w:t>LLaMA-Factory</w:t>
      </w:r>
      <w:r>
        <w:rPr>
          <w:rFonts w:hint="eastAsia" w:ascii="Times New Roman" w:hAnsi="Times New Roman" w:cs="Times New Roman"/>
          <w:lang w:val="en-US" w:eastAsia="zh-CN"/>
        </w:rPr>
        <w:t>的多选任务模型SFT作业报告</w:t>
      </w:r>
    </w:p>
    <w:p w14:paraId="79F865FE">
      <w:pPr>
        <w:pStyle w:val="5"/>
        <w:numPr>
          <w:ilvl w:val="0"/>
          <w:numId w:val="1"/>
        </w:numPr>
        <w:bidi w:val="0"/>
        <w:rPr>
          <w:rFonts w:hint="default" w:ascii="Times New Roman" w:hAnsi="Times New Roman" w:cs="Times New Roman"/>
          <w:lang w:val="en-US" w:eastAsia="zh-CN"/>
        </w:rPr>
      </w:pPr>
      <w:r>
        <w:rPr>
          <w:rFonts w:hint="default" w:ascii="Times New Roman" w:hAnsi="Times New Roman" w:cs="Times New Roman"/>
          <w:lang w:val="en-US" w:eastAsia="zh-CN"/>
        </w:rPr>
        <w:t>摘要</w:t>
      </w:r>
    </w:p>
    <w:p w14:paraId="5200BB1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Times New Roman" w:hAnsi="Times New Roman" w:cs="Times New Roman"/>
          <w:lang w:val="en-US" w:eastAsia="zh-CN"/>
        </w:rPr>
      </w:pPr>
      <w:r>
        <w:rPr>
          <w:rFonts w:hint="eastAsia" w:ascii="Times New Roman" w:hAnsi="Times New Roman" w:cs="Times New Roman"/>
          <w:lang w:val="en-US" w:eastAsia="zh-CN"/>
        </w:rPr>
        <w:t>本报告围绕基于LLaMA-Factory的多选任务模型监督微调（SFT）展开。实验采用Qwen2.5-0.5B作为基础模型，设计了strict数据构造与输出约束方法，显著提升了模型输出的稳定性和可解析性。Strict路线微调后在严格输出约束下达到约69.53%的准确率（accuracy）。围绕该路线开展了消融实验，分别考察了学习率、LoRA秩（rank）、dropout及训练轮数（epoch）四组超参数的影响。拓展部分进一步比较了LoRA与全量微调（Full）在显存占用和模型性能上的差异。整体工作验证了输出约束与训练目标一致性对生成式多选任务的重要性，并为高效微调策略提供了实证依据。</w:t>
      </w:r>
    </w:p>
    <w:p w14:paraId="130AE3EB">
      <w:pPr>
        <w:keepNext w:val="0"/>
        <w:keepLines w:val="0"/>
        <w:pageBreakBefore w:val="0"/>
        <w:widowControl w:val="0"/>
        <w:kinsoku/>
        <w:wordWrap/>
        <w:overflowPunct/>
        <w:topLinePunct w:val="0"/>
        <w:autoSpaceDE/>
        <w:autoSpaceDN/>
        <w:bidi w:val="0"/>
        <w:adjustRightInd/>
        <w:snapToGrid/>
        <w:textAlignment w:val="auto"/>
        <w:rPr>
          <w:rStyle w:val="13"/>
          <w:rFonts w:hint="default"/>
          <w:lang w:val="en-US" w:eastAsia="zh-CN"/>
        </w:rPr>
      </w:pPr>
      <w:r>
        <w:rPr>
          <w:rFonts w:hint="eastAsia" w:ascii="Times New Roman" w:hAnsi="Times New Roman" w:cs="Times New Roman"/>
          <w:lang w:val="en-US" w:eastAsia="zh-CN"/>
        </w:rPr>
        <w:t>Github链接：</w:t>
      </w:r>
      <w:r>
        <w:rPr>
          <w:rStyle w:val="13"/>
          <w:rFonts w:hint="eastAsia"/>
          <w:lang w:val="en-US" w:eastAsia="zh-CN"/>
        </w:rPr>
        <w:t>https://github.com/Lily4059/NLP.git</w:t>
      </w:r>
    </w:p>
    <w:p w14:paraId="06519633">
      <w:pPr>
        <w:pStyle w:val="5"/>
        <w:numPr>
          <w:ilvl w:val="0"/>
          <w:numId w:val="1"/>
        </w:numPr>
        <w:bidi w:val="0"/>
        <w:rPr>
          <w:rFonts w:hint="default" w:ascii="Times New Roman" w:hAnsi="Times New Roman" w:cs="Times New Roman"/>
          <w:lang w:val="en-US" w:eastAsia="zh-CN"/>
        </w:rPr>
      </w:pPr>
      <w:r>
        <w:rPr>
          <w:rFonts w:hint="default" w:ascii="Times New Roman" w:hAnsi="Times New Roman" w:cs="Times New Roman"/>
          <w:lang w:val="en-US" w:eastAsia="zh-CN"/>
        </w:rPr>
        <w:t>任务背景与实验设置</w:t>
      </w:r>
      <w:bookmarkStart w:id="0" w:name="_GoBack"/>
      <w:bookmarkEnd w:id="0"/>
    </w:p>
    <w:p w14:paraId="0E6B5523">
      <w:pPr>
        <w:pStyle w:val="6"/>
        <w:bidi w:val="0"/>
        <w:rPr>
          <w:rFonts w:hint="default" w:ascii="Times New Roman" w:hAnsi="Times New Roman" w:cs="Times New Roman"/>
          <w:lang w:val="en-US" w:eastAsia="zh-CN"/>
        </w:rPr>
      </w:pPr>
      <w:r>
        <w:rPr>
          <w:rFonts w:hint="default" w:ascii="Times New Roman" w:hAnsi="Times New Roman" w:cs="Times New Roman"/>
          <w:lang w:val="en-US" w:eastAsia="zh-CN"/>
        </w:rPr>
        <w:t>2.1 数据集来源与构成</w:t>
      </w:r>
    </w:p>
    <w:p w14:paraId="628C5F0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Times New Roman" w:hAnsi="Times New Roman" w:cs="Times New Roman"/>
          <w:lang w:val="en-US" w:eastAsia="zh-CN"/>
        </w:rPr>
      </w:pPr>
      <w:r>
        <w:rPr>
          <w:rFonts w:hint="default" w:ascii="Times New Roman" w:hAnsi="Times New Roman" w:cs="Times New Roman"/>
          <w:lang w:val="en-US" w:eastAsia="zh-CN"/>
        </w:rPr>
        <w:t>本实验从HuggingFace中选取CommonsenseQA多选项常识推理数据集作为本实验的SFT训练数据。</w:t>
      </w:r>
      <w:r>
        <w:rPr>
          <w:rFonts w:hint="eastAsia" w:ascii="Times New Roman" w:hAnsi="Times New Roman" w:cs="Times New Roman"/>
          <w:lang w:val="en-US" w:eastAsia="zh-CN"/>
        </w:rPr>
        <w:t>获取链接如下：</w:t>
      </w:r>
      <w:r>
        <w:rPr>
          <w:rStyle w:val="13"/>
          <w:rFonts w:hint="default" w:ascii="Times New Roman" w:hAnsi="Times New Roman" w:cs="Times New Roman"/>
          <w:lang w:val="en-US" w:eastAsia="zh-CN"/>
        </w:rPr>
        <w:t>https://huggingface.co/datasets/tau/commonsense_qa</w:t>
      </w:r>
      <w:r>
        <w:rPr>
          <w:rFonts w:hint="eastAsia"/>
          <w:lang w:val="en-US" w:eastAsia="zh-CN"/>
        </w:rPr>
        <w:t>。</w:t>
      </w:r>
      <w:r>
        <w:rPr>
          <w:rFonts w:hint="default" w:ascii="Times New Roman" w:hAnsi="Times New Roman" w:cs="Times New Roman"/>
          <w:lang w:val="en-US" w:eastAsia="zh-CN"/>
        </w:rPr>
        <w:t>该数据集为五选一常识推理数据集</w:t>
      </w:r>
      <w:r>
        <w:rPr>
          <w:rFonts w:hint="eastAsia" w:ascii="Times New Roman" w:hAnsi="Times New Roman" w:cs="Times New Roman"/>
          <w:lang w:val="en-US" w:eastAsia="zh-CN"/>
        </w:rPr>
        <w:t>，其中每条样本均包含一个问题描述和五个候选选项。本实验微调过程中，训练集使用了原数据训练集的全部9741条数据，验证集使用了原数据验证集的全部1221条数据。同时，为了确保不同实验之间的可比性，本文所有实验均在统一的数据划分上完成训练与评估。</w:t>
      </w:r>
    </w:p>
    <w:p w14:paraId="18E320E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ascii="Times New Roman" w:hAnsi="Times New Roman" w:cs="Times New Roman"/>
          <w:lang w:val="en-US" w:eastAsia="zh-CN"/>
        </w:rPr>
      </w:pPr>
      <w:r>
        <w:rPr>
          <w:rFonts w:hint="eastAsia" w:ascii="Times New Roman" w:hAnsi="Times New Roman" w:cs="Times New Roman"/>
          <w:lang w:val="en-US" w:eastAsia="zh-CN"/>
        </w:rPr>
        <w:t>本实验中针对不同训练路径对数据集进行了不同的格式处理：（1</w:t>
      </w:r>
      <w:r>
        <w:rPr>
          <w:rFonts w:hint="default" w:ascii="Times New Roman" w:hAnsi="Times New Roman" w:cs="Times New Roman"/>
          <w:lang w:val="en-US" w:eastAsia="zh-CN"/>
        </w:rPr>
        <w:t>）fullset格式：将样本整理为</w:t>
      </w:r>
      <w:r>
        <w:rPr>
          <w:rFonts w:hint="eastAsia" w:ascii="Times New Roman" w:hAnsi="Times New Roman" w:cs="Times New Roman"/>
          <w:lang w:val="en-US" w:eastAsia="zh-CN"/>
        </w:rPr>
        <w:t>“</w:t>
      </w:r>
      <w:r>
        <w:rPr>
          <w:rFonts w:hint="default" w:ascii="Times New Roman" w:hAnsi="Times New Roman" w:cs="Times New Roman"/>
          <w:lang w:val="en-US" w:eastAsia="zh-CN"/>
        </w:rPr>
        <w:t>instruction + input + output</w:t>
      </w:r>
      <w:r>
        <w:rPr>
          <w:rFonts w:hint="eastAsia" w:ascii="Times New Roman" w:hAnsi="Times New Roman" w:cs="Times New Roman"/>
          <w:lang w:val="en-US" w:eastAsia="zh-CN"/>
        </w:rPr>
        <w:t>”</w:t>
      </w:r>
      <w:r>
        <w:rPr>
          <w:rFonts w:hint="default" w:ascii="Times New Roman" w:hAnsi="Times New Roman" w:cs="Times New Roman"/>
          <w:lang w:val="en-US" w:eastAsia="zh-CN"/>
        </w:rPr>
        <w:t>格式，其中output为单个正确选项字母</w:t>
      </w:r>
      <w:r>
        <w:rPr>
          <w:rFonts w:hint="eastAsia" w:ascii="Times New Roman" w:hAnsi="Times New Roman" w:cs="Times New Roman"/>
          <w:lang w:val="en-US" w:eastAsia="zh-CN"/>
        </w:rPr>
        <w:t>；（2）strict格式：在fullset格式基础上进一步强化输出约束，要求模型只输出A、B、C、D、E中的一个标准大写字母；（3）tmpl格式：在fullset格式基础上规定将目标答案写为固定模板句式，要求模型输出形如“The correct answer is X.”的标准答案句子</w:t>
      </w:r>
    </w:p>
    <w:p w14:paraId="011CECE2">
      <w:pPr>
        <w:pStyle w:val="6"/>
        <w:bidi w:val="0"/>
        <w:rPr>
          <w:rFonts w:hint="default" w:ascii="Times New Roman" w:hAnsi="Times New Roman" w:cs="Times New Roman"/>
          <w:lang w:val="en-US" w:eastAsia="zh-CN"/>
        </w:rPr>
      </w:pPr>
      <w:r>
        <w:rPr>
          <w:rFonts w:hint="default" w:ascii="Times New Roman" w:hAnsi="Times New Roman" w:cs="Times New Roman"/>
          <w:lang w:val="en-US" w:eastAsia="zh-CN"/>
        </w:rPr>
        <w:t>2.2 基础模型与训练框架</w:t>
      </w:r>
    </w:p>
    <w:p w14:paraId="37C2E8F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lang w:val="en-US" w:eastAsia="zh-CN"/>
        </w:rPr>
      </w:pPr>
      <w:r>
        <w:rPr>
          <w:rFonts w:hint="eastAsia"/>
          <w:lang w:val="en-US" w:eastAsia="zh-CN"/>
        </w:rPr>
        <w:t>本实验选择</w:t>
      </w:r>
      <w:r>
        <w:rPr>
          <w:rFonts w:hint="default" w:ascii="Times New Roman" w:hAnsi="Times New Roman" w:cs="Times New Roman"/>
          <w:lang w:val="en-US" w:eastAsia="zh-CN"/>
        </w:rPr>
        <w:t>Qwen2.5-0.5B</w:t>
      </w:r>
      <w:r>
        <w:rPr>
          <w:rFonts w:hint="eastAsia" w:ascii="Times New Roman" w:hAnsi="Times New Roman" w:cs="Times New Roman"/>
          <w:lang w:val="en-US" w:eastAsia="zh-CN"/>
        </w:rPr>
        <w:t>作为基础模型，选取开源项目</w:t>
      </w:r>
      <w:r>
        <w:rPr>
          <w:rFonts w:hint="default" w:ascii="Times New Roman" w:hAnsi="Times New Roman" w:cs="Times New Roman"/>
          <w:lang w:val="en-US" w:eastAsia="zh-CN"/>
        </w:rPr>
        <w:t>LLaMA-Factory</w:t>
      </w:r>
      <w:r>
        <w:rPr>
          <w:rFonts w:hint="eastAsia" w:ascii="Times New Roman" w:hAnsi="Times New Roman" w:cs="Times New Roman"/>
          <w:lang w:val="en-US" w:eastAsia="zh-CN"/>
        </w:rPr>
        <w:t>作为训练框架，进行了监督微调（SFT）任务。在基本要求实现过程中，本文选用LoRA作为微调策略，并结合训练日志绘制出training loss、validation loss、梯度范数（grad-norm）、和学习率（learning rate）曲线，用于观察训练过程稳定性。在拓展部分，则进一步设计了LoRA模型训练与全量模型的对比实验，从而实现高效微调策略与全参数微调策略关于显存开销和性能差异的比较。</w:t>
      </w:r>
    </w:p>
    <w:p w14:paraId="021C5BB6">
      <w:pPr>
        <w:pStyle w:val="6"/>
        <w:bidi w:val="0"/>
        <w:rPr>
          <w:rFonts w:hint="default" w:ascii="Times New Roman" w:hAnsi="Times New Roman" w:cs="Times New Roman"/>
          <w:lang w:val="en-US" w:eastAsia="zh-CN"/>
        </w:rPr>
      </w:pPr>
      <w:r>
        <w:rPr>
          <w:rFonts w:hint="default" w:ascii="Times New Roman" w:hAnsi="Times New Roman" w:cs="Times New Roman"/>
          <w:lang w:val="en-US" w:eastAsia="zh-CN"/>
        </w:rPr>
        <w:t>2.3 实验超参数设置</w:t>
      </w:r>
    </w:p>
    <w:p w14:paraId="70B53DE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ascii="Times New Roman" w:hAnsi="Times New Roman" w:cs="Times New Roman"/>
          <w:lang w:val="en-US" w:eastAsia="zh-CN"/>
        </w:rPr>
      </w:pPr>
      <w:r>
        <w:rPr>
          <w:rFonts w:hint="default" w:ascii="Times New Roman" w:hAnsi="Times New Roman" w:cs="Times New Roman"/>
          <w:lang w:val="en-US" w:eastAsia="zh-CN"/>
        </w:rPr>
        <w:t>本实验的主要训练路线strict路线的主实验采用的配置如下：lora_rank=8、lora_alpha=16、lora_dropout=0.05、learning_rate=1e-4、num_train_epochs=2、per_device_train_batch_size=1、gradient_accumulation_steps=8。同时实验中还使用bf16精度和cosine学习率调整。本实验以该配置作为后续多组消融的基线，在保证其余参数不变的情况下，分别对学习率、LoRA rank、dropout</w:t>
      </w:r>
      <w:r>
        <w:rPr>
          <w:rFonts w:hint="eastAsia" w:ascii="Times New Roman" w:hAnsi="Times New Roman" w:cs="Times New Roman"/>
          <w:lang w:val="en-US" w:eastAsia="zh-CN"/>
        </w:rPr>
        <w:t>、epoch进行修改，从而观察模型对于不同超参数的敏感性。</w:t>
      </w:r>
    </w:p>
    <w:p w14:paraId="530DC35B">
      <w:pPr>
        <w:pStyle w:val="6"/>
        <w:bidi w:val="0"/>
        <w:rPr>
          <w:rFonts w:hint="default" w:ascii="Times New Roman" w:hAnsi="Times New Roman" w:cs="Times New Roman"/>
          <w:lang w:val="en-US" w:eastAsia="zh-CN"/>
        </w:rPr>
      </w:pPr>
      <w:r>
        <w:rPr>
          <w:rFonts w:hint="default" w:ascii="Times New Roman" w:hAnsi="Times New Roman" w:cs="Times New Roman"/>
          <w:lang w:val="en-US" w:eastAsia="zh-CN"/>
        </w:rPr>
        <w:t>2.4 评估指标</w:t>
      </w:r>
    </w:p>
    <w:p w14:paraId="0BA448E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ascii="Times New Roman" w:hAnsi="Times New Roman" w:cs="Times New Roman"/>
          <w:lang w:val="en-US" w:eastAsia="zh-CN"/>
        </w:rPr>
      </w:pPr>
      <w:r>
        <w:rPr>
          <w:rFonts w:hint="default" w:ascii="Times New Roman" w:hAnsi="Times New Roman" w:cs="Times New Roman"/>
          <w:lang w:val="en-US" w:eastAsia="zh-CN"/>
        </w:rPr>
        <w:t>为了避免单一指标导致的结论片面现象，本文计算了多种指标对模型进行了评估。具体包括accuracy、macro_precision、macro_recall、macro_f1、valid_choice_rate、empty_prediction_</w:t>
      </w:r>
    </w:p>
    <w:p w14:paraId="5715EC51">
      <w:pPr>
        <w:keepNext w:val="0"/>
        <w:keepLines w:val="0"/>
        <w:pageBreakBefore w:val="0"/>
        <w:widowControl w:val="0"/>
        <w:kinsoku/>
        <w:wordWrap/>
        <w:overflowPunct/>
        <w:topLinePunct w:val="0"/>
        <w:autoSpaceDE/>
        <w:autoSpaceDN/>
        <w:bidi w:val="0"/>
        <w:adjustRightInd/>
        <w:snapToGrid/>
        <w:textAlignment w:val="auto"/>
        <w:rPr>
          <w:rFonts w:hint="default" w:ascii="Times New Roman" w:hAnsi="Times New Roman" w:cs="Times New Roman"/>
          <w:lang w:val="en-US" w:eastAsia="zh-CN"/>
        </w:rPr>
      </w:pPr>
      <w:r>
        <w:rPr>
          <w:rFonts w:hint="default" w:ascii="Times New Roman" w:hAnsi="Times New Roman" w:cs="Times New Roman"/>
          <w:lang w:val="en-US" w:eastAsia="zh-CN"/>
        </w:rPr>
        <w:t>rate、预测分布以及混淆矩阵等。其中，accuracy用于反映模型作答结果的总体正确率，macro_f1用于衡量模型是否对五个选项类别都具有较均衡的识别能力，valid_choice_rate用于观察模型输出能否被提取为一个合法答案，empty_prediction_rate则用于显示模型输出未能产生有效答案的比例。对于生成式多选任务而言，以上输出稳定性指标具有重要的分析价值。</w:t>
      </w:r>
    </w:p>
    <w:p w14:paraId="2AE53FFF">
      <w:pPr>
        <w:pStyle w:val="5"/>
        <w:bidi w:val="0"/>
        <w:rPr>
          <w:rFonts w:hint="default" w:ascii="Times New Roman" w:hAnsi="Times New Roman" w:cs="Times New Roman"/>
          <w:lang w:val="en-US" w:eastAsia="zh-CN"/>
        </w:rPr>
      </w:pPr>
      <w:r>
        <w:rPr>
          <w:rFonts w:hint="default" w:ascii="Times New Roman" w:hAnsi="Times New Roman" w:cs="Times New Roman"/>
          <w:lang w:val="en-US" w:eastAsia="zh-CN"/>
        </w:rPr>
        <w:t>三． 任务一：SFT训练与可视化</w:t>
      </w:r>
    </w:p>
    <w:p w14:paraId="4672A4F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ascii="Times New Roman" w:hAnsi="Times New Roman" w:cs="Times New Roman"/>
          <w:lang w:val="en-US" w:eastAsia="zh-CN"/>
        </w:rPr>
      </w:pPr>
      <w:r>
        <w:rPr>
          <w:rFonts w:hint="default" w:ascii="Times New Roman" w:hAnsi="Times New Roman" w:cs="Times New Roman"/>
          <w:lang w:val="en-US" w:eastAsia="zh-CN"/>
        </w:rPr>
        <w:t>本实验采用SFT方式，对基础模型Qwen2.5-0.5B进行多选任务适配。具体流程如下：首先将CommonsenseQA数据集整理为适用于指令微调的</w:t>
      </w:r>
      <w:r>
        <w:rPr>
          <w:rFonts w:hint="eastAsia" w:ascii="Times New Roman" w:hAnsi="Times New Roman" w:cs="Times New Roman"/>
          <w:lang w:val="en-US" w:eastAsia="zh-CN"/>
        </w:rPr>
        <w:t>“</w:t>
      </w:r>
      <w:r>
        <w:rPr>
          <w:rFonts w:hint="default" w:ascii="Times New Roman" w:hAnsi="Times New Roman" w:cs="Times New Roman"/>
          <w:lang w:val="en-US" w:eastAsia="zh-CN"/>
        </w:rPr>
        <w:t>instruction+input</w:t>
      </w:r>
      <w:r>
        <w:rPr>
          <w:rFonts w:hint="eastAsia" w:ascii="Times New Roman" w:hAnsi="Times New Roman" w:cs="Times New Roman"/>
          <w:vertAlign w:val="baseline"/>
          <w:lang w:val="en-US" w:eastAsia="zh-CN"/>
        </w:rPr>
        <w:t>+</w:t>
      </w:r>
      <w:r>
        <w:rPr>
          <w:rFonts w:hint="default" w:ascii="Times New Roman" w:hAnsi="Times New Roman" w:cs="Times New Roman"/>
          <w:lang w:val="en-US" w:eastAsia="zh-CN"/>
        </w:rPr>
        <w:t>output</w:t>
      </w:r>
      <w:r>
        <w:rPr>
          <w:rFonts w:hint="eastAsia" w:ascii="Times New Roman" w:hAnsi="Times New Roman" w:cs="Times New Roman"/>
          <w:lang w:val="en-US" w:eastAsia="zh-CN"/>
        </w:rPr>
        <w:t>”</w:t>
      </w:r>
      <w:r>
        <w:rPr>
          <w:rFonts w:hint="default" w:ascii="Times New Roman" w:hAnsi="Times New Roman" w:cs="Times New Roman"/>
          <w:lang w:val="en-US" w:eastAsia="zh-CN"/>
        </w:rPr>
        <w:t>格式，其中instruction用于描述任务要求，input包含具体问题和候选选项，output则为标准答案</w:t>
      </w:r>
      <w:r>
        <w:rPr>
          <w:rFonts w:hint="eastAsia" w:ascii="Times New Roman" w:hAnsi="Times New Roman" w:cs="Times New Roman"/>
          <w:lang w:val="en-US" w:eastAsia="zh-CN"/>
        </w:rPr>
        <w:t>；在</w:t>
      </w:r>
      <w:r>
        <w:rPr>
          <w:rFonts w:hint="default" w:ascii="Times New Roman" w:hAnsi="Times New Roman" w:cs="Times New Roman"/>
          <w:lang w:val="en-US" w:eastAsia="zh-CN"/>
        </w:rPr>
        <w:t>训练过程中，模型读取题目、候选选项以及任务指令，生成目标答案</w:t>
      </w:r>
      <w:r>
        <w:rPr>
          <w:rFonts w:hint="eastAsia" w:ascii="Times New Roman" w:hAnsi="Times New Roman" w:cs="Times New Roman"/>
          <w:lang w:val="en-US" w:eastAsia="zh-CN"/>
        </w:rPr>
        <w:t>，</w:t>
      </w:r>
      <w:r>
        <w:rPr>
          <w:rFonts w:hint="default" w:ascii="Times New Roman" w:hAnsi="Times New Roman" w:cs="Times New Roman"/>
          <w:lang w:val="en-US" w:eastAsia="zh-CN"/>
        </w:rPr>
        <w:t>随后将</w:t>
      </w:r>
      <w:r>
        <w:rPr>
          <w:rFonts w:hint="eastAsia" w:ascii="Times New Roman" w:hAnsi="Times New Roman" w:cs="Times New Roman"/>
          <w:lang w:val="en-US" w:eastAsia="zh-CN"/>
        </w:rPr>
        <w:t>该答案</w:t>
      </w:r>
      <w:r>
        <w:rPr>
          <w:rFonts w:hint="default" w:ascii="Times New Roman" w:hAnsi="Times New Roman" w:cs="Times New Roman"/>
          <w:lang w:val="en-US" w:eastAsia="zh-CN"/>
        </w:rPr>
        <w:t>与标准答案进行比较，计算损失并通过反向传播更新参数</w:t>
      </w:r>
      <w:r>
        <w:rPr>
          <w:rFonts w:hint="eastAsia" w:ascii="Times New Roman" w:hAnsi="Times New Roman" w:cs="Times New Roman"/>
          <w:lang w:val="en-US" w:eastAsia="zh-CN"/>
        </w:rPr>
        <w:t>，如此反复</w:t>
      </w:r>
      <w:r>
        <w:rPr>
          <w:rFonts w:hint="default" w:ascii="Times New Roman" w:hAnsi="Times New Roman" w:cs="Times New Roman"/>
          <w:lang w:val="en-US" w:eastAsia="zh-CN"/>
        </w:rPr>
        <w:t>。</w:t>
      </w:r>
    </w:p>
    <w:p w14:paraId="6F28A9D0">
      <w:pPr>
        <w:pStyle w:val="6"/>
        <w:bidi w:val="0"/>
        <w:rPr>
          <w:rFonts w:hint="default" w:ascii="Times New Roman" w:hAnsi="Times New Roman" w:cs="Times New Roman"/>
          <w:lang w:val="en-US" w:eastAsia="zh-CN"/>
        </w:rPr>
      </w:pPr>
      <w:r>
        <w:rPr>
          <w:rFonts w:hint="default" w:ascii="Times New Roman" w:hAnsi="Times New Roman" w:cs="Times New Roman"/>
          <w:lang w:val="en-US" w:eastAsia="zh-CN"/>
        </w:rPr>
        <w:t>3.1 训练过程</w:t>
      </w:r>
    </w:p>
    <w:p w14:paraId="61C3CD4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ascii="Times New Roman" w:hAnsi="Times New Roman" w:cs="Times New Roman"/>
          <w:highlight w:val="none"/>
          <w:lang w:val="en-US" w:eastAsia="zh-CN"/>
        </w:rPr>
      </w:pPr>
      <w:r>
        <w:rPr>
          <w:rFonts w:hint="default" w:ascii="Times New Roman" w:hAnsi="Times New Roman" w:cs="Times New Roman"/>
          <w:lang w:val="en-US" w:eastAsia="zh-CN"/>
        </w:rPr>
        <w:t>本</w:t>
      </w:r>
      <w:r>
        <w:rPr>
          <w:rFonts w:hint="eastAsia" w:ascii="Times New Roman" w:hAnsi="Times New Roman" w:cs="Times New Roman"/>
          <w:lang w:val="en-US" w:eastAsia="zh-CN"/>
        </w:rPr>
        <w:t>实验</w:t>
      </w:r>
      <w:r>
        <w:rPr>
          <w:rFonts w:hint="default" w:ascii="Times New Roman" w:hAnsi="Times New Roman" w:cs="Times New Roman"/>
          <w:lang w:val="en-US" w:eastAsia="zh-CN"/>
        </w:rPr>
        <w:t>基于LLaMA-Factory完成训练配置与实验执行，</w:t>
      </w:r>
      <w:r>
        <w:rPr>
          <w:rFonts w:hint="eastAsia" w:ascii="Times New Roman" w:hAnsi="Times New Roman" w:cs="Times New Roman"/>
          <w:lang w:val="en-US" w:eastAsia="zh-CN"/>
        </w:rPr>
        <w:t>并</w:t>
      </w:r>
      <w:r>
        <w:rPr>
          <w:rFonts w:hint="default" w:ascii="Times New Roman" w:hAnsi="Times New Roman" w:cs="Times New Roman"/>
          <w:lang w:val="en-US" w:eastAsia="zh-CN"/>
        </w:rPr>
        <w:t>采用LoRA作为参数高效微调</w:t>
      </w:r>
      <w:r>
        <w:rPr>
          <w:rFonts w:hint="eastAsia" w:ascii="Times New Roman" w:hAnsi="Times New Roman" w:cs="Times New Roman"/>
          <w:lang w:val="en-US" w:eastAsia="zh-CN"/>
        </w:rPr>
        <w:t>策略</w:t>
      </w:r>
      <w:r>
        <w:rPr>
          <w:rFonts w:hint="default" w:ascii="Times New Roman" w:hAnsi="Times New Roman" w:cs="Times New Roman"/>
          <w:lang w:val="en-US" w:eastAsia="zh-CN"/>
        </w:rPr>
        <w:t>，仅更新少量可训练参数，而不是对全部模型参数进行直接修改。</w:t>
      </w:r>
      <w:r>
        <w:rPr>
          <w:rFonts w:hint="eastAsia" w:ascii="Times New Roman" w:hAnsi="Times New Roman" w:cs="Times New Roman"/>
          <w:lang w:val="en-US" w:eastAsia="zh-CN"/>
        </w:rPr>
        <w:t>strict实验中，</w:t>
      </w:r>
      <w:r>
        <w:rPr>
          <w:rFonts w:hint="default" w:ascii="Times New Roman" w:hAnsi="Times New Roman" w:cs="Times New Roman"/>
          <w:lang w:val="en-US" w:eastAsia="zh-CN"/>
        </w:rPr>
        <w:t>模型训练目标不仅包括学习题目与正确答案之间的映射关系，还包括学习以任务要求的标准格式输出答案。相比之下，fullset路线保留了</w:t>
      </w:r>
      <w:r>
        <w:rPr>
          <w:rFonts w:hint="eastAsia" w:ascii="Times New Roman" w:hAnsi="Times New Roman" w:cs="Times New Roman"/>
          <w:lang w:val="en-US" w:eastAsia="zh-CN"/>
        </w:rPr>
        <w:t>初始输出格式</w:t>
      </w:r>
      <w:r>
        <w:rPr>
          <w:rFonts w:hint="default" w:ascii="Times New Roman" w:hAnsi="Times New Roman" w:cs="Times New Roman"/>
          <w:lang w:val="en-US" w:eastAsia="zh-CN"/>
        </w:rPr>
        <w:t>，tmpl路线则进一步将答案约束为固定模板句式，</w:t>
      </w:r>
      <w:r>
        <w:rPr>
          <w:rFonts w:hint="eastAsia" w:ascii="Times New Roman" w:hAnsi="Times New Roman" w:cs="Times New Roman"/>
          <w:lang w:val="en-US" w:eastAsia="zh-CN"/>
        </w:rPr>
        <w:t>两者</w:t>
      </w:r>
      <w:r>
        <w:rPr>
          <w:rFonts w:hint="default" w:ascii="Times New Roman" w:hAnsi="Times New Roman" w:cs="Times New Roman"/>
          <w:lang w:val="en-US" w:eastAsia="zh-CN"/>
        </w:rPr>
        <w:t>用于观察不同输出方式对结果的影响</w:t>
      </w:r>
      <w:r>
        <w:rPr>
          <w:rFonts w:hint="default" w:ascii="Times New Roman" w:hAnsi="Times New Roman" w:cs="Times New Roman"/>
          <w:highlight w:val="none"/>
          <w:lang w:val="en-US" w:eastAsia="zh-CN"/>
        </w:rPr>
        <w:t>。</w:t>
      </w:r>
      <w:r>
        <w:rPr>
          <w:rFonts w:hint="eastAsia" w:ascii="Times New Roman" w:hAnsi="Times New Roman" w:cs="Times New Roman"/>
          <w:highlight w:val="none"/>
          <w:lang w:val="en-US" w:eastAsia="zh-CN"/>
        </w:rPr>
        <w:t>最后</w:t>
      </w:r>
      <w:r>
        <w:rPr>
          <w:rFonts w:hint="default" w:ascii="Times New Roman" w:hAnsi="Times New Roman" w:cs="Times New Roman"/>
          <w:highlight w:val="none"/>
          <w:lang w:val="en-US" w:eastAsia="zh-CN"/>
        </w:rPr>
        <w:t>，保存并分析训练日志，通过可视化</w:t>
      </w:r>
      <w:r>
        <w:rPr>
          <w:rFonts w:hint="eastAsia" w:ascii="Times New Roman" w:hAnsi="Times New Roman" w:cs="Times New Roman"/>
          <w:highlight w:val="none"/>
          <w:lang w:val="en-US" w:eastAsia="zh-CN"/>
        </w:rPr>
        <w:t>training loss、validation loss、grad-norm、learning rate</w:t>
      </w:r>
      <w:r>
        <w:rPr>
          <w:rFonts w:hint="default" w:ascii="Times New Roman" w:hAnsi="Times New Roman" w:cs="Times New Roman"/>
          <w:highlight w:val="none"/>
          <w:lang w:val="en-US" w:eastAsia="zh-CN"/>
        </w:rPr>
        <w:t>曲线，对训练过程的收敛性、稳定性与泛化趋势进行观察，并在此基础上开展微调前后性能对比与超参数消融实验。</w:t>
      </w:r>
    </w:p>
    <w:p w14:paraId="7D48DBE5">
      <w:pPr>
        <w:pStyle w:val="5"/>
        <w:bidi w:val="0"/>
        <w:rPr>
          <w:rFonts w:hint="eastAsia"/>
          <w:lang w:val="en-US" w:eastAsia="zh-CN"/>
        </w:rPr>
      </w:pPr>
      <w:r>
        <w:rPr>
          <w:rFonts w:hint="eastAsia"/>
          <w:lang w:val="en-US" w:eastAsia="zh-CN"/>
        </w:rPr>
        <w:t>3.2 可视化内容</w:t>
      </w:r>
    </w:p>
    <w:p w14:paraId="57B680D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根据微调后保存的训练日志，本实验以下四类训练指标进行了可视化：</w:t>
      </w:r>
    </w:p>
    <w:p w14:paraId="67CBDD2B">
      <w:pPr>
        <w:keepNext w:val="0"/>
        <w:keepLines w:val="0"/>
        <w:pageBreakBefore w:val="0"/>
        <w:widowControl w:val="0"/>
        <w:kinsoku/>
        <w:wordWrap/>
        <w:overflowPunct/>
        <w:topLinePunct w:val="0"/>
        <w:autoSpaceDE/>
        <w:autoSpaceDN/>
        <w:bidi w:val="0"/>
        <w:adjustRightInd/>
        <w:snapToGrid/>
        <w:textAlignment w:val="auto"/>
        <w:rPr>
          <w:rFonts w:hint="default" w:ascii="Times New Roman" w:hAnsi="Times New Roman" w:cs="Times New Roman"/>
          <w:lang w:val="en-US" w:eastAsia="zh-CN"/>
        </w:rPr>
      </w:pPr>
      <w:r>
        <w:rPr>
          <w:rFonts w:hint="default" w:ascii="Times New Roman" w:hAnsi="Times New Roman" w:cs="Times New Roman"/>
          <w:lang w:val="en-US" w:eastAsia="zh-CN"/>
        </w:rPr>
        <w:t>（1）training loss ；（2）validation loss ；（3）grad-norm ；（4）learning rate</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593137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Borders>
              <w:top w:val="nil"/>
              <w:left w:val="nil"/>
              <w:bottom w:val="nil"/>
              <w:right w:val="nil"/>
              <w:tl2br w:val="nil"/>
            </w:tcBorders>
            <w:shd w:val="clear" w:color="auto" w:fill="FFFFFF"/>
          </w:tcPr>
          <w:p w14:paraId="24522753">
            <w:pPr>
              <w:keepNext w:val="0"/>
              <w:keepLines w:val="0"/>
              <w:pageBreakBefore w:val="0"/>
              <w:widowControl w:val="0"/>
              <w:kinsoku/>
              <w:wordWrap/>
              <w:overflowPunct/>
              <w:topLinePunct w:val="0"/>
              <w:autoSpaceDE/>
              <w:autoSpaceDN/>
              <w:bidi w:val="0"/>
              <w:adjustRightInd/>
              <w:snapToGrid/>
              <w:jc w:val="center"/>
              <w:textAlignment w:val="auto"/>
              <w:rPr>
                <w:rFonts w:hint="eastAsia"/>
                <w:b w:val="0"/>
                <w:color w:val="000000"/>
                <w:vertAlign w:val="baseline"/>
                <w:lang w:val="en-US" w:eastAsia="zh-CN"/>
              </w:rPr>
            </w:pPr>
            <w:r>
              <w:rPr>
                <w:rFonts w:hint="eastAsia"/>
                <w:b w:val="0"/>
                <w:color w:val="000000"/>
                <w:vertAlign w:val="baseline"/>
                <w:lang w:val="en-US" w:eastAsia="zh-CN"/>
              </w:rPr>
              <w:drawing>
                <wp:inline distT="0" distB="0" distL="114300" distR="114300">
                  <wp:extent cx="2534285" cy="1583690"/>
                  <wp:effectExtent l="0" t="0" r="5715" b="3810"/>
                  <wp:docPr id="1" name="图片 1" descr="grad_n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grad_norm"/>
                          <pic:cNvPicPr>
                            <a:picLocks noChangeAspect="1"/>
                          </pic:cNvPicPr>
                        </pic:nvPicPr>
                        <pic:blipFill>
                          <a:blip r:embed="rId4"/>
                          <a:stretch>
                            <a:fillRect/>
                          </a:stretch>
                        </pic:blipFill>
                        <pic:spPr>
                          <a:xfrm>
                            <a:off x="0" y="0"/>
                            <a:ext cx="2534285" cy="1583690"/>
                          </a:xfrm>
                          <a:prstGeom prst="rect">
                            <a:avLst/>
                          </a:prstGeom>
                        </pic:spPr>
                      </pic:pic>
                    </a:graphicData>
                  </a:graphic>
                </wp:inline>
              </w:drawing>
            </w:r>
          </w:p>
          <w:p w14:paraId="554A9A53">
            <w:pPr>
              <w:pStyle w:val="8"/>
              <w:keepNext w:val="0"/>
              <w:keepLines w:val="0"/>
              <w:pageBreakBefore w:val="0"/>
              <w:widowControl w:val="0"/>
              <w:kinsoku/>
              <w:wordWrap/>
              <w:overflowPunct/>
              <w:topLinePunct w:val="0"/>
              <w:autoSpaceDE/>
              <w:autoSpaceDN/>
              <w:bidi w:val="0"/>
              <w:adjustRightInd/>
              <w:snapToGrid/>
              <w:jc w:val="center"/>
              <w:textAlignment w:val="auto"/>
              <w:rPr>
                <w:rFonts w:hint="eastAsia" w:eastAsiaTheme="minorEastAsia"/>
                <w:b w:val="0"/>
                <w:color w:val="000000"/>
                <w:vertAlign w:val="baseline"/>
                <w:lang w:val="en-US" w:eastAsia="zh-CN"/>
              </w:rPr>
            </w:pPr>
            <w:r>
              <w:rPr>
                <w:rFonts w:hint="eastAsia" w:ascii="宋体" w:hAnsi="宋体" w:eastAsia="宋体" w:cs="宋体"/>
              </w:rPr>
              <w:t xml:space="preserve">图 </w:t>
            </w:r>
            <w:r>
              <w:rPr>
                <w:rFonts w:hint="eastAsia" w:ascii="宋体" w:hAnsi="宋体" w:eastAsia="宋体" w:cs="宋体"/>
              </w:rPr>
              <w:fldChar w:fldCharType="begin"/>
            </w:r>
            <w:r>
              <w:rPr>
                <w:rFonts w:hint="eastAsia" w:ascii="宋体" w:hAnsi="宋体" w:eastAsia="宋体" w:cs="宋体"/>
              </w:rPr>
              <w:instrText xml:space="preserve"> SEQ 图 \* ARABIC </w:instrText>
            </w:r>
            <w:r>
              <w:rPr>
                <w:rFonts w:hint="eastAsia" w:ascii="宋体" w:hAnsi="宋体" w:eastAsia="宋体" w:cs="宋体"/>
              </w:rPr>
              <w:fldChar w:fldCharType="separate"/>
            </w:r>
            <w:r>
              <w:rPr>
                <w:rFonts w:hint="eastAsia" w:ascii="宋体" w:hAnsi="宋体" w:eastAsia="宋体" w:cs="宋体"/>
              </w:rPr>
              <w:t>1</w:t>
            </w:r>
            <w:r>
              <w:rPr>
                <w:rFonts w:hint="eastAsia" w:ascii="宋体" w:hAnsi="宋体" w:eastAsia="宋体" w:cs="宋体"/>
              </w:rPr>
              <w:fldChar w:fldCharType="end"/>
            </w:r>
            <w:r>
              <w:rPr>
                <w:rFonts w:hint="eastAsia" w:ascii="宋体" w:hAnsi="宋体" w:eastAsia="宋体" w:cs="宋体"/>
                <w:lang w:eastAsia="zh-CN"/>
              </w:rPr>
              <w:t xml:space="preserve"> </w:t>
            </w:r>
            <w:r>
              <w:rPr>
                <w:rFonts w:hint="eastAsia" w:ascii="Times New Roman" w:hAnsi="Times New Roman" w:eastAsia="宋体" w:cs="Times New Roman"/>
                <w:lang w:val="en-US" w:eastAsia="zh-CN"/>
              </w:rPr>
              <w:t>梯度范数</w:t>
            </w:r>
            <w:r>
              <w:rPr>
                <w:rFonts w:hint="eastAsia" w:ascii="宋体" w:hAnsi="宋体" w:eastAsia="宋体" w:cs="宋体"/>
                <w:lang w:eastAsia="zh-CN"/>
              </w:rPr>
              <w:t>曲线</w:t>
            </w:r>
          </w:p>
        </w:tc>
        <w:tc>
          <w:tcPr>
            <w:tcW w:w="4261" w:type="dxa"/>
            <w:tcBorders>
              <w:top w:val="nil"/>
              <w:left w:val="nil"/>
              <w:bottom w:val="nil"/>
              <w:right w:val="nil"/>
            </w:tcBorders>
            <w:shd w:val="clear" w:color="auto" w:fill="FFFFFF"/>
          </w:tcPr>
          <w:p w14:paraId="503A4097">
            <w:pPr>
              <w:keepNext w:val="0"/>
              <w:keepLines w:val="0"/>
              <w:pageBreakBefore w:val="0"/>
              <w:widowControl w:val="0"/>
              <w:kinsoku/>
              <w:wordWrap/>
              <w:overflowPunct/>
              <w:topLinePunct w:val="0"/>
              <w:autoSpaceDE/>
              <w:autoSpaceDN/>
              <w:bidi w:val="0"/>
              <w:adjustRightInd/>
              <w:snapToGrid/>
              <w:jc w:val="center"/>
              <w:textAlignment w:val="auto"/>
              <w:rPr>
                <w:rFonts w:hint="eastAsia"/>
                <w:b w:val="0"/>
                <w:color w:val="000000"/>
                <w:vertAlign w:val="baseline"/>
                <w:lang w:val="en-US" w:eastAsia="zh-CN"/>
              </w:rPr>
            </w:pPr>
            <w:r>
              <w:rPr>
                <w:rFonts w:hint="eastAsia"/>
                <w:b w:val="0"/>
                <w:color w:val="000000"/>
                <w:vertAlign w:val="baseline"/>
                <w:lang w:val="en-US" w:eastAsia="zh-CN"/>
              </w:rPr>
              <w:drawing>
                <wp:inline distT="0" distB="0" distL="114300" distR="114300">
                  <wp:extent cx="2533650" cy="1583690"/>
                  <wp:effectExtent l="0" t="0" r="6350" b="3810"/>
                  <wp:docPr id="3" name="图片 3" descr="training_lo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training_loss"/>
                          <pic:cNvPicPr>
                            <a:picLocks noChangeAspect="1"/>
                          </pic:cNvPicPr>
                        </pic:nvPicPr>
                        <pic:blipFill>
                          <a:blip r:embed="rId5"/>
                          <a:stretch>
                            <a:fillRect/>
                          </a:stretch>
                        </pic:blipFill>
                        <pic:spPr>
                          <a:xfrm>
                            <a:off x="0" y="0"/>
                            <a:ext cx="2533650" cy="1583690"/>
                          </a:xfrm>
                          <a:prstGeom prst="rect">
                            <a:avLst/>
                          </a:prstGeom>
                        </pic:spPr>
                      </pic:pic>
                    </a:graphicData>
                  </a:graphic>
                </wp:inline>
              </w:drawing>
            </w:r>
          </w:p>
          <w:p w14:paraId="6363ECAB">
            <w:pPr>
              <w:pStyle w:val="8"/>
              <w:keepNext w:val="0"/>
              <w:keepLines w:val="0"/>
              <w:pageBreakBefore w:val="0"/>
              <w:widowControl w:val="0"/>
              <w:kinsoku/>
              <w:wordWrap/>
              <w:overflowPunct/>
              <w:topLinePunct w:val="0"/>
              <w:autoSpaceDE/>
              <w:autoSpaceDN/>
              <w:bidi w:val="0"/>
              <w:adjustRightInd/>
              <w:snapToGrid/>
              <w:jc w:val="center"/>
              <w:textAlignment w:val="auto"/>
              <w:rPr>
                <w:rFonts w:hint="eastAsia" w:eastAsiaTheme="minorEastAsia"/>
                <w:b w:val="0"/>
                <w:color w:val="000000"/>
                <w:vertAlign w:val="baseline"/>
                <w:lang w:val="en-US" w:eastAsia="zh-CN"/>
              </w:rPr>
            </w:pPr>
            <w:r>
              <w:rPr>
                <w:rFonts w:hint="eastAsia" w:ascii="宋体" w:hAnsi="宋体" w:eastAsia="宋体" w:cs="宋体"/>
              </w:rPr>
              <w:t xml:space="preserve">图 </w:t>
            </w:r>
            <w:r>
              <w:rPr>
                <w:rFonts w:hint="eastAsia" w:ascii="宋体" w:hAnsi="宋体" w:eastAsia="宋体" w:cs="宋体"/>
              </w:rPr>
              <w:fldChar w:fldCharType="begin"/>
            </w:r>
            <w:r>
              <w:rPr>
                <w:rFonts w:hint="eastAsia" w:ascii="宋体" w:hAnsi="宋体" w:eastAsia="宋体" w:cs="宋体"/>
              </w:rPr>
              <w:instrText xml:space="preserve"> SEQ 图 \* ARABIC </w:instrText>
            </w:r>
            <w:r>
              <w:rPr>
                <w:rFonts w:hint="eastAsia" w:ascii="宋体" w:hAnsi="宋体" w:eastAsia="宋体" w:cs="宋体"/>
              </w:rPr>
              <w:fldChar w:fldCharType="separate"/>
            </w:r>
            <w:r>
              <w:rPr>
                <w:rFonts w:hint="eastAsia" w:ascii="宋体" w:hAnsi="宋体" w:eastAsia="宋体" w:cs="宋体"/>
              </w:rPr>
              <w:t>2</w:t>
            </w:r>
            <w:r>
              <w:rPr>
                <w:rFonts w:hint="eastAsia" w:ascii="宋体" w:hAnsi="宋体" w:eastAsia="宋体" w:cs="宋体"/>
              </w:rPr>
              <w:fldChar w:fldCharType="end"/>
            </w:r>
            <w:r>
              <w:rPr>
                <w:rFonts w:hint="eastAsia" w:ascii="宋体" w:hAnsi="宋体" w:eastAsia="宋体" w:cs="宋体"/>
                <w:lang w:eastAsia="zh-CN"/>
              </w:rPr>
              <w:t xml:space="preserve"> 训练</w:t>
            </w:r>
            <w:r>
              <w:rPr>
                <w:rFonts w:hint="default" w:ascii="Times New Roman" w:hAnsi="Times New Roman" w:eastAsia="宋体" w:cs="Times New Roman"/>
                <w:lang w:eastAsia="zh-CN"/>
              </w:rPr>
              <w:t>loss</w:t>
            </w:r>
            <w:r>
              <w:rPr>
                <w:rFonts w:hint="eastAsia" w:ascii="宋体" w:hAnsi="宋体" w:eastAsia="宋体" w:cs="宋体"/>
                <w:lang w:eastAsia="zh-CN"/>
              </w:rPr>
              <w:t>曲线</w:t>
            </w:r>
          </w:p>
        </w:tc>
      </w:tr>
      <w:tr w14:paraId="537114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Borders>
              <w:top w:val="nil"/>
              <w:left w:val="nil"/>
              <w:bottom w:val="nil"/>
              <w:right w:val="nil"/>
            </w:tcBorders>
            <w:shd w:val="clear" w:color="auto" w:fill="FFFFFF"/>
          </w:tcPr>
          <w:p w14:paraId="5A124DEB">
            <w:pPr>
              <w:keepNext w:val="0"/>
              <w:keepLines w:val="0"/>
              <w:pageBreakBefore w:val="0"/>
              <w:widowControl w:val="0"/>
              <w:kinsoku/>
              <w:wordWrap/>
              <w:overflowPunct/>
              <w:topLinePunct w:val="0"/>
              <w:autoSpaceDE/>
              <w:autoSpaceDN/>
              <w:bidi w:val="0"/>
              <w:adjustRightInd/>
              <w:snapToGrid/>
              <w:jc w:val="center"/>
              <w:textAlignment w:val="auto"/>
              <w:rPr>
                <w:rFonts w:hint="eastAsia"/>
                <w:b w:val="0"/>
                <w:color w:val="000000"/>
                <w:vertAlign w:val="baseline"/>
                <w:lang w:val="en-US" w:eastAsia="zh-CN"/>
              </w:rPr>
            </w:pPr>
            <w:r>
              <w:rPr>
                <w:rFonts w:hint="eastAsia"/>
                <w:b w:val="0"/>
                <w:color w:val="000000"/>
                <w:vertAlign w:val="baseline"/>
                <w:lang w:val="en-US" w:eastAsia="zh-CN"/>
              </w:rPr>
              <w:drawing>
                <wp:inline distT="0" distB="0" distL="114300" distR="114300">
                  <wp:extent cx="2246630" cy="1403985"/>
                  <wp:effectExtent l="0" t="0" r="1270" b="5715"/>
                  <wp:docPr id="4" name="图片 4" descr="validation_lo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validation_loss"/>
                          <pic:cNvPicPr>
                            <a:picLocks noChangeAspect="1"/>
                          </pic:cNvPicPr>
                        </pic:nvPicPr>
                        <pic:blipFill>
                          <a:blip r:embed="rId6"/>
                          <a:stretch>
                            <a:fillRect/>
                          </a:stretch>
                        </pic:blipFill>
                        <pic:spPr>
                          <a:xfrm>
                            <a:off x="0" y="0"/>
                            <a:ext cx="2246630" cy="1403985"/>
                          </a:xfrm>
                          <a:prstGeom prst="rect">
                            <a:avLst/>
                          </a:prstGeom>
                        </pic:spPr>
                      </pic:pic>
                    </a:graphicData>
                  </a:graphic>
                </wp:inline>
              </w:drawing>
            </w:r>
          </w:p>
          <w:p w14:paraId="1E901002">
            <w:pPr>
              <w:pStyle w:val="8"/>
              <w:keepNext w:val="0"/>
              <w:keepLines w:val="0"/>
              <w:pageBreakBefore w:val="0"/>
              <w:widowControl w:val="0"/>
              <w:kinsoku/>
              <w:wordWrap/>
              <w:overflowPunct/>
              <w:topLinePunct w:val="0"/>
              <w:autoSpaceDE/>
              <w:autoSpaceDN/>
              <w:bidi w:val="0"/>
              <w:adjustRightInd/>
              <w:snapToGrid/>
              <w:jc w:val="center"/>
              <w:textAlignment w:val="auto"/>
              <w:rPr>
                <w:rFonts w:hint="eastAsia" w:eastAsiaTheme="minorEastAsia"/>
                <w:b w:val="0"/>
                <w:color w:val="000000"/>
                <w:vertAlign w:val="baseline"/>
                <w:lang w:val="en-US" w:eastAsia="zh-CN"/>
              </w:rPr>
            </w:pPr>
            <w:r>
              <w:rPr>
                <w:rFonts w:hint="eastAsia" w:ascii="宋体" w:hAnsi="宋体" w:eastAsia="宋体" w:cs="宋体"/>
              </w:rPr>
              <w:t xml:space="preserve">图 </w:t>
            </w:r>
            <w:r>
              <w:rPr>
                <w:rFonts w:hint="eastAsia" w:ascii="宋体" w:hAnsi="宋体" w:eastAsia="宋体" w:cs="宋体"/>
              </w:rPr>
              <w:fldChar w:fldCharType="begin"/>
            </w:r>
            <w:r>
              <w:rPr>
                <w:rFonts w:hint="eastAsia" w:ascii="宋体" w:hAnsi="宋体" w:eastAsia="宋体" w:cs="宋体"/>
              </w:rPr>
              <w:instrText xml:space="preserve"> SEQ 图 \* ARABIC </w:instrText>
            </w:r>
            <w:r>
              <w:rPr>
                <w:rFonts w:hint="eastAsia" w:ascii="宋体" w:hAnsi="宋体" w:eastAsia="宋体" w:cs="宋体"/>
              </w:rPr>
              <w:fldChar w:fldCharType="separate"/>
            </w:r>
            <w:r>
              <w:rPr>
                <w:rFonts w:hint="eastAsia" w:ascii="宋体" w:hAnsi="宋体" w:eastAsia="宋体" w:cs="宋体"/>
              </w:rPr>
              <w:t>3</w:t>
            </w:r>
            <w:r>
              <w:rPr>
                <w:rFonts w:hint="eastAsia" w:ascii="宋体" w:hAnsi="宋体" w:eastAsia="宋体" w:cs="宋体"/>
              </w:rPr>
              <w:fldChar w:fldCharType="end"/>
            </w:r>
            <w:r>
              <w:rPr>
                <w:rFonts w:hint="eastAsia" w:ascii="宋体" w:hAnsi="宋体" w:eastAsia="宋体" w:cs="宋体"/>
                <w:lang w:eastAsia="zh-CN"/>
              </w:rPr>
              <w:t xml:space="preserve"> 验证</w:t>
            </w:r>
            <w:r>
              <w:rPr>
                <w:rFonts w:hint="default" w:ascii="Times New Roman" w:hAnsi="Times New Roman" w:eastAsia="宋体" w:cs="Times New Roman"/>
                <w:lang w:eastAsia="zh-CN"/>
              </w:rPr>
              <w:t>loss</w:t>
            </w:r>
            <w:r>
              <w:rPr>
                <w:rFonts w:hint="eastAsia" w:ascii="宋体" w:hAnsi="宋体" w:eastAsia="宋体" w:cs="宋体"/>
                <w:lang w:eastAsia="zh-CN"/>
              </w:rPr>
              <w:t>曲线</w:t>
            </w:r>
          </w:p>
        </w:tc>
        <w:tc>
          <w:tcPr>
            <w:tcW w:w="4261" w:type="dxa"/>
            <w:tcBorders>
              <w:top w:val="nil"/>
              <w:left w:val="nil"/>
              <w:bottom w:val="nil"/>
              <w:right w:val="nil"/>
            </w:tcBorders>
            <w:shd w:val="clear" w:color="auto" w:fill="FFFFFF"/>
          </w:tcPr>
          <w:p w14:paraId="0D6C517B">
            <w:pPr>
              <w:keepNext w:val="0"/>
              <w:keepLines w:val="0"/>
              <w:pageBreakBefore w:val="0"/>
              <w:widowControl w:val="0"/>
              <w:kinsoku/>
              <w:wordWrap/>
              <w:overflowPunct/>
              <w:topLinePunct w:val="0"/>
              <w:autoSpaceDE/>
              <w:autoSpaceDN/>
              <w:bidi w:val="0"/>
              <w:adjustRightInd/>
              <w:snapToGrid/>
              <w:jc w:val="center"/>
              <w:textAlignment w:val="auto"/>
              <w:rPr>
                <w:rFonts w:hint="eastAsia" w:ascii="宋体" w:hAnsi="宋体" w:eastAsia="宋体" w:cs="宋体"/>
              </w:rPr>
            </w:pPr>
            <w:r>
              <w:rPr>
                <w:rFonts w:hint="eastAsia"/>
                <w:b w:val="0"/>
                <w:color w:val="000000"/>
                <w:vertAlign w:val="baseline"/>
                <w:lang w:val="en-US" w:eastAsia="zh-CN"/>
              </w:rPr>
              <w:drawing>
                <wp:inline distT="0" distB="0" distL="114300" distR="114300">
                  <wp:extent cx="2246630" cy="1403985"/>
                  <wp:effectExtent l="0" t="0" r="1270" b="5715"/>
                  <wp:docPr id="5" name="图片 5" descr="learning_r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learning_rate"/>
                          <pic:cNvPicPr>
                            <a:picLocks noChangeAspect="1"/>
                          </pic:cNvPicPr>
                        </pic:nvPicPr>
                        <pic:blipFill>
                          <a:blip r:embed="rId7"/>
                          <a:stretch>
                            <a:fillRect/>
                          </a:stretch>
                        </pic:blipFill>
                        <pic:spPr>
                          <a:xfrm>
                            <a:off x="0" y="0"/>
                            <a:ext cx="2246630" cy="1403985"/>
                          </a:xfrm>
                          <a:prstGeom prst="rect">
                            <a:avLst/>
                          </a:prstGeom>
                        </pic:spPr>
                      </pic:pic>
                    </a:graphicData>
                  </a:graphic>
                </wp:inline>
              </w:drawing>
            </w:r>
          </w:p>
          <w:p w14:paraId="7CAE847D">
            <w:pPr>
              <w:pStyle w:val="8"/>
              <w:keepNext w:val="0"/>
              <w:keepLines w:val="0"/>
              <w:pageBreakBefore w:val="0"/>
              <w:widowControl w:val="0"/>
              <w:kinsoku/>
              <w:wordWrap/>
              <w:overflowPunct/>
              <w:topLinePunct w:val="0"/>
              <w:autoSpaceDE/>
              <w:autoSpaceDN/>
              <w:bidi w:val="0"/>
              <w:adjustRightInd/>
              <w:snapToGrid/>
              <w:jc w:val="center"/>
              <w:textAlignment w:val="auto"/>
              <w:rPr>
                <w:rFonts w:hint="eastAsia" w:eastAsiaTheme="minorEastAsia"/>
                <w:b w:val="0"/>
                <w:color w:val="000000"/>
                <w:vertAlign w:val="baseline"/>
                <w:lang w:val="en-US" w:eastAsia="zh-CN"/>
              </w:rPr>
            </w:pPr>
            <w:r>
              <w:rPr>
                <w:rFonts w:hint="eastAsia" w:ascii="宋体" w:hAnsi="宋体" w:eastAsia="宋体" w:cs="宋体"/>
              </w:rPr>
              <w:t xml:space="preserve">图 </w:t>
            </w:r>
            <w:r>
              <w:rPr>
                <w:rFonts w:hint="eastAsia" w:ascii="宋体" w:hAnsi="宋体" w:eastAsia="宋体" w:cs="宋体"/>
              </w:rPr>
              <w:fldChar w:fldCharType="begin"/>
            </w:r>
            <w:r>
              <w:rPr>
                <w:rFonts w:hint="eastAsia" w:ascii="宋体" w:hAnsi="宋体" w:eastAsia="宋体" w:cs="宋体"/>
              </w:rPr>
              <w:instrText xml:space="preserve"> SEQ 图 \* ARABIC </w:instrText>
            </w:r>
            <w:r>
              <w:rPr>
                <w:rFonts w:hint="eastAsia" w:ascii="宋体" w:hAnsi="宋体" w:eastAsia="宋体" w:cs="宋体"/>
              </w:rPr>
              <w:fldChar w:fldCharType="separate"/>
            </w:r>
            <w:r>
              <w:rPr>
                <w:rFonts w:hint="eastAsia" w:ascii="宋体" w:hAnsi="宋体" w:eastAsia="宋体" w:cs="宋体"/>
              </w:rPr>
              <w:t>4</w:t>
            </w:r>
            <w:r>
              <w:rPr>
                <w:rFonts w:hint="eastAsia" w:ascii="宋体" w:hAnsi="宋体" w:eastAsia="宋体" w:cs="宋体"/>
              </w:rPr>
              <w:fldChar w:fldCharType="end"/>
            </w:r>
            <w:r>
              <w:rPr>
                <w:rFonts w:hint="eastAsia" w:ascii="宋体" w:hAnsi="宋体" w:eastAsia="宋体" w:cs="宋体"/>
                <w:lang w:eastAsia="zh-CN"/>
              </w:rPr>
              <w:t xml:space="preserve"> 学习率曲线</w:t>
            </w:r>
          </w:p>
        </w:tc>
      </w:tr>
    </w:tbl>
    <w:p w14:paraId="354ADF67">
      <w:pPr>
        <w:pStyle w:val="6"/>
        <w:bidi w:val="0"/>
        <w:rPr>
          <w:rFonts w:hint="default" w:ascii="Times New Roman" w:hAnsi="Times New Roman" w:cs="Times New Roman"/>
          <w:lang w:val="en-US" w:eastAsia="zh-CN"/>
        </w:rPr>
      </w:pPr>
      <w:r>
        <w:rPr>
          <w:rFonts w:hint="default" w:ascii="Times New Roman" w:hAnsi="Times New Roman" w:cs="Times New Roman"/>
          <w:lang w:val="en-US" w:eastAsia="zh-CN"/>
        </w:rPr>
        <w:t>3.3 可视化结果分析</w:t>
      </w:r>
    </w:p>
    <w:p w14:paraId="5E71AFB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ascii="Times New Roman" w:hAnsi="Times New Roman" w:cs="Times New Roman"/>
          <w:lang w:val="en-US" w:eastAsia="zh-CN"/>
        </w:rPr>
      </w:pPr>
      <w:r>
        <w:rPr>
          <w:rFonts w:hint="default" w:ascii="Times New Roman" w:hAnsi="Times New Roman" w:cs="Times New Roman"/>
          <w:lang w:val="en-US" w:eastAsia="zh-CN"/>
        </w:rPr>
        <w:t>从可视化结果来看，SFT微调的整体训练过程相对稳定，且呈现出清晰的收敛趋势。</w:t>
      </w:r>
    </w:p>
    <w:p w14:paraId="3E9A618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ascii="Times New Roman" w:hAnsi="Times New Roman" w:cs="Times New Roman"/>
          <w:lang w:val="en-US" w:eastAsia="zh-CN"/>
        </w:rPr>
      </w:pPr>
      <w:r>
        <w:rPr>
          <w:rFonts w:hint="default" w:ascii="Times New Roman" w:hAnsi="Times New Roman" w:cs="Times New Roman"/>
          <w:lang w:val="en-US" w:eastAsia="zh-CN"/>
        </w:rPr>
        <w:t>首先从训练loss曲线（图2）来看，训练loss在训练初期快速下降，随后下降速度逐渐放慢、曲线呈现逐步平缓的趋势。这能说明模型能够在较短的训练步数内快速学习到任务的基本模式，完成从基础模型到针对目标任务的专属模型的初步适配；同时，模型在后期进入相对稳定的细化学习阶段，进一步对输出进行规范，且整个过程并未出现明显的震荡或发散现象。</w:t>
      </w:r>
    </w:p>
    <w:p w14:paraId="01E000A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Times New Roman" w:hAnsi="Times New Roman" w:cs="Times New Roman"/>
          <w:lang w:val="en-US" w:eastAsia="zh-CN"/>
        </w:rPr>
      </w:pPr>
      <w:r>
        <w:rPr>
          <w:rFonts w:hint="default" w:ascii="Times New Roman" w:hAnsi="Times New Roman" w:cs="Times New Roman"/>
          <w:lang w:val="en-US" w:eastAsia="zh-CN"/>
        </w:rPr>
        <w:t>其次从验证loss曲线（图3）来看，</w:t>
      </w:r>
      <w:r>
        <w:rPr>
          <w:rFonts w:hint="eastAsia" w:ascii="Times New Roman" w:hAnsi="Times New Roman" w:cs="Times New Roman"/>
          <w:lang w:val="en-US" w:eastAsia="zh-CN"/>
        </w:rPr>
        <w:t>验证loss在step=1000左右达到最低点后，出现了轻微地回升。这一现象说明在训练前半阶段，模型不仅提升了自身对于训练集的拟合能力，在验证机的泛化能力上也得到了改善；但随着训练的进行，虽然模型对于训练集的拟合能力仍在增强，但泛化能力却开始减弱，表现出一定的过拟合趋势。但从曲线变化幅度来看，这种回升较为温和，仍在可控范围内，因此，可以认为当前训练后期存在“轻微过拟合”而非“严重过拟合”。</w:t>
      </w:r>
    </w:p>
    <w:p w14:paraId="17FBDCB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Times New Roman" w:hAnsi="Times New Roman" w:cs="Times New Roman"/>
          <w:lang w:val="en-US" w:eastAsia="zh-CN"/>
        </w:rPr>
      </w:pPr>
      <w:r>
        <w:rPr>
          <w:rFonts w:hint="eastAsia" w:ascii="Times New Roman" w:hAnsi="Times New Roman" w:cs="Times New Roman"/>
          <w:lang w:val="en-US" w:eastAsia="zh-CN"/>
        </w:rPr>
        <w:t>接着从梯度范数曲线（图1）来看，除训练初期适应阶段出现较大波动外，训练过程中并未出现持续的剧烈波动。这证明微调过程中反向传播过程总体保持平稳，优化过程也没有出现明显的梯度爆炸或训练失衡的现象。也就意味着，当前超参数设置能够支撑模型在strict路线下完成较为稳定的优化，为后续不同超参数之间的横向比较提供了可靠的训练基础。</w:t>
      </w:r>
    </w:p>
    <w:p w14:paraId="60B070A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Times New Roman" w:hAnsi="Times New Roman" w:cs="Times New Roman"/>
          <w:lang w:val="en-US" w:eastAsia="zh-CN"/>
        </w:rPr>
      </w:pPr>
      <w:r>
        <w:rPr>
          <w:rFonts w:hint="eastAsia" w:ascii="Times New Roman" w:hAnsi="Times New Roman" w:cs="Times New Roman"/>
          <w:lang w:val="en-US" w:eastAsia="zh-CN"/>
        </w:rPr>
        <w:t>最后从学习率曲线（图4）来看，训练初期学习率逐步升高，在中后期学习率逐渐减小。这种走势符合warmup后再进行cosine衰减的预期设定。这种走势的优点在于前期模型能够平稳地进入优化状态，中后期模型能够在接近收敛是进行更细致地参数更新。这个结果说明训练配置被正确执行，优化调度策略在实验过程中发挥了预期作用。</w:t>
      </w:r>
    </w:p>
    <w:p w14:paraId="3487179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Times New Roman" w:hAnsi="Times New Roman" w:cs="Times New Roman"/>
          <w:highlight w:val="none"/>
          <w:lang w:val="en-US" w:eastAsia="zh-CN"/>
        </w:rPr>
      </w:pPr>
      <w:r>
        <w:rPr>
          <w:rFonts w:hint="eastAsia" w:ascii="Times New Roman" w:hAnsi="Times New Roman" w:cs="Times New Roman"/>
          <w:highlight w:val="none"/>
          <w:lang w:val="en-US" w:eastAsia="zh-CN"/>
        </w:rPr>
        <w:t>除此之外，值得一提的是，在对比fullset、strict与tmpl三条路线的可视化结果时，可以发现三者在训练和验证loss上的变化趋势并不存在与最终性能完全一致的对应关系。相比fullset路线，strict路线与tmpl路线在输出约束上更强，最终accuracy也更高。这说明训练loss并不是影响性能地唯一因素，其下降程度与模型性能提升并不等价。训练数据模板、输出约束策略以及答案提取方式等都会对最终结果产生至关重要的影响。</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354A9F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Borders>
              <w:top w:val="nil"/>
              <w:left w:val="nil"/>
              <w:bottom w:val="nil"/>
              <w:right w:val="nil"/>
              <w:tl2br w:val="nil"/>
            </w:tcBorders>
            <w:shd w:val="clear" w:color="auto" w:fill="FFFFFF"/>
          </w:tcPr>
          <w:p w14:paraId="5760F702">
            <w:pPr>
              <w:keepNext w:val="0"/>
              <w:keepLines w:val="0"/>
              <w:pageBreakBefore w:val="0"/>
              <w:widowControl w:val="0"/>
              <w:kinsoku/>
              <w:wordWrap/>
              <w:overflowPunct/>
              <w:topLinePunct w:val="0"/>
              <w:autoSpaceDE/>
              <w:autoSpaceDN/>
              <w:bidi w:val="0"/>
              <w:adjustRightInd/>
              <w:snapToGrid/>
              <w:jc w:val="center"/>
              <w:textAlignment w:val="auto"/>
              <w:rPr>
                <w:rFonts w:hint="eastAsia" w:ascii="Times New Roman" w:hAnsi="Times New Roman" w:cs="Times New Roman"/>
                <w:b w:val="0"/>
                <w:color w:val="000000"/>
                <w:vertAlign w:val="baseline"/>
                <w:lang w:val="en-US" w:eastAsia="zh-CN"/>
              </w:rPr>
            </w:pPr>
            <w:r>
              <w:rPr>
                <w:rFonts w:hint="eastAsia" w:ascii="Times New Roman" w:hAnsi="Times New Roman" w:cs="Times New Roman"/>
                <w:b w:val="0"/>
                <w:color w:val="000000"/>
                <w:vertAlign w:val="baseline"/>
                <w:lang w:val="en-US" w:eastAsia="zh-CN"/>
              </w:rPr>
              <w:drawing>
                <wp:inline distT="0" distB="0" distL="114300" distR="114300">
                  <wp:extent cx="2239010" cy="1367790"/>
                  <wp:effectExtent l="0" t="0" r="8890" b="3810"/>
                  <wp:docPr id="14" name="图片 14" descr="旧版Fullset_vs_严格主线_vs_模板路线_training_loss_三线对比"/>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旧版Fullset_vs_严格主线_vs_模板路线_training_loss_三线对比"/>
                          <pic:cNvPicPr>
                            <a:picLocks noChangeAspect="1"/>
                          </pic:cNvPicPr>
                        </pic:nvPicPr>
                        <pic:blipFill>
                          <a:blip r:embed="rId8"/>
                          <a:stretch>
                            <a:fillRect/>
                          </a:stretch>
                        </pic:blipFill>
                        <pic:spPr>
                          <a:xfrm>
                            <a:off x="0" y="0"/>
                            <a:ext cx="2239010" cy="1367790"/>
                          </a:xfrm>
                          <a:prstGeom prst="rect">
                            <a:avLst/>
                          </a:prstGeom>
                        </pic:spPr>
                      </pic:pic>
                    </a:graphicData>
                  </a:graphic>
                </wp:inline>
              </w:drawing>
            </w:r>
          </w:p>
          <w:p w14:paraId="21191B52">
            <w:pPr>
              <w:pStyle w:val="8"/>
              <w:keepNext w:val="0"/>
              <w:keepLines w:val="0"/>
              <w:pageBreakBefore w:val="0"/>
              <w:widowControl w:val="0"/>
              <w:kinsoku/>
              <w:wordWrap/>
              <w:overflowPunct/>
              <w:topLinePunct w:val="0"/>
              <w:autoSpaceDE/>
              <w:autoSpaceDN/>
              <w:bidi w:val="0"/>
              <w:adjustRightInd/>
              <w:snapToGrid/>
              <w:jc w:val="center"/>
              <w:textAlignment w:val="auto"/>
              <w:rPr>
                <w:rFonts w:hint="eastAsia" w:ascii="Times New Roman" w:hAnsi="Times New Roman" w:cs="Times New Roman" w:eastAsiaTheme="minorEastAsia"/>
                <w:b w:val="0"/>
                <w:color w:val="000000"/>
                <w:vertAlign w:val="baseline"/>
                <w:lang w:val="en-US" w:eastAsia="zh-CN"/>
              </w:rPr>
            </w:pPr>
            <w:r>
              <w:rPr>
                <w:rFonts w:hint="default" w:ascii="Times New Roman" w:hAnsi="Times New Roman" w:eastAsia="宋体" w:cs="Times New Roman"/>
                <w:b w:val="0"/>
                <w:color w:val="000000"/>
              </w:rPr>
              <w:t xml:space="preserve">图 </w:t>
            </w:r>
            <w:r>
              <w:rPr>
                <w:rFonts w:hint="default" w:ascii="Times New Roman" w:hAnsi="Times New Roman" w:eastAsia="宋体" w:cs="Times New Roman"/>
                <w:b w:val="0"/>
                <w:color w:val="000000"/>
              </w:rPr>
              <w:fldChar w:fldCharType="begin"/>
            </w:r>
            <w:r>
              <w:rPr>
                <w:rFonts w:hint="default" w:ascii="Times New Roman" w:hAnsi="Times New Roman" w:eastAsia="宋体" w:cs="Times New Roman"/>
                <w:b w:val="0"/>
                <w:color w:val="000000"/>
              </w:rPr>
              <w:instrText xml:space="preserve"> SEQ 图 \* ARABIC </w:instrText>
            </w:r>
            <w:r>
              <w:rPr>
                <w:rFonts w:hint="default" w:ascii="Times New Roman" w:hAnsi="Times New Roman" w:eastAsia="宋体" w:cs="Times New Roman"/>
                <w:b w:val="0"/>
                <w:color w:val="000000"/>
              </w:rPr>
              <w:fldChar w:fldCharType="separate"/>
            </w:r>
            <w:r>
              <w:rPr>
                <w:rFonts w:hint="default" w:ascii="Times New Roman" w:hAnsi="Times New Roman" w:eastAsia="宋体" w:cs="Times New Roman"/>
                <w:b w:val="0"/>
                <w:color w:val="000000"/>
              </w:rPr>
              <w:t>5</w:t>
            </w:r>
            <w:r>
              <w:rPr>
                <w:rFonts w:hint="default" w:ascii="Times New Roman" w:hAnsi="Times New Roman" w:eastAsia="宋体" w:cs="Times New Roman"/>
                <w:b w:val="0"/>
                <w:color w:val="000000"/>
              </w:rPr>
              <w:fldChar w:fldCharType="end"/>
            </w:r>
            <w:r>
              <w:rPr>
                <w:rFonts w:hint="default" w:ascii="Times New Roman" w:hAnsi="Times New Roman" w:eastAsia="宋体" w:cs="Times New Roman"/>
                <w:b w:val="0"/>
                <w:color w:val="000000"/>
                <w:lang w:eastAsia="zh-CN"/>
              </w:rPr>
              <w:t xml:space="preserve"> 训练loss对比图</w:t>
            </w:r>
          </w:p>
        </w:tc>
        <w:tc>
          <w:tcPr>
            <w:tcW w:w="4261" w:type="dxa"/>
            <w:tcBorders>
              <w:top w:val="nil"/>
              <w:left w:val="nil"/>
              <w:bottom w:val="nil"/>
              <w:right w:val="nil"/>
            </w:tcBorders>
            <w:shd w:val="clear" w:color="auto" w:fill="FFFFFF"/>
          </w:tcPr>
          <w:p w14:paraId="045D0E26">
            <w:pPr>
              <w:keepNext w:val="0"/>
              <w:keepLines w:val="0"/>
              <w:pageBreakBefore w:val="0"/>
              <w:widowControl w:val="0"/>
              <w:kinsoku/>
              <w:wordWrap/>
              <w:overflowPunct/>
              <w:topLinePunct w:val="0"/>
              <w:autoSpaceDE/>
              <w:autoSpaceDN/>
              <w:bidi w:val="0"/>
              <w:adjustRightInd/>
              <w:snapToGrid/>
              <w:jc w:val="center"/>
              <w:textAlignment w:val="auto"/>
              <w:rPr>
                <w:rFonts w:hint="eastAsia" w:ascii="Times New Roman" w:hAnsi="Times New Roman" w:cs="Times New Roman"/>
                <w:b w:val="0"/>
                <w:color w:val="000000"/>
                <w:vertAlign w:val="baseline"/>
                <w:lang w:val="en-US" w:eastAsia="zh-CN"/>
              </w:rPr>
            </w:pPr>
            <w:r>
              <w:rPr>
                <w:rFonts w:hint="eastAsia" w:ascii="Times New Roman" w:hAnsi="Times New Roman" w:cs="Times New Roman"/>
                <w:b w:val="0"/>
                <w:color w:val="000000"/>
                <w:vertAlign w:val="baseline"/>
                <w:lang w:val="en-US" w:eastAsia="zh-CN"/>
              </w:rPr>
              <w:drawing>
                <wp:inline distT="0" distB="0" distL="114300" distR="114300">
                  <wp:extent cx="2239010" cy="1367790"/>
                  <wp:effectExtent l="0" t="0" r="8890" b="3810"/>
                  <wp:docPr id="15" name="图片 15" descr="旧版Fullset_vs_严格主线_vs_模板路线_validation_loss_三线对比"/>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旧版Fullset_vs_严格主线_vs_模板路线_validation_loss_三线对比"/>
                          <pic:cNvPicPr>
                            <a:picLocks noChangeAspect="1"/>
                          </pic:cNvPicPr>
                        </pic:nvPicPr>
                        <pic:blipFill>
                          <a:blip r:embed="rId9"/>
                          <a:stretch>
                            <a:fillRect/>
                          </a:stretch>
                        </pic:blipFill>
                        <pic:spPr>
                          <a:xfrm>
                            <a:off x="0" y="0"/>
                            <a:ext cx="2239010" cy="1367790"/>
                          </a:xfrm>
                          <a:prstGeom prst="rect">
                            <a:avLst/>
                          </a:prstGeom>
                        </pic:spPr>
                      </pic:pic>
                    </a:graphicData>
                  </a:graphic>
                </wp:inline>
              </w:drawing>
            </w:r>
          </w:p>
          <w:p w14:paraId="7489AF3A">
            <w:pPr>
              <w:pStyle w:val="8"/>
              <w:keepNext w:val="0"/>
              <w:keepLines w:val="0"/>
              <w:pageBreakBefore w:val="0"/>
              <w:widowControl w:val="0"/>
              <w:kinsoku/>
              <w:wordWrap/>
              <w:overflowPunct/>
              <w:topLinePunct w:val="0"/>
              <w:autoSpaceDE/>
              <w:autoSpaceDN/>
              <w:bidi w:val="0"/>
              <w:adjustRightInd/>
              <w:snapToGrid/>
              <w:jc w:val="center"/>
              <w:textAlignment w:val="auto"/>
              <w:rPr>
                <w:rFonts w:hint="eastAsia" w:ascii="Times New Roman" w:hAnsi="Times New Roman" w:cs="Times New Roman" w:eastAsiaTheme="minorEastAsia"/>
                <w:b w:val="0"/>
                <w:color w:val="000000"/>
                <w:vertAlign w:val="baseline"/>
                <w:lang w:val="en-US" w:eastAsia="zh-CN"/>
              </w:rPr>
            </w:pPr>
            <w:r>
              <w:rPr>
                <w:rFonts w:hint="default" w:ascii="Times New Roman" w:hAnsi="Times New Roman" w:eastAsia="宋体" w:cs="Times New Roman"/>
                <w:b w:val="0"/>
                <w:color w:val="000000"/>
              </w:rPr>
              <w:t xml:space="preserve">图 </w:t>
            </w:r>
            <w:r>
              <w:rPr>
                <w:rFonts w:hint="default" w:ascii="Times New Roman" w:hAnsi="Times New Roman" w:eastAsia="宋体" w:cs="Times New Roman"/>
                <w:b w:val="0"/>
                <w:color w:val="000000"/>
              </w:rPr>
              <w:fldChar w:fldCharType="begin"/>
            </w:r>
            <w:r>
              <w:rPr>
                <w:rFonts w:hint="default" w:ascii="Times New Roman" w:hAnsi="Times New Roman" w:eastAsia="宋体" w:cs="Times New Roman"/>
                <w:b w:val="0"/>
                <w:color w:val="000000"/>
              </w:rPr>
              <w:instrText xml:space="preserve"> SEQ 图 \* ARABIC </w:instrText>
            </w:r>
            <w:r>
              <w:rPr>
                <w:rFonts w:hint="default" w:ascii="Times New Roman" w:hAnsi="Times New Roman" w:eastAsia="宋体" w:cs="Times New Roman"/>
                <w:b w:val="0"/>
                <w:color w:val="000000"/>
              </w:rPr>
              <w:fldChar w:fldCharType="separate"/>
            </w:r>
            <w:r>
              <w:rPr>
                <w:rFonts w:hint="default" w:ascii="Times New Roman" w:hAnsi="Times New Roman" w:eastAsia="宋体" w:cs="Times New Roman"/>
                <w:b w:val="0"/>
                <w:color w:val="000000"/>
              </w:rPr>
              <w:t>6</w:t>
            </w:r>
            <w:r>
              <w:rPr>
                <w:rFonts w:hint="default" w:ascii="Times New Roman" w:hAnsi="Times New Roman" w:eastAsia="宋体" w:cs="Times New Roman"/>
                <w:b w:val="0"/>
                <w:color w:val="000000"/>
              </w:rPr>
              <w:fldChar w:fldCharType="end"/>
            </w:r>
            <w:r>
              <w:rPr>
                <w:rFonts w:hint="default" w:ascii="Times New Roman" w:hAnsi="Times New Roman" w:eastAsia="宋体" w:cs="Times New Roman"/>
                <w:b w:val="0"/>
                <w:color w:val="000000"/>
                <w:lang w:eastAsia="zh-CN"/>
              </w:rPr>
              <w:t xml:space="preserve"> 验证loss对比图</w:t>
            </w:r>
          </w:p>
        </w:tc>
      </w:tr>
    </w:tbl>
    <w:p w14:paraId="3365AE4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ascii="Times New Roman" w:hAnsi="Times New Roman" w:cs="Times New Roman"/>
          <w:lang w:val="en-US" w:eastAsia="zh-CN"/>
        </w:rPr>
      </w:pPr>
      <w:r>
        <w:rPr>
          <w:rFonts w:hint="eastAsia" w:ascii="Times New Roman" w:hAnsi="Times New Roman" w:cs="Times New Roman"/>
          <w:lang w:val="en-US" w:eastAsia="zh-CN"/>
        </w:rPr>
        <w:t>综上所述，strict路线按照基线配置微调后的可视化结果表明：模型已经有效收敛、整体训练过程稳定，但在后期可能存在轻微过拟合趋势。同时也能间接说明生成式多选任务的性能不仅依赖参数优化本身，也高度依赖于输出形式与评估目标的一致性。</w:t>
      </w:r>
    </w:p>
    <w:p w14:paraId="2E37E948">
      <w:pPr>
        <w:pStyle w:val="5"/>
        <w:bidi w:val="0"/>
        <w:rPr>
          <w:rFonts w:hint="eastAsia"/>
          <w:lang w:val="en-US" w:eastAsia="zh-CN"/>
        </w:rPr>
      </w:pPr>
      <w:r>
        <w:rPr>
          <w:rFonts w:hint="eastAsia"/>
          <w:lang w:val="en-US" w:eastAsia="zh-CN"/>
        </w:rPr>
        <w:t>四． 任务二：微调前后性能对比</w:t>
      </w:r>
    </w:p>
    <w:p w14:paraId="2F21D2A9">
      <w:pPr>
        <w:pStyle w:val="6"/>
        <w:bidi w:val="0"/>
        <w:rPr>
          <w:rFonts w:hint="default" w:ascii="Times New Roman" w:hAnsi="Times New Roman" w:cs="Times New Roman"/>
          <w:lang w:val="en-US" w:eastAsia="zh-CN"/>
        </w:rPr>
      </w:pPr>
      <w:r>
        <w:rPr>
          <w:rFonts w:hint="default" w:ascii="Times New Roman" w:hAnsi="Times New Roman" w:cs="Times New Roman"/>
          <w:lang w:val="en-US" w:eastAsia="zh-CN"/>
        </w:rPr>
        <w:t>4.1 fullset路线微调前后性能对比</w:t>
      </w:r>
    </w:p>
    <w:p w14:paraId="04B1680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ascii="Times New Roman" w:hAnsi="Times New Roman" w:cs="Times New Roman"/>
          <w:lang w:val="en-US" w:eastAsia="zh-CN"/>
        </w:rPr>
      </w:pPr>
      <w:r>
        <w:rPr>
          <w:rFonts w:hint="default" w:ascii="Times New Roman" w:hAnsi="Times New Roman" w:cs="Times New Roman"/>
          <w:lang w:val="en-US" w:eastAsia="zh-CN"/>
        </w:rPr>
        <w:t>在未强化输出约束的初始路线（fullset路线、表1）中，微调前的基础模型</w:t>
      </w:r>
      <w:r>
        <w:rPr>
          <w:rFonts w:hint="eastAsia" w:ascii="Times New Roman" w:hAnsi="Times New Roman" w:cs="Times New Roman"/>
          <w:lang w:val="en-US" w:eastAsia="zh-CN"/>
        </w:rPr>
        <w:t>的</w:t>
      </w:r>
      <w:r>
        <w:rPr>
          <w:rFonts w:hint="default" w:ascii="Times New Roman" w:hAnsi="Times New Roman" w:cs="Times New Roman"/>
          <w:lang w:val="en-US" w:eastAsia="zh-CN"/>
        </w:rPr>
        <w:t>accuracy已经达到45.13%，这说明基础模型本身已经具备一定的常识推理能力，对于部分样本已经能够直接给出正确答案。但当使用训练集数据进行微调后，accuracy反而下降到了38.25%。与此同时，valid_choice_rate和empty_prediction_rate也分别从96.81%降到80.51%、 从3.19%升至19.49%。从这些数据的变化上就能发现，此时问题并不是模型不会判断答案，而是因为它没有稳定学会按照评估所需的标准形式输出结果，模型在输出过程中会频繁出现续写、格式</w:t>
      </w:r>
      <w:r>
        <w:rPr>
          <w:rFonts w:hint="eastAsia" w:ascii="Times New Roman" w:hAnsi="Times New Roman" w:cs="Times New Roman"/>
          <w:lang w:val="en-US" w:eastAsia="zh-CN"/>
        </w:rPr>
        <w:t>不匹配</w:t>
      </w:r>
      <w:r>
        <w:rPr>
          <w:rFonts w:hint="default" w:ascii="Times New Roman" w:hAnsi="Times New Roman" w:cs="Times New Roman"/>
          <w:lang w:val="en-US" w:eastAsia="zh-CN"/>
        </w:rPr>
        <w:t>、无效文本等问题，最终导致微调后整体性能反而下降。</w:t>
      </w:r>
    </w:p>
    <w:p w14:paraId="3E03B297">
      <w:pPr>
        <w:pStyle w:val="8"/>
        <w:jc w:val="center"/>
        <w:rPr>
          <w:rFonts w:hint="default" w:ascii="Times New Roman" w:hAnsi="Times New Roman" w:eastAsia="宋体" w:cs="Times New Roman"/>
          <w:lang w:eastAsia="zh-CN"/>
        </w:rPr>
      </w:pPr>
      <w:r>
        <w:rPr>
          <w:rFonts w:hint="default" w:ascii="Times New Roman" w:hAnsi="Times New Roman" w:eastAsia="宋体" w:cs="Times New Roman"/>
        </w:rPr>
        <w:t xml:space="preserve">表 </w:t>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SEQ 表 \* ARABIC </w:instrText>
      </w:r>
      <w:r>
        <w:rPr>
          <w:rFonts w:hint="default" w:ascii="Times New Roman" w:hAnsi="Times New Roman" w:eastAsia="宋体" w:cs="Times New Roman"/>
        </w:rPr>
        <w:fldChar w:fldCharType="separate"/>
      </w:r>
      <w:r>
        <w:rPr>
          <w:rFonts w:hint="default" w:ascii="Times New Roman" w:hAnsi="Times New Roman" w:eastAsia="宋体" w:cs="Times New Roman"/>
        </w:rPr>
        <w:t>1</w:t>
      </w:r>
      <w:r>
        <w:rPr>
          <w:rFonts w:hint="default" w:ascii="Times New Roman" w:hAnsi="Times New Roman" w:eastAsia="宋体" w:cs="Times New Roman"/>
        </w:rPr>
        <w:fldChar w:fldCharType="end"/>
      </w:r>
      <w:r>
        <w:rPr>
          <w:rFonts w:hint="default" w:ascii="Times New Roman" w:hAnsi="Times New Roman" w:eastAsia="宋体" w:cs="Times New Roman"/>
          <w:lang w:eastAsia="zh-CN"/>
        </w:rPr>
        <w:t xml:space="preserve"> fullset路线微调前后性能对比</w:t>
      </w:r>
    </w:p>
    <w:tbl>
      <w:tblPr>
        <w:tblStyle w:val="10"/>
        <w:tblW w:w="880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2282"/>
        <w:gridCol w:w="884"/>
        <w:gridCol w:w="1108"/>
        <w:gridCol w:w="1131"/>
        <w:gridCol w:w="1484"/>
        <w:gridCol w:w="1911"/>
      </w:tblGrid>
      <w:tr w14:paraId="21AEDFF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2282" w:type="dxa"/>
            <w:tcBorders>
              <w:top w:val="single" w:color="000000" w:sz="12" w:space="0"/>
              <w:left w:val="nil"/>
              <w:bottom w:val="single" w:color="000000" w:sz="4" w:space="0"/>
              <w:right w:val="nil"/>
              <w:tl2br w:val="nil"/>
            </w:tcBorders>
            <w:shd w:val="clear" w:color="auto" w:fill="FFFFFF"/>
            <w:noWrap/>
            <w:vAlign w:val="center"/>
          </w:tcPr>
          <w:p w14:paraId="38310804">
            <w:pPr>
              <w:keepNext w:val="0"/>
              <w:keepLines w:val="0"/>
              <w:widowControl/>
              <w:suppressLineNumbers w:val="0"/>
              <w:jc w:val="center"/>
              <w:textAlignment w:val="center"/>
              <w:rPr>
                <w:rFonts w:hint="default" w:ascii="Times New Roman" w:hAnsi="Times New Roman" w:eastAsia="宋体" w:cs="Times New Roman"/>
                <w:b w:val="0"/>
                <w:i w:val="0"/>
                <w:iCs w:val="0"/>
                <w:color w:val="000000"/>
                <w:sz w:val="22"/>
                <w:szCs w:val="22"/>
                <w:u w:val="none"/>
              </w:rPr>
            </w:pPr>
            <w:r>
              <w:rPr>
                <w:rFonts w:hint="default" w:ascii="Times New Roman" w:hAnsi="Times New Roman" w:eastAsia="宋体" w:cs="Times New Roman"/>
                <w:b w:val="0"/>
                <w:i w:val="0"/>
                <w:iCs w:val="0"/>
                <w:color w:val="000000"/>
                <w:kern w:val="0"/>
                <w:sz w:val="22"/>
                <w:szCs w:val="22"/>
                <w:u w:val="none"/>
                <w:lang w:val="en-US" w:eastAsia="zh-CN" w:bidi="ar"/>
              </w:rPr>
              <w:t>状态</w:t>
            </w:r>
          </w:p>
        </w:tc>
        <w:tc>
          <w:tcPr>
            <w:tcW w:w="884" w:type="dxa"/>
            <w:tcBorders>
              <w:top w:val="single" w:color="000000" w:sz="12" w:space="0"/>
              <w:left w:val="nil"/>
              <w:bottom w:val="single" w:color="000000" w:sz="4" w:space="0"/>
              <w:right w:val="nil"/>
            </w:tcBorders>
            <w:shd w:val="clear" w:color="auto" w:fill="FFFFFF"/>
            <w:noWrap/>
            <w:vAlign w:val="center"/>
          </w:tcPr>
          <w:p w14:paraId="6C181528">
            <w:pPr>
              <w:keepNext w:val="0"/>
              <w:keepLines w:val="0"/>
              <w:widowControl/>
              <w:suppressLineNumbers w:val="0"/>
              <w:jc w:val="center"/>
              <w:textAlignment w:val="center"/>
              <w:rPr>
                <w:rFonts w:hint="default" w:ascii="Times New Roman" w:hAnsi="Times New Roman" w:eastAsia="宋体" w:cs="Times New Roman"/>
                <w:b w:val="0"/>
                <w:i w:val="0"/>
                <w:iCs w:val="0"/>
                <w:color w:val="000000"/>
                <w:sz w:val="22"/>
                <w:szCs w:val="22"/>
                <w:u w:val="none"/>
              </w:rPr>
            </w:pPr>
            <w:r>
              <w:rPr>
                <w:rFonts w:hint="default" w:ascii="Times New Roman" w:hAnsi="Times New Roman" w:eastAsia="宋体" w:cs="Times New Roman"/>
                <w:b w:val="0"/>
                <w:i w:val="0"/>
                <w:iCs w:val="0"/>
                <w:color w:val="000000"/>
                <w:kern w:val="0"/>
                <w:sz w:val="22"/>
                <w:szCs w:val="22"/>
                <w:u w:val="none"/>
                <w:lang w:val="en-US" w:eastAsia="zh-CN" w:bidi="ar"/>
              </w:rPr>
              <w:t>样本数</w:t>
            </w:r>
          </w:p>
        </w:tc>
        <w:tc>
          <w:tcPr>
            <w:tcW w:w="1108" w:type="dxa"/>
            <w:tcBorders>
              <w:top w:val="single" w:color="000000" w:sz="12" w:space="0"/>
              <w:left w:val="nil"/>
              <w:bottom w:val="single" w:color="000000" w:sz="4" w:space="0"/>
              <w:right w:val="nil"/>
            </w:tcBorders>
            <w:shd w:val="clear" w:color="auto" w:fill="FFFFFF"/>
            <w:noWrap/>
            <w:vAlign w:val="center"/>
          </w:tcPr>
          <w:p w14:paraId="26A107D5">
            <w:pPr>
              <w:keepNext w:val="0"/>
              <w:keepLines w:val="0"/>
              <w:widowControl/>
              <w:suppressLineNumbers w:val="0"/>
              <w:jc w:val="center"/>
              <w:textAlignment w:val="center"/>
              <w:rPr>
                <w:rFonts w:hint="default" w:ascii="Times New Roman" w:hAnsi="Times New Roman" w:eastAsia="宋体" w:cs="Times New Roman"/>
                <w:b w:val="0"/>
                <w:i w:val="0"/>
                <w:iCs w:val="0"/>
                <w:color w:val="000000"/>
                <w:sz w:val="22"/>
                <w:szCs w:val="22"/>
                <w:u w:val="none"/>
              </w:rPr>
            </w:pPr>
            <w:r>
              <w:rPr>
                <w:rFonts w:hint="default" w:ascii="Times New Roman" w:hAnsi="Times New Roman" w:eastAsia="宋体" w:cs="Times New Roman"/>
                <w:b w:val="0"/>
                <w:i w:val="0"/>
                <w:iCs w:val="0"/>
                <w:color w:val="000000"/>
                <w:kern w:val="0"/>
                <w:sz w:val="22"/>
                <w:szCs w:val="22"/>
                <w:u w:val="none"/>
                <w:lang w:val="en-US" w:eastAsia="zh-CN" w:bidi="ar"/>
              </w:rPr>
              <w:t>Accuracy</w:t>
            </w:r>
          </w:p>
        </w:tc>
        <w:tc>
          <w:tcPr>
            <w:tcW w:w="1131" w:type="dxa"/>
            <w:tcBorders>
              <w:top w:val="single" w:color="000000" w:sz="12" w:space="0"/>
              <w:left w:val="nil"/>
              <w:bottom w:val="single" w:color="000000" w:sz="4" w:space="0"/>
              <w:right w:val="nil"/>
            </w:tcBorders>
            <w:shd w:val="clear" w:color="auto" w:fill="FFFFFF"/>
            <w:noWrap/>
            <w:vAlign w:val="center"/>
          </w:tcPr>
          <w:p w14:paraId="74699B50">
            <w:pPr>
              <w:keepNext w:val="0"/>
              <w:keepLines w:val="0"/>
              <w:widowControl/>
              <w:suppressLineNumbers w:val="0"/>
              <w:jc w:val="center"/>
              <w:textAlignment w:val="center"/>
              <w:rPr>
                <w:rFonts w:hint="default" w:ascii="Times New Roman" w:hAnsi="Times New Roman" w:eastAsia="宋体" w:cs="Times New Roman"/>
                <w:b w:val="0"/>
                <w:i w:val="0"/>
                <w:iCs w:val="0"/>
                <w:color w:val="000000"/>
                <w:sz w:val="22"/>
                <w:szCs w:val="22"/>
                <w:u w:val="none"/>
              </w:rPr>
            </w:pPr>
            <w:r>
              <w:rPr>
                <w:rFonts w:hint="default" w:ascii="Times New Roman" w:hAnsi="Times New Roman" w:eastAsia="宋体" w:cs="Times New Roman"/>
                <w:b w:val="0"/>
                <w:i w:val="0"/>
                <w:iCs w:val="0"/>
                <w:color w:val="000000"/>
                <w:kern w:val="0"/>
                <w:sz w:val="22"/>
                <w:szCs w:val="22"/>
                <w:u w:val="none"/>
                <w:lang w:val="en-US" w:eastAsia="zh-CN" w:bidi="ar"/>
              </w:rPr>
              <w:t>Macro-F1</w:t>
            </w:r>
          </w:p>
        </w:tc>
        <w:tc>
          <w:tcPr>
            <w:tcW w:w="1484" w:type="dxa"/>
            <w:tcBorders>
              <w:top w:val="single" w:color="000000" w:sz="12" w:space="0"/>
              <w:left w:val="nil"/>
              <w:bottom w:val="single" w:color="000000" w:sz="4" w:space="0"/>
              <w:right w:val="nil"/>
            </w:tcBorders>
            <w:shd w:val="clear" w:color="auto" w:fill="FFFFFF"/>
            <w:noWrap/>
            <w:vAlign w:val="center"/>
          </w:tcPr>
          <w:p w14:paraId="5332777D">
            <w:pPr>
              <w:keepNext w:val="0"/>
              <w:keepLines w:val="0"/>
              <w:widowControl/>
              <w:suppressLineNumbers w:val="0"/>
              <w:jc w:val="center"/>
              <w:textAlignment w:val="center"/>
              <w:rPr>
                <w:rFonts w:hint="default" w:ascii="Times New Roman" w:hAnsi="Times New Roman" w:eastAsia="宋体" w:cs="Times New Roman"/>
                <w:b w:val="0"/>
                <w:i w:val="0"/>
                <w:iCs w:val="0"/>
                <w:color w:val="000000"/>
                <w:sz w:val="22"/>
                <w:szCs w:val="22"/>
                <w:u w:val="none"/>
              </w:rPr>
            </w:pPr>
            <w:r>
              <w:rPr>
                <w:rFonts w:hint="default" w:ascii="Times New Roman" w:hAnsi="Times New Roman" w:eastAsia="宋体" w:cs="Times New Roman"/>
                <w:b w:val="0"/>
                <w:i w:val="0"/>
                <w:iCs w:val="0"/>
                <w:color w:val="000000"/>
                <w:kern w:val="0"/>
                <w:sz w:val="22"/>
                <w:szCs w:val="22"/>
                <w:u w:val="none"/>
                <w:lang w:val="en-US" w:eastAsia="zh-CN" w:bidi="ar"/>
              </w:rPr>
              <w:t>Valid Choice Rate</w:t>
            </w:r>
          </w:p>
        </w:tc>
        <w:tc>
          <w:tcPr>
            <w:tcW w:w="1911" w:type="dxa"/>
            <w:tcBorders>
              <w:top w:val="single" w:color="000000" w:sz="12" w:space="0"/>
              <w:left w:val="nil"/>
              <w:bottom w:val="single" w:color="000000" w:sz="4" w:space="0"/>
              <w:right w:val="nil"/>
            </w:tcBorders>
            <w:shd w:val="clear" w:color="auto" w:fill="FFFFFF"/>
            <w:noWrap/>
            <w:vAlign w:val="center"/>
          </w:tcPr>
          <w:p w14:paraId="37EFC9D9">
            <w:pPr>
              <w:keepNext w:val="0"/>
              <w:keepLines w:val="0"/>
              <w:widowControl/>
              <w:suppressLineNumbers w:val="0"/>
              <w:jc w:val="center"/>
              <w:textAlignment w:val="center"/>
              <w:rPr>
                <w:rFonts w:hint="default" w:ascii="Times New Roman" w:hAnsi="Times New Roman" w:eastAsia="宋体" w:cs="Times New Roman"/>
                <w:b w:val="0"/>
                <w:i w:val="0"/>
                <w:iCs w:val="0"/>
                <w:color w:val="000000"/>
                <w:sz w:val="22"/>
                <w:szCs w:val="22"/>
                <w:u w:val="none"/>
              </w:rPr>
            </w:pPr>
            <w:r>
              <w:rPr>
                <w:rFonts w:hint="default" w:ascii="Times New Roman" w:hAnsi="Times New Roman" w:eastAsia="宋体" w:cs="Times New Roman"/>
                <w:b w:val="0"/>
                <w:i w:val="0"/>
                <w:iCs w:val="0"/>
                <w:color w:val="000000"/>
                <w:kern w:val="0"/>
                <w:sz w:val="22"/>
                <w:szCs w:val="22"/>
                <w:u w:val="none"/>
                <w:lang w:val="en-US" w:eastAsia="zh-CN" w:bidi="ar"/>
              </w:rPr>
              <w:t>Empty Prediction Rate</w:t>
            </w:r>
          </w:p>
        </w:tc>
      </w:tr>
      <w:tr w14:paraId="37D68CB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2282" w:type="dxa"/>
            <w:tcBorders>
              <w:top w:val="single" w:color="000000" w:sz="4" w:space="0"/>
              <w:left w:val="nil"/>
              <w:bottom w:val="nil"/>
              <w:right w:val="nil"/>
            </w:tcBorders>
            <w:shd w:val="clear" w:color="auto" w:fill="FFFFFF"/>
            <w:noWrap/>
            <w:vAlign w:val="center"/>
          </w:tcPr>
          <w:p w14:paraId="6192ED8F">
            <w:pPr>
              <w:keepNext w:val="0"/>
              <w:keepLines w:val="0"/>
              <w:widowControl/>
              <w:suppressLineNumbers w:val="0"/>
              <w:jc w:val="center"/>
              <w:textAlignment w:val="center"/>
              <w:rPr>
                <w:rFonts w:hint="default" w:ascii="Times New Roman" w:hAnsi="Times New Roman" w:eastAsia="宋体" w:cs="Times New Roman"/>
                <w:b w:val="0"/>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微调前</w:t>
            </w:r>
            <w:r>
              <w:rPr>
                <w:rFonts w:hint="default" w:ascii="Times New Roman" w:hAnsi="Times New Roman" w:eastAsia="宋体" w:cs="Times New Roman"/>
                <w:b w:val="0"/>
                <w:i w:val="0"/>
                <w:iCs w:val="0"/>
                <w:color w:val="000000"/>
                <w:kern w:val="0"/>
                <w:sz w:val="22"/>
                <w:szCs w:val="22"/>
                <w:u w:val="none"/>
                <w:lang w:val="en-US" w:eastAsia="zh-CN" w:bidi="ar"/>
              </w:rPr>
              <w:t xml:space="preserve"> baseline</w:t>
            </w:r>
          </w:p>
        </w:tc>
        <w:tc>
          <w:tcPr>
            <w:tcW w:w="884" w:type="dxa"/>
            <w:tcBorders>
              <w:top w:val="single" w:color="000000" w:sz="4" w:space="0"/>
              <w:left w:val="nil"/>
              <w:bottom w:val="nil"/>
              <w:right w:val="nil"/>
            </w:tcBorders>
            <w:shd w:val="clear" w:color="auto" w:fill="FFFFFF"/>
            <w:noWrap/>
            <w:vAlign w:val="center"/>
          </w:tcPr>
          <w:p w14:paraId="1B1B4C02">
            <w:pPr>
              <w:keepNext w:val="0"/>
              <w:keepLines w:val="0"/>
              <w:widowControl/>
              <w:suppressLineNumbers w:val="0"/>
              <w:jc w:val="center"/>
              <w:textAlignment w:val="center"/>
              <w:rPr>
                <w:rFonts w:hint="default" w:ascii="Times New Roman" w:hAnsi="Times New Roman" w:eastAsia="宋体" w:cs="Times New Roman"/>
                <w:b w:val="0"/>
                <w:i w:val="0"/>
                <w:iCs w:val="0"/>
                <w:color w:val="000000"/>
                <w:sz w:val="22"/>
                <w:szCs w:val="22"/>
                <w:u w:val="none"/>
              </w:rPr>
            </w:pPr>
            <w:r>
              <w:rPr>
                <w:rFonts w:hint="default" w:ascii="Times New Roman" w:hAnsi="Times New Roman" w:eastAsia="宋体" w:cs="Times New Roman"/>
                <w:b w:val="0"/>
                <w:i w:val="0"/>
                <w:iCs w:val="0"/>
                <w:color w:val="000000"/>
                <w:kern w:val="0"/>
                <w:sz w:val="22"/>
                <w:szCs w:val="22"/>
                <w:u w:val="none"/>
                <w:lang w:val="en-US" w:eastAsia="zh-CN" w:bidi="ar"/>
              </w:rPr>
              <w:t>1221</w:t>
            </w:r>
          </w:p>
        </w:tc>
        <w:tc>
          <w:tcPr>
            <w:tcW w:w="1108" w:type="dxa"/>
            <w:tcBorders>
              <w:top w:val="single" w:color="000000" w:sz="4" w:space="0"/>
              <w:left w:val="nil"/>
              <w:bottom w:val="nil"/>
              <w:right w:val="nil"/>
            </w:tcBorders>
            <w:shd w:val="clear" w:color="auto" w:fill="F1F1F1" w:themeFill="background1" w:themeFillShade="F2"/>
            <w:noWrap/>
            <w:vAlign w:val="center"/>
          </w:tcPr>
          <w:p w14:paraId="445B6C7B">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22"/>
                <w:szCs w:val="22"/>
                <w:highlight w:val="none"/>
                <w:u w:val="none"/>
              </w:rPr>
            </w:pPr>
            <w:r>
              <w:rPr>
                <w:rFonts w:hint="default" w:ascii="Times New Roman" w:hAnsi="Times New Roman" w:eastAsia="宋体" w:cs="Times New Roman"/>
                <w:b/>
                <w:bCs/>
                <w:i w:val="0"/>
                <w:iCs w:val="0"/>
                <w:color w:val="000000"/>
                <w:kern w:val="0"/>
                <w:sz w:val="22"/>
                <w:szCs w:val="22"/>
                <w:highlight w:val="none"/>
                <w:u w:val="none"/>
                <w:lang w:val="en-US" w:eastAsia="zh-CN" w:bidi="ar"/>
              </w:rPr>
              <w:t>0.4513</w:t>
            </w:r>
          </w:p>
        </w:tc>
        <w:tc>
          <w:tcPr>
            <w:tcW w:w="1131" w:type="dxa"/>
            <w:tcBorders>
              <w:top w:val="single" w:color="000000" w:sz="4" w:space="0"/>
              <w:left w:val="nil"/>
              <w:bottom w:val="nil"/>
              <w:right w:val="nil"/>
            </w:tcBorders>
            <w:shd w:val="clear" w:color="auto" w:fill="F1F1F1" w:themeFill="background1" w:themeFillShade="F2"/>
            <w:noWrap/>
            <w:vAlign w:val="center"/>
          </w:tcPr>
          <w:p w14:paraId="006B32AE">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0.448</w:t>
            </w:r>
          </w:p>
        </w:tc>
        <w:tc>
          <w:tcPr>
            <w:tcW w:w="1484" w:type="dxa"/>
            <w:tcBorders>
              <w:top w:val="single" w:color="000000" w:sz="4" w:space="0"/>
              <w:left w:val="nil"/>
              <w:bottom w:val="nil"/>
              <w:right w:val="nil"/>
            </w:tcBorders>
            <w:shd w:val="clear" w:color="auto" w:fill="F1F1F1" w:themeFill="background1" w:themeFillShade="F2"/>
            <w:noWrap/>
            <w:vAlign w:val="center"/>
          </w:tcPr>
          <w:p w14:paraId="6E11091A">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0.9681</w:t>
            </w:r>
          </w:p>
        </w:tc>
        <w:tc>
          <w:tcPr>
            <w:tcW w:w="1911" w:type="dxa"/>
            <w:tcBorders>
              <w:top w:val="single" w:color="000000" w:sz="4" w:space="0"/>
              <w:left w:val="nil"/>
              <w:bottom w:val="nil"/>
              <w:right w:val="nil"/>
            </w:tcBorders>
            <w:shd w:val="clear" w:color="auto" w:fill="F1F1F1" w:themeFill="background1" w:themeFillShade="F2"/>
            <w:noWrap/>
            <w:vAlign w:val="center"/>
          </w:tcPr>
          <w:p w14:paraId="4600A95F">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0.0319</w:t>
            </w:r>
          </w:p>
        </w:tc>
      </w:tr>
      <w:tr w14:paraId="5709F76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2282" w:type="dxa"/>
            <w:tcBorders>
              <w:top w:val="nil"/>
              <w:left w:val="nil"/>
              <w:bottom w:val="single" w:color="000000" w:sz="12" w:space="0"/>
              <w:right w:val="nil"/>
            </w:tcBorders>
            <w:shd w:val="clear" w:color="auto" w:fill="FFFFFF"/>
            <w:noWrap/>
            <w:vAlign w:val="center"/>
          </w:tcPr>
          <w:p w14:paraId="1690D664">
            <w:pPr>
              <w:keepNext w:val="0"/>
              <w:keepLines w:val="0"/>
              <w:widowControl/>
              <w:suppressLineNumbers w:val="0"/>
              <w:jc w:val="center"/>
              <w:textAlignment w:val="center"/>
              <w:rPr>
                <w:rFonts w:hint="default" w:ascii="Times New Roman" w:hAnsi="Times New Roman" w:eastAsia="宋体" w:cs="Times New Roman"/>
                <w:b w:val="0"/>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微调后</w:t>
            </w:r>
            <w:r>
              <w:rPr>
                <w:rFonts w:hint="default" w:ascii="Times New Roman" w:hAnsi="Times New Roman" w:eastAsia="宋体" w:cs="Times New Roman"/>
                <w:b w:val="0"/>
                <w:i w:val="0"/>
                <w:iCs w:val="0"/>
                <w:color w:val="000000"/>
                <w:kern w:val="0"/>
                <w:sz w:val="22"/>
                <w:szCs w:val="22"/>
                <w:u w:val="none"/>
                <w:lang w:val="en-US" w:eastAsia="zh-CN" w:bidi="ar"/>
              </w:rPr>
              <w:t>fullset+LoRA</w:t>
            </w:r>
          </w:p>
        </w:tc>
        <w:tc>
          <w:tcPr>
            <w:tcW w:w="884" w:type="dxa"/>
            <w:tcBorders>
              <w:top w:val="nil"/>
              <w:left w:val="nil"/>
              <w:bottom w:val="single" w:color="000000" w:sz="12" w:space="0"/>
              <w:right w:val="nil"/>
            </w:tcBorders>
            <w:shd w:val="clear" w:color="auto" w:fill="FFFFFF"/>
            <w:noWrap/>
            <w:vAlign w:val="center"/>
          </w:tcPr>
          <w:p w14:paraId="6B6CA70D">
            <w:pPr>
              <w:keepNext w:val="0"/>
              <w:keepLines w:val="0"/>
              <w:widowControl/>
              <w:suppressLineNumbers w:val="0"/>
              <w:jc w:val="center"/>
              <w:textAlignment w:val="center"/>
              <w:rPr>
                <w:rFonts w:hint="default" w:ascii="Times New Roman" w:hAnsi="Times New Roman" w:eastAsia="宋体" w:cs="Times New Roman"/>
                <w:b w:val="0"/>
                <w:i w:val="0"/>
                <w:iCs w:val="0"/>
                <w:color w:val="000000"/>
                <w:sz w:val="22"/>
                <w:szCs w:val="22"/>
                <w:u w:val="none"/>
              </w:rPr>
            </w:pPr>
            <w:r>
              <w:rPr>
                <w:rFonts w:hint="default" w:ascii="Times New Roman" w:hAnsi="Times New Roman" w:eastAsia="宋体" w:cs="Times New Roman"/>
                <w:b w:val="0"/>
                <w:i w:val="0"/>
                <w:iCs w:val="0"/>
                <w:color w:val="000000"/>
                <w:kern w:val="0"/>
                <w:sz w:val="22"/>
                <w:szCs w:val="22"/>
                <w:u w:val="none"/>
                <w:lang w:val="en-US" w:eastAsia="zh-CN" w:bidi="ar"/>
              </w:rPr>
              <w:t>1221</w:t>
            </w:r>
          </w:p>
        </w:tc>
        <w:tc>
          <w:tcPr>
            <w:tcW w:w="1108" w:type="dxa"/>
            <w:tcBorders>
              <w:top w:val="nil"/>
              <w:left w:val="nil"/>
              <w:bottom w:val="single" w:color="000000" w:sz="12" w:space="0"/>
              <w:right w:val="nil"/>
            </w:tcBorders>
            <w:shd w:val="clear" w:color="auto" w:fill="FFFFFF"/>
            <w:noWrap/>
            <w:vAlign w:val="center"/>
          </w:tcPr>
          <w:p w14:paraId="15FFA9D9">
            <w:pPr>
              <w:keepNext w:val="0"/>
              <w:keepLines w:val="0"/>
              <w:widowControl/>
              <w:suppressLineNumbers w:val="0"/>
              <w:jc w:val="center"/>
              <w:textAlignment w:val="center"/>
              <w:rPr>
                <w:rFonts w:hint="default" w:ascii="Times New Roman" w:hAnsi="Times New Roman" w:eastAsia="宋体" w:cs="Times New Roman"/>
                <w:b w:val="0"/>
                <w:i w:val="0"/>
                <w:iCs w:val="0"/>
                <w:color w:val="000000"/>
                <w:sz w:val="22"/>
                <w:szCs w:val="22"/>
                <w:u w:val="none"/>
              </w:rPr>
            </w:pPr>
            <w:r>
              <w:rPr>
                <w:rFonts w:hint="default" w:ascii="Times New Roman" w:hAnsi="Times New Roman" w:eastAsia="宋体" w:cs="Times New Roman"/>
                <w:b w:val="0"/>
                <w:i w:val="0"/>
                <w:iCs w:val="0"/>
                <w:color w:val="000000"/>
                <w:kern w:val="0"/>
                <w:sz w:val="22"/>
                <w:szCs w:val="22"/>
                <w:u w:val="none"/>
                <w:lang w:val="en-US" w:eastAsia="zh-CN" w:bidi="ar"/>
              </w:rPr>
              <w:t>0.3825</w:t>
            </w:r>
          </w:p>
        </w:tc>
        <w:tc>
          <w:tcPr>
            <w:tcW w:w="1131" w:type="dxa"/>
            <w:tcBorders>
              <w:top w:val="nil"/>
              <w:left w:val="nil"/>
              <w:bottom w:val="single" w:color="000000" w:sz="12" w:space="0"/>
              <w:right w:val="nil"/>
            </w:tcBorders>
            <w:shd w:val="clear" w:color="auto" w:fill="FFFFFF"/>
            <w:noWrap/>
            <w:vAlign w:val="center"/>
          </w:tcPr>
          <w:p w14:paraId="70FB3878">
            <w:pPr>
              <w:keepNext w:val="0"/>
              <w:keepLines w:val="0"/>
              <w:widowControl/>
              <w:suppressLineNumbers w:val="0"/>
              <w:jc w:val="center"/>
              <w:textAlignment w:val="center"/>
              <w:rPr>
                <w:rFonts w:hint="default" w:ascii="Times New Roman" w:hAnsi="Times New Roman" w:eastAsia="宋体" w:cs="Times New Roman"/>
                <w:b w:val="0"/>
                <w:i w:val="0"/>
                <w:iCs w:val="0"/>
                <w:color w:val="000000"/>
                <w:sz w:val="22"/>
                <w:szCs w:val="22"/>
                <w:u w:val="none"/>
              </w:rPr>
            </w:pPr>
            <w:r>
              <w:rPr>
                <w:rFonts w:hint="default" w:ascii="Times New Roman" w:hAnsi="Times New Roman" w:eastAsia="宋体" w:cs="Times New Roman"/>
                <w:b w:val="0"/>
                <w:i w:val="0"/>
                <w:iCs w:val="0"/>
                <w:color w:val="000000"/>
                <w:kern w:val="0"/>
                <w:sz w:val="22"/>
                <w:szCs w:val="22"/>
                <w:u w:val="none"/>
                <w:lang w:val="en-US" w:eastAsia="zh-CN" w:bidi="ar"/>
              </w:rPr>
              <w:t>0.4108</w:t>
            </w:r>
          </w:p>
        </w:tc>
        <w:tc>
          <w:tcPr>
            <w:tcW w:w="1484" w:type="dxa"/>
            <w:tcBorders>
              <w:top w:val="nil"/>
              <w:left w:val="nil"/>
              <w:bottom w:val="single" w:color="000000" w:sz="12" w:space="0"/>
              <w:right w:val="nil"/>
            </w:tcBorders>
            <w:shd w:val="clear" w:color="auto" w:fill="FFFFFF"/>
            <w:noWrap/>
            <w:vAlign w:val="center"/>
          </w:tcPr>
          <w:p w14:paraId="6DBB57BD">
            <w:pPr>
              <w:keepNext w:val="0"/>
              <w:keepLines w:val="0"/>
              <w:widowControl/>
              <w:suppressLineNumbers w:val="0"/>
              <w:jc w:val="center"/>
              <w:textAlignment w:val="center"/>
              <w:rPr>
                <w:rFonts w:hint="default" w:ascii="Times New Roman" w:hAnsi="Times New Roman" w:eastAsia="宋体" w:cs="Times New Roman"/>
                <w:b w:val="0"/>
                <w:i w:val="0"/>
                <w:iCs w:val="0"/>
                <w:color w:val="000000"/>
                <w:sz w:val="22"/>
                <w:szCs w:val="22"/>
                <w:u w:val="none"/>
              </w:rPr>
            </w:pPr>
            <w:r>
              <w:rPr>
                <w:rFonts w:hint="default" w:ascii="Times New Roman" w:hAnsi="Times New Roman" w:eastAsia="宋体" w:cs="Times New Roman"/>
                <w:b w:val="0"/>
                <w:i w:val="0"/>
                <w:iCs w:val="0"/>
                <w:color w:val="000000"/>
                <w:kern w:val="0"/>
                <w:sz w:val="22"/>
                <w:szCs w:val="22"/>
                <w:u w:val="none"/>
                <w:lang w:val="en-US" w:eastAsia="zh-CN" w:bidi="ar"/>
              </w:rPr>
              <w:t>0.8051</w:t>
            </w:r>
          </w:p>
        </w:tc>
        <w:tc>
          <w:tcPr>
            <w:tcW w:w="1911" w:type="dxa"/>
            <w:tcBorders>
              <w:top w:val="nil"/>
              <w:left w:val="nil"/>
              <w:bottom w:val="single" w:color="000000" w:sz="12" w:space="0"/>
              <w:right w:val="nil"/>
            </w:tcBorders>
            <w:shd w:val="clear" w:color="auto" w:fill="FFFFFF"/>
            <w:noWrap/>
            <w:vAlign w:val="center"/>
          </w:tcPr>
          <w:p w14:paraId="45CBE867">
            <w:pPr>
              <w:keepNext w:val="0"/>
              <w:keepLines w:val="0"/>
              <w:widowControl/>
              <w:suppressLineNumbers w:val="0"/>
              <w:jc w:val="center"/>
              <w:textAlignment w:val="center"/>
              <w:rPr>
                <w:rFonts w:hint="default" w:ascii="Times New Roman" w:hAnsi="Times New Roman" w:eastAsia="宋体" w:cs="Times New Roman"/>
                <w:b w:val="0"/>
                <w:i w:val="0"/>
                <w:iCs w:val="0"/>
                <w:color w:val="000000"/>
                <w:sz w:val="22"/>
                <w:szCs w:val="22"/>
                <w:u w:val="none"/>
              </w:rPr>
            </w:pPr>
            <w:r>
              <w:rPr>
                <w:rFonts w:hint="default" w:ascii="Times New Roman" w:hAnsi="Times New Roman" w:eastAsia="宋体" w:cs="Times New Roman"/>
                <w:b w:val="0"/>
                <w:i w:val="0"/>
                <w:iCs w:val="0"/>
                <w:color w:val="000000"/>
                <w:kern w:val="0"/>
                <w:sz w:val="22"/>
                <w:szCs w:val="22"/>
                <w:u w:val="none"/>
                <w:lang w:val="en-US" w:eastAsia="zh-CN" w:bidi="ar"/>
              </w:rPr>
              <w:t>0.1949</w:t>
            </w:r>
          </w:p>
        </w:tc>
      </w:tr>
    </w:tbl>
    <w:p w14:paraId="732BA6B6">
      <w:pPr>
        <w:pStyle w:val="6"/>
        <w:bidi w:val="0"/>
        <w:rPr>
          <w:rFonts w:hint="default" w:ascii="Times New Roman" w:hAnsi="Times New Roman" w:cs="Times New Roman"/>
          <w:lang w:val="en-US" w:eastAsia="zh-CN"/>
        </w:rPr>
      </w:pPr>
      <w:r>
        <w:rPr>
          <w:rFonts w:hint="default" w:ascii="Times New Roman" w:hAnsi="Times New Roman" w:cs="Times New Roman"/>
          <w:lang w:val="en-US" w:eastAsia="zh-CN"/>
        </w:rPr>
        <w:t>4.2 strict路线微调前后性能对比</w:t>
      </w:r>
    </w:p>
    <w:p w14:paraId="0F365B4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lang w:val="en-US" w:eastAsia="zh-CN"/>
        </w:rPr>
      </w:pPr>
      <w:r>
        <w:rPr>
          <w:rFonts w:hint="eastAsia"/>
          <w:lang w:val="en-US" w:eastAsia="zh-CN"/>
        </w:rPr>
        <w:t>在</w:t>
      </w:r>
      <w:r>
        <w:rPr>
          <w:rFonts w:hint="default" w:ascii="Times New Roman" w:hAnsi="Times New Roman" w:cs="Times New Roman"/>
          <w:lang w:val="en-US" w:eastAsia="zh-CN"/>
        </w:rPr>
        <w:t>强化输出约束</w:t>
      </w:r>
      <w:r>
        <w:rPr>
          <w:rFonts w:hint="eastAsia" w:ascii="Times New Roman" w:hAnsi="Times New Roman" w:cs="Times New Roman"/>
          <w:lang w:val="en-US" w:eastAsia="zh-CN"/>
        </w:rPr>
        <w:t>的strict路线（表2）中，由表可以发现，微调前的基础模型表现并不理想，accuracy只有38.9%，比未强化时微调前的accuracy还低。这说明对于基础模型来说，由于模型本身的指令遵循能力有限，收紧输出要求后，反而可能会出现更多的空预测、格式不匹配的情况。但此时，经过微调后的模型展现出了较好的能力，accuracy提升到69.53%，macro-F1提升到69.55%，同时valid_choice_rate也接近100%。这表明了强化输出约束不单纯地“把要求写得更严格”，而是通过训练把“判断正确答案”和“按照要求稳定作答”这两件事统一起来，最终达到让模型的输出正确率更高、可解析性更强的效果。</w:t>
      </w:r>
    </w:p>
    <w:p w14:paraId="3391D71C">
      <w:pPr>
        <w:pStyle w:val="8"/>
        <w:jc w:val="center"/>
        <w:rPr>
          <w:rFonts w:hint="default" w:ascii="Times New Roman" w:hAnsi="Times New Roman" w:eastAsia="宋体" w:cs="Times New Roman"/>
          <w:lang w:eastAsia="zh-CN"/>
        </w:rPr>
      </w:pPr>
      <w:r>
        <w:rPr>
          <w:rFonts w:hint="default" w:ascii="Times New Roman" w:hAnsi="Times New Roman" w:eastAsia="宋体" w:cs="Times New Roman"/>
        </w:rPr>
        <w:t xml:space="preserve">表 </w:t>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SEQ 表 \* ARABIC </w:instrText>
      </w:r>
      <w:r>
        <w:rPr>
          <w:rFonts w:hint="default" w:ascii="Times New Roman" w:hAnsi="Times New Roman" w:eastAsia="宋体" w:cs="Times New Roman"/>
        </w:rPr>
        <w:fldChar w:fldCharType="separate"/>
      </w:r>
      <w:r>
        <w:rPr>
          <w:rFonts w:hint="default" w:ascii="Times New Roman" w:hAnsi="Times New Roman" w:eastAsia="宋体" w:cs="Times New Roman"/>
        </w:rPr>
        <w:t>2</w:t>
      </w:r>
      <w:r>
        <w:rPr>
          <w:rFonts w:hint="default" w:ascii="Times New Roman" w:hAnsi="Times New Roman" w:eastAsia="宋体" w:cs="Times New Roman"/>
        </w:rPr>
        <w:fldChar w:fldCharType="end"/>
      </w:r>
      <w:r>
        <w:rPr>
          <w:rFonts w:hint="default" w:ascii="Times New Roman" w:hAnsi="Times New Roman" w:eastAsia="宋体" w:cs="Times New Roman"/>
          <w:lang w:eastAsia="zh-CN"/>
        </w:rPr>
        <w:t xml:space="preserve"> strict路线微调前后性能对比表</w:t>
      </w:r>
    </w:p>
    <w:tbl>
      <w:tblPr>
        <w:tblStyle w:val="10"/>
        <w:tblW w:w="5166"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2282"/>
        <w:gridCol w:w="892"/>
        <w:gridCol w:w="1100"/>
        <w:gridCol w:w="1123"/>
        <w:gridCol w:w="1492"/>
        <w:gridCol w:w="1916"/>
      </w:tblGrid>
      <w:tr w14:paraId="5D26FFF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295" w:type="pct"/>
            <w:tcBorders>
              <w:top w:val="single" w:color="000000" w:sz="12" w:space="0"/>
              <w:left w:val="nil"/>
              <w:bottom w:val="single" w:color="000000" w:sz="4" w:space="0"/>
              <w:right w:val="nil"/>
              <w:tl2br w:val="nil"/>
            </w:tcBorders>
            <w:shd w:val="clear" w:color="auto" w:fill="FFFFFF"/>
            <w:noWrap/>
            <w:vAlign w:val="center"/>
          </w:tcPr>
          <w:p w14:paraId="3A98D8AD">
            <w:pPr>
              <w:keepNext w:val="0"/>
              <w:keepLines w:val="0"/>
              <w:widowControl/>
              <w:suppressLineNumbers w:val="0"/>
              <w:jc w:val="center"/>
              <w:textAlignment w:val="center"/>
              <w:rPr>
                <w:rFonts w:hint="default" w:ascii="Times New Roman" w:hAnsi="Times New Roman" w:eastAsia="宋体" w:cs="Times New Roman"/>
                <w:b w:val="0"/>
                <w:i w:val="0"/>
                <w:iCs w:val="0"/>
                <w:color w:val="000000"/>
                <w:sz w:val="22"/>
                <w:szCs w:val="22"/>
                <w:u w:val="none"/>
              </w:rPr>
            </w:pPr>
            <w:r>
              <w:rPr>
                <w:rFonts w:hint="default" w:ascii="Times New Roman" w:hAnsi="Times New Roman" w:eastAsia="宋体" w:cs="Times New Roman"/>
                <w:b w:val="0"/>
                <w:i w:val="0"/>
                <w:iCs w:val="0"/>
                <w:color w:val="000000"/>
                <w:kern w:val="0"/>
                <w:sz w:val="22"/>
                <w:szCs w:val="22"/>
                <w:u w:val="none"/>
                <w:lang w:val="en-US" w:eastAsia="zh-CN" w:bidi="ar"/>
              </w:rPr>
              <w:t>状态</w:t>
            </w:r>
          </w:p>
        </w:tc>
        <w:tc>
          <w:tcPr>
            <w:tcW w:w="506" w:type="pct"/>
            <w:tcBorders>
              <w:top w:val="single" w:color="000000" w:sz="12" w:space="0"/>
              <w:left w:val="nil"/>
              <w:bottom w:val="single" w:color="000000" w:sz="4" w:space="0"/>
              <w:right w:val="nil"/>
            </w:tcBorders>
            <w:shd w:val="clear" w:color="auto" w:fill="FFFFFF"/>
            <w:noWrap/>
            <w:vAlign w:val="center"/>
          </w:tcPr>
          <w:p w14:paraId="4674FA99">
            <w:pPr>
              <w:keepNext w:val="0"/>
              <w:keepLines w:val="0"/>
              <w:widowControl/>
              <w:suppressLineNumbers w:val="0"/>
              <w:jc w:val="center"/>
              <w:textAlignment w:val="center"/>
              <w:rPr>
                <w:rFonts w:hint="default" w:ascii="Times New Roman" w:hAnsi="Times New Roman" w:eastAsia="宋体" w:cs="Times New Roman"/>
                <w:b w:val="0"/>
                <w:i w:val="0"/>
                <w:iCs w:val="0"/>
                <w:color w:val="000000"/>
                <w:sz w:val="22"/>
                <w:szCs w:val="22"/>
                <w:u w:val="none"/>
              </w:rPr>
            </w:pPr>
            <w:r>
              <w:rPr>
                <w:rFonts w:hint="default" w:ascii="Times New Roman" w:hAnsi="Times New Roman" w:eastAsia="宋体" w:cs="Times New Roman"/>
                <w:b w:val="0"/>
                <w:i w:val="0"/>
                <w:iCs w:val="0"/>
                <w:color w:val="000000"/>
                <w:kern w:val="0"/>
                <w:sz w:val="22"/>
                <w:szCs w:val="22"/>
                <w:u w:val="none"/>
                <w:lang w:val="en-US" w:eastAsia="zh-CN" w:bidi="ar"/>
              </w:rPr>
              <w:t>样本数</w:t>
            </w:r>
          </w:p>
        </w:tc>
        <w:tc>
          <w:tcPr>
            <w:tcW w:w="624" w:type="pct"/>
            <w:tcBorders>
              <w:top w:val="single" w:color="000000" w:sz="12" w:space="0"/>
              <w:left w:val="nil"/>
              <w:bottom w:val="single" w:color="000000" w:sz="4" w:space="0"/>
              <w:right w:val="nil"/>
            </w:tcBorders>
            <w:shd w:val="clear" w:color="auto" w:fill="FFFFFF"/>
            <w:noWrap/>
            <w:vAlign w:val="center"/>
          </w:tcPr>
          <w:p w14:paraId="1F2B70BE">
            <w:pPr>
              <w:keepNext w:val="0"/>
              <w:keepLines w:val="0"/>
              <w:widowControl/>
              <w:suppressLineNumbers w:val="0"/>
              <w:jc w:val="center"/>
              <w:textAlignment w:val="center"/>
              <w:rPr>
                <w:rFonts w:hint="default" w:ascii="Times New Roman" w:hAnsi="Times New Roman" w:eastAsia="宋体" w:cs="Times New Roman"/>
                <w:b w:val="0"/>
                <w:i w:val="0"/>
                <w:iCs w:val="0"/>
                <w:color w:val="000000"/>
                <w:sz w:val="22"/>
                <w:szCs w:val="22"/>
                <w:u w:val="none"/>
              </w:rPr>
            </w:pPr>
            <w:r>
              <w:rPr>
                <w:rFonts w:hint="default" w:ascii="Times New Roman" w:hAnsi="Times New Roman" w:eastAsia="宋体" w:cs="Times New Roman"/>
                <w:b w:val="0"/>
                <w:i w:val="0"/>
                <w:iCs w:val="0"/>
                <w:color w:val="000000"/>
                <w:kern w:val="0"/>
                <w:sz w:val="22"/>
                <w:szCs w:val="22"/>
                <w:u w:val="none"/>
                <w:lang w:val="en-US" w:eastAsia="zh-CN" w:bidi="ar"/>
              </w:rPr>
              <w:t>Accuracy</w:t>
            </w:r>
          </w:p>
        </w:tc>
        <w:tc>
          <w:tcPr>
            <w:tcW w:w="637" w:type="pct"/>
            <w:tcBorders>
              <w:top w:val="single" w:color="000000" w:sz="12" w:space="0"/>
              <w:left w:val="nil"/>
              <w:bottom w:val="single" w:color="000000" w:sz="4" w:space="0"/>
              <w:right w:val="nil"/>
            </w:tcBorders>
            <w:shd w:val="clear" w:color="auto" w:fill="FFFFFF"/>
            <w:noWrap/>
            <w:vAlign w:val="center"/>
          </w:tcPr>
          <w:p w14:paraId="5F1B2BBD">
            <w:pPr>
              <w:keepNext w:val="0"/>
              <w:keepLines w:val="0"/>
              <w:widowControl/>
              <w:suppressLineNumbers w:val="0"/>
              <w:jc w:val="center"/>
              <w:textAlignment w:val="center"/>
              <w:rPr>
                <w:rFonts w:hint="default" w:ascii="Times New Roman" w:hAnsi="Times New Roman" w:eastAsia="宋体" w:cs="Times New Roman"/>
                <w:b w:val="0"/>
                <w:i w:val="0"/>
                <w:iCs w:val="0"/>
                <w:color w:val="000000"/>
                <w:sz w:val="22"/>
                <w:szCs w:val="22"/>
                <w:u w:val="none"/>
              </w:rPr>
            </w:pPr>
            <w:r>
              <w:rPr>
                <w:rFonts w:hint="default" w:ascii="Times New Roman" w:hAnsi="Times New Roman" w:eastAsia="宋体" w:cs="Times New Roman"/>
                <w:b w:val="0"/>
                <w:i w:val="0"/>
                <w:iCs w:val="0"/>
                <w:color w:val="000000"/>
                <w:kern w:val="0"/>
                <w:sz w:val="22"/>
                <w:szCs w:val="22"/>
                <w:u w:val="none"/>
                <w:lang w:val="en-US" w:eastAsia="zh-CN" w:bidi="ar"/>
              </w:rPr>
              <w:t>Macro-F1</w:t>
            </w:r>
          </w:p>
        </w:tc>
        <w:tc>
          <w:tcPr>
            <w:tcW w:w="847" w:type="pct"/>
            <w:tcBorders>
              <w:top w:val="single" w:color="000000" w:sz="12" w:space="0"/>
              <w:left w:val="nil"/>
              <w:bottom w:val="single" w:color="000000" w:sz="4" w:space="0"/>
              <w:right w:val="nil"/>
            </w:tcBorders>
            <w:shd w:val="clear" w:color="auto" w:fill="FFFFFF"/>
            <w:noWrap/>
            <w:vAlign w:val="center"/>
          </w:tcPr>
          <w:p w14:paraId="0543851B">
            <w:pPr>
              <w:keepNext w:val="0"/>
              <w:keepLines w:val="0"/>
              <w:widowControl/>
              <w:suppressLineNumbers w:val="0"/>
              <w:jc w:val="center"/>
              <w:textAlignment w:val="center"/>
              <w:rPr>
                <w:rFonts w:hint="default" w:ascii="Times New Roman" w:hAnsi="Times New Roman" w:eastAsia="宋体" w:cs="Times New Roman"/>
                <w:b w:val="0"/>
                <w:i w:val="0"/>
                <w:iCs w:val="0"/>
                <w:color w:val="000000"/>
                <w:sz w:val="22"/>
                <w:szCs w:val="22"/>
                <w:u w:val="none"/>
              </w:rPr>
            </w:pPr>
            <w:r>
              <w:rPr>
                <w:rFonts w:hint="default" w:ascii="Times New Roman" w:hAnsi="Times New Roman" w:eastAsia="宋体" w:cs="Times New Roman"/>
                <w:b w:val="0"/>
                <w:i w:val="0"/>
                <w:iCs w:val="0"/>
                <w:color w:val="000000"/>
                <w:kern w:val="0"/>
                <w:sz w:val="22"/>
                <w:szCs w:val="22"/>
                <w:u w:val="none"/>
                <w:lang w:val="en-US" w:eastAsia="zh-CN" w:bidi="ar"/>
              </w:rPr>
              <w:t>Valid Choice Rate</w:t>
            </w:r>
          </w:p>
        </w:tc>
        <w:tc>
          <w:tcPr>
            <w:tcW w:w="1088" w:type="pct"/>
            <w:tcBorders>
              <w:top w:val="single" w:color="000000" w:sz="12" w:space="0"/>
              <w:left w:val="nil"/>
              <w:bottom w:val="single" w:color="000000" w:sz="4" w:space="0"/>
              <w:right w:val="nil"/>
            </w:tcBorders>
            <w:shd w:val="clear" w:color="auto" w:fill="FFFFFF"/>
            <w:noWrap/>
            <w:vAlign w:val="center"/>
          </w:tcPr>
          <w:p w14:paraId="68204410">
            <w:pPr>
              <w:keepNext w:val="0"/>
              <w:keepLines w:val="0"/>
              <w:widowControl/>
              <w:suppressLineNumbers w:val="0"/>
              <w:jc w:val="center"/>
              <w:textAlignment w:val="center"/>
              <w:rPr>
                <w:rFonts w:hint="default" w:ascii="Times New Roman" w:hAnsi="Times New Roman" w:eastAsia="宋体" w:cs="Times New Roman"/>
                <w:b w:val="0"/>
                <w:i w:val="0"/>
                <w:iCs w:val="0"/>
                <w:color w:val="000000"/>
                <w:sz w:val="22"/>
                <w:szCs w:val="22"/>
                <w:u w:val="none"/>
              </w:rPr>
            </w:pPr>
            <w:r>
              <w:rPr>
                <w:rFonts w:hint="default" w:ascii="Times New Roman" w:hAnsi="Times New Roman" w:eastAsia="宋体" w:cs="Times New Roman"/>
                <w:b w:val="0"/>
                <w:i w:val="0"/>
                <w:iCs w:val="0"/>
                <w:color w:val="000000"/>
                <w:kern w:val="0"/>
                <w:sz w:val="22"/>
                <w:szCs w:val="22"/>
                <w:u w:val="none"/>
                <w:lang w:val="en-US" w:eastAsia="zh-CN" w:bidi="ar"/>
              </w:rPr>
              <w:t>Empty Prediction Rate</w:t>
            </w:r>
          </w:p>
        </w:tc>
      </w:tr>
      <w:tr w14:paraId="1B7AA98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295" w:type="pct"/>
            <w:tcBorders>
              <w:top w:val="single" w:color="000000" w:sz="4" w:space="0"/>
              <w:left w:val="nil"/>
              <w:bottom w:val="nil"/>
              <w:right w:val="nil"/>
            </w:tcBorders>
            <w:shd w:val="clear" w:color="auto" w:fill="FFFFFF"/>
            <w:noWrap/>
            <w:vAlign w:val="center"/>
          </w:tcPr>
          <w:p w14:paraId="37C5E965">
            <w:pPr>
              <w:keepNext w:val="0"/>
              <w:keepLines w:val="0"/>
              <w:widowControl/>
              <w:suppressLineNumbers w:val="0"/>
              <w:jc w:val="center"/>
              <w:textAlignment w:val="center"/>
              <w:rPr>
                <w:rFonts w:hint="default" w:ascii="Times New Roman" w:hAnsi="Times New Roman" w:eastAsia="宋体" w:cs="Times New Roman"/>
                <w:b w:val="0"/>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微调前</w:t>
            </w:r>
            <w:r>
              <w:rPr>
                <w:rFonts w:hint="default" w:ascii="Times New Roman" w:hAnsi="Times New Roman" w:eastAsia="宋体" w:cs="Times New Roman"/>
                <w:b w:val="0"/>
                <w:i w:val="0"/>
                <w:iCs w:val="0"/>
                <w:color w:val="000000"/>
                <w:kern w:val="0"/>
                <w:sz w:val="22"/>
                <w:szCs w:val="22"/>
                <w:u w:val="none"/>
                <w:lang w:val="en-US" w:eastAsia="zh-CN" w:bidi="ar"/>
              </w:rPr>
              <w:t>baseline</w:t>
            </w:r>
          </w:p>
        </w:tc>
        <w:tc>
          <w:tcPr>
            <w:tcW w:w="506" w:type="pct"/>
            <w:tcBorders>
              <w:top w:val="single" w:color="000000" w:sz="4" w:space="0"/>
              <w:left w:val="nil"/>
              <w:bottom w:val="nil"/>
              <w:right w:val="nil"/>
            </w:tcBorders>
            <w:shd w:val="clear" w:color="auto" w:fill="FFFFFF"/>
            <w:noWrap/>
            <w:vAlign w:val="center"/>
          </w:tcPr>
          <w:p w14:paraId="4C588ACB">
            <w:pPr>
              <w:keepNext w:val="0"/>
              <w:keepLines w:val="0"/>
              <w:widowControl/>
              <w:suppressLineNumbers w:val="0"/>
              <w:jc w:val="center"/>
              <w:textAlignment w:val="center"/>
              <w:rPr>
                <w:rFonts w:hint="default" w:ascii="Times New Roman" w:hAnsi="Times New Roman" w:eastAsia="宋体" w:cs="Times New Roman"/>
                <w:b w:val="0"/>
                <w:i w:val="0"/>
                <w:iCs w:val="0"/>
                <w:color w:val="000000"/>
                <w:sz w:val="22"/>
                <w:szCs w:val="22"/>
                <w:u w:val="none"/>
              </w:rPr>
            </w:pPr>
            <w:r>
              <w:rPr>
                <w:rFonts w:hint="default" w:ascii="Times New Roman" w:hAnsi="Times New Roman" w:eastAsia="宋体" w:cs="Times New Roman"/>
                <w:b w:val="0"/>
                <w:i w:val="0"/>
                <w:iCs w:val="0"/>
                <w:color w:val="000000"/>
                <w:kern w:val="0"/>
                <w:sz w:val="22"/>
                <w:szCs w:val="22"/>
                <w:u w:val="none"/>
                <w:lang w:val="en-US" w:eastAsia="zh-CN" w:bidi="ar"/>
              </w:rPr>
              <w:t>1221</w:t>
            </w:r>
          </w:p>
        </w:tc>
        <w:tc>
          <w:tcPr>
            <w:tcW w:w="624" w:type="pct"/>
            <w:tcBorders>
              <w:top w:val="single" w:color="000000" w:sz="4" w:space="0"/>
              <w:left w:val="nil"/>
              <w:bottom w:val="nil"/>
              <w:right w:val="nil"/>
            </w:tcBorders>
            <w:shd w:val="clear" w:color="auto" w:fill="FFFFFF"/>
            <w:noWrap/>
            <w:vAlign w:val="center"/>
          </w:tcPr>
          <w:p w14:paraId="66739BF3">
            <w:pPr>
              <w:keepNext w:val="0"/>
              <w:keepLines w:val="0"/>
              <w:widowControl/>
              <w:suppressLineNumbers w:val="0"/>
              <w:jc w:val="center"/>
              <w:textAlignment w:val="center"/>
              <w:rPr>
                <w:rFonts w:hint="default" w:ascii="Times New Roman" w:hAnsi="Times New Roman" w:eastAsia="宋体" w:cs="Times New Roman"/>
                <w:b w:val="0"/>
                <w:i w:val="0"/>
                <w:iCs w:val="0"/>
                <w:color w:val="000000"/>
                <w:sz w:val="22"/>
                <w:szCs w:val="22"/>
                <w:u w:val="none"/>
              </w:rPr>
            </w:pPr>
            <w:r>
              <w:rPr>
                <w:rFonts w:hint="default" w:ascii="Times New Roman" w:hAnsi="Times New Roman" w:eastAsia="宋体" w:cs="Times New Roman"/>
                <w:b w:val="0"/>
                <w:i w:val="0"/>
                <w:iCs w:val="0"/>
                <w:color w:val="000000"/>
                <w:kern w:val="0"/>
                <w:sz w:val="22"/>
                <w:szCs w:val="22"/>
                <w:u w:val="none"/>
                <w:lang w:val="en-US" w:eastAsia="zh-CN" w:bidi="ar"/>
              </w:rPr>
              <w:t>0.389</w:t>
            </w:r>
          </w:p>
        </w:tc>
        <w:tc>
          <w:tcPr>
            <w:tcW w:w="637" w:type="pct"/>
            <w:tcBorders>
              <w:top w:val="single" w:color="000000" w:sz="4" w:space="0"/>
              <w:left w:val="nil"/>
              <w:bottom w:val="nil"/>
              <w:right w:val="nil"/>
            </w:tcBorders>
            <w:shd w:val="clear" w:color="auto" w:fill="FFFFFF"/>
            <w:noWrap/>
            <w:vAlign w:val="center"/>
          </w:tcPr>
          <w:p w14:paraId="1880653C">
            <w:pPr>
              <w:keepNext w:val="0"/>
              <w:keepLines w:val="0"/>
              <w:widowControl/>
              <w:suppressLineNumbers w:val="0"/>
              <w:jc w:val="center"/>
              <w:textAlignment w:val="center"/>
              <w:rPr>
                <w:rFonts w:hint="default" w:ascii="Times New Roman" w:hAnsi="Times New Roman" w:eastAsia="宋体" w:cs="Times New Roman"/>
                <w:b w:val="0"/>
                <w:i w:val="0"/>
                <w:iCs w:val="0"/>
                <w:color w:val="000000"/>
                <w:sz w:val="22"/>
                <w:szCs w:val="22"/>
                <w:u w:val="none"/>
              </w:rPr>
            </w:pPr>
            <w:r>
              <w:rPr>
                <w:rFonts w:hint="default" w:ascii="Times New Roman" w:hAnsi="Times New Roman" w:eastAsia="宋体" w:cs="Times New Roman"/>
                <w:b w:val="0"/>
                <w:i w:val="0"/>
                <w:iCs w:val="0"/>
                <w:color w:val="000000"/>
                <w:kern w:val="0"/>
                <w:sz w:val="22"/>
                <w:szCs w:val="22"/>
                <w:u w:val="none"/>
                <w:lang w:val="en-US" w:eastAsia="zh-CN" w:bidi="ar"/>
              </w:rPr>
              <w:t>0.3793</w:t>
            </w:r>
          </w:p>
        </w:tc>
        <w:tc>
          <w:tcPr>
            <w:tcW w:w="847" w:type="pct"/>
            <w:tcBorders>
              <w:top w:val="single" w:color="000000" w:sz="4" w:space="0"/>
              <w:left w:val="nil"/>
              <w:bottom w:val="nil"/>
              <w:right w:val="nil"/>
            </w:tcBorders>
            <w:shd w:val="clear" w:color="auto" w:fill="FFFFFF"/>
            <w:noWrap/>
            <w:vAlign w:val="center"/>
          </w:tcPr>
          <w:p w14:paraId="0C11F428">
            <w:pPr>
              <w:keepNext w:val="0"/>
              <w:keepLines w:val="0"/>
              <w:widowControl/>
              <w:suppressLineNumbers w:val="0"/>
              <w:jc w:val="center"/>
              <w:textAlignment w:val="center"/>
              <w:rPr>
                <w:rFonts w:hint="default" w:ascii="Times New Roman" w:hAnsi="Times New Roman" w:eastAsia="宋体" w:cs="Times New Roman"/>
                <w:b w:val="0"/>
                <w:i w:val="0"/>
                <w:iCs w:val="0"/>
                <w:color w:val="000000"/>
                <w:sz w:val="22"/>
                <w:szCs w:val="22"/>
                <w:u w:val="none"/>
              </w:rPr>
            </w:pPr>
            <w:r>
              <w:rPr>
                <w:rFonts w:hint="default" w:ascii="Times New Roman" w:hAnsi="Times New Roman" w:eastAsia="宋体" w:cs="Times New Roman"/>
                <w:b w:val="0"/>
                <w:i w:val="0"/>
                <w:iCs w:val="0"/>
                <w:color w:val="000000"/>
                <w:kern w:val="0"/>
                <w:sz w:val="22"/>
                <w:szCs w:val="22"/>
                <w:u w:val="none"/>
                <w:lang w:val="en-US" w:eastAsia="zh-CN" w:bidi="ar"/>
              </w:rPr>
              <w:t>0.9648</w:t>
            </w:r>
          </w:p>
        </w:tc>
        <w:tc>
          <w:tcPr>
            <w:tcW w:w="1088" w:type="pct"/>
            <w:tcBorders>
              <w:top w:val="single" w:color="000000" w:sz="4" w:space="0"/>
              <w:left w:val="nil"/>
              <w:bottom w:val="nil"/>
              <w:right w:val="nil"/>
            </w:tcBorders>
            <w:shd w:val="clear" w:color="auto" w:fill="FFFFFF"/>
            <w:noWrap/>
            <w:vAlign w:val="center"/>
          </w:tcPr>
          <w:p w14:paraId="37DA9109">
            <w:pPr>
              <w:keepNext w:val="0"/>
              <w:keepLines w:val="0"/>
              <w:widowControl/>
              <w:suppressLineNumbers w:val="0"/>
              <w:jc w:val="center"/>
              <w:textAlignment w:val="center"/>
              <w:rPr>
                <w:rFonts w:hint="default" w:ascii="Times New Roman" w:hAnsi="Times New Roman" w:eastAsia="宋体" w:cs="Times New Roman"/>
                <w:b w:val="0"/>
                <w:i w:val="0"/>
                <w:iCs w:val="0"/>
                <w:color w:val="000000"/>
                <w:sz w:val="22"/>
                <w:szCs w:val="22"/>
                <w:u w:val="none"/>
              </w:rPr>
            </w:pPr>
            <w:r>
              <w:rPr>
                <w:rFonts w:hint="default" w:ascii="Times New Roman" w:hAnsi="Times New Roman" w:eastAsia="宋体" w:cs="Times New Roman"/>
                <w:b w:val="0"/>
                <w:i w:val="0"/>
                <w:iCs w:val="0"/>
                <w:color w:val="000000"/>
                <w:kern w:val="0"/>
                <w:sz w:val="22"/>
                <w:szCs w:val="22"/>
                <w:u w:val="none"/>
                <w:lang w:val="en-US" w:eastAsia="zh-CN" w:bidi="ar"/>
              </w:rPr>
              <w:t>0.0352</w:t>
            </w:r>
          </w:p>
        </w:tc>
      </w:tr>
      <w:tr w14:paraId="61F37D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1295" w:type="pct"/>
            <w:tcBorders>
              <w:top w:val="nil"/>
              <w:left w:val="nil"/>
              <w:bottom w:val="single" w:color="000000" w:sz="12" w:space="0"/>
              <w:right w:val="nil"/>
            </w:tcBorders>
            <w:shd w:val="clear" w:color="auto" w:fill="FFFFFF"/>
            <w:noWrap/>
            <w:vAlign w:val="center"/>
          </w:tcPr>
          <w:p w14:paraId="41B6DED6">
            <w:pPr>
              <w:keepNext w:val="0"/>
              <w:keepLines w:val="0"/>
              <w:widowControl/>
              <w:suppressLineNumbers w:val="0"/>
              <w:jc w:val="center"/>
              <w:textAlignment w:val="center"/>
              <w:rPr>
                <w:rFonts w:hint="default" w:ascii="Times New Roman" w:hAnsi="Times New Roman" w:eastAsia="宋体" w:cs="Times New Roman"/>
                <w:b w:val="0"/>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微调后</w:t>
            </w:r>
            <w:r>
              <w:rPr>
                <w:rFonts w:hint="default" w:ascii="Times New Roman" w:hAnsi="Times New Roman" w:eastAsia="宋体" w:cs="Times New Roman"/>
                <w:b w:val="0"/>
                <w:i w:val="0"/>
                <w:iCs w:val="0"/>
                <w:color w:val="000000"/>
                <w:kern w:val="0"/>
                <w:sz w:val="22"/>
                <w:szCs w:val="22"/>
                <w:u w:val="none"/>
                <w:lang w:val="en-US" w:eastAsia="zh-CN" w:bidi="ar"/>
              </w:rPr>
              <w:t>strict+LoRA</w:t>
            </w:r>
          </w:p>
        </w:tc>
        <w:tc>
          <w:tcPr>
            <w:tcW w:w="506" w:type="pct"/>
            <w:tcBorders>
              <w:top w:val="nil"/>
              <w:left w:val="nil"/>
              <w:bottom w:val="single" w:color="000000" w:sz="12" w:space="0"/>
              <w:right w:val="nil"/>
            </w:tcBorders>
            <w:shd w:val="clear" w:color="auto" w:fill="FFFFFF"/>
            <w:noWrap/>
            <w:vAlign w:val="center"/>
          </w:tcPr>
          <w:p w14:paraId="0C0A0BEA">
            <w:pPr>
              <w:keepNext w:val="0"/>
              <w:keepLines w:val="0"/>
              <w:widowControl/>
              <w:suppressLineNumbers w:val="0"/>
              <w:jc w:val="center"/>
              <w:textAlignment w:val="center"/>
              <w:rPr>
                <w:rFonts w:hint="default" w:ascii="Times New Roman" w:hAnsi="Times New Roman" w:eastAsia="宋体" w:cs="Times New Roman"/>
                <w:b w:val="0"/>
                <w:i w:val="0"/>
                <w:iCs w:val="0"/>
                <w:color w:val="000000"/>
                <w:sz w:val="22"/>
                <w:szCs w:val="22"/>
                <w:u w:val="none"/>
              </w:rPr>
            </w:pPr>
            <w:r>
              <w:rPr>
                <w:rFonts w:hint="default" w:ascii="Times New Roman" w:hAnsi="Times New Roman" w:eastAsia="宋体" w:cs="Times New Roman"/>
                <w:b w:val="0"/>
                <w:i w:val="0"/>
                <w:iCs w:val="0"/>
                <w:color w:val="000000"/>
                <w:kern w:val="0"/>
                <w:sz w:val="22"/>
                <w:szCs w:val="22"/>
                <w:u w:val="none"/>
                <w:lang w:val="en-US" w:eastAsia="zh-CN" w:bidi="ar"/>
              </w:rPr>
              <w:t>1221</w:t>
            </w:r>
          </w:p>
        </w:tc>
        <w:tc>
          <w:tcPr>
            <w:tcW w:w="624" w:type="pct"/>
            <w:tcBorders>
              <w:top w:val="nil"/>
              <w:left w:val="nil"/>
              <w:bottom w:val="single" w:color="000000" w:sz="12" w:space="0"/>
              <w:right w:val="nil"/>
            </w:tcBorders>
            <w:shd w:val="clear" w:color="auto" w:fill="F1F1F1" w:themeFill="background1" w:themeFillShade="F2"/>
            <w:noWrap/>
            <w:vAlign w:val="center"/>
          </w:tcPr>
          <w:p w14:paraId="29A2C5A2">
            <w:pPr>
              <w:keepNext w:val="0"/>
              <w:keepLines w:val="0"/>
              <w:widowControl/>
              <w:suppressLineNumbers w:val="0"/>
              <w:jc w:val="center"/>
              <w:textAlignment w:val="center"/>
              <w:rPr>
                <w:rFonts w:hint="default" w:ascii="Times New Roman" w:hAnsi="Times New Roman" w:eastAsia="宋体" w:cs="Times New Roman"/>
                <w:b w:val="0"/>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0.6953</w:t>
            </w:r>
          </w:p>
        </w:tc>
        <w:tc>
          <w:tcPr>
            <w:tcW w:w="637" w:type="pct"/>
            <w:tcBorders>
              <w:top w:val="nil"/>
              <w:left w:val="nil"/>
              <w:bottom w:val="single" w:color="000000" w:sz="12" w:space="0"/>
              <w:right w:val="nil"/>
            </w:tcBorders>
            <w:shd w:val="clear" w:color="auto" w:fill="F1F1F1" w:themeFill="background1" w:themeFillShade="F2"/>
            <w:noWrap/>
            <w:vAlign w:val="center"/>
          </w:tcPr>
          <w:p w14:paraId="6E023CA9">
            <w:pPr>
              <w:keepNext w:val="0"/>
              <w:keepLines w:val="0"/>
              <w:widowControl/>
              <w:suppressLineNumbers w:val="0"/>
              <w:jc w:val="center"/>
              <w:textAlignment w:val="center"/>
              <w:rPr>
                <w:rFonts w:hint="default" w:ascii="Times New Roman" w:hAnsi="Times New Roman" w:eastAsia="宋体" w:cs="Times New Roman"/>
                <w:b w:val="0"/>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0.6955</w:t>
            </w:r>
          </w:p>
        </w:tc>
        <w:tc>
          <w:tcPr>
            <w:tcW w:w="847" w:type="pct"/>
            <w:tcBorders>
              <w:top w:val="nil"/>
              <w:left w:val="nil"/>
              <w:bottom w:val="single" w:color="000000" w:sz="12" w:space="0"/>
              <w:right w:val="nil"/>
            </w:tcBorders>
            <w:shd w:val="clear" w:color="auto" w:fill="F1F1F1" w:themeFill="background1" w:themeFillShade="F2"/>
            <w:noWrap/>
            <w:vAlign w:val="center"/>
          </w:tcPr>
          <w:p w14:paraId="2200ECD2">
            <w:pPr>
              <w:keepNext w:val="0"/>
              <w:keepLines w:val="0"/>
              <w:widowControl/>
              <w:suppressLineNumbers w:val="0"/>
              <w:jc w:val="center"/>
              <w:textAlignment w:val="center"/>
              <w:rPr>
                <w:rFonts w:hint="default" w:ascii="Times New Roman" w:hAnsi="Times New Roman" w:eastAsia="宋体" w:cs="Times New Roman"/>
                <w:b w:val="0"/>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0.9992</w:t>
            </w:r>
          </w:p>
        </w:tc>
        <w:tc>
          <w:tcPr>
            <w:tcW w:w="1088" w:type="pct"/>
            <w:tcBorders>
              <w:top w:val="nil"/>
              <w:left w:val="nil"/>
              <w:bottom w:val="single" w:color="000000" w:sz="12" w:space="0"/>
              <w:right w:val="nil"/>
            </w:tcBorders>
            <w:shd w:val="clear" w:color="auto" w:fill="F1F1F1" w:themeFill="background1" w:themeFillShade="F2"/>
            <w:noWrap/>
            <w:vAlign w:val="center"/>
          </w:tcPr>
          <w:p w14:paraId="1D94A2DF">
            <w:pPr>
              <w:keepNext w:val="0"/>
              <w:keepLines w:val="0"/>
              <w:widowControl/>
              <w:suppressLineNumbers w:val="0"/>
              <w:jc w:val="center"/>
              <w:textAlignment w:val="center"/>
              <w:rPr>
                <w:rFonts w:hint="default" w:ascii="Times New Roman" w:hAnsi="Times New Roman" w:eastAsia="宋体" w:cs="Times New Roman"/>
                <w:b w:val="0"/>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0.0008</w:t>
            </w:r>
          </w:p>
        </w:tc>
      </w:tr>
    </w:tbl>
    <w:p w14:paraId="7E082A35">
      <w:pPr>
        <w:pStyle w:val="6"/>
        <w:bidi w:val="0"/>
        <w:rPr>
          <w:rFonts w:hint="default" w:ascii="Times New Roman" w:hAnsi="Times New Roman" w:cs="Times New Roman"/>
          <w:lang w:val="en-US" w:eastAsia="zh-CN"/>
        </w:rPr>
      </w:pPr>
      <w:r>
        <w:rPr>
          <w:rFonts w:hint="default" w:ascii="Times New Roman" w:hAnsi="Times New Roman" w:cs="Times New Roman"/>
          <w:lang w:val="en-US" w:eastAsia="zh-CN"/>
        </w:rPr>
        <w:t>4.3 模板输出路线微调前后性能对比</w:t>
      </w:r>
    </w:p>
    <w:p w14:paraId="481A604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ascii="Times New Roman" w:hAnsi="Times New Roman" w:cs="Times New Roman"/>
          <w:lang w:val="en-US" w:eastAsia="zh-CN"/>
        </w:rPr>
      </w:pPr>
      <w:r>
        <w:rPr>
          <w:rFonts w:hint="default" w:ascii="Times New Roman" w:hAnsi="Times New Roman" w:cs="Times New Roman"/>
          <w:lang w:val="en-US" w:eastAsia="zh-CN"/>
        </w:rPr>
        <w:t>在固定目标答案标准句式的模板输出路线（tmpl路线、表3）中，由表可以发现，微调前的accuracy进一步降低至22.77%，同时empty_prediction_rate达到38.17%</w:t>
      </w:r>
      <w:r>
        <w:rPr>
          <w:rFonts w:hint="eastAsia" w:ascii="Times New Roman" w:hAnsi="Times New Roman" w:cs="Times New Roman"/>
          <w:lang w:val="en-US" w:eastAsia="zh-CN"/>
        </w:rPr>
        <w:t>。这印证了strict路线中“基础模型虽具备一定常识推理能力，但输出要求收紧后，会逐渐出现输出无法被正确识别为有效答案”的结论。与strict路线相同，完成微调后，模型的性能明显提高：accuracy提升到68.71%，macro-F1提升到68.72%，甚至valid_choice_rate达到了100%。这说明了模板输出路线虽然会给基础模型带来更大的负担，但一旦经过微调后，模板化输出反而能够时模型的输出更加稳定，更接近标准、可解析的答案形式。</w:t>
      </w:r>
    </w:p>
    <w:p w14:paraId="4495E3E0">
      <w:pPr>
        <w:pStyle w:val="8"/>
        <w:jc w:val="center"/>
        <w:rPr>
          <w:rFonts w:hint="eastAsia" w:ascii="宋体" w:hAnsi="宋体" w:eastAsia="宋体" w:cs="宋体"/>
          <w:lang w:eastAsia="zh-CN"/>
        </w:rPr>
      </w:pPr>
      <w:r>
        <w:rPr>
          <w:rFonts w:hint="eastAsia" w:ascii="宋体" w:hAnsi="宋体" w:eastAsia="宋体" w:cs="宋体"/>
        </w:rPr>
        <w:t xml:space="preserve">表 </w:t>
      </w:r>
      <w:r>
        <w:rPr>
          <w:rFonts w:hint="eastAsia" w:ascii="宋体" w:hAnsi="宋体" w:eastAsia="宋体" w:cs="宋体"/>
        </w:rPr>
        <w:fldChar w:fldCharType="begin"/>
      </w:r>
      <w:r>
        <w:rPr>
          <w:rFonts w:hint="eastAsia" w:ascii="宋体" w:hAnsi="宋体" w:eastAsia="宋体" w:cs="宋体"/>
        </w:rPr>
        <w:instrText xml:space="preserve"> SEQ 表 \* ARABIC </w:instrText>
      </w:r>
      <w:r>
        <w:rPr>
          <w:rFonts w:hint="eastAsia" w:ascii="宋体" w:hAnsi="宋体" w:eastAsia="宋体" w:cs="宋体"/>
        </w:rPr>
        <w:fldChar w:fldCharType="separate"/>
      </w:r>
      <w:r>
        <w:rPr>
          <w:rFonts w:hint="eastAsia" w:ascii="宋体" w:hAnsi="宋体" w:eastAsia="宋体" w:cs="宋体"/>
        </w:rPr>
        <w:t>3</w:t>
      </w:r>
      <w:r>
        <w:rPr>
          <w:rFonts w:hint="eastAsia" w:ascii="宋体" w:hAnsi="宋体" w:eastAsia="宋体" w:cs="宋体"/>
        </w:rPr>
        <w:fldChar w:fldCharType="end"/>
      </w:r>
      <w:r>
        <w:rPr>
          <w:rFonts w:hint="eastAsia" w:ascii="宋体" w:hAnsi="宋体" w:eastAsia="宋体" w:cs="宋体"/>
          <w:lang w:eastAsia="zh-CN"/>
        </w:rPr>
        <w:t xml:space="preserve"> 模板输出路线微调前后性能对比表</w:t>
      </w:r>
    </w:p>
    <w:tbl>
      <w:tblPr>
        <w:tblStyle w:val="10"/>
        <w:tblW w:w="517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2297"/>
        <w:gridCol w:w="885"/>
        <w:gridCol w:w="1100"/>
        <w:gridCol w:w="1115"/>
        <w:gridCol w:w="1492"/>
        <w:gridCol w:w="1923"/>
      </w:tblGrid>
      <w:tr w14:paraId="1C14486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303" w:type="pct"/>
            <w:tcBorders>
              <w:top w:val="single" w:color="000000" w:sz="12" w:space="0"/>
              <w:left w:val="nil"/>
              <w:bottom w:val="single" w:color="000000" w:sz="4" w:space="0"/>
              <w:right w:val="nil"/>
              <w:tl2br w:val="nil"/>
            </w:tcBorders>
            <w:shd w:val="clear" w:color="auto" w:fill="FFFFFF"/>
            <w:noWrap/>
            <w:vAlign w:val="center"/>
          </w:tcPr>
          <w:p w14:paraId="024E89D7">
            <w:pPr>
              <w:keepNext w:val="0"/>
              <w:keepLines w:val="0"/>
              <w:widowControl/>
              <w:suppressLineNumbers w:val="0"/>
              <w:jc w:val="center"/>
              <w:textAlignment w:val="center"/>
              <w:rPr>
                <w:rFonts w:hint="default" w:ascii="Times New Roman" w:hAnsi="Times New Roman" w:eastAsia="宋体" w:cs="Times New Roman"/>
                <w:b w:val="0"/>
                <w:i w:val="0"/>
                <w:iCs w:val="0"/>
                <w:color w:val="000000"/>
                <w:sz w:val="22"/>
                <w:szCs w:val="22"/>
                <w:u w:val="none"/>
                <w:lang w:val="en-US" w:eastAsia="zh-CN"/>
              </w:rPr>
            </w:pPr>
            <w:r>
              <w:rPr>
                <w:rFonts w:hint="default" w:ascii="Times New Roman" w:hAnsi="Times New Roman" w:eastAsia="宋体" w:cs="Times New Roman"/>
                <w:b w:val="0"/>
                <w:i w:val="0"/>
                <w:iCs w:val="0"/>
                <w:color w:val="000000"/>
                <w:sz w:val="22"/>
                <w:szCs w:val="22"/>
                <w:u w:val="none"/>
                <w:lang w:val="en-US" w:eastAsia="zh-CN"/>
              </w:rPr>
              <w:t>状态</w:t>
            </w:r>
          </w:p>
        </w:tc>
        <w:tc>
          <w:tcPr>
            <w:tcW w:w="502" w:type="pct"/>
            <w:tcBorders>
              <w:top w:val="single" w:color="000000" w:sz="12" w:space="0"/>
              <w:left w:val="nil"/>
              <w:bottom w:val="single" w:color="000000" w:sz="4" w:space="0"/>
              <w:right w:val="nil"/>
            </w:tcBorders>
            <w:shd w:val="clear" w:color="auto" w:fill="FFFFFF"/>
            <w:noWrap/>
            <w:vAlign w:val="center"/>
          </w:tcPr>
          <w:p w14:paraId="7CB20FC5">
            <w:pPr>
              <w:keepNext w:val="0"/>
              <w:keepLines w:val="0"/>
              <w:widowControl/>
              <w:suppressLineNumbers w:val="0"/>
              <w:jc w:val="center"/>
              <w:textAlignment w:val="center"/>
              <w:rPr>
                <w:rFonts w:hint="default" w:ascii="Times New Roman" w:hAnsi="Times New Roman" w:eastAsia="宋体" w:cs="Times New Roman"/>
                <w:b w:val="0"/>
                <w:i w:val="0"/>
                <w:iCs w:val="0"/>
                <w:color w:val="000000"/>
                <w:sz w:val="22"/>
                <w:szCs w:val="22"/>
                <w:u w:val="none"/>
              </w:rPr>
            </w:pPr>
            <w:r>
              <w:rPr>
                <w:rFonts w:hint="default" w:ascii="Times New Roman" w:hAnsi="Times New Roman" w:eastAsia="宋体" w:cs="Times New Roman"/>
                <w:b w:val="0"/>
                <w:i w:val="0"/>
                <w:iCs w:val="0"/>
                <w:color w:val="000000"/>
                <w:kern w:val="0"/>
                <w:sz w:val="22"/>
                <w:szCs w:val="22"/>
                <w:u w:val="none"/>
                <w:lang w:val="en-US" w:eastAsia="zh-CN" w:bidi="ar"/>
              </w:rPr>
              <w:t>样本数</w:t>
            </w:r>
          </w:p>
        </w:tc>
        <w:tc>
          <w:tcPr>
            <w:tcW w:w="624" w:type="pct"/>
            <w:tcBorders>
              <w:top w:val="single" w:color="000000" w:sz="12" w:space="0"/>
              <w:left w:val="nil"/>
              <w:bottom w:val="single" w:color="000000" w:sz="4" w:space="0"/>
              <w:right w:val="nil"/>
            </w:tcBorders>
            <w:shd w:val="clear" w:color="auto" w:fill="FFFFFF"/>
            <w:noWrap/>
            <w:vAlign w:val="center"/>
          </w:tcPr>
          <w:p w14:paraId="30BEC453">
            <w:pPr>
              <w:keepNext w:val="0"/>
              <w:keepLines w:val="0"/>
              <w:widowControl/>
              <w:suppressLineNumbers w:val="0"/>
              <w:jc w:val="center"/>
              <w:textAlignment w:val="center"/>
              <w:rPr>
                <w:rFonts w:hint="default" w:ascii="Times New Roman" w:hAnsi="Times New Roman" w:eastAsia="宋体" w:cs="Times New Roman"/>
                <w:b w:val="0"/>
                <w:i w:val="0"/>
                <w:iCs w:val="0"/>
                <w:color w:val="000000"/>
                <w:sz w:val="22"/>
                <w:szCs w:val="22"/>
                <w:u w:val="none"/>
              </w:rPr>
            </w:pPr>
            <w:r>
              <w:rPr>
                <w:rFonts w:hint="default" w:ascii="Times New Roman" w:hAnsi="Times New Roman" w:eastAsia="宋体" w:cs="Times New Roman"/>
                <w:b w:val="0"/>
                <w:i w:val="0"/>
                <w:iCs w:val="0"/>
                <w:color w:val="000000"/>
                <w:kern w:val="0"/>
                <w:sz w:val="22"/>
                <w:szCs w:val="22"/>
                <w:u w:val="none"/>
                <w:lang w:val="en-US" w:eastAsia="zh-CN" w:bidi="ar"/>
              </w:rPr>
              <w:t>Accuracy</w:t>
            </w:r>
          </w:p>
        </w:tc>
        <w:tc>
          <w:tcPr>
            <w:tcW w:w="632" w:type="pct"/>
            <w:tcBorders>
              <w:top w:val="single" w:color="000000" w:sz="12" w:space="0"/>
              <w:left w:val="nil"/>
              <w:bottom w:val="single" w:color="000000" w:sz="4" w:space="0"/>
              <w:right w:val="nil"/>
            </w:tcBorders>
            <w:shd w:val="clear" w:color="auto" w:fill="FFFFFF"/>
            <w:noWrap/>
            <w:vAlign w:val="center"/>
          </w:tcPr>
          <w:p w14:paraId="66F8AFA8">
            <w:pPr>
              <w:keepNext w:val="0"/>
              <w:keepLines w:val="0"/>
              <w:widowControl/>
              <w:suppressLineNumbers w:val="0"/>
              <w:jc w:val="center"/>
              <w:textAlignment w:val="center"/>
              <w:rPr>
                <w:rFonts w:hint="default" w:ascii="Times New Roman" w:hAnsi="Times New Roman" w:eastAsia="宋体" w:cs="Times New Roman"/>
                <w:b w:val="0"/>
                <w:i w:val="0"/>
                <w:iCs w:val="0"/>
                <w:color w:val="000000"/>
                <w:sz w:val="22"/>
                <w:szCs w:val="22"/>
                <w:u w:val="none"/>
              </w:rPr>
            </w:pPr>
            <w:r>
              <w:rPr>
                <w:rFonts w:hint="default" w:ascii="Times New Roman" w:hAnsi="Times New Roman" w:eastAsia="宋体" w:cs="Times New Roman"/>
                <w:b w:val="0"/>
                <w:i w:val="0"/>
                <w:iCs w:val="0"/>
                <w:color w:val="000000"/>
                <w:kern w:val="0"/>
                <w:sz w:val="22"/>
                <w:szCs w:val="22"/>
                <w:u w:val="none"/>
                <w:lang w:val="en-US" w:eastAsia="zh-CN" w:bidi="ar"/>
              </w:rPr>
              <w:t>Macro-F1</w:t>
            </w:r>
          </w:p>
        </w:tc>
        <w:tc>
          <w:tcPr>
            <w:tcW w:w="846" w:type="pct"/>
            <w:tcBorders>
              <w:top w:val="single" w:color="000000" w:sz="12" w:space="0"/>
              <w:left w:val="nil"/>
              <w:bottom w:val="single" w:color="000000" w:sz="4" w:space="0"/>
              <w:right w:val="nil"/>
            </w:tcBorders>
            <w:shd w:val="clear" w:color="auto" w:fill="FFFFFF"/>
            <w:noWrap/>
            <w:vAlign w:val="center"/>
          </w:tcPr>
          <w:p w14:paraId="171CE187">
            <w:pPr>
              <w:keepNext w:val="0"/>
              <w:keepLines w:val="0"/>
              <w:widowControl/>
              <w:suppressLineNumbers w:val="0"/>
              <w:jc w:val="center"/>
              <w:textAlignment w:val="center"/>
              <w:rPr>
                <w:rFonts w:hint="default" w:ascii="Times New Roman" w:hAnsi="Times New Roman" w:eastAsia="宋体" w:cs="Times New Roman"/>
                <w:b w:val="0"/>
                <w:i w:val="0"/>
                <w:iCs w:val="0"/>
                <w:color w:val="000000"/>
                <w:sz w:val="22"/>
                <w:szCs w:val="22"/>
                <w:u w:val="none"/>
              </w:rPr>
            </w:pPr>
            <w:r>
              <w:rPr>
                <w:rFonts w:hint="default" w:ascii="Times New Roman" w:hAnsi="Times New Roman" w:eastAsia="宋体" w:cs="Times New Roman"/>
                <w:b w:val="0"/>
                <w:i w:val="0"/>
                <w:iCs w:val="0"/>
                <w:color w:val="000000"/>
                <w:kern w:val="0"/>
                <w:sz w:val="22"/>
                <w:szCs w:val="22"/>
                <w:u w:val="none"/>
                <w:lang w:val="en-US" w:eastAsia="zh-CN" w:bidi="ar"/>
              </w:rPr>
              <w:t>Valid Choice Rate</w:t>
            </w:r>
          </w:p>
        </w:tc>
        <w:tc>
          <w:tcPr>
            <w:tcW w:w="1091" w:type="pct"/>
            <w:tcBorders>
              <w:top w:val="single" w:color="000000" w:sz="12" w:space="0"/>
              <w:left w:val="nil"/>
              <w:bottom w:val="single" w:color="000000" w:sz="4" w:space="0"/>
              <w:right w:val="nil"/>
            </w:tcBorders>
            <w:shd w:val="clear" w:color="auto" w:fill="FFFFFF"/>
            <w:noWrap/>
            <w:vAlign w:val="center"/>
          </w:tcPr>
          <w:p w14:paraId="19491AA9">
            <w:pPr>
              <w:keepNext w:val="0"/>
              <w:keepLines w:val="0"/>
              <w:widowControl/>
              <w:suppressLineNumbers w:val="0"/>
              <w:jc w:val="center"/>
              <w:textAlignment w:val="center"/>
              <w:rPr>
                <w:rFonts w:hint="default" w:ascii="Times New Roman" w:hAnsi="Times New Roman" w:eastAsia="宋体" w:cs="Times New Roman"/>
                <w:b w:val="0"/>
                <w:i w:val="0"/>
                <w:iCs w:val="0"/>
                <w:color w:val="000000"/>
                <w:sz w:val="22"/>
                <w:szCs w:val="22"/>
                <w:u w:val="none"/>
              </w:rPr>
            </w:pPr>
            <w:r>
              <w:rPr>
                <w:rFonts w:hint="default" w:ascii="Times New Roman" w:hAnsi="Times New Roman" w:eastAsia="宋体" w:cs="Times New Roman"/>
                <w:b w:val="0"/>
                <w:i w:val="0"/>
                <w:iCs w:val="0"/>
                <w:color w:val="000000"/>
                <w:kern w:val="0"/>
                <w:sz w:val="22"/>
                <w:szCs w:val="22"/>
                <w:u w:val="none"/>
                <w:lang w:val="en-US" w:eastAsia="zh-CN" w:bidi="ar"/>
              </w:rPr>
              <w:t>Empty Prediction Rate</w:t>
            </w:r>
          </w:p>
        </w:tc>
      </w:tr>
      <w:tr w14:paraId="6750452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303" w:type="pct"/>
            <w:tcBorders>
              <w:top w:val="single" w:color="000000" w:sz="4" w:space="0"/>
              <w:left w:val="nil"/>
              <w:bottom w:val="nil"/>
              <w:right w:val="nil"/>
            </w:tcBorders>
            <w:shd w:val="clear" w:color="auto" w:fill="FFFFFF"/>
            <w:noWrap/>
            <w:vAlign w:val="center"/>
          </w:tcPr>
          <w:p w14:paraId="012D2107">
            <w:pPr>
              <w:keepNext w:val="0"/>
              <w:keepLines w:val="0"/>
              <w:widowControl/>
              <w:suppressLineNumbers w:val="0"/>
              <w:jc w:val="center"/>
              <w:textAlignment w:val="center"/>
              <w:rPr>
                <w:rFonts w:hint="default" w:ascii="Times New Roman" w:hAnsi="Times New Roman" w:eastAsia="宋体" w:cs="Times New Roman"/>
                <w:b w:val="0"/>
                <w:i w:val="0"/>
                <w:iCs w:val="0"/>
                <w:color w:val="000000"/>
                <w:sz w:val="22"/>
                <w:szCs w:val="22"/>
                <w:u w:val="none"/>
              </w:rPr>
            </w:pPr>
            <w:r>
              <w:rPr>
                <w:rFonts w:hint="default" w:ascii="Times New Roman" w:hAnsi="Times New Roman" w:eastAsia="宋体" w:cs="Times New Roman"/>
                <w:b w:val="0"/>
                <w:i w:val="0"/>
                <w:iCs w:val="0"/>
                <w:color w:val="000000"/>
                <w:kern w:val="0"/>
                <w:sz w:val="22"/>
                <w:szCs w:val="22"/>
                <w:u w:val="none"/>
                <w:lang w:val="en-US" w:eastAsia="zh-CN" w:bidi="ar"/>
              </w:rPr>
              <w:t>微调前baseline</w:t>
            </w:r>
          </w:p>
        </w:tc>
        <w:tc>
          <w:tcPr>
            <w:tcW w:w="502" w:type="pct"/>
            <w:tcBorders>
              <w:top w:val="single" w:color="000000" w:sz="4" w:space="0"/>
              <w:left w:val="nil"/>
              <w:bottom w:val="nil"/>
              <w:right w:val="nil"/>
            </w:tcBorders>
            <w:shd w:val="clear" w:color="auto" w:fill="FFFFFF"/>
            <w:noWrap/>
            <w:vAlign w:val="center"/>
          </w:tcPr>
          <w:p w14:paraId="21479C33">
            <w:pPr>
              <w:keepNext w:val="0"/>
              <w:keepLines w:val="0"/>
              <w:widowControl/>
              <w:suppressLineNumbers w:val="0"/>
              <w:jc w:val="center"/>
              <w:textAlignment w:val="center"/>
              <w:rPr>
                <w:rFonts w:hint="default" w:ascii="Times New Roman" w:hAnsi="Times New Roman" w:eastAsia="宋体" w:cs="Times New Roman"/>
                <w:b w:val="0"/>
                <w:i w:val="0"/>
                <w:iCs w:val="0"/>
                <w:color w:val="000000"/>
                <w:sz w:val="22"/>
                <w:szCs w:val="22"/>
                <w:u w:val="none"/>
              </w:rPr>
            </w:pPr>
            <w:r>
              <w:rPr>
                <w:rFonts w:hint="default" w:ascii="Times New Roman" w:hAnsi="Times New Roman" w:eastAsia="宋体" w:cs="Times New Roman"/>
                <w:b w:val="0"/>
                <w:i w:val="0"/>
                <w:iCs w:val="0"/>
                <w:color w:val="000000"/>
                <w:kern w:val="0"/>
                <w:sz w:val="22"/>
                <w:szCs w:val="22"/>
                <w:u w:val="none"/>
                <w:lang w:val="en-US" w:eastAsia="zh-CN" w:bidi="ar"/>
              </w:rPr>
              <w:t>1221</w:t>
            </w:r>
          </w:p>
        </w:tc>
        <w:tc>
          <w:tcPr>
            <w:tcW w:w="624" w:type="pct"/>
            <w:tcBorders>
              <w:top w:val="single" w:color="000000" w:sz="4" w:space="0"/>
              <w:left w:val="nil"/>
              <w:bottom w:val="nil"/>
              <w:right w:val="nil"/>
            </w:tcBorders>
            <w:shd w:val="clear" w:color="auto" w:fill="FFFFFF"/>
            <w:noWrap/>
            <w:vAlign w:val="center"/>
          </w:tcPr>
          <w:p w14:paraId="1D27AB84">
            <w:pPr>
              <w:keepNext w:val="0"/>
              <w:keepLines w:val="0"/>
              <w:widowControl/>
              <w:suppressLineNumbers w:val="0"/>
              <w:jc w:val="center"/>
              <w:textAlignment w:val="center"/>
              <w:rPr>
                <w:rFonts w:hint="default" w:ascii="Times New Roman" w:hAnsi="Times New Roman" w:eastAsia="宋体" w:cs="Times New Roman"/>
                <w:b w:val="0"/>
                <w:i w:val="0"/>
                <w:iCs w:val="0"/>
                <w:color w:val="000000"/>
                <w:sz w:val="22"/>
                <w:szCs w:val="22"/>
                <w:u w:val="none"/>
              </w:rPr>
            </w:pPr>
            <w:r>
              <w:rPr>
                <w:rFonts w:hint="default" w:ascii="Times New Roman" w:hAnsi="Times New Roman" w:eastAsia="宋体" w:cs="Times New Roman"/>
                <w:b w:val="0"/>
                <w:i w:val="0"/>
                <w:iCs w:val="0"/>
                <w:color w:val="000000"/>
                <w:kern w:val="0"/>
                <w:sz w:val="22"/>
                <w:szCs w:val="22"/>
                <w:u w:val="none"/>
                <w:lang w:val="en-US" w:eastAsia="zh-CN" w:bidi="ar"/>
              </w:rPr>
              <w:t>0.2277</w:t>
            </w:r>
          </w:p>
        </w:tc>
        <w:tc>
          <w:tcPr>
            <w:tcW w:w="632" w:type="pct"/>
            <w:tcBorders>
              <w:top w:val="single" w:color="000000" w:sz="4" w:space="0"/>
              <w:left w:val="nil"/>
              <w:bottom w:val="nil"/>
              <w:right w:val="nil"/>
            </w:tcBorders>
            <w:shd w:val="clear" w:color="auto" w:fill="FFFFFF"/>
            <w:noWrap/>
            <w:vAlign w:val="center"/>
          </w:tcPr>
          <w:p w14:paraId="2A01E333">
            <w:pPr>
              <w:keepNext w:val="0"/>
              <w:keepLines w:val="0"/>
              <w:widowControl/>
              <w:suppressLineNumbers w:val="0"/>
              <w:jc w:val="center"/>
              <w:textAlignment w:val="center"/>
              <w:rPr>
                <w:rFonts w:hint="default" w:ascii="Times New Roman" w:hAnsi="Times New Roman" w:eastAsia="宋体" w:cs="Times New Roman"/>
                <w:b w:val="0"/>
                <w:i w:val="0"/>
                <w:iCs w:val="0"/>
                <w:color w:val="000000"/>
                <w:sz w:val="22"/>
                <w:szCs w:val="22"/>
                <w:u w:val="none"/>
              </w:rPr>
            </w:pPr>
            <w:r>
              <w:rPr>
                <w:rFonts w:hint="default" w:ascii="Times New Roman" w:hAnsi="Times New Roman" w:eastAsia="宋体" w:cs="Times New Roman"/>
                <w:b w:val="0"/>
                <w:i w:val="0"/>
                <w:iCs w:val="0"/>
                <w:color w:val="000000"/>
                <w:kern w:val="0"/>
                <w:sz w:val="22"/>
                <w:szCs w:val="22"/>
                <w:u w:val="none"/>
                <w:lang w:val="en-US" w:eastAsia="zh-CN" w:bidi="ar"/>
              </w:rPr>
              <w:t>0.2642</w:t>
            </w:r>
          </w:p>
        </w:tc>
        <w:tc>
          <w:tcPr>
            <w:tcW w:w="846" w:type="pct"/>
            <w:tcBorders>
              <w:top w:val="single" w:color="000000" w:sz="4" w:space="0"/>
              <w:left w:val="nil"/>
              <w:bottom w:val="nil"/>
              <w:right w:val="nil"/>
            </w:tcBorders>
            <w:shd w:val="clear" w:color="auto" w:fill="FFFFFF"/>
            <w:noWrap/>
            <w:vAlign w:val="center"/>
          </w:tcPr>
          <w:p w14:paraId="1D0134CA">
            <w:pPr>
              <w:keepNext w:val="0"/>
              <w:keepLines w:val="0"/>
              <w:widowControl/>
              <w:suppressLineNumbers w:val="0"/>
              <w:jc w:val="center"/>
              <w:textAlignment w:val="center"/>
              <w:rPr>
                <w:rFonts w:hint="default" w:ascii="Times New Roman" w:hAnsi="Times New Roman" w:eastAsia="宋体" w:cs="Times New Roman"/>
                <w:b w:val="0"/>
                <w:i w:val="0"/>
                <w:iCs w:val="0"/>
                <w:color w:val="000000"/>
                <w:sz w:val="22"/>
                <w:szCs w:val="22"/>
                <w:u w:val="none"/>
              </w:rPr>
            </w:pPr>
            <w:r>
              <w:rPr>
                <w:rFonts w:hint="default" w:ascii="Times New Roman" w:hAnsi="Times New Roman" w:eastAsia="宋体" w:cs="Times New Roman"/>
                <w:b w:val="0"/>
                <w:i w:val="0"/>
                <w:iCs w:val="0"/>
                <w:color w:val="000000"/>
                <w:kern w:val="0"/>
                <w:sz w:val="22"/>
                <w:szCs w:val="22"/>
                <w:u w:val="none"/>
                <w:lang w:val="en-US" w:eastAsia="zh-CN" w:bidi="ar"/>
              </w:rPr>
              <w:t>0.6183</w:t>
            </w:r>
          </w:p>
        </w:tc>
        <w:tc>
          <w:tcPr>
            <w:tcW w:w="1091" w:type="pct"/>
            <w:tcBorders>
              <w:top w:val="single" w:color="000000" w:sz="4" w:space="0"/>
              <w:left w:val="nil"/>
              <w:bottom w:val="nil"/>
              <w:right w:val="nil"/>
            </w:tcBorders>
            <w:shd w:val="clear" w:color="auto" w:fill="FFFFFF"/>
            <w:noWrap/>
            <w:vAlign w:val="center"/>
          </w:tcPr>
          <w:p w14:paraId="44CCA280">
            <w:pPr>
              <w:keepNext w:val="0"/>
              <w:keepLines w:val="0"/>
              <w:widowControl/>
              <w:suppressLineNumbers w:val="0"/>
              <w:jc w:val="center"/>
              <w:textAlignment w:val="center"/>
              <w:rPr>
                <w:rFonts w:hint="default" w:ascii="Times New Roman" w:hAnsi="Times New Roman" w:eastAsia="宋体" w:cs="Times New Roman"/>
                <w:b w:val="0"/>
                <w:i w:val="0"/>
                <w:iCs w:val="0"/>
                <w:color w:val="000000"/>
                <w:sz w:val="22"/>
                <w:szCs w:val="22"/>
                <w:u w:val="none"/>
              </w:rPr>
            </w:pPr>
            <w:r>
              <w:rPr>
                <w:rFonts w:hint="default" w:ascii="Times New Roman" w:hAnsi="Times New Roman" w:eastAsia="宋体" w:cs="Times New Roman"/>
                <w:b w:val="0"/>
                <w:i w:val="0"/>
                <w:iCs w:val="0"/>
                <w:color w:val="000000"/>
                <w:kern w:val="0"/>
                <w:sz w:val="22"/>
                <w:szCs w:val="22"/>
                <w:u w:val="none"/>
                <w:lang w:val="en-US" w:eastAsia="zh-CN" w:bidi="ar"/>
              </w:rPr>
              <w:t>0.3817</w:t>
            </w:r>
          </w:p>
        </w:tc>
      </w:tr>
      <w:tr w14:paraId="79512B5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303" w:type="pct"/>
            <w:tcBorders>
              <w:top w:val="nil"/>
              <w:left w:val="nil"/>
              <w:bottom w:val="single" w:color="000000" w:sz="12" w:space="0"/>
              <w:right w:val="nil"/>
            </w:tcBorders>
            <w:shd w:val="clear" w:color="auto" w:fill="FFFFFF"/>
            <w:noWrap/>
            <w:vAlign w:val="center"/>
          </w:tcPr>
          <w:p w14:paraId="50D26FDF">
            <w:pPr>
              <w:keepNext w:val="0"/>
              <w:keepLines w:val="0"/>
              <w:widowControl/>
              <w:suppressLineNumbers w:val="0"/>
              <w:jc w:val="center"/>
              <w:textAlignment w:val="center"/>
              <w:rPr>
                <w:rFonts w:hint="default" w:ascii="Times New Roman" w:hAnsi="Times New Roman" w:eastAsia="宋体" w:cs="Times New Roman"/>
                <w:b w:val="0"/>
                <w:i w:val="0"/>
                <w:iCs w:val="0"/>
                <w:color w:val="000000"/>
                <w:sz w:val="22"/>
                <w:szCs w:val="22"/>
                <w:u w:val="none"/>
              </w:rPr>
            </w:pPr>
            <w:r>
              <w:rPr>
                <w:rFonts w:hint="default" w:ascii="Times New Roman" w:hAnsi="Times New Roman" w:eastAsia="宋体" w:cs="Times New Roman"/>
                <w:b w:val="0"/>
                <w:i w:val="0"/>
                <w:iCs w:val="0"/>
                <w:color w:val="000000"/>
                <w:kern w:val="0"/>
                <w:sz w:val="22"/>
                <w:szCs w:val="22"/>
                <w:u w:val="none"/>
                <w:lang w:val="en-US" w:eastAsia="zh-CN" w:bidi="ar"/>
              </w:rPr>
              <w:t>微调后tmpl+LoRA</w:t>
            </w:r>
          </w:p>
        </w:tc>
        <w:tc>
          <w:tcPr>
            <w:tcW w:w="502" w:type="pct"/>
            <w:tcBorders>
              <w:top w:val="nil"/>
              <w:left w:val="nil"/>
              <w:bottom w:val="single" w:color="000000" w:sz="12" w:space="0"/>
              <w:right w:val="nil"/>
            </w:tcBorders>
            <w:shd w:val="clear" w:color="auto" w:fill="FFFFFF"/>
            <w:noWrap/>
            <w:vAlign w:val="center"/>
          </w:tcPr>
          <w:p w14:paraId="3440B319">
            <w:pPr>
              <w:keepNext w:val="0"/>
              <w:keepLines w:val="0"/>
              <w:widowControl/>
              <w:suppressLineNumbers w:val="0"/>
              <w:jc w:val="center"/>
              <w:textAlignment w:val="center"/>
              <w:rPr>
                <w:rFonts w:hint="default" w:ascii="Times New Roman" w:hAnsi="Times New Roman" w:eastAsia="宋体" w:cs="Times New Roman"/>
                <w:b w:val="0"/>
                <w:i w:val="0"/>
                <w:iCs w:val="0"/>
                <w:color w:val="000000"/>
                <w:sz w:val="22"/>
                <w:szCs w:val="22"/>
                <w:u w:val="none"/>
              </w:rPr>
            </w:pPr>
            <w:r>
              <w:rPr>
                <w:rFonts w:hint="default" w:ascii="Times New Roman" w:hAnsi="Times New Roman" w:eastAsia="宋体" w:cs="Times New Roman"/>
                <w:b w:val="0"/>
                <w:i w:val="0"/>
                <w:iCs w:val="0"/>
                <w:color w:val="000000"/>
                <w:kern w:val="0"/>
                <w:sz w:val="22"/>
                <w:szCs w:val="22"/>
                <w:u w:val="none"/>
                <w:lang w:val="en-US" w:eastAsia="zh-CN" w:bidi="ar"/>
              </w:rPr>
              <w:t>1221</w:t>
            </w:r>
          </w:p>
        </w:tc>
        <w:tc>
          <w:tcPr>
            <w:tcW w:w="624" w:type="pct"/>
            <w:tcBorders>
              <w:top w:val="nil"/>
              <w:left w:val="nil"/>
              <w:bottom w:val="single" w:color="000000" w:sz="12" w:space="0"/>
              <w:right w:val="nil"/>
            </w:tcBorders>
            <w:shd w:val="clear" w:color="auto" w:fill="F1F1F1" w:themeFill="background1" w:themeFillShade="F2"/>
            <w:noWrap/>
            <w:vAlign w:val="center"/>
          </w:tcPr>
          <w:p w14:paraId="787F0F2D">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0.6871</w:t>
            </w:r>
          </w:p>
        </w:tc>
        <w:tc>
          <w:tcPr>
            <w:tcW w:w="632" w:type="pct"/>
            <w:tcBorders>
              <w:top w:val="nil"/>
              <w:left w:val="nil"/>
              <w:bottom w:val="single" w:color="000000" w:sz="12" w:space="0"/>
              <w:right w:val="nil"/>
            </w:tcBorders>
            <w:shd w:val="clear" w:color="auto" w:fill="F1F1F1" w:themeFill="background1" w:themeFillShade="F2"/>
            <w:noWrap/>
            <w:vAlign w:val="center"/>
          </w:tcPr>
          <w:p w14:paraId="735B8233">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0.6872</w:t>
            </w:r>
          </w:p>
        </w:tc>
        <w:tc>
          <w:tcPr>
            <w:tcW w:w="846" w:type="pct"/>
            <w:tcBorders>
              <w:top w:val="nil"/>
              <w:left w:val="nil"/>
              <w:bottom w:val="single" w:color="000000" w:sz="12" w:space="0"/>
              <w:right w:val="nil"/>
            </w:tcBorders>
            <w:shd w:val="clear" w:color="auto" w:fill="F1F1F1" w:themeFill="background1" w:themeFillShade="F2"/>
            <w:noWrap/>
            <w:vAlign w:val="center"/>
          </w:tcPr>
          <w:p w14:paraId="3FEADBF1">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1</w:t>
            </w:r>
          </w:p>
        </w:tc>
        <w:tc>
          <w:tcPr>
            <w:tcW w:w="1091" w:type="pct"/>
            <w:tcBorders>
              <w:top w:val="nil"/>
              <w:left w:val="nil"/>
              <w:bottom w:val="single" w:color="000000" w:sz="12" w:space="0"/>
              <w:right w:val="nil"/>
            </w:tcBorders>
            <w:shd w:val="clear" w:color="auto" w:fill="F1F1F1" w:themeFill="background1" w:themeFillShade="F2"/>
            <w:noWrap/>
            <w:vAlign w:val="center"/>
          </w:tcPr>
          <w:p w14:paraId="0AB32BFC">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0</w:t>
            </w:r>
          </w:p>
        </w:tc>
      </w:tr>
    </w:tbl>
    <w:p w14:paraId="6A1072EE">
      <w:pPr>
        <w:pStyle w:val="6"/>
        <w:bidi w:val="0"/>
        <w:rPr>
          <w:rFonts w:hint="default" w:ascii="Times New Roman" w:hAnsi="Times New Roman" w:cs="Times New Roman"/>
          <w:lang w:val="en-US" w:eastAsia="zh-CN"/>
        </w:rPr>
      </w:pPr>
      <w:r>
        <w:rPr>
          <w:rFonts w:hint="default" w:ascii="Times New Roman" w:hAnsi="Times New Roman" w:cs="Times New Roman"/>
          <w:lang w:val="en-US" w:eastAsia="zh-CN"/>
        </w:rPr>
        <w:t>4.4 小结</w:t>
      </w:r>
    </w:p>
    <w:p w14:paraId="0933E198">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从整体结果来看，微调后的模型性能普遍显著优于微调前的基础模型，SFT微调对模型的性能具有很明显的整体提升作用。未微调的基础模型虽然在部分样本上已经能够完成基本的常识判断，但在面对具体多选任务时，其表现仍表现出任务适配度不足、输出不稳定等问题。经过微调后，模型在正确率、类别均匀性以及答案可解析性等多方面评分指标上均有明显提升。这证明了微调能够有效缩小基础模型的通用能力与具体任务要求之间的差距。因此，本实验的整体结果表明，微调后的模型普遍比微调前表现更优。这验证了SFT微调不仅提升了模型“判断正确答案”的能力，也提升了模型“以任务要求形式输出答案”的能力。这两方面共同作用，最终带来了更为明显的性能增益。</w:t>
      </w:r>
    </w:p>
    <w:p w14:paraId="7A3D5148">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lang w:val="en-US" w:eastAsia="zh-CN"/>
        </w:rPr>
      </w:pPr>
      <w:r>
        <w:rPr>
          <w:rFonts w:hint="eastAsia"/>
          <w:lang w:val="en-US" w:eastAsia="zh-CN"/>
        </w:rPr>
        <w:t>进一步，三种路线呈现除不同的特点：</w:t>
      </w:r>
      <w:r>
        <w:rPr>
          <w:rFonts w:hint="default" w:ascii="Times New Roman" w:hAnsi="Times New Roman" w:cs="Times New Roman"/>
          <w:lang w:val="en-US" w:eastAsia="zh-CN"/>
        </w:rPr>
        <w:t>fullset路线</w:t>
      </w:r>
      <w:r>
        <w:rPr>
          <w:rFonts w:hint="eastAsia" w:ascii="Times New Roman" w:hAnsi="Times New Roman" w:cs="Times New Roman"/>
          <w:lang w:val="en-US" w:eastAsia="zh-CN"/>
        </w:rPr>
        <w:t>表明，若训练目标与评估要求不够一致，即使完成微调性能也未必稳定提升；</w:t>
      </w:r>
      <w:r>
        <w:rPr>
          <w:rFonts w:hint="default" w:ascii="Times New Roman" w:hAnsi="Times New Roman" w:cs="Times New Roman"/>
          <w:lang w:val="en-US" w:eastAsia="zh-CN"/>
        </w:rPr>
        <w:t>strict路线</w:t>
      </w:r>
      <w:r>
        <w:rPr>
          <w:rFonts w:hint="eastAsia" w:ascii="Times New Roman" w:hAnsi="Times New Roman" w:cs="Times New Roman"/>
          <w:lang w:val="en-US" w:eastAsia="zh-CN"/>
        </w:rPr>
        <w:t>表明，标准化输出约束能够同时改善答案的正确率和可解释性；</w:t>
      </w:r>
      <w:r>
        <w:rPr>
          <w:rFonts w:hint="eastAsia"/>
          <w:lang w:val="en-US" w:eastAsia="zh-CN"/>
        </w:rPr>
        <w:t>模板输出路线则表明，固定答案句式虽然提高了微调前的输出难度，但再微调后同样能够取得较好效果，带来更加清晰的答案定位。</w:t>
      </w:r>
    </w:p>
    <w:p w14:paraId="31A764BB">
      <w:pPr>
        <w:pStyle w:val="5"/>
        <w:numPr>
          <w:ilvl w:val="0"/>
          <w:numId w:val="2"/>
        </w:numPr>
        <w:bidi w:val="0"/>
        <w:rPr>
          <w:rFonts w:hint="default" w:ascii="Times New Roman" w:hAnsi="Times New Roman" w:cs="Times New Roman"/>
          <w:lang w:val="en-US" w:eastAsia="zh-CN"/>
        </w:rPr>
      </w:pPr>
      <w:r>
        <w:rPr>
          <w:rFonts w:hint="default" w:ascii="Times New Roman" w:hAnsi="Times New Roman" w:cs="Times New Roman"/>
          <w:lang w:val="en-US" w:eastAsia="zh-CN"/>
        </w:rPr>
        <w:t>任务三：超参数消融实验</w:t>
      </w:r>
    </w:p>
    <w:p w14:paraId="5EB09430">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default" w:ascii="Times New Roman" w:hAnsi="Times New Roman" w:cs="Times New Roman"/>
          <w:lang w:val="en-US" w:eastAsia="zh-CN"/>
        </w:rPr>
      </w:pPr>
      <w:r>
        <w:rPr>
          <w:rFonts w:hint="default" w:ascii="Times New Roman" w:hAnsi="Times New Roman" w:cs="Times New Roman"/>
          <w:lang w:val="en-US" w:eastAsia="zh-CN"/>
        </w:rPr>
        <w:t>在完成微调前后性能对比之后，本实验进一步围绕strict路线开展超参数消融实验，以分析模型对不同训练设置的敏感性。由于strict路线在正确率和输出可解析性上取得了最优结果，因此本实验以其为默认基线，在保持其余参数不变的前提下，分别对学习率、LoRA rank、dropout和训练轮数进行调整，从而观察各参数变化对模型性能的影响。其中对于LoRA rank消融，本文采用</w:t>
      </w:r>
      <w:r>
        <w:rPr>
          <w:rFonts w:hint="eastAsia" w:ascii="Times New Roman" w:hAnsi="Times New Roman" w:cs="Times New Roman"/>
          <w:lang w:val="en-US" w:eastAsia="zh-CN"/>
        </w:rPr>
        <w:t>“</w:t>
      </w:r>
      <w:r>
        <w:rPr>
          <w:rFonts w:hint="default" w:ascii="Times New Roman" w:hAnsi="Times New Roman" w:cs="Times New Roman"/>
          <w:lang w:val="en-US" w:eastAsia="zh-CN"/>
        </w:rPr>
        <w:t>lora_alpha=2×lora_rank</w:t>
      </w:r>
      <w:r>
        <w:rPr>
          <w:rFonts w:hint="eastAsia" w:ascii="Times New Roman" w:hAnsi="Times New Roman" w:cs="Times New Roman"/>
          <w:lang w:val="en-US" w:eastAsia="zh-CN"/>
        </w:rPr>
        <w:t>”</w:t>
      </w:r>
      <w:r>
        <w:rPr>
          <w:rFonts w:hint="default" w:ascii="Times New Roman" w:hAnsi="Times New Roman" w:cs="Times New Roman"/>
          <w:lang w:val="en-US" w:eastAsia="zh-CN"/>
        </w:rPr>
        <w:t>的设定，以保持不同rank条件下的LoRA缩放比例不变，从而更集中地观察lora_rank变化对性能的影响。</w:t>
      </w:r>
    </w:p>
    <w:p w14:paraId="7F40F97B">
      <w:pPr>
        <w:pStyle w:val="6"/>
        <w:bidi w:val="0"/>
        <w:rPr>
          <w:rFonts w:hint="default" w:ascii="Times New Roman" w:hAnsi="Times New Roman" w:cs="Times New Roman"/>
          <w:lang w:val="en-US" w:eastAsia="zh-CN"/>
        </w:rPr>
      </w:pPr>
      <w:r>
        <w:rPr>
          <w:rFonts w:hint="default" w:ascii="Times New Roman" w:hAnsi="Times New Roman" w:cs="Times New Roman"/>
          <w:lang w:val="en-US" w:eastAsia="zh-CN"/>
        </w:rPr>
        <w:t>5.1 学习率消融</w:t>
      </w:r>
    </w:p>
    <w:p w14:paraId="1CADCB84">
      <w:pPr>
        <w:pStyle w:val="8"/>
        <w:jc w:val="center"/>
        <w:rPr>
          <w:rFonts w:hint="eastAsia" w:ascii="宋体" w:hAnsi="宋体" w:eastAsia="宋体" w:cs="宋体"/>
          <w:lang w:eastAsia="zh-CN"/>
        </w:rPr>
      </w:pPr>
      <w:r>
        <w:rPr>
          <w:rFonts w:hint="eastAsia" w:ascii="宋体" w:hAnsi="宋体" w:eastAsia="宋体" w:cs="宋体"/>
        </w:rPr>
        <w:t xml:space="preserve">表 </w:t>
      </w:r>
      <w:r>
        <w:rPr>
          <w:rFonts w:hint="eastAsia" w:ascii="宋体" w:hAnsi="宋体" w:eastAsia="宋体" w:cs="宋体"/>
        </w:rPr>
        <w:fldChar w:fldCharType="begin"/>
      </w:r>
      <w:r>
        <w:rPr>
          <w:rFonts w:hint="eastAsia" w:ascii="宋体" w:hAnsi="宋体" w:eastAsia="宋体" w:cs="宋体"/>
        </w:rPr>
        <w:instrText xml:space="preserve"> SEQ 表 \* ARABIC </w:instrText>
      </w:r>
      <w:r>
        <w:rPr>
          <w:rFonts w:hint="eastAsia" w:ascii="宋体" w:hAnsi="宋体" w:eastAsia="宋体" w:cs="宋体"/>
        </w:rPr>
        <w:fldChar w:fldCharType="separate"/>
      </w:r>
      <w:r>
        <w:rPr>
          <w:rFonts w:hint="eastAsia" w:ascii="宋体" w:hAnsi="宋体" w:eastAsia="宋体" w:cs="宋体"/>
        </w:rPr>
        <w:t>4</w:t>
      </w:r>
      <w:r>
        <w:rPr>
          <w:rFonts w:hint="eastAsia" w:ascii="宋体" w:hAnsi="宋体" w:eastAsia="宋体" w:cs="宋体"/>
        </w:rPr>
        <w:fldChar w:fldCharType="end"/>
      </w:r>
      <w:r>
        <w:rPr>
          <w:rFonts w:hint="eastAsia" w:ascii="宋体" w:hAnsi="宋体" w:eastAsia="宋体" w:cs="宋体"/>
          <w:lang w:eastAsia="zh-CN"/>
        </w:rPr>
        <w:t xml:space="preserve"> 学习率消融实验结果表</w:t>
      </w:r>
    </w:p>
    <w:tbl>
      <w:tblPr>
        <w:tblStyle w:val="10"/>
        <w:tblW w:w="4997"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837"/>
        <w:gridCol w:w="876"/>
        <w:gridCol w:w="1096"/>
        <w:gridCol w:w="1096"/>
        <w:gridCol w:w="2086"/>
        <w:gridCol w:w="2526"/>
      </w:tblGrid>
      <w:tr w14:paraId="7CE16F5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800" w:type="pct"/>
            <w:tcBorders>
              <w:top w:val="single" w:color="000000" w:sz="12" w:space="0"/>
              <w:left w:val="nil"/>
              <w:bottom w:val="single" w:color="000000" w:sz="4" w:space="0"/>
              <w:right w:val="nil"/>
              <w:tl2br w:val="nil"/>
            </w:tcBorders>
            <w:shd w:val="clear" w:color="auto" w:fill="FFFFFF"/>
            <w:noWrap/>
            <w:vAlign w:val="center"/>
          </w:tcPr>
          <w:p w14:paraId="174C14B6">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设置</w:t>
            </w:r>
          </w:p>
        </w:tc>
        <w:tc>
          <w:tcPr>
            <w:tcW w:w="800" w:type="pct"/>
            <w:tcBorders>
              <w:top w:val="single" w:color="000000" w:sz="12" w:space="0"/>
              <w:left w:val="nil"/>
              <w:bottom w:val="single" w:color="000000" w:sz="4" w:space="0"/>
              <w:right w:val="nil"/>
            </w:tcBorders>
            <w:shd w:val="clear" w:color="auto" w:fill="FFFFFF"/>
            <w:noWrap/>
            <w:vAlign w:val="center"/>
          </w:tcPr>
          <w:p w14:paraId="720AC6A9">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样本数</w:t>
            </w:r>
          </w:p>
        </w:tc>
        <w:tc>
          <w:tcPr>
            <w:tcW w:w="812" w:type="pct"/>
            <w:tcBorders>
              <w:top w:val="single" w:color="000000" w:sz="12" w:space="0"/>
              <w:left w:val="nil"/>
              <w:bottom w:val="single" w:color="000000" w:sz="4" w:space="0"/>
              <w:right w:val="nil"/>
            </w:tcBorders>
            <w:shd w:val="clear" w:color="auto" w:fill="FFFFFF"/>
            <w:noWrap/>
            <w:vAlign w:val="center"/>
          </w:tcPr>
          <w:p w14:paraId="1BDCB502">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Accuracy</w:t>
            </w:r>
          </w:p>
        </w:tc>
        <w:tc>
          <w:tcPr>
            <w:tcW w:w="812" w:type="pct"/>
            <w:tcBorders>
              <w:top w:val="single" w:color="000000" w:sz="12" w:space="0"/>
              <w:left w:val="nil"/>
              <w:bottom w:val="single" w:color="000000" w:sz="4" w:space="0"/>
              <w:right w:val="nil"/>
            </w:tcBorders>
            <w:shd w:val="clear" w:color="auto" w:fill="FFFFFF"/>
            <w:noWrap/>
            <w:vAlign w:val="center"/>
          </w:tcPr>
          <w:p w14:paraId="5B014C9C">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Macro-F1</w:t>
            </w:r>
          </w:p>
        </w:tc>
        <w:tc>
          <w:tcPr>
            <w:tcW w:w="800" w:type="pct"/>
            <w:tcBorders>
              <w:top w:val="single" w:color="000000" w:sz="12" w:space="0"/>
              <w:left w:val="nil"/>
              <w:bottom w:val="single" w:color="000000" w:sz="4" w:space="0"/>
              <w:right w:val="nil"/>
            </w:tcBorders>
            <w:shd w:val="clear" w:color="auto" w:fill="FFFFFF"/>
            <w:noWrap/>
            <w:vAlign w:val="center"/>
          </w:tcPr>
          <w:p w14:paraId="4432808B">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Valid Choice Rate</w:t>
            </w:r>
          </w:p>
        </w:tc>
        <w:tc>
          <w:tcPr>
            <w:tcW w:w="974" w:type="pct"/>
            <w:tcBorders>
              <w:top w:val="single" w:color="000000" w:sz="12" w:space="0"/>
              <w:left w:val="nil"/>
              <w:bottom w:val="single" w:color="000000" w:sz="4" w:space="0"/>
              <w:right w:val="nil"/>
            </w:tcBorders>
            <w:shd w:val="clear" w:color="auto" w:fill="FFFFFF"/>
            <w:noWrap/>
            <w:vAlign w:val="center"/>
          </w:tcPr>
          <w:p w14:paraId="1052772A">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Empty Prediction Rate</w:t>
            </w:r>
          </w:p>
        </w:tc>
      </w:tr>
      <w:tr w14:paraId="1DF90E9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800" w:type="pct"/>
            <w:tcBorders>
              <w:top w:val="single" w:color="000000" w:sz="4" w:space="0"/>
              <w:left w:val="nil"/>
              <w:bottom w:val="nil"/>
              <w:right w:val="nil"/>
            </w:tcBorders>
            <w:shd w:val="clear" w:color="auto" w:fill="FFFFFF"/>
            <w:noWrap/>
            <w:vAlign w:val="center"/>
          </w:tcPr>
          <w:p w14:paraId="1B8B7763">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1e-5</w:t>
            </w:r>
          </w:p>
        </w:tc>
        <w:tc>
          <w:tcPr>
            <w:tcW w:w="800" w:type="pct"/>
            <w:tcBorders>
              <w:top w:val="single" w:color="000000" w:sz="4" w:space="0"/>
              <w:left w:val="nil"/>
              <w:bottom w:val="nil"/>
              <w:right w:val="nil"/>
            </w:tcBorders>
            <w:shd w:val="clear" w:color="auto" w:fill="FFFFFF"/>
            <w:noWrap/>
            <w:vAlign w:val="center"/>
          </w:tcPr>
          <w:p w14:paraId="3CAE7795">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1221</w:t>
            </w:r>
          </w:p>
        </w:tc>
        <w:tc>
          <w:tcPr>
            <w:tcW w:w="812" w:type="pct"/>
            <w:tcBorders>
              <w:top w:val="single" w:color="000000" w:sz="4" w:space="0"/>
              <w:left w:val="nil"/>
              <w:bottom w:val="nil"/>
              <w:right w:val="nil"/>
            </w:tcBorders>
            <w:shd w:val="clear" w:color="auto" w:fill="FFFFFF"/>
            <w:noWrap/>
            <w:vAlign w:val="center"/>
          </w:tcPr>
          <w:p w14:paraId="7A79CBB5">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0.1351</w:t>
            </w:r>
          </w:p>
        </w:tc>
        <w:tc>
          <w:tcPr>
            <w:tcW w:w="812" w:type="pct"/>
            <w:tcBorders>
              <w:top w:val="single" w:color="000000" w:sz="4" w:space="0"/>
              <w:left w:val="nil"/>
              <w:bottom w:val="nil"/>
              <w:right w:val="nil"/>
            </w:tcBorders>
            <w:shd w:val="clear" w:color="auto" w:fill="FFFFFF"/>
            <w:noWrap/>
            <w:vAlign w:val="center"/>
          </w:tcPr>
          <w:p w14:paraId="7B3D2B99">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0.2106</w:t>
            </w:r>
          </w:p>
        </w:tc>
        <w:tc>
          <w:tcPr>
            <w:tcW w:w="800" w:type="pct"/>
            <w:tcBorders>
              <w:top w:val="single" w:color="000000" w:sz="4" w:space="0"/>
              <w:left w:val="nil"/>
              <w:bottom w:val="nil"/>
              <w:right w:val="nil"/>
            </w:tcBorders>
            <w:shd w:val="clear" w:color="auto" w:fill="FFFFFF"/>
            <w:noWrap/>
            <w:vAlign w:val="center"/>
          </w:tcPr>
          <w:p w14:paraId="470AAC46">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0.2007</w:t>
            </w:r>
          </w:p>
        </w:tc>
        <w:tc>
          <w:tcPr>
            <w:tcW w:w="974" w:type="pct"/>
            <w:tcBorders>
              <w:top w:val="single" w:color="000000" w:sz="4" w:space="0"/>
              <w:left w:val="nil"/>
              <w:bottom w:val="nil"/>
              <w:right w:val="nil"/>
            </w:tcBorders>
            <w:shd w:val="clear" w:color="auto" w:fill="FFFFFF"/>
            <w:noWrap/>
            <w:vAlign w:val="center"/>
          </w:tcPr>
          <w:p w14:paraId="199F3B45">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0.7993</w:t>
            </w:r>
          </w:p>
        </w:tc>
      </w:tr>
      <w:tr w14:paraId="5A7A618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800" w:type="pct"/>
            <w:tcBorders>
              <w:top w:val="nil"/>
              <w:left w:val="nil"/>
              <w:bottom w:val="nil"/>
              <w:right w:val="nil"/>
            </w:tcBorders>
            <w:shd w:val="clear" w:color="auto" w:fill="FFFFFF"/>
            <w:noWrap/>
            <w:vAlign w:val="center"/>
          </w:tcPr>
          <w:p w14:paraId="4BB5BB52">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5e-5</w:t>
            </w:r>
          </w:p>
        </w:tc>
        <w:tc>
          <w:tcPr>
            <w:tcW w:w="800" w:type="pct"/>
            <w:tcBorders>
              <w:top w:val="nil"/>
              <w:left w:val="nil"/>
              <w:bottom w:val="nil"/>
              <w:right w:val="nil"/>
            </w:tcBorders>
            <w:shd w:val="clear" w:color="auto" w:fill="FFFFFF"/>
            <w:noWrap/>
            <w:vAlign w:val="center"/>
          </w:tcPr>
          <w:p w14:paraId="6C7B23EF">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1221</w:t>
            </w:r>
          </w:p>
        </w:tc>
        <w:tc>
          <w:tcPr>
            <w:tcW w:w="812" w:type="pct"/>
            <w:tcBorders>
              <w:top w:val="nil"/>
              <w:left w:val="nil"/>
              <w:bottom w:val="nil"/>
              <w:right w:val="nil"/>
            </w:tcBorders>
            <w:shd w:val="clear" w:color="auto" w:fill="FFFFFF"/>
            <w:noWrap/>
            <w:vAlign w:val="center"/>
          </w:tcPr>
          <w:p w14:paraId="553C741A">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0.6618</w:t>
            </w:r>
          </w:p>
        </w:tc>
        <w:tc>
          <w:tcPr>
            <w:tcW w:w="812" w:type="pct"/>
            <w:tcBorders>
              <w:top w:val="nil"/>
              <w:left w:val="nil"/>
              <w:bottom w:val="nil"/>
              <w:right w:val="nil"/>
            </w:tcBorders>
            <w:shd w:val="clear" w:color="auto" w:fill="FFFFFF"/>
            <w:noWrap/>
            <w:vAlign w:val="center"/>
          </w:tcPr>
          <w:p w14:paraId="2208B6E7">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0.6699</w:t>
            </w:r>
          </w:p>
        </w:tc>
        <w:tc>
          <w:tcPr>
            <w:tcW w:w="800" w:type="pct"/>
            <w:tcBorders>
              <w:top w:val="nil"/>
              <w:left w:val="nil"/>
              <w:bottom w:val="nil"/>
              <w:right w:val="nil"/>
            </w:tcBorders>
            <w:shd w:val="clear" w:color="auto" w:fill="FFFFFF"/>
            <w:noWrap/>
            <w:vAlign w:val="center"/>
          </w:tcPr>
          <w:p w14:paraId="3A12840F">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0.9754</w:t>
            </w:r>
          </w:p>
        </w:tc>
        <w:tc>
          <w:tcPr>
            <w:tcW w:w="974" w:type="pct"/>
            <w:tcBorders>
              <w:top w:val="nil"/>
              <w:left w:val="nil"/>
              <w:bottom w:val="nil"/>
              <w:right w:val="nil"/>
            </w:tcBorders>
            <w:shd w:val="clear" w:color="auto" w:fill="FFFFFF"/>
            <w:noWrap/>
            <w:vAlign w:val="center"/>
          </w:tcPr>
          <w:p w14:paraId="3F67D11F">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0.0246</w:t>
            </w:r>
          </w:p>
        </w:tc>
      </w:tr>
      <w:tr w14:paraId="5FED9FD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800" w:type="pct"/>
            <w:tcBorders>
              <w:top w:val="nil"/>
              <w:left w:val="nil"/>
              <w:bottom w:val="nil"/>
              <w:right w:val="nil"/>
            </w:tcBorders>
            <w:shd w:val="clear" w:color="auto" w:fill="FFFFFF"/>
            <w:noWrap/>
            <w:vAlign w:val="center"/>
          </w:tcPr>
          <w:p w14:paraId="23C6AF17">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1e-4</w:t>
            </w:r>
          </w:p>
        </w:tc>
        <w:tc>
          <w:tcPr>
            <w:tcW w:w="800" w:type="pct"/>
            <w:tcBorders>
              <w:top w:val="nil"/>
              <w:left w:val="nil"/>
              <w:bottom w:val="nil"/>
              <w:right w:val="nil"/>
            </w:tcBorders>
            <w:shd w:val="clear" w:color="auto" w:fill="FFFFFF"/>
            <w:noWrap/>
            <w:vAlign w:val="center"/>
          </w:tcPr>
          <w:p w14:paraId="240F7021">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1221</w:t>
            </w:r>
          </w:p>
        </w:tc>
        <w:tc>
          <w:tcPr>
            <w:tcW w:w="812" w:type="pct"/>
            <w:tcBorders>
              <w:top w:val="nil"/>
              <w:left w:val="nil"/>
              <w:bottom w:val="nil"/>
              <w:right w:val="nil"/>
            </w:tcBorders>
            <w:shd w:val="clear" w:color="auto" w:fill="F1F1F1" w:themeFill="background1" w:themeFillShade="F2"/>
            <w:noWrap/>
            <w:vAlign w:val="center"/>
          </w:tcPr>
          <w:p w14:paraId="315B9060">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0.6953</w:t>
            </w:r>
          </w:p>
        </w:tc>
        <w:tc>
          <w:tcPr>
            <w:tcW w:w="812" w:type="pct"/>
            <w:tcBorders>
              <w:top w:val="nil"/>
              <w:left w:val="nil"/>
              <w:bottom w:val="nil"/>
              <w:right w:val="nil"/>
            </w:tcBorders>
            <w:shd w:val="clear" w:color="auto" w:fill="F1F1F1" w:themeFill="background1" w:themeFillShade="F2"/>
            <w:noWrap/>
            <w:vAlign w:val="center"/>
          </w:tcPr>
          <w:p w14:paraId="64D09BFA">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0.6955</w:t>
            </w:r>
          </w:p>
        </w:tc>
        <w:tc>
          <w:tcPr>
            <w:tcW w:w="800" w:type="pct"/>
            <w:tcBorders>
              <w:top w:val="nil"/>
              <w:left w:val="nil"/>
              <w:bottom w:val="nil"/>
              <w:right w:val="nil"/>
            </w:tcBorders>
            <w:shd w:val="clear" w:color="auto" w:fill="FFFFFF"/>
            <w:noWrap/>
            <w:vAlign w:val="center"/>
          </w:tcPr>
          <w:p w14:paraId="4BDBA81C">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0.9992</w:t>
            </w:r>
          </w:p>
        </w:tc>
        <w:tc>
          <w:tcPr>
            <w:tcW w:w="974" w:type="pct"/>
            <w:tcBorders>
              <w:top w:val="nil"/>
              <w:left w:val="nil"/>
              <w:bottom w:val="nil"/>
              <w:right w:val="nil"/>
            </w:tcBorders>
            <w:shd w:val="clear" w:color="auto" w:fill="FFFFFF"/>
            <w:noWrap/>
            <w:vAlign w:val="center"/>
          </w:tcPr>
          <w:p w14:paraId="1919F8E4">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0.0008</w:t>
            </w:r>
          </w:p>
        </w:tc>
      </w:tr>
      <w:tr w14:paraId="4474C9A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800" w:type="pct"/>
            <w:tcBorders>
              <w:top w:val="nil"/>
              <w:left w:val="nil"/>
              <w:bottom w:val="nil"/>
              <w:right w:val="nil"/>
            </w:tcBorders>
            <w:shd w:val="clear" w:color="auto" w:fill="FFFFFF"/>
            <w:noWrap/>
            <w:vAlign w:val="center"/>
          </w:tcPr>
          <w:p w14:paraId="52D03D19">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2e-4</w:t>
            </w:r>
          </w:p>
        </w:tc>
        <w:tc>
          <w:tcPr>
            <w:tcW w:w="800" w:type="pct"/>
            <w:tcBorders>
              <w:top w:val="nil"/>
              <w:left w:val="nil"/>
              <w:bottom w:val="nil"/>
              <w:right w:val="nil"/>
            </w:tcBorders>
            <w:shd w:val="clear" w:color="auto" w:fill="FFFFFF"/>
            <w:noWrap/>
            <w:vAlign w:val="center"/>
          </w:tcPr>
          <w:p w14:paraId="39E703B0">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1221</w:t>
            </w:r>
          </w:p>
        </w:tc>
        <w:tc>
          <w:tcPr>
            <w:tcW w:w="812" w:type="pct"/>
            <w:tcBorders>
              <w:top w:val="nil"/>
              <w:left w:val="nil"/>
              <w:bottom w:val="nil"/>
              <w:right w:val="nil"/>
            </w:tcBorders>
            <w:shd w:val="clear" w:color="auto" w:fill="FFFFFF"/>
            <w:noWrap/>
            <w:vAlign w:val="center"/>
          </w:tcPr>
          <w:p w14:paraId="2480F750">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0.3972</w:t>
            </w:r>
          </w:p>
        </w:tc>
        <w:tc>
          <w:tcPr>
            <w:tcW w:w="812" w:type="pct"/>
            <w:tcBorders>
              <w:top w:val="nil"/>
              <w:left w:val="nil"/>
              <w:bottom w:val="nil"/>
              <w:right w:val="nil"/>
            </w:tcBorders>
            <w:shd w:val="clear" w:color="auto" w:fill="FFFFFF"/>
            <w:noWrap/>
            <w:vAlign w:val="center"/>
          </w:tcPr>
          <w:p w14:paraId="2F00CF3E">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0.3575</w:t>
            </w:r>
          </w:p>
        </w:tc>
        <w:tc>
          <w:tcPr>
            <w:tcW w:w="800" w:type="pct"/>
            <w:tcBorders>
              <w:top w:val="nil"/>
              <w:left w:val="nil"/>
              <w:bottom w:val="nil"/>
              <w:right w:val="nil"/>
            </w:tcBorders>
            <w:shd w:val="clear" w:color="auto" w:fill="F1F1F1" w:themeFill="background1" w:themeFillShade="F2"/>
            <w:noWrap/>
            <w:vAlign w:val="center"/>
          </w:tcPr>
          <w:p w14:paraId="7DEA03C9">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1</w:t>
            </w:r>
          </w:p>
        </w:tc>
        <w:tc>
          <w:tcPr>
            <w:tcW w:w="974" w:type="pct"/>
            <w:tcBorders>
              <w:top w:val="nil"/>
              <w:left w:val="nil"/>
              <w:bottom w:val="nil"/>
              <w:right w:val="nil"/>
            </w:tcBorders>
            <w:shd w:val="clear" w:color="auto" w:fill="F1F1F1" w:themeFill="background1" w:themeFillShade="F2"/>
            <w:noWrap/>
            <w:vAlign w:val="center"/>
          </w:tcPr>
          <w:p w14:paraId="3C679C73">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0</w:t>
            </w:r>
          </w:p>
        </w:tc>
      </w:tr>
      <w:tr w14:paraId="7E711DE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800" w:type="pct"/>
            <w:tcBorders>
              <w:top w:val="nil"/>
              <w:left w:val="nil"/>
              <w:bottom w:val="single" w:color="000000" w:sz="12" w:space="0"/>
              <w:right w:val="nil"/>
            </w:tcBorders>
            <w:shd w:val="clear" w:color="auto" w:fill="FFFFFF"/>
            <w:noWrap/>
            <w:vAlign w:val="center"/>
          </w:tcPr>
          <w:p w14:paraId="567760AC">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5e-4</w:t>
            </w:r>
          </w:p>
        </w:tc>
        <w:tc>
          <w:tcPr>
            <w:tcW w:w="800" w:type="pct"/>
            <w:tcBorders>
              <w:top w:val="nil"/>
              <w:left w:val="nil"/>
              <w:bottom w:val="single" w:color="000000" w:sz="12" w:space="0"/>
              <w:right w:val="nil"/>
            </w:tcBorders>
            <w:shd w:val="clear" w:color="auto" w:fill="FFFFFF"/>
            <w:noWrap/>
            <w:vAlign w:val="center"/>
          </w:tcPr>
          <w:p w14:paraId="7E27DE26">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1221</w:t>
            </w:r>
          </w:p>
        </w:tc>
        <w:tc>
          <w:tcPr>
            <w:tcW w:w="812" w:type="pct"/>
            <w:tcBorders>
              <w:top w:val="nil"/>
              <w:left w:val="nil"/>
              <w:bottom w:val="single" w:color="000000" w:sz="12" w:space="0"/>
              <w:right w:val="nil"/>
            </w:tcBorders>
            <w:shd w:val="clear" w:color="auto" w:fill="FFFFFF"/>
            <w:noWrap/>
            <w:vAlign w:val="center"/>
          </w:tcPr>
          <w:p w14:paraId="6DFA959C">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0.6503</w:t>
            </w:r>
          </w:p>
        </w:tc>
        <w:tc>
          <w:tcPr>
            <w:tcW w:w="812" w:type="pct"/>
            <w:tcBorders>
              <w:top w:val="nil"/>
              <w:left w:val="nil"/>
              <w:bottom w:val="single" w:color="000000" w:sz="12" w:space="0"/>
              <w:right w:val="nil"/>
            </w:tcBorders>
            <w:shd w:val="clear" w:color="auto" w:fill="FFFFFF"/>
            <w:noWrap/>
            <w:vAlign w:val="center"/>
          </w:tcPr>
          <w:p w14:paraId="11303257">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0.6496</w:t>
            </w:r>
          </w:p>
        </w:tc>
        <w:tc>
          <w:tcPr>
            <w:tcW w:w="800" w:type="pct"/>
            <w:tcBorders>
              <w:top w:val="nil"/>
              <w:left w:val="nil"/>
              <w:bottom w:val="single" w:color="000000" w:sz="12" w:space="0"/>
              <w:right w:val="nil"/>
            </w:tcBorders>
            <w:shd w:val="clear" w:color="auto" w:fill="F1F1F1" w:themeFill="background1" w:themeFillShade="F2"/>
            <w:noWrap/>
            <w:vAlign w:val="center"/>
          </w:tcPr>
          <w:p w14:paraId="78A663DE">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1</w:t>
            </w:r>
          </w:p>
        </w:tc>
        <w:tc>
          <w:tcPr>
            <w:tcW w:w="974" w:type="pct"/>
            <w:tcBorders>
              <w:top w:val="nil"/>
              <w:left w:val="nil"/>
              <w:bottom w:val="single" w:color="000000" w:sz="12" w:space="0"/>
              <w:right w:val="nil"/>
            </w:tcBorders>
            <w:shd w:val="clear" w:color="auto" w:fill="F1F1F1" w:themeFill="background1" w:themeFillShade="F2"/>
            <w:noWrap/>
            <w:vAlign w:val="center"/>
          </w:tcPr>
          <w:p w14:paraId="3FE8C6E0">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0</w:t>
            </w:r>
          </w:p>
        </w:tc>
      </w:tr>
    </w:tbl>
    <w:p w14:paraId="61AD34C8">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学习率消融实验结果表明，该参数对模型性能影响最为显著，是当前任务中最敏感的超参数之一。整体来看，随着学习率从较小值逐渐增大，模型性能变化呈现出非线性特征：过小的学习率会导致模型训练不足，过大的学习率则容易引发训练不稳定或类别偏置等问题，而中等的学习率能够在训练充分性与优化稳定性之间取得更好的平衡。</w:t>
      </w:r>
    </w:p>
    <w:p w14:paraId="5FB91BE1">
      <w:pPr>
        <w:keepNext w:val="0"/>
        <w:keepLines w:val="0"/>
        <w:pageBreakBefore w:val="0"/>
        <w:widowControl w:val="0"/>
        <w:kinsoku/>
        <w:wordWrap/>
        <w:overflowPunct/>
        <w:topLinePunct w:val="0"/>
        <w:autoSpaceDE/>
        <w:autoSpaceDN/>
        <w:bidi w:val="0"/>
        <w:adjustRightInd/>
        <w:snapToGrid/>
        <w:jc w:val="center"/>
        <w:textAlignment w:val="auto"/>
        <w:rPr>
          <w:rFonts w:hint="eastAsia"/>
          <w:lang w:val="en-US" w:eastAsia="zh-CN"/>
        </w:rPr>
      </w:pPr>
      <w:r>
        <w:rPr>
          <w:rFonts w:hint="eastAsia"/>
          <w:lang w:val="en-US" w:eastAsia="zh-CN"/>
        </w:rPr>
        <w:drawing>
          <wp:inline distT="0" distB="0" distL="114300" distR="114300">
            <wp:extent cx="2700020" cy="1569720"/>
            <wp:effectExtent l="0" t="0" r="5080" b="5080"/>
            <wp:docPr id="10" name="图片 10" descr="strict主线_学习率消融_柱状折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strict主线_学习率消融_柱状折线"/>
                    <pic:cNvPicPr>
                      <a:picLocks noChangeAspect="1"/>
                    </pic:cNvPicPr>
                  </pic:nvPicPr>
                  <pic:blipFill>
                    <a:blip r:embed="rId10"/>
                    <a:srcRect t="5669"/>
                    <a:stretch>
                      <a:fillRect/>
                    </a:stretch>
                  </pic:blipFill>
                  <pic:spPr>
                    <a:xfrm>
                      <a:off x="0" y="0"/>
                      <a:ext cx="2700020" cy="1569720"/>
                    </a:xfrm>
                    <a:prstGeom prst="rect">
                      <a:avLst/>
                    </a:prstGeom>
                  </pic:spPr>
                </pic:pic>
              </a:graphicData>
            </a:graphic>
          </wp:inline>
        </w:drawing>
      </w:r>
    </w:p>
    <w:p w14:paraId="53EA84EC">
      <w:pPr>
        <w:pStyle w:val="8"/>
        <w:keepNext w:val="0"/>
        <w:keepLines w:val="0"/>
        <w:pageBreakBefore w:val="0"/>
        <w:widowControl w:val="0"/>
        <w:kinsoku/>
        <w:wordWrap/>
        <w:overflowPunct/>
        <w:topLinePunct w:val="0"/>
        <w:autoSpaceDE/>
        <w:autoSpaceDN/>
        <w:bidi w:val="0"/>
        <w:adjustRightInd/>
        <w:snapToGrid/>
        <w:jc w:val="center"/>
        <w:textAlignment w:val="auto"/>
        <w:rPr>
          <w:rFonts w:hint="eastAsia" w:ascii="宋体" w:hAnsi="宋体" w:eastAsia="宋体" w:cs="宋体"/>
          <w:lang w:val="en-US" w:eastAsia="zh-CN"/>
        </w:rPr>
      </w:pPr>
      <w:r>
        <w:rPr>
          <w:rFonts w:hint="eastAsia" w:ascii="宋体" w:hAnsi="宋体" w:eastAsia="宋体" w:cs="宋体"/>
        </w:rPr>
        <w:t xml:space="preserve">图 </w:t>
      </w:r>
      <w:r>
        <w:rPr>
          <w:rFonts w:hint="eastAsia" w:ascii="宋体" w:hAnsi="宋体" w:eastAsia="宋体" w:cs="宋体"/>
        </w:rPr>
        <w:fldChar w:fldCharType="begin"/>
      </w:r>
      <w:r>
        <w:rPr>
          <w:rFonts w:hint="eastAsia" w:ascii="宋体" w:hAnsi="宋体" w:eastAsia="宋体" w:cs="宋体"/>
        </w:rPr>
        <w:instrText xml:space="preserve"> SEQ 图 \* ARABIC </w:instrText>
      </w:r>
      <w:r>
        <w:rPr>
          <w:rFonts w:hint="eastAsia" w:ascii="宋体" w:hAnsi="宋体" w:eastAsia="宋体" w:cs="宋体"/>
        </w:rPr>
        <w:fldChar w:fldCharType="separate"/>
      </w:r>
      <w:r>
        <w:rPr>
          <w:rFonts w:hint="eastAsia" w:ascii="宋体" w:hAnsi="宋体" w:eastAsia="宋体" w:cs="宋体"/>
        </w:rPr>
        <w:t>7</w:t>
      </w:r>
      <w:r>
        <w:rPr>
          <w:rFonts w:hint="eastAsia" w:ascii="宋体" w:hAnsi="宋体" w:eastAsia="宋体" w:cs="宋体"/>
        </w:rPr>
        <w:fldChar w:fldCharType="end"/>
      </w:r>
      <w:r>
        <w:rPr>
          <w:rFonts w:hint="eastAsia" w:ascii="宋体" w:hAnsi="宋体" w:eastAsia="宋体" w:cs="宋体"/>
          <w:lang w:eastAsia="zh-CN"/>
        </w:rPr>
        <w:t xml:space="preserve"> 学习率消融</w:t>
      </w:r>
    </w:p>
    <w:p w14:paraId="27C123E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ascii="Times New Roman" w:hAnsi="Times New Roman" w:cs="Times New Roman"/>
          <w:lang w:val="en-US" w:eastAsia="zh-CN"/>
        </w:rPr>
      </w:pPr>
      <w:r>
        <w:rPr>
          <w:rFonts w:hint="default" w:ascii="Times New Roman" w:hAnsi="Times New Roman" w:cs="Times New Roman"/>
          <w:lang w:val="en-US" w:eastAsia="zh-CN"/>
        </w:rPr>
        <w:t>具体来看，1e-5的结果性能极差，accuracy和valid_choice_rate分别仅有13.51%、20.07%。这说明此时学习率过小，模型尚未充分学会按任务要求稳定输出标准答案就终止了。学习率提升到5e-5后，模型性能显著提升，这表明适当增强学习率能够有效提升模型对于任务的适配能力；进一步增大学习率至1e-4，模型取得当前消融实验中的最佳结果：accuracy达到69.53%，macro-F1达到69.55%，这一设置下模型能够同时较好地兼顾答案正确率、类别均衡性和输出可解析性。当学习率增大到2e-4时，模型性能出现</w:t>
      </w:r>
      <w:r>
        <w:rPr>
          <w:rFonts w:hint="eastAsia" w:ascii="Times New Roman" w:hAnsi="Times New Roman" w:cs="Times New Roman"/>
          <w:lang w:val="en-US" w:eastAsia="zh-CN"/>
        </w:rPr>
        <w:t>急速</w:t>
      </w:r>
      <w:r>
        <w:rPr>
          <w:rFonts w:hint="default" w:ascii="Times New Roman" w:hAnsi="Times New Roman" w:cs="Times New Roman"/>
          <w:lang w:val="en-US" w:eastAsia="zh-CN"/>
        </w:rPr>
        <w:t>下降，accuracy降至39.72%，</w:t>
      </w:r>
      <w:r>
        <w:rPr>
          <w:rFonts w:hint="eastAsia" w:ascii="Times New Roman" w:hAnsi="Times New Roman" w:cs="Times New Roman"/>
          <w:lang w:val="en-US" w:eastAsia="zh-CN"/>
        </w:rPr>
        <w:t>这</w:t>
      </w:r>
      <w:r>
        <w:rPr>
          <w:rFonts w:hint="default" w:ascii="Times New Roman" w:hAnsi="Times New Roman" w:cs="Times New Roman"/>
          <w:lang w:val="en-US" w:eastAsia="zh-CN"/>
        </w:rPr>
        <w:t>说明该区间已经对训练稳定性产生较大影响，模型</w:t>
      </w:r>
      <w:r>
        <w:rPr>
          <w:rFonts w:hint="eastAsia" w:ascii="Times New Roman" w:hAnsi="Times New Roman" w:cs="Times New Roman"/>
          <w:lang w:val="en-US" w:eastAsia="zh-CN"/>
        </w:rPr>
        <w:t>极</w:t>
      </w:r>
      <w:r>
        <w:rPr>
          <w:rFonts w:hint="default" w:ascii="Times New Roman" w:hAnsi="Times New Roman" w:cs="Times New Roman"/>
          <w:lang w:val="en-US" w:eastAsia="zh-CN"/>
        </w:rPr>
        <w:t>易被推向不理想的收敛状态，甚至出现类别分布偏移现象。值得注意的是，进一步增大到5e-4后，模型性能又有所回升，accuracy恢复到65.03%。这一现象说明</w:t>
      </w:r>
      <w:r>
        <w:rPr>
          <w:rFonts w:hint="eastAsia" w:ascii="Times New Roman" w:hAnsi="Times New Roman" w:cs="Times New Roman"/>
          <w:lang w:val="en-US" w:eastAsia="zh-CN"/>
        </w:rPr>
        <w:t>：</w:t>
      </w:r>
      <w:r>
        <w:rPr>
          <w:rFonts w:hint="default" w:ascii="Times New Roman" w:hAnsi="Times New Roman" w:cs="Times New Roman"/>
          <w:lang w:val="en-US" w:eastAsia="zh-CN"/>
        </w:rPr>
        <w:t>学习率与模型性能之间的关系并不是简单线性的，而更像</w:t>
      </w:r>
      <w:r>
        <w:rPr>
          <w:rFonts w:hint="eastAsia" w:ascii="Times New Roman" w:hAnsi="Times New Roman" w:cs="Times New Roman"/>
          <w:lang w:val="en-US" w:eastAsia="zh-CN"/>
        </w:rPr>
        <w:t>是</w:t>
      </w:r>
      <w:r>
        <w:rPr>
          <w:rFonts w:hint="default" w:ascii="Times New Roman" w:hAnsi="Times New Roman" w:cs="Times New Roman"/>
          <w:lang w:val="en-US" w:eastAsia="zh-CN"/>
        </w:rPr>
        <w:t>存在若干不同的稳定区间与不稳定区间</w:t>
      </w:r>
      <w:r>
        <w:rPr>
          <w:rFonts w:hint="eastAsia" w:ascii="Times New Roman" w:hAnsi="Times New Roman" w:cs="Times New Roman"/>
          <w:lang w:val="en-US" w:eastAsia="zh-CN"/>
        </w:rPr>
        <w:t>，比如</w:t>
      </w:r>
      <w:r>
        <w:rPr>
          <w:rFonts w:hint="default" w:ascii="Times New Roman" w:hAnsi="Times New Roman" w:cs="Times New Roman"/>
          <w:lang w:val="en-US" w:eastAsia="zh-CN"/>
        </w:rPr>
        <w:t>2e-4</w:t>
      </w:r>
      <w:r>
        <w:rPr>
          <w:rFonts w:hint="eastAsia" w:ascii="Times New Roman" w:hAnsi="Times New Roman" w:cs="Times New Roman"/>
          <w:lang w:val="en-US" w:eastAsia="zh-CN"/>
        </w:rPr>
        <w:t>就像位于</w:t>
      </w:r>
      <w:r>
        <w:rPr>
          <w:rFonts w:hint="default" w:ascii="Times New Roman" w:hAnsi="Times New Roman" w:cs="Times New Roman"/>
          <w:lang w:val="en-US" w:eastAsia="zh-CN"/>
        </w:rPr>
        <w:t>当前实验中的一个</w:t>
      </w:r>
      <w:r>
        <w:rPr>
          <w:rFonts w:hint="eastAsia" w:ascii="Times New Roman" w:hAnsi="Times New Roman" w:cs="Times New Roman"/>
          <w:lang w:val="en-US" w:eastAsia="zh-CN"/>
        </w:rPr>
        <w:t>不稳定区间</w:t>
      </w:r>
      <w:r>
        <w:rPr>
          <w:rFonts w:hint="default" w:ascii="Times New Roman" w:hAnsi="Times New Roman" w:cs="Times New Roman"/>
          <w:lang w:val="en-US" w:eastAsia="zh-CN"/>
        </w:rPr>
        <w:t>，而不是</w:t>
      </w:r>
      <w:r>
        <w:rPr>
          <w:rFonts w:hint="eastAsia" w:ascii="Times New Roman" w:hAnsi="Times New Roman" w:cs="Times New Roman"/>
          <w:lang w:val="en-US" w:eastAsia="zh-CN"/>
        </w:rPr>
        <w:t>“</w:t>
      </w:r>
      <w:r>
        <w:rPr>
          <w:rFonts w:hint="default" w:ascii="Times New Roman" w:hAnsi="Times New Roman" w:cs="Times New Roman"/>
          <w:lang w:val="en-US" w:eastAsia="zh-CN"/>
        </w:rPr>
        <w:t>学习率越大越差</w:t>
      </w:r>
      <w:r>
        <w:rPr>
          <w:rFonts w:hint="eastAsia" w:ascii="Times New Roman" w:hAnsi="Times New Roman" w:cs="Times New Roman"/>
          <w:lang w:val="en-US" w:eastAsia="zh-CN"/>
        </w:rPr>
        <w:t>”</w:t>
      </w:r>
      <w:r>
        <w:rPr>
          <w:rFonts w:hint="default" w:ascii="Times New Roman" w:hAnsi="Times New Roman" w:cs="Times New Roman"/>
          <w:lang w:val="en-US" w:eastAsia="zh-CN"/>
        </w:rPr>
        <w:t>的直接延伸。</w:t>
      </w:r>
    </w:p>
    <w:p w14:paraId="5D7CEAF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ascii="Times New Roman" w:hAnsi="Times New Roman" w:cs="Times New Roman"/>
          <w:lang w:val="en-US" w:eastAsia="zh-CN"/>
        </w:rPr>
      </w:pPr>
      <w:r>
        <w:rPr>
          <w:rFonts w:hint="eastAsia" w:ascii="Times New Roman" w:hAnsi="Times New Roman" w:cs="Times New Roman"/>
          <w:lang w:val="en-US" w:eastAsia="zh-CN"/>
        </w:rPr>
        <w:t>总而言之</w:t>
      </w:r>
      <w:r>
        <w:rPr>
          <w:rFonts w:hint="default" w:ascii="Times New Roman" w:hAnsi="Times New Roman" w:cs="Times New Roman"/>
          <w:lang w:val="en-US" w:eastAsia="zh-CN"/>
        </w:rPr>
        <w:t>，1e-4是当前strict路线下最合适、最稳定的学习率设置。学习率过小，模型适配</w:t>
      </w:r>
      <w:r>
        <w:rPr>
          <w:rFonts w:hint="eastAsia" w:ascii="Times New Roman" w:hAnsi="Times New Roman" w:cs="Times New Roman"/>
          <w:lang w:val="en-US" w:eastAsia="zh-CN"/>
        </w:rPr>
        <w:t>度</w:t>
      </w:r>
      <w:r>
        <w:rPr>
          <w:rFonts w:hint="default" w:ascii="Times New Roman" w:hAnsi="Times New Roman" w:cs="Times New Roman"/>
          <w:lang w:val="en-US" w:eastAsia="zh-CN"/>
        </w:rPr>
        <w:t>不足；学习率过大，模型虽然不一定完全失效，但更容易出现输出不稳定和性能波动。</w:t>
      </w:r>
    </w:p>
    <w:p w14:paraId="1F6F92C5">
      <w:pPr>
        <w:pStyle w:val="6"/>
        <w:bidi w:val="0"/>
        <w:rPr>
          <w:rFonts w:hint="default" w:ascii="Times New Roman" w:hAnsi="Times New Roman" w:cs="Times New Roman"/>
          <w:lang w:val="en-US" w:eastAsia="zh-CN"/>
        </w:rPr>
      </w:pPr>
      <w:r>
        <w:rPr>
          <w:rFonts w:hint="default" w:ascii="Times New Roman" w:hAnsi="Times New Roman" w:cs="Times New Roman"/>
          <w:lang w:val="en-US" w:eastAsia="zh-CN"/>
        </w:rPr>
        <w:t>5.2 LoRA rank消融</w:t>
      </w:r>
    </w:p>
    <w:p w14:paraId="5283EF6D">
      <w:pPr>
        <w:pStyle w:val="8"/>
        <w:jc w:val="center"/>
        <w:rPr>
          <w:rFonts w:hint="eastAsia" w:eastAsia="宋体"/>
          <w:lang w:eastAsia="zh-CN"/>
        </w:rPr>
      </w:pPr>
      <w:r>
        <w:rPr>
          <w:rFonts w:hint="default" w:ascii="Times New Roman" w:hAnsi="Times New Roman" w:eastAsia="宋体" w:cs="Times New Roman"/>
        </w:rPr>
        <w:t xml:space="preserve">表 </w:t>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SEQ 表 \* ARABIC </w:instrText>
      </w:r>
      <w:r>
        <w:rPr>
          <w:rFonts w:hint="default" w:ascii="Times New Roman" w:hAnsi="Times New Roman" w:eastAsia="宋体" w:cs="Times New Roman"/>
        </w:rPr>
        <w:fldChar w:fldCharType="separate"/>
      </w:r>
      <w:r>
        <w:rPr>
          <w:rFonts w:hint="default" w:ascii="Times New Roman" w:hAnsi="Times New Roman" w:eastAsia="宋体" w:cs="Times New Roman"/>
        </w:rPr>
        <w:t>5</w:t>
      </w:r>
      <w:r>
        <w:rPr>
          <w:rFonts w:hint="default" w:ascii="Times New Roman" w:hAnsi="Times New Roman" w:eastAsia="宋体" w:cs="Times New Roman"/>
        </w:rPr>
        <w:fldChar w:fldCharType="end"/>
      </w:r>
      <w:r>
        <w:rPr>
          <w:rFonts w:hint="default" w:ascii="Times New Roman" w:hAnsi="Times New Roman" w:eastAsia="宋体" w:cs="Times New Roman"/>
          <w:lang w:eastAsia="zh-CN"/>
        </w:rPr>
        <w:t xml:space="preserve"> LoRA rank消融实验结果表</w:t>
      </w:r>
    </w:p>
    <w:tbl>
      <w:tblPr>
        <w:tblStyle w:val="10"/>
        <w:tblW w:w="4997"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103"/>
        <w:gridCol w:w="1103"/>
        <w:gridCol w:w="1124"/>
        <w:gridCol w:w="1124"/>
        <w:gridCol w:w="1842"/>
        <w:gridCol w:w="2221"/>
      </w:tblGrid>
      <w:tr w14:paraId="7DD8FAC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800" w:type="pct"/>
            <w:tcBorders>
              <w:top w:val="single" w:color="000000" w:sz="12" w:space="0"/>
              <w:left w:val="nil"/>
              <w:bottom w:val="single" w:color="000000" w:sz="4" w:space="0"/>
              <w:right w:val="nil"/>
              <w:tl2br w:val="nil"/>
            </w:tcBorders>
            <w:shd w:val="clear" w:color="auto" w:fill="FFFFFF"/>
            <w:noWrap/>
            <w:vAlign w:val="center"/>
          </w:tcPr>
          <w:p w14:paraId="3A4CF0CB">
            <w:pPr>
              <w:keepNext w:val="0"/>
              <w:keepLines w:val="0"/>
              <w:widowControl/>
              <w:suppressLineNumbers w:val="0"/>
              <w:jc w:val="center"/>
              <w:textAlignment w:val="center"/>
              <w:rPr>
                <w:rFonts w:hint="default" w:ascii="Times New Roman" w:hAnsi="Times New Roman" w:eastAsia="宋体" w:cs="Times New Roman"/>
                <w:b w:val="0"/>
                <w:i w:val="0"/>
                <w:iCs w:val="0"/>
                <w:color w:val="000000"/>
                <w:sz w:val="22"/>
                <w:szCs w:val="22"/>
                <w:u w:val="none"/>
              </w:rPr>
            </w:pPr>
            <w:r>
              <w:rPr>
                <w:rFonts w:hint="default" w:ascii="Times New Roman" w:hAnsi="Times New Roman" w:eastAsia="宋体" w:cs="Times New Roman"/>
                <w:b w:val="0"/>
                <w:i w:val="0"/>
                <w:iCs w:val="0"/>
                <w:color w:val="000000"/>
                <w:kern w:val="0"/>
                <w:sz w:val="22"/>
                <w:szCs w:val="22"/>
                <w:u w:val="none"/>
                <w:lang w:val="en-US" w:eastAsia="zh-CN" w:bidi="ar"/>
              </w:rPr>
              <w:t>设置</w:t>
            </w:r>
          </w:p>
        </w:tc>
        <w:tc>
          <w:tcPr>
            <w:tcW w:w="800" w:type="pct"/>
            <w:tcBorders>
              <w:top w:val="single" w:color="000000" w:sz="12" w:space="0"/>
              <w:left w:val="nil"/>
              <w:bottom w:val="single" w:color="000000" w:sz="4" w:space="0"/>
              <w:right w:val="nil"/>
            </w:tcBorders>
            <w:shd w:val="clear" w:color="auto" w:fill="FFFFFF"/>
            <w:noWrap/>
            <w:vAlign w:val="center"/>
          </w:tcPr>
          <w:p w14:paraId="23ECAAE7">
            <w:pPr>
              <w:keepNext w:val="0"/>
              <w:keepLines w:val="0"/>
              <w:widowControl/>
              <w:suppressLineNumbers w:val="0"/>
              <w:jc w:val="center"/>
              <w:textAlignment w:val="center"/>
              <w:rPr>
                <w:rFonts w:hint="default" w:ascii="Times New Roman" w:hAnsi="Times New Roman" w:eastAsia="宋体" w:cs="Times New Roman"/>
                <w:b w:val="0"/>
                <w:i w:val="0"/>
                <w:iCs w:val="0"/>
                <w:color w:val="000000"/>
                <w:sz w:val="22"/>
                <w:szCs w:val="22"/>
                <w:u w:val="none"/>
              </w:rPr>
            </w:pPr>
            <w:r>
              <w:rPr>
                <w:rFonts w:hint="default" w:ascii="Times New Roman" w:hAnsi="Times New Roman" w:eastAsia="宋体" w:cs="Times New Roman"/>
                <w:b w:val="0"/>
                <w:i w:val="0"/>
                <w:iCs w:val="0"/>
                <w:color w:val="000000"/>
                <w:kern w:val="0"/>
                <w:sz w:val="22"/>
                <w:szCs w:val="22"/>
                <w:u w:val="none"/>
                <w:lang w:val="en-US" w:eastAsia="zh-CN" w:bidi="ar"/>
              </w:rPr>
              <w:t>样本数</w:t>
            </w:r>
          </w:p>
        </w:tc>
        <w:tc>
          <w:tcPr>
            <w:tcW w:w="812" w:type="pct"/>
            <w:tcBorders>
              <w:top w:val="single" w:color="000000" w:sz="12" w:space="0"/>
              <w:left w:val="nil"/>
              <w:bottom w:val="single" w:color="000000" w:sz="4" w:space="0"/>
              <w:right w:val="nil"/>
            </w:tcBorders>
            <w:shd w:val="clear" w:color="auto" w:fill="FFFFFF"/>
            <w:noWrap/>
            <w:vAlign w:val="center"/>
          </w:tcPr>
          <w:p w14:paraId="52B90588">
            <w:pPr>
              <w:keepNext w:val="0"/>
              <w:keepLines w:val="0"/>
              <w:widowControl/>
              <w:suppressLineNumbers w:val="0"/>
              <w:jc w:val="center"/>
              <w:textAlignment w:val="center"/>
              <w:rPr>
                <w:rFonts w:hint="default" w:ascii="Times New Roman" w:hAnsi="Times New Roman" w:eastAsia="宋体" w:cs="Times New Roman"/>
                <w:b w:val="0"/>
                <w:i w:val="0"/>
                <w:iCs w:val="0"/>
                <w:color w:val="000000"/>
                <w:sz w:val="22"/>
                <w:szCs w:val="22"/>
                <w:u w:val="none"/>
              </w:rPr>
            </w:pPr>
            <w:r>
              <w:rPr>
                <w:rFonts w:hint="default" w:ascii="Times New Roman" w:hAnsi="Times New Roman" w:eastAsia="宋体" w:cs="Times New Roman"/>
                <w:b w:val="0"/>
                <w:i w:val="0"/>
                <w:iCs w:val="0"/>
                <w:color w:val="000000"/>
                <w:kern w:val="0"/>
                <w:sz w:val="22"/>
                <w:szCs w:val="22"/>
                <w:u w:val="none"/>
                <w:lang w:val="en-US" w:eastAsia="zh-CN" w:bidi="ar"/>
              </w:rPr>
              <w:t>Accuracy</w:t>
            </w:r>
          </w:p>
        </w:tc>
        <w:tc>
          <w:tcPr>
            <w:tcW w:w="812" w:type="pct"/>
            <w:tcBorders>
              <w:top w:val="single" w:color="000000" w:sz="12" w:space="0"/>
              <w:left w:val="nil"/>
              <w:bottom w:val="single" w:color="000000" w:sz="4" w:space="0"/>
              <w:right w:val="nil"/>
            </w:tcBorders>
            <w:shd w:val="clear" w:color="auto" w:fill="FFFFFF"/>
            <w:noWrap/>
            <w:vAlign w:val="center"/>
          </w:tcPr>
          <w:p w14:paraId="00C93E83">
            <w:pPr>
              <w:keepNext w:val="0"/>
              <w:keepLines w:val="0"/>
              <w:widowControl/>
              <w:suppressLineNumbers w:val="0"/>
              <w:jc w:val="center"/>
              <w:textAlignment w:val="center"/>
              <w:rPr>
                <w:rFonts w:hint="default" w:ascii="Times New Roman" w:hAnsi="Times New Roman" w:eastAsia="宋体" w:cs="Times New Roman"/>
                <w:b w:val="0"/>
                <w:i w:val="0"/>
                <w:iCs w:val="0"/>
                <w:color w:val="000000"/>
                <w:sz w:val="22"/>
                <w:szCs w:val="22"/>
                <w:u w:val="none"/>
              </w:rPr>
            </w:pPr>
            <w:r>
              <w:rPr>
                <w:rFonts w:hint="default" w:ascii="Times New Roman" w:hAnsi="Times New Roman" w:eastAsia="宋体" w:cs="Times New Roman"/>
                <w:b w:val="0"/>
                <w:i w:val="0"/>
                <w:iCs w:val="0"/>
                <w:color w:val="000000"/>
                <w:kern w:val="0"/>
                <w:sz w:val="22"/>
                <w:szCs w:val="22"/>
                <w:u w:val="none"/>
                <w:lang w:val="en-US" w:eastAsia="zh-CN" w:bidi="ar"/>
              </w:rPr>
              <w:t>Macro-F1</w:t>
            </w:r>
          </w:p>
        </w:tc>
        <w:tc>
          <w:tcPr>
            <w:tcW w:w="800" w:type="pct"/>
            <w:tcBorders>
              <w:top w:val="single" w:color="000000" w:sz="12" w:space="0"/>
              <w:left w:val="nil"/>
              <w:bottom w:val="single" w:color="000000" w:sz="4" w:space="0"/>
              <w:right w:val="nil"/>
            </w:tcBorders>
            <w:shd w:val="clear" w:color="auto" w:fill="FFFFFF"/>
            <w:noWrap/>
            <w:vAlign w:val="center"/>
          </w:tcPr>
          <w:p w14:paraId="530E9404">
            <w:pPr>
              <w:keepNext w:val="0"/>
              <w:keepLines w:val="0"/>
              <w:widowControl/>
              <w:suppressLineNumbers w:val="0"/>
              <w:jc w:val="center"/>
              <w:textAlignment w:val="center"/>
              <w:rPr>
                <w:rFonts w:hint="default" w:ascii="Times New Roman" w:hAnsi="Times New Roman" w:eastAsia="宋体" w:cs="Times New Roman"/>
                <w:b w:val="0"/>
                <w:i w:val="0"/>
                <w:iCs w:val="0"/>
                <w:color w:val="000000"/>
                <w:sz w:val="22"/>
                <w:szCs w:val="22"/>
                <w:u w:val="none"/>
              </w:rPr>
            </w:pPr>
            <w:r>
              <w:rPr>
                <w:rFonts w:hint="default" w:ascii="Times New Roman" w:hAnsi="Times New Roman" w:eastAsia="宋体" w:cs="Times New Roman"/>
                <w:b w:val="0"/>
                <w:i w:val="0"/>
                <w:iCs w:val="0"/>
                <w:color w:val="000000"/>
                <w:kern w:val="0"/>
                <w:sz w:val="22"/>
                <w:szCs w:val="22"/>
                <w:u w:val="none"/>
                <w:lang w:val="en-US" w:eastAsia="zh-CN" w:bidi="ar"/>
              </w:rPr>
              <w:t>Valid Choice Rate</w:t>
            </w:r>
          </w:p>
        </w:tc>
        <w:tc>
          <w:tcPr>
            <w:tcW w:w="974" w:type="pct"/>
            <w:tcBorders>
              <w:top w:val="single" w:color="000000" w:sz="12" w:space="0"/>
              <w:left w:val="nil"/>
              <w:bottom w:val="single" w:color="000000" w:sz="4" w:space="0"/>
              <w:right w:val="nil"/>
            </w:tcBorders>
            <w:shd w:val="clear" w:color="auto" w:fill="FFFFFF"/>
            <w:noWrap/>
            <w:vAlign w:val="center"/>
          </w:tcPr>
          <w:p w14:paraId="2D42B3FF">
            <w:pPr>
              <w:keepNext w:val="0"/>
              <w:keepLines w:val="0"/>
              <w:widowControl/>
              <w:suppressLineNumbers w:val="0"/>
              <w:jc w:val="center"/>
              <w:textAlignment w:val="center"/>
              <w:rPr>
                <w:rFonts w:hint="default" w:ascii="Times New Roman" w:hAnsi="Times New Roman" w:eastAsia="宋体" w:cs="Times New Roman"/>
                <w:b w:val="0"/>
                <w:i w:val="0"/>
                <w:iCs w:val="0"/>
                <w:color w:val="000000"/>
                <w:sz w:val="22"/>
                <w:szCs w:val="22"/>
                <w:u w:val="none"/>
              </w:rPr>
            </w:pPr>
            <w:r>
              <w:rPr>
                <w:rFonts w:hint="default" w:ascii="Times New Roman" w:hAnsi="Times New Roman" w:eastAsia="宋体" w:cs="Times New Roman"/>
                <w:b w:val="0"/>
                <w:i w:val="0"/>
                <w:iCs w:val="0"/>
                <w:color w:val="000000"/>
                <w:kern w:val="0"/>
                <w:sz w:val="22"/>
                <w:szCs w:val="22"/>
                <w:u w:val="none"/>
                <w:lang w:val="en-US" w:eastAsia="zh-CN" w:bidi="ar"/>
              </w:rPr>
              <w:t>Empty Prediction Rate</w:t>
            </w:r>
          </w:p>
        </w:tc>
      </w:tr>
      <w:tr w14:paraId="26ADBB9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800" w:type="pct"/>
            <w:tcBorders>
              <w:top w:val="single" w:color="000000" w:sz="4" w:space="0"/>
              <w:left w:val="nil"/>
              <w:bottom w:val="nil"/>
              <w:right w:val="nil"/>
            </w:tcBorders>
            <w:shd w:val="clear" w:color="auto" w:fill="FFFFFF"/>
            <w:noWrap/>
            <w:vAlign w:val="center"/>
          </w:tcPr>
          <w:p w14:paraId="256391F6">
            <w:pPr>
              <w:keepNext w:val="0"/>
              <w:keepLines w:val="0"/>
              <w:widowControl/>
              <w:suppressLineNumbers w:val="0"/>
              <w:jc w:val="center"/>
              <w:textAlignment w:val="center"/>
              <w:rPr>
                <w:rFonts w:hint="default" w:ascii="Times New Roman" w:hAnsi="Times New Roman" w:eastAsia="宋体" w:cs="Times New Roman"/>
                <w:b w:val="0"/>
                <w:i w:val="0"/>
                <w:iCs w:val="0"/>
                <w:color w:val="000000"/>
                <w:sz w:val="22"/>
                <w:szCs w:val="22"/>
                <w:u w:val="none"/>
              </w:rPr>
            </w:pPr>
            <w:r>
              <w:rPr>
                <w:rFonts w:hint="default" w:ascii="Times New Roman" w:hAnsi="Times New Roman" w:eastAsia="宋体" w:cs="Times New Roman"/>
                <w:b w:val="0"/>
                <w:i w:val="0"/>
                <w:iCs w:val="0"/>
                <w:color w:val="000000"/>
                <w:kern w:val="0"/>
                <w:sz w:val="22"/>
                <w:szCs w:val="22"/>
                <w:u w:val="none"/>
                <w:lang w:val="en-US" w:eastAsia="zh-CN" w:bidi="ar"/>
              </w:rPr>
              <w:t>1</w:t>
            </w:r>
          </w:p>
        </w:tc>
        <w:tc>
          <w:tcPr>
            <w:tcW w:w="800" w:type="pct"/>
            <w:tcBorders>
              <w:top w:val="single" w:color="000000" w:sz="4" w:space="0"/>
              <w:left w:val="nil"/>
              <w:bottom w:val="nil"/>
              <w:right w:val="nil"/>
            </w:tcBorders>
            <w:shd w:val="clear" w:color="auto" w:fill="FFFFFF"/>
            <w:noWrap/>
            <w:vAlign w:val="center"/>
          </w:tcPr>
          <w:p w14:paraId="6EE339CF">
            <w:pPr>
              <w:keepNext w:val="0"/>
              <w:keepLines w:val="0"/>
              <w:widowControl/>
              <w:suppressLineNumbers w:val="0"/>
              <w:jc w:val="center"/>
              <w:textAlignment w:val="center"/>
              <w:rPr>
                <w:rFonts w:hint="default" w:ascii="Times New Roman" w:hAnsi="Times New Roman" w:eastAsia="宋体" w:cs="Times New Roman"/>
                <w:b w:val="0"/>
                <w:i w:val="0"/>
                <w:iCs w:val="0"/>
                <w:color w:val="000000"/>
                <w:sz w:val="22"/>
                <w:szCs w:val="22"/>
                <w:u w:val="none"/>
              </w:rPr>
            </w:pPr>
            <w:r>
              <w:rPr>
                <w:rFonts w:hint="default" w:ascii="Times New Roman" w:hAnsi="Times New Roman" w:eastAsia="宋体" w:cs="Times New Roman"/>
                <w:b w:val="0"/>
                <w:i w:val="0"/>
                <w:iCs w:val="0"/>
                <w:color w:val="000000"/>
                <w:kern w:val="0"/>
                <w:sz w:val="22"/>
                <w:szCs w:val="22"/>
                <w:u w:val="none"/>
                <w:lang w:val="en-US" w:eastAsia="zh-CN" w:bidi="ar"/>
              </w:rPr>
              <w:t>1221</w:t>
            </w:r>
          </w:p>
        </w:tc>
        <w:tc>
          <w:tcPr>
            <w:tcW w:w="812" w:type="pct"/>
            <w:tcBorders>
              <w:top w:val="single" w:color="000000" w:sz="4" w:space="0"/>
              <w:left w:val="nil"/>
              <w:bottom w:val="nil"/>
              <w:right w:val="nil"/>
            </w:tcBorders>
            <w:shd w:val="clear" w:color="auto" w:fill="FFFFFF"/>
            <w:noWrap/>
            <w:vAlign w:val="center"/>
          </w:tcPr>
          <w:p w14:paraId="3FF90BA6">
            <w:pPr>
              <w:keepNext w:val="0"/>
              <w:keepLines w:val="0"/>
              <w:widowControl/>
              <w:suppressLineNumbers w:val="0"/>
              <w:jc w:val="center"/>
              <w:textAlignment w:val="center"/>
              <w:rPr>
                <w:rFonts w:hint="default" w:ascii="Times New Roman" w:hAnsi="Times New Roman" w:eastAsia="宋体" w:cs="Times New Roman"/>
                <w:b w:val="0"/>
                <w:i w:val="0"/>
                <w:iCs w:val="0"/>
                <w:color w:val="000000"/>
                <w:sz w:val="22"/>
                <w:szCs w:val="22"/>
                <w:u w:val="none"/>
              </w:rPr>
            </w:pPr>
            <w:r>
              <w:rPr>
                <w:rFonts w:hint="default" w:ascii="Times New Roman" w:hAnsi="Times New Roman" w:eastAsia="宋体" w:cs="Times New Roman"/>
                <w:b w:val="0"/>
                <w:i w:val="0"/>
                <w:iCs w:val="0"/>
                <w:color w:val="000000"/>
                <w:kern w:val="0"/>
                <w:sz w:val="22"/>
                <w:szCs w:val="22"/>
                <w:u w:val="none"/>
                <w:lang w:val="en-US" w:eastAsia="zh-CN" w:bidi="ar"/>
              </w:rPr>
              <w:t>0.6675</w:t>
            </w:r>
          </w:p>
        </w:tc>
        <w:tc>
          <w:tcPr>
            <w:tcW w:w="812" w:type="pct"/>
            <w:tcBorders>
              <w:top w:val="single" w:color="000000" w:sz="4" w:space="0"/>
              <w:left w:val="nil"/>
              <w:bottom w:val="nil"/>
              <w:right w:val="nil"/>
            </w:tcBorders>
            <w:shd w:val="clear" w:color="auto" w:fill="FFFFFF"/>
            <w:noWrap/>
            <w:vAlign w:val="center"/>
          </w:tcPr>
          <w:p w14:paraId="5C778B23">
            <w:pPr>
              <w:keepNext w:val="0"/>
              <w:keepLines w:val="0"/>
              <w:widowControl/>
              <w:suppressLineNumbers w:val="0"/>
              <w:jc w:val="center"/>
              <w:textAlignment w:val="center"/>
              <w:rPr>
                <w:rFonts w:hint="default" w:ascii="Times New Roman" w:hAnsi="Times New Roman" w:eastAsia="宋体" w:cs="Times New Roman"/>
                <w:b w:val="0"/>
                <w:i w:val="0"/>
                <w:iCs w:val="0"/>
                <w:color w:val="000000"/>
                <w:sz w:val="22"/>
                <w:szCs w:val="22"/>
                <w:u w:val="none"/>
              </w:rPr>
            </w:pPr>
            <w:r>
              <w:rPr>
                <w:rFonts w:hint="default" w:ascii="Times New Roman" w:hAnsi="Times New Roman" w:eastAsia="宋体" w:cs="Times New Roman"/>
                <w:b w:val="0"/>
                <w:i w:val="0"/>
                <w:iCs w:val="0"/>
                <w:color w:val="000000"/>
                <w:kern w:val="0"/>
                <w:sz w:val="22"/>
                <w:szCs w:val="22"/>
                <w:u w:val="none"/>
                <w:lang w:val="en-US" w:eastAsia="zh-CN" w:bidi="ar"/>
              </w:rPr>
              <w:t>0.6723</w:t>
            </w:r>
          </w:p>
        </w:tc>
        <w:tc>
          <w:tcPr>
            <w:tcW w:w="800" w:type="pct"/>
            <w:tcBorders>
              <w:top w:val="single" w:color="000000" w:sz="4" w:space="0"/>
              <w:left w:val="nil"/>
              <w:bottom w:val="nil"/>
              <w:right w:val="nil"/>
            </w:tcBorders>
            <w:shd w:val="clear" w:color="auto" w:fill="FFFFFF"/>
            <w:noWrap/>
            <w:vAlign w:val="center"/>
          </w:tcPr>
          <w:p w14:paraId="3FB98B69">
            <w:pPr>
              <w:keepNext w:val="0"/>
              <w:keepLines w:val="0"/>
              <w:widowControl/>
              <w:suppressLineNumbers w:val="0"/>
              <w:jc w:val="center"/>
              <w:textAlignment w:val="center"/>
              <w:rPr>
                <w:rFonts w:hint="default" w:ascii="Times New Roman" w:hAnsi="Times New Roman" w:eastAsia="宋体" w:cs="Times New Roman"/>
                <w:b w:val="0"/>
                <w:i w:val="0"/>
                <w:iCs w:val="0"/>
                <w:color w:val="000000"/>
                <w:sz w:val="22"/>
                <w:szCs w:val="22"/>
                <w:u w:val="none"/>
              </w:rPr>
            </w:pPr>
            <w:r>
              <w:rPr>
                <w:rFonts w:hint="default" w:ascii="Times New Roman" w:hAnsi="Times New Roman" w:eastAsia="宋体" w:cs="Times New Roman"/>
                <w:b w:val="0"/>
                <w:i w:val="0"/>
                <w:iCs w:val="0"/>
                <w:color w:val="000000"/>
                <w:kern w:val="0"/>
                <w:sz w:val="22"/>
                <w:szCs w:val="22"/>
                <w:u w:val="none"/>
                <w:lang w:val="en-US" w:eastAsia="zh-CN" w:bidi="ar"/>
              </w:rPr>
              <w:t>0.9853</w:t>
            </w:r>
          </w:p>
        </w:tc>
        <w:tc>
          <w:tcPr>
            <w:tcW w:w="974" w:type="pct"/>
            <w:tcBorders>
              <w:top w:val="single" w:color="000000" w:sz="4" w:space="0"/>
              <w:left w:val="nil"/>
              <w:bottom w:val="nil"/>
              <w:right w:val="nil"/>
            </w:tcBorders>
            <w:shd w:val="clear" w:color="auto" w:fill="FFFFFF"/>
            <w:noWrap/>
            <w:vAlign w:val="center"/>
          </w:tcPr>
          <w:p w14:paraId="3AA6A263">
            <w:pPr>
              <w:keepNext w:val="0"/>
              <w:keepLines w:val="0"/>
              <w:widowControl/>
              <w:suppressLineNumbers w:val="0"/>
              <w:jc w:val="center"/>
              <w:textAlignment w:val="center"/>
              <w:rPr>
                <w:rFonts w:hint="default" w:ascii="Times New Roman" w:hAnsi="Times New Roman" w:eastAsia="宋体" w:cs="Times New Roman"/>
                <w:b w:val="0"/>
                <w:i w:val="0"/>
                <w:iCs w:val="0"/>
                <w:color w:val="000000"/>
                <w:sz w:val="22"/>
                <w:szCs w:val="22"/>
                <w:u w:val="none"/>
              </w:rPr>
            </w:pPr>
            <w:r>
              <w:rPr>
                <w:rFonts w:hint="default" w:ascii="Times New Roman" w:hAnsi="Times New Roman" w:eastAsia="宋体" w:cs="Times New Roman"/>
                <w:b w:val="0"/>
                <w:i w:val="0"/>
                <w:iCs w:val="0"/>
                <w:color w:val="000000"/>
                <w:kern w:val="0"/>
                <w:sz w:val="22"/>
                <w:szCs w:val="22"/>
                <w:u w:val="none"/>
                <w:lang w:val="en-US" w:eastAsia="zh-CN" w:bidi="ar"/>
              </w:rPr>
              <w:t>0.0147</w:t>
            </w:r>
          </w:p>
        </w:tc>
      </w:tr>
      <w:tr w14:paraId="7FDC393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800" w:type="pct"/>
            <w:tcBorders>
              <w:top w:val="nil"/>
              <w:left w:val="nil"/>
              <w:bottom w:val="nil"/>
              <w:right w:val="nil"/>
            </w:tcBorders>
            <w:shd w:val="clear" w:color="auto" w:fill="FFFFFF"/>
            <w:noWrap/>
            <w:vAlign w:val="center"/>
          </w:tcPr>
          <w:p w14:paraId="3083476E">
            <w:pPr>
              <w:keepNext w:val="0"/>
              <w:keepLines w:val="0"/>
              <w:widowControl/>
              <w:suppressLineNumbers w:val="0"/>
              <w:jc w:val="center"/>
              <w:textAlignment w:val="center"/>
              <w:rPr>
                <w:rFonts w:hint="default" w:ascii="Times New Roman" w:hAnsi="Times New Roman" w:eastAsia="宋体" w:cs="Times New Roman"/>
                <w:b w:val="0"/>
                <w:i w:val="0"/>
                <w:iCs w:val="0"/>
                <w:color w:val="000000"/>
                <w:sz w:val="22"/>
                <w:szCs w:val="22"/>
                <w:u w:val="none"/>
              </w:rPr>
            </w:pPr>
            <w:r>
              <w:rPr>
                <w:rFonts w:hint="default" w:ascii="Times New Roman" w:hAnsi="Times New Roman" w:eastAsia="宋体" w:cs="Times New Roman"/>
                <w:b w:val="0"/>
                <w:i w:val="0"/>
                <w:iCs w:val="0"/>
                <w:color w:val="000000"/>
                <w:kern w:val="0"/>
                <w:sz w:val="22"/>
                <w:szCs w:val="22"/>
                <w:u w:val="none"/>
                <w:lang w:val="en-US" w:eastAsia="zh-CN" w:bidi="ar"/>
              </w:rPr>
              <w:t>4</w:t>
            </w:r>
          </w:p>
        </w:tc>
        <w:tc>
          <w:tcPr>
            <w:tcW w:w="800" w:type="pct"/>
            <w:tcBorders>
              <w:top w:val="nil"/>
              <w:left w:val="nil"/>
              <w:bottom w:val="nil"/>
              <w:right w:val="nil"/>
            </w:tcBorders>
            <w:shd w:val="clear" w:color="auto" w:fill="FFFFFF"/>
            <w:noWrap/>
            <w:vAlign w:val="center"/>
          </w:tcPr>
          <w:p w14:paraId="0CF726B0">
            <w:pPr>
              <w:keepNext w:val="0"/>
              <w:keepLines w:val="0"/>
              <w:widowControl/>
              <w:suppressLineNumbers w:val="0"/>
              <w:jc w:val="center"/>
              <w:textAlignment w:val="center"/>
              <w:rPr>
                <w:rFonts w:hint="default" w:ascii="Times New Roman" w:hAnsi="Times New Roman" w:eastAsia="宋体" w:cs="Times New Roman"/>
                <w:b w:val="0"/>
                <w:i w:val="0"/>
                <w:iCs w:val="0"/>
                <w:color w:val="000000"/>
                <w:sz w:val="22"/>
                <w:szCs w:val="22"/>
                <w:u w:val="none"/>
              </w:rPr>
            </w:pPr>
            <w:r>
              <w:rPr>
                <w:rFonts w:hint="default" w:ascii="Times New Roman" w:hAnsi="Times New Roman" w:eastAsia="宋体" w:cs="Times New Roman"/>
                <w:b w:val="0"/>
                <w:i w:val="0"/>
                <w:iCs w:val="0"/>
                <w:color w:val="000000"/>
                <w:kern w:val="0"/>
                <w:sz w:val="22"/>
                <w:szCs w:val="22"/>
                <w:u w:val="none"/>
                <w:lang w:val="en-US" w:eastAsia="zh-CN" w:bidi="ar"/>
              </w:rPr>
              <w:t>1221</w:t>
            </w:r>
          </w:p>
        </w:tc>
        <w:tc>
          <w:tcPr>
            <w:tcW w:w="812" w:type="pct"/>
            <w:tcBorders>
              <w:top w:val="nil"/>
              <w:left w:val="nil"/>
              <w:bottom w:val="nil"/>
              <w:right w:val="nil"/>
            </w:tcBorders>
            <w:shd w:val="clear" w:color="auto" w:fill="FFFFFF"/>
            <w:noWrap/>
            <w:vAlign w:val="center"/>
          </w:tcPr>
          <w:p w14:paraId="3FDC6607">
            <w:pPr>
              <w:keepNext w:val="0"/>
              <w:keepLines w:val="0"/>
              <w:widowControl/>
              <w:suppressLineNumbers w:val="0"/>
              <w:jc w:val="center"/>
              <w:textAlignment w:val="center"/>
              <w:rPr>
                <w:rFonts w:hint="default" w:ascii="Times New Roman" w:hAnsi="Times New Roman" w:eastAsia="宋体" w:cs="Times New Roman"/>
                <w:b w:val="0"/>
                <w:i w:val="0"/>
                <w:iCs w:val="0"/>
                <w:color w:val="000000"/>
                <w:sz w:val="22"/>
                <w:szCs w:val="22"/>
                <w:u w:val="none"/>
              </w:rPr>
            </w:pPr>
            <w:r>
              <w:rPr>
                <w:rFonts w:hint="default" w:ascii="Times New Roman" w:hAnsi="Times New Roman" w:eastAsia="宋体" w:cs="Times New Roman"/>
                <w:b w:val="0"/>
                <w:i w:val="0"/>
                <w:iCs w:val="0"/>
                <w:color w:val="000000"/>
                <w:kern w:val="0"/>
                <w:sz w:val="22"/>
                <w:szCs w:val="22"/>
                <w:u w:val="none"/>
                <w:lang w:val="en-US" w:eastAsia="zh-CN" w:bidi="ar"/>
              </w:rPr>
              <w:t>0.6847</w:t>
            </w:r>
          </w:p>
        </w:tc>
        <w:tc>
          <w:tcPr>
            <w:tcW w:w="812" w:type="pct"/>
            <w:tcBorders>
              <w:top w:val="nil"/>
              <w:left w:val="nil"/>
              <w:bottom w:val="nil"/>
              <w:right w:val="nil"/>
            </w:tcBorders>
            <w:shd w:val="clear" w:color="auto" w:fill="FFFFFF"/>
            <w:noWrap/>
            <w:vAlign w:val="center"/>
          </w:tcPr>
          <w:p w14:paraId="64DA9824">
            <w:pPr>
              <w:keepNext w:val="0"/>
              <w:keepLines w:val="0"/>
              <w:widowControl/>
              <w:suppressLineNumbers w:val="0"/>
              <w:jc w:val="center"/>
              <w:textAlignment w:val="center"/>
              <w:rPr>
                <w:rFonts w:hint="default" w:ascii="Times New Roman" w:hAnsi="Times New Roman" w:eastAsia="宋体" w:cs="Times New Roman"/>
                <w:b w:val="0"/>
                <w:i w:val="0"/>
                <w:iCs w:val="0"/>
                <w:color w:val="000000"/>
                <w:sz w:val="22"/>
                <w:szCs w:val="22"/>
                <w:u w:val="none"/>
              </w:rPr>
            </w:pPr>
            <w:r>
              <w:rPr>
                <w:rFonts w:hint="default" w:ascii="Times New Roman" w:hAnsi="Times New Roman" w:eastAsia="宋体" w:cs="Times New Roman"/>
                <w:b w:val="0"/>
                <w:i w:val="0"/>
                <w:iCs w:val="0"/>
                <w:color w:val="000000"/>
                <w:kern w:val="0"/>
                <w:sz w:val="22"/>
                <w:szCs w:val="22"/>
                <w:u w:val="none"/>
                <w:lang w:val="en-US" w:eastAsia="zh-CN" w:bidi="ar"/>
              </w:rPr>
              <w:t>0.6857</w:t>
            </w:r>
          </w:p>
        </w:tc>
        <w:tc>
          <w:tcPr>
            <w:tcW w:w="800" w:type="pct"/>
            <w:tcBorders>
              <w:top w:val="nil"/>
              <w:left w:val="nil"/>
              <w:bottom w:val="nil"/>
              <w:right w:val="nil"/>
            </w:tcBorders>
            <w:shd w:val="clear" w:color="auto" w:fill="FFFFFF"/>
            <w:noWrap/>
            <w:vAlign w:val="center"/>
          </w:tcPr>
          <w:p w14:paraId="02B6730C">
            <w:pPr>
              <w:keepNext w:val="0"/>
              <w:keepLines w:val="0"/>
              <w:widowControl/>
              <w:suppressLineNumbers w:val="0"/>
              <w:jc w:val="center"/>
              <w:textAlignment w:val="center"/>
              <w:rPr>
                <w:rFonts w:hint="default" w:ascii="Times New Roman" w:hAnsi="Times New Roman" w:eastAsia="宋体" w:cs="Times New Roman"/>
                <w:b w:val="0"/>
                <w:i w:val="0"/>
                <w:iCs w:val="0"/>
                <w:color w:val="000000"/>
                <w:sz w:val="22"/>
                <w:szCs w:val="22"/>
                <w:u w:val="none"/>
              </w:rPr>
            </w:pPr>
            <w:r>
              <w:rPr>
                <w:rFonts w:hint="default" w:ascii="Times New Roman" w:hAnsi="Times New Roman" w:eastAsia="宋体" w:cs="Times New Roman"/>
                <w:b w:val="0"/>
                <w:i w:val="0"/>
                <w:iCs w:val="0"/>
                <w:color w:val="000000"/>
                <w:kern w:val="0"/>
                <w:sz w:val="22"/>
                <w:szCs w:val="22"/>
                <w:u w:val="none"/>
                <w:lang w:val="en-US" w:eastAsia="zh-CN" w:bidi="ar"/>
              </w:rPr>
              <w:t>0.9967</w:t>
            </w:r>
          </w:p>
        </w:tc>
        <w:tc>
          <w:tcPr>
            <w:tcW w:w="974" w:type="pct"/>
            <w:tcBorders>
              <w:top w:val="nil"/>
              <w:left w:val="nil"/>
              <w:bottom w:val="nil"/>
              <w:right w:val="nil"/>
            </w:tcBorders>
            <w:shd w:val="clear" w:color="auto" w:fill="FFFFFF"/>
            <w:noWrap/>
            <w:vAlign w:val="center"/>
          </w:tcPr>
          <w:p w14:paraId="412665E7">
            <w:pPr>
              <w:keepNext w:val="0"/>
              <w:keepLines w:val="0"/>
              <w:widowControl/>
              <w:suppressLineNumbers w:val="0"/>
              <w:jc w:val="center"/>
              <w:textAlignment w:val="center"/>
              <w:rPr>
                <w:rFonts w:hint="default" w:ascii="Times New Roman" w:hAnsi="Times New Roman" w:eastAsia="宋体" w:cs="Times New Roman"/>
                <w:b w:val="0"/>
                <w:i w:val="0"/>
                <w:iCs w:val="0"/>
                <w:color w:val="000000"/>
                <w:sz w:val="22"/>
                <w:szCs w:val="22"/>
                <w:u w:val="none"/>
              </w:rPr>
            </w:pPr>
            <w:r>
              <w:rPr>
                <w:rFonts w:hint="default" w:ascii="Times New Roman" w:hAnsi="Times New Roman" w:eastAsia="宋体" w:cs="Times New Roman"/>
                <w:b w:val="0"/>
                <w:i w:val="0"/>
                <w:iCs w:val="0"/>
                <w:color w:val="000000"/>
                <w:kern w:val="0"/>
                <w:sz w:val="22"/>
                <w:szCs w:val="22"/>
                <w:u w:val="none"/>
                <w:lang w:val="en-US" w:eastAsia="zh-CN" w:bidi="ar"/>
              </w:rPr>
              <w:t>0.0033</w:t>
            </w:r>
          </w:p>
        </w:tc>
      </w:tr>
      <w:tr w14:paraId="15F860F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800" w:type="pct"/>
            <w:tcBorders>
              <w:top w:val="nil"/>
              <w:left w:val="nil"/>
              <w:bottom w:val="nil"/>
              <w:right w:val="nil"/>
            </w:tcBorders>
            <w:shd w:val="clear" w:color="auto" w:fill="FFFFFF"/>
            <w:noWrap/>
            <w:vAlign w:val="center"/>
          </w:tcPr>
          <w:p w14:paraId="2C92EB05">
            <w:pPr>
              <w:keepNext w:val="0"/>
              <w:keepLines w:val="0"/>
              <w:widowControl/>
              <w:suppressLineNumbers w:val="0"/>
              <w:jc w:val="center"/>
              <w:textAlignment w:val="center"/>
              <w:rPr>
                <w:rFonts w:hint="default" w:ascii="Times New Roman" w:hAnsi="Times New Roman" w:eastAsia="宋体" w:cs="Times New Roman"/>
                <w:b w:val="0"/>
                <w:i w:val="0"/>
                <w:iCs w:val="0"/>
                <w:color w:val="000000"/>
                <w:sz w:val="22"/>
                <w:szCs w:val="22"/>
                <w:u w:val="none"/>
              </w:rPr>
            </w:pPr>
            <w:r>
              <w:rPr>
                <w:rFonts w:hint="default" w:ascii="Times New Roman" w:hAnsi="Times New Roman" w:eastAsia="宋体" w:cs="Times New Roman"/>
                <w:b w:val="0"/>
                <w:i w:val="0"/>
                <w:iCs w:val="0"/>
                <w:color w:val="000000"/>
                <w:kern w:val="0"/>
                <w:sz w:val="22"/>
                <w:szCs w:val="22"/>
                <w:u w:val="none"/>
                <w:lang w:val="en-US" w:eastAsia="zh-CN" w:bidi="ar"/>
              </w:rPr>
              <w:t>8</w:t>
            </w:r>
          </w:p>
        </w:tc>
        <w:tc>
          <w:tcPr>
            <w:tcW w:w="800" w:type="pct"/>
            <w:tcBorders>
              <w:top w:val="nil"/>
              <w:left w:val="nil"/>
              <w:bottom w:val="nil"/>
              <w:right w:val="nil"/>
            </w:tcBorders>
            <w:shd w:val="clear" w:color="auto" w:fill="FFFFFF"/>
            <w:noWrap/>
            <w:vAlign w:val="center"/>
          </w:tcPr>
          <w:p w14:paraId="1BB46224">
            <w:pPr>
              <w:keepNext w:val="0"/>
              <w:keepLines w:val="0"/>
              <w:widowControl/>
              <w:suppressLineNumbers w:val="0"/>
              <w:jc w:val="center"/>
              <w:textAlignment w:val="center"/>
              <w:rPr>
                <w:rFonts w:hint="default" w:ascii="Times New Roman" w:hAnsi="Times New Roman" w:eastAsia="宋体" w:cs="Times New Roman"/>
                <w:b w:val="0"/>
                <w:i w:val="0"/>
                <w:iCs w:val="0"/>
                <w:color w:val="000000"/>
                <w:sz w:val="22"/>
                <w:szCs w:val="22"/>
                <w:u w:val="none"/>
              </w:rPr>
            </w:pPr>
            <w:r>
              <w:rPr>
                <w:rFonts w:hint="default" w:ascii="Times New Roman" w:hAnsi="Times New Roman" w:eastAsia="宋体" w:cs="Times New Roman"/>
                <w:b w:val="0"/>
                <w:i w:val="0"/>
                <w:iCs w:val="0"/>
                <w:color w:val="000000"/>
                <w:kern w:val="0"/>
                <w:sz w:val="22"/>
                <w:szCs w:val="22"/>
                <w:u w:val="none"/>
                <w:lang w:val="en-US" w:eastAsia="zh-CN" w:bidi="ar"/>
              </w:rPr>
              <w:t>1221</w:t>
            </w:r>
          </w:p>
        </w:tc>
        <w:tc>
          <w:tcPr>
            <w:tcW w:w="812" w:type="pct"/>
            <w:tcBorders>
              <w:top w:val="nil"/>
              <w:left w:val="nil"/>
              <w:bottom w:val="nil"/>
              <w:right w:val="nil"/>
            </w:tcBorders>
            <w:shd w:val="clear" w:color="auto" w:fill="F1F1F1" w:themeFill="background1" w:themeFillShade="F2"/>
            <w:noWrap/>
            <w:vAlign w:val="center"/>
          </w:tcPr>
          <w:p w14:paraId="490267DA">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0.6953</w:t>
            </w:r>
          </w:p>
        </w:tc>
        <w:tc>
          <w:tcPr>
            <w:tcW w:w="812" w:type="pct"/>
            <w:tcBorders>
              <w:top w:val="nil"/>
              <w:left w:val="nil"/>
              <w:bottom w:val="nil"/>
              <w:right w:val="nil"/>
            </w:tcBorders>
            <w:shd w:val="clear" w:color="auto" w:fill="F1F1F1" w:themeFill="background1" w:themeFillShade="F2"/>
            <w:noWrap/>
            <w:vAlign w:val="center"/>
          </w:tcPr>
          <w:p w14:paraId="3F0272CE">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0.6955</w:t>
            </w:r>
          </w:p>
        </w:tc>
        <w:tc>
          <w:tcPr>
            <w:tcW w:w="800" w:type="pct"/>
            <w:tcBorders>
              <w:top w:val="nil"/>
              <w:left w:val="nil"/>
              <w:bottom w:val="nil"/>
              <w:right w:val="nil"/>
            </w:tcBorders>
            <w:shd w:val="clear" w:color="auto" w:fill="FFFFFF"/>
            <w:noWrap/>
            <w:vAlign w:val="center"/>
          </w:tcPr>
          <w:p w14:paraId="5DE33A3C">
            <w:pPr>
              <w:keepNext w:val="0"/>
              <w:keepLines w:val="0"/>
              <w:widowControl/>
              <w:suppressLineNumbers w:val="0"/>
              <w:jc w:val="center"/>
              <w:textAlignment w:val="center"/>
              <w:rPr>
                <w:rFonts w:hint="default" w:ascii="Times New Roman" w:hAnsi="Times New Roman" w:eastAsia="宋体" w:cs="Times New Roman"/>
                <w:b w:val="0"/>
                <w:i w:val="0"/>
                <w:iCs w:val="0"/>
                <w:color w:val="000000"/>
                <w:sz w:val="22"/>
                <w:szCs w:val="22"/>
                <w:u w:val="none"/>
              </w:rPr>
            </w:pPr>
            <w:r>
              <w:rPr>
                <w:rFonts w:hint="default" w:ascii="Times New Roman" w:hAnsi="Times New Roman" w:eastAsia="宋体" w:cs="Times New Roman"/>
                <w:b w:val="0"/>
                <w:i w:val="0"/>
                <w:iCs w:val="0"/>
                <w:color w:val="000000"/>
                <w:kern w:val="0"/>
                <w:sz w:val="22"/>
                <w:szCs w:val="22"/>
                <w:u w:val="none"/>
                <w:lang w:val="en-US" w:eastAsia="zh-CN" w:bidi="ar"/>
              </w:rPr>
              <w:t>0.9992</w:t>
            </w:r>
          </w:p>
        </w:tc>
        <w:tc>
          <w:tcPr>
            <w:tcW w:w="974" w:type="pct"/>
            <w:tcBorders>
              <w:top w:val="nil"/>
              <w:left w:val="nil"/>
              <w:bottom w:val="nil"/>
              <w:right w:val="nil"/>
            </w:tcBorders>
            <w:shd w:val="clear" w:color="auto" w:fill="FFFFFF"/>
            <w:noWrap/>
            <w:vAlign w:val="center"/>
          </w:tcPr>
          <w:p w14:paraId="65660582">
            <w:pPr>
              <w:keepNext w:val="0"/>
              <w:keepLines w:val="0"/>
              <w:widowControl/>
              <w:suppressLineNumbers w:val="0"/>
              <w:jc w:val="center"/>
              <w:textAlignment w:val="center"/>
              <w:rPr>
                <w:rFonts w:hint="default" w:ascii="Times New Roman" w:hAnsi="Times New Roman" w:eastAsia="宋体" w:cs="Times New Roman"/>
                <w:b w:val="0"/>
                <w:i w:val="0"/>
                <w:iCs w:val="0"/>
                <w:color w:val="000000"/>
                <w:sz w:val="22"/>
                <w:szCs w:val="22"/>
                <w:u w:val="none"/>
              </w:rPr>
            </w:pPr>
            <w:r>
              <w:rPr>
                <w:rFonts w:hint="default" w:ascii="Times New Roman" w:hAnsi="Times New Roman" w:eastAsia="宋体" w:cs="Times New Roman"/>
                <w:b w:val="0"/>
                <w:i w:val="0"/>
                <w:iCs w:val="0"/>
                <w:color w:val="000000"/>
                <w:kern w:val="0"/>
                <w:sz w:val="22"/>
                <w:szCs w:val="22"/>
                <w:u w:val="none"/>
                <w:lang w:val="en-US" w:eastAsia="zh-CN" w:bidi="ar"/>
              </w:rPr>
              <w:t>0.0008</w:t>
            </w:r>
          </w:p>
        </w:tc>
      </w:tr>
      <w:tr w14:paraId="671908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800" w:type="pct"/>
            <w:tcBorders>
              <w:top w:val="nil"/>
              <w:left w:val="nil"/>
              <w:bottom w:val="nil"/>
              <w:right w:val="nil"/>
            </w:tcBorders>
            <w:shd w:val="clear" w:color="auto" w:fill="FFFFFF"/>
            <w:noWrap/>
            <w:vAlign w:val="center"/>
          </w:tcPr>
          <w:p w14:paraId="54F46450">
            <w:pPr>
              <w:keepNext w:val="0"/>
              <w:keepLines w:val="0"/>
              <w:widowControl/>
              <w:suppressLineNumbers w:val="0"/>
              <w:jc w:val="center"/>
              <w:textAlignment w:val="center"/>
              <w:rPr>
                <w:rFonts w:hint="default" w:ascii="Times New Roman" w:hAnsi="Times New Roman" w:eastAsia="宋体" w:cs="Times New Roman"/>
                <w:b w:val="0"/>
                <w:i w:val="0"/>
                <w:iCs w:val="0"/>
                <w:color w:val="000000"/>
                <w:sz w:val="22"/>
                <w:szCs w:val="22"/>
                <w:u w:val="none"/>
              </w:rPr>
            </w:pPr>
            <w:r>
              <w:rPr>
                <w:rFonts w:hint="default" w:ascii="Times New Roman" w:hAnsi="Times New Roman" w:eastAsia="宋体" w:cs="Times New Roman"/>
                <w:b w:val="0"/>
                <w:i w:val="0"/>
                <w:iCs w:val="0"/>
                <w:color w:val="000000"/>
                <w:kern w:val="0"/>
                <w:sz w:val="22"/>
                <w:szCs w:val="22"/>
                <w:u w:val="none"/>
                <w:lang w:val="en-US" w:eastAsia="zh-CN" w:bidi="ar"/>
              </w:rPr>
              <w:t>16</w:t>
            </w:r>
          </w:p>
        </w:tc>
        <w:tc>
          <w:tcPr>
            <w:tcW w:w="800" w:type="pct"/>
            <w:tcBorders>
              <w:top w:val="nil"/>
              <w:left w:val="nil"/>
              <w:bottom w:val="nil"/>
              <w:right w:val="nil"/>
            </w:tcBorders>
            <w:shd w:val="clear" w:color="auto" w:fill="FFFFFF"/>
            <w:noWrap/>
            <w:vAlign w:val="center"/>
          </w:tcPr>
          <w:p w14:paraId="335D8C79">
            <w:pPr>
              <w:keepNext w:val="0"/>
              <w:keepLines w:val="0"/>
              <w:widowControl/>
              <w:suppressLineNumbers w:val="0"/>
              <w:jc w:val="center"/>
              <w:textAlignment w:val="center"/>
              <w:rPr>
                <w:rFonts w:hint="default" w:ascii="Times New Roman" w:hAnsi="Times New Roman" w:eastAsia="宋体" w:cs="Times New Roman"/>
                <w:b w:val="0"/>
                <w:i w:val="0"/>
                <w:iCs w:val="0"/>
                <w:color w:val="000000"/>
                <w:sz w:val="22"/>
                <w:szCs w:val="22"/>
                <w:u w:val="none"/>
              </w:rPr>
            </w:pPr>
            <w:r>
              <w:rPr>
                <w:rFonts w:hint="default" w:ascii="Times New Roman" w:hAnsi="Times New Roman" w:eastAsia="宋体" w:cs="Times New Roman"/>
                <w:b w:val="0"/>
                <w:i w:val="0"/>
                <w:iCs w:val="0"/>
                <w:color w:val="000000"/>
                <w:kern w:val="0"/>
                <w:sz w:val="22"/>
                <w:szCs w:val="22"/>
                <w:u w:val="none"/>
                <w:lang w:val="en-US" w:eastAsia="zh-CN" w:bidi="ar"/>
              </w:rPr>
              <w:t>1221</w:t>
            </w:r>
          </w:p>
        </w:tc>
        <w:tc>
          <w:tcPr>
            <w:tcW w:w="812" w:type="pct"/>
            <w:tcBorders>
              <w:top w:val="nil"/>
              <w:left w:val="nil"/>
              <w:bottom w:val="nil"/>
              <w:right w:val="nil"/>
            </w:tcBorders>
            <w:shd w:val="clear" w:color="auto" w:fill="FFFFFF"/>
            <w:noWrap/>
            <w:vAlign w:val="center"/>
          </w:tcPr>
          <w:p w14:paraId="30CC5517">
            <w:pPr>
              <w:keepNext w:val="0"/>
              <w:keepLines w:val="0"/>
              <w:widowControl/>
              <w:suppressLineNumbers w:val="0"/>
              <w:jc w:val="center"/>
              <w:textAlignment w:val="center"/>
              <w:rPr>
                <w:rFonts w:hint="default" w:ascii="Times New Roman" w:hAnsi="Times New Roman" w:eastAsia="宋体" w:cs="Times New Roman"/>
                <w:b w:val="0"/>
                <w:i w:val="0"/>
                <w:iCs w:val="0"/>
                <w:color w:val="000000"/>
                <w:sz w:val="22"/>
                <w:szCs w:val="22"/>
                <w:u w:val="none"/>
              </w:rPr>
            </w:pPr>
            <w:r>
              <w:rPr>
                <w:rFonts w:hint="default" w:ascii="Times New Roman" w:hAnsi="Times New Roman" w:eastAsia="宋体" w:cs="Times New Roman"/>
                <w:b w:val="0"/>
                <w:i w:val="0"/>
                <w:iCs w:val="0"/>
                <w:color w:val="000000"/>
                <w:kern w:val="0"/>
                <w:sz w:val="22"/>
                <w:szCs w:val="22"/>
                <w:u w:val="none"/>
                <w:lang w:val="en-US" w:eastAsia="zh-CN" w:bidi="ar"/>
              </w:rPr>
              <w:t>0.5495</w:t>
            </w:r>
          </w:p>
        </w:tc>
        <w:tc>
          <w:tcPr>
            <w:tcW w:w="812" w:type="pct"/>
            <w:tcBorders>
              <w:top w:val="nil"/>
              <w:left w:val="nil"/>
              <w:bottom w:val="nil"/>
              <w:right w:val="nil"/>
            </w:tcBorders>
            <w:shd w:val="clear" w:color="auto" w:fill="FFFFFF"/>
            <w:noWrap/>
            <w:vAlign w:val="center"/>
          </w:tcPr>
          <w:p w14:paraId="14F3CFAC">
            <w:pPr>
              <w:keepNext w:val="0"/>
              <w:keepLines w:val="0"/>
              <w:widowControl/>
              <w:suppressLineNumbers w:val="0"/>
              <w:jc w:val="center"/>
              <w:textAlignment w:val="center"/>
              <w:rPr>
                <w:rFonts w:hint="default" w:ascii="Times New Roman" w:hAnsi="Times New Roman" w:eastAsia="宋体" w:cs="Times New Roman"/>
                <w:b w:val="0"/>
                <w:i w:val="0"/>
                <w:iCs w:val="0"/>
                <w:color w:val="000000"/>
                <w:sz w:val="22"/>
                <w:szCs w:val="22"/>
                <w:u w:val="none"/>
              </w:rPr>
            </w:pPr>
            <w:r>
              <w:rPr>
                <w:rFonts w:hint="default" w:ascii="Times New Roman" w:hAnsi="Times New Roman" w:eastAsia="宋体" w:cs="Times New Roman"/>
                <w:b w:val="0"/>
                <w:i w:val="0"/>
                <w:iCs w:val="0"/>
                <w:color w:val="000000"/>
                <w:kern w:val="0"/>
                <w:sz w:val="22"/>
                <w:szCs w:val="22"/>
                <w:u w:val="none"/>
                <w:lang w:val="en-US" w:eastAsia="zh-CN" w:bidi="ar"/>
              </w:rPr>
              <w:t>0.5478</w:t>
            </w:r>
          </w:p>
        </w:tc>
        <w:tc>
          <w:tcPr>
            <w:tcW w:w="800" w:type="pct"/>
            <w:tcBorders>
              <w:top w:val="nil"/>
              <w:left w:val="nil"/>
              <w:bottom w:val="nil"/>
              <w:right w:val="nil"/>
            </w:tcBorders>
            <w:shd w:val="clear" w:color="auto" w:fill="F1F1F1" w:themeFill="background1" w:themeFillShade="F2"/>
            <w:noWrap/>
            <w:vAlign w:val="center"/>
          </w:tcPr>
          <w:p w14:paraId="59F913D5">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1</w:t>
            </w:r>
          </w:p>
        </w:tc>
        <w:tc>
          <w:tcPr>
            <w:tcW w:w="974" w:type="pct"/>
            <w:tcBorders>
              <w:top w:val="nil"/>
              <w:left w:val="nil"/>
              <w:bottom w:val="nil"/>
              <w:right w:val="nil"/>
            </w:tcBorders>
            <w:shd w:val="clear" w:color="auto" w:fill="F1F1F1" w:themeFill="background1" w:themeFillShade="F2"/>
            <w:noWrap/>
            <w:vAlign w:val="center"/>
          </w:tcPr>
          <w:p w14:paraId="39B9CD0E">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0</w:t>
            </w:r>
          </w:p>
        </w:tc>
      </w:tr>
      <w:tr w14:paraId="36D6ECC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800" w:type="pct"/>
            <w:tcBorders>
              <w:top w:val="nil"/>
              <w:left w:val="nil"/>
              <w:bottom w:val="single" w:color="000000" w:sz="12" w:space="0"/>
              <w:right w:val="nil"/>
            </w:tcBorders>
            <w:shd w:val="clear" w:color="auto" w:fill="FFFFFF"/>
            <w:noWrap/>
            <w:vAlign w:val="center"/>
          </w:tcPr>
          <w:p w14:paraId="18B24A2C">
            <w:pPr>
              <w:keepNext w:val="0"/>
              <w:keepLines w:val="0"/>
              <w:widowControl/>
              <w:suppressLineNumbers w:val="0"/>
              <w:jc w:val="center"/>
              <w:textAlignment w:val="center"/>
              <w:rPr>
                <w:rFonts w:hint="default" w:ascii="Times New Roman" w:hAnsi="Times New Roman" w:eastAsia="宋体" w:cs="Times New Roman"/>
                <w:b w:val="0"/>
                <w:i w:val="0"/>
                <w:iCs w:val="0"/>
                <w:color w:val="000000"/>
                <w:sz w:val="22"/>
                <w:szCs w:val="22"/>
                <w:u w:val="none"/>
              </w:rPr>
            </w:pPr>
            <w:r>
              <w:rPr>
                <w:rFonts w:hint="default" w:ascii="Times New Roman" w:hAnsi="Times New Roman" w:eastAsia="宋体" w:cs="Times New Roman"/>
                <w:b w:val="0"/>
                <w:i w:val="0"/>
                <w:iCs w:val="0"/>
                <w:color w:val="000000"/>
                <w:kern w:val="0"/>
                <w:sz w:val="22"/>
                <w:szCs w:val="22"/>
                <w:u w:val="none"/>
                <w:lang w:val="en-US" w:eastAsia="zh-CN" w:bidi="ar"/>
              </w:rPr>
              <w:t>32</w:t>
            </w:r>
          </w:p>
        </w:tc>
        <w:tc>
          <w:tcPr>
            <w:tcW w:w="800" w:type="pct"/>
            <w:tcBorders>
              <w:top w:val="nil"/>
              <w:left w:val="nil"/>
              <w:bottom w:val="single" w:color="000000" w:sz="12" w:space="0"/>
              <w:right w:val="nil"/>
            </w:tcBorders>
            <w:shd w:val="clear" w:color="auto" w:fill="FFFFFF"/>
            <w:noWrap/>
            <w:vAlign w:val="center"/>
          </w:tcPr>
          <w:p w14:paraId="198C0863">
            <w:pPr>
              <w:keepNext w:val="0"/>
              <w:keepLines w:val="0"/>
              <w:widowControl/>
              <w:suppressLineNumbers w:val="0"/>
              <w:jc w:val="center"/>
              <w:textAlignment w:val="center"/>
              <w:rPr>
                <w:rFonts w:hint="default" w:ascii="Times New Roman" w:hAnsi="Times New Roman" w:eastAsia="宋体" w:cs="Times New Roman"/>
                <w:b w:val="0"/>
                <w:i w:val="0"/>
                <w:iCs w:val="0"/>
                <w:color w:val="000000"/>
                <w:sz w:val="22"/>
                <w:szCs w:val="22"/>
                <w:u w:val="none"/>
              </w:rPr>
            </w:pPr>
            <w:r>
              <w:rPr>
                <w:rFonts w:hint="default" w:ascii="Times New Roman" w:hAnsi="Times New Roman" w:eastAsia="宋体" w:cs="Times New Roman"/>
                <w:b w:val="0"/>
                <w:i w:val="0"/>
                <w:iCs w:val="0"/>
                <w:color w:val="000000"/>
                <w:kern w:val="0"/>
                <w:sz w:val="22"/>
                <w:szCs w:val="22"/>
                <w:u w:val="none"/>
                <w:lang w:val="en-US" w:eastAsia="zh-CN" w:bidi="ar"/>
              </w:rPr>
              <w:t>1221</w:t>
            </w:r>
          </w:p>
        </w:tc>
        <w:tc>
          <w:tcPr>
            <w:tcW w:w="812" w:type="pct"/>
            <w:tcBorders>
              <w:top w:val="nil"/>
              <w:left w:val="nil"/>
              <w:bottom w:val="single" w:color="000000" w:sz="12" w:space="0"/>
              <w:right w:val="nil"/>
            </w:tcBorders>
            <w:shd w:val="clear" w:color="auto" w:fill="FFFFFF"/>
            <w:noWrap/>
            <w:vAlign w:val="center"/>
          </w:tcPr>
          <w:p w14:paraId="0CF625B4">
            <w:pPr>
              <w:keepNext w:val="0"/>
              <w:keepLines w:val="0"/>
              <w:widowControl/>
              <w:suppressLineNumbers w:val="0"/>
              <w:jc w:val="center"/>
              <w:textAlignment w:val="center"/>
              <w:rPr>
                <w:rFonts w:hint="default" w:ascii="Times New Roman" w:hAnsi="Times New Roman" w:eastAsia="宋体" w:cs="Times New Roman"/>
                <w:b w:val="0"/>
                <w:i w:val="0"/>
                <w:iCs w:val="0"/>
                <w:color w:val="000000"/>
                <w:sz w:val="22"/>
                <w:szCs w:val="22"/>
                <w:u w:val="none"/>
              </w:rPr>
            </w:pPr>
            <w:r>
              <w:rPr>
                <w:rFonts w:hint="default" w:ascii="Times New Roman" w:hAnsi="Times New Roman" w:eastAsia="宋体" w:cs="Times New Roman"/>
                <w:b w:val="0"/>
                <w:i w:val="0"/>
                <w:iCs w:val="0"/>
                <w:color w:val="000000"/>
                <w:kern w:val="0"/>
                <w:sz w:val="22"/>
                <w:szCs w:val="22"/>
                <w:u w:val="none"/>
                <w:lang w:val="en-US" w:eastAsia="zh-CN" w:bidi="ar"/>
              </w:rPr>
              <w:t>0.5348</w:t>
            </w:r>
          </w:p>
        </w:tc>
        <w:tc>
          <w:tcPr>
            <w:tcW w:w="812" w:type="pct"/>
            <w:tcBorders>
              <w:top w:val="nil"/>
              <w:left w:val="nil"/>
              <w:bottom w:val="single" w:color="000000" w:sz="12" w:space="0"/>
              <w:right w:val="nil"/>
            </w:tcBorders>
            <w:shd w:val="clear" w:color="auto" w:fill="FFFFFF"/>
            <w:noWrap/>
            <w:vAlign w:val="center"/>
          </w:tcPr>
          <w:p w14:paraId="30C55C54">
            <w:pPr>
              <w:keepNext w:val="0"/>
              <w:keepLines w:val="0"/>
              <w:widowControl/>
              <w:suppressLineNumbers w:val="0"/>
              <w:jc w:val="center"/>
              <w:textAlignment w:val="center"/>
              <w:rPr>
                <w:rFonts w:hint="default" w:ascii="Times New Roman" w:hAnsi="Times New Roman" w:eastAsia="宋体" w:cs="Times New Roman"/>
                <w:b w:val="0"/>
                <w:i w:val="0"/>
                <w:iCs w:val="0"/>
                <w:color w:val="000000"/>
                <w:sz w:val="22"/>
                <w:szCs w:val="22"/>
                <w:u w:val="none"/>
              </w:rPr>
            </w:pPr>
            <w:r>
              <w:rPr>
                <w:rFonts w:hint="default" w:ascii="Times New Roman" w:hAnsi="Times New Roman" w:eastAsia="宋体" w:cs="Times New Roman"/>
                <w:b w:val="0"/>
                <w:i w:val="0"/>
                <w:iCs w:val="0"/>
                <w:color w:val="000000"/>
                <w:kern w:val="0"/>
                <w:sz w:val="22"/>
                <w:szCs w:val="22"/>
                <w:u w:val="none"/>
                <w:lang w:val="en-US" w:eastAsia="zh-CN" w:bidi="ar"/>
              </w:rPr>
              <w:t>0.5159</w:t>
            </w:r>
          </w:p>
        </w:tc>
        <w:tc>
          <w:tcPr>
            <w:tcW w:w="800" w:type="pct"/>
            <w:tcBorders>
              <w:top w:val="nil"/>
              <w:left w:val="nil"/>
              <w:bottom w:val="single" w:color="000000" w:sz="12" w:space="0"/>
              <w:right w:val="nil"/>
            </w:tcBorders>
            <w:shd w:val="clear" w:color="auto" w:fill="F1F1F1" w:themeFill="background1" w:themeFillShade="F2"/>
            <w:noWrap/>
            <w:vAlign w:val="center"/>
          </w:tcPr>
          <w:p w14:paraId="572D85A3">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1</w:t>
            </w:r>
          </w:p>
        </w:tc>
        <w:tc>
          <w:tcPr>
            <w:tcW w:w="974" w:type="pct"/>
            <w:tcBorders>
              <w:top w:val="nil"/>
              <w:left w:val="nil"/>
              <w:bottom w:val="single" w:color="000000" w:sz="12" w:space="0"/>
              <w:right w:val="nil"/>
            </w:tcBorders>
            <w:shd w:val="clear" w:color="auto" w:fill="F1F1F1" w:themeFill="background1" w:themeFillShade="F2"/>
            <w:noWrap/>
            <w:vAlign w:val="center"/>
          </w:tcPr>
          <w:p w14:paraId="656CE741">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0</w:t>
            </w:r>
          </w:p>
        </w:tc>
      </w:tr>
    </w:tbl>
    <w:p w14:paraId="6650E0E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ascii="Times New Roman" w:hAnsi="Times New Roman" w:cs="Times New Roman"/>
          <w:lang w:val="en-US" w:eastAsia="zh-CN"/>
        </w:rPr>
      </w:pPr>
      <w:r>
        <w:rPr>
          <w:rFonts w:hint="default" w:ascii="Times New Roman" w:hAnsi="Times New Roman" w:cs="Times New Roman"/>
          <w:lang w:val="en-US" w:eastAsia="zh-CN"/>
        </w:rPr>
        <w:t>为分析LoRA rank对模型性能的影响，本实验在基本保持其余训练设置不变并同步调整lora_alpha以确保LoRA缩放比例不变的前提下，对lora_rank进行了消融实验。实验结果表明，模型性能rank取值在中等规模附近表现最好，并在较小值上变化不明显。</w:t>
      </w:r>
    </w:p>
    <w:p w14:paraId="7D54BE38">
      <w:pPr>
        <w:keepNext w:val="0"/>
        <w:keepLines w:val="0"/>
        <w:pageBreakBefore w:val="0"/>
        <w:widowControl w:val="0"/>
        <w:kinsoku/>
        <w:wordWrap/>
        <w:overflowPunct/>
        <w:topLinePunct w:val="0"/>
        <w:autoSpaceDE/>
        <w:autoSpaceDN/>
        <w:bidi w:val="0"/>
        <w:adjustRightInd/>
        <w:snapToGrid/>
        <w:jc w:val="center"/>
        <w:textAlignment w:val="auto"/>
        <w:rPr>
          <w:rFonts w:hint="eastAsia"/>
          <w:lang w:val="en-US" w:eastAsia="zh-CN"/>
        </w:rPr>
      </w:pPr>
      <w:r>
        <w:rPr>
          <w:rFonts w:hint="eastAsia"/>
          <w:lang w:val="en-US" w:eastAsia="zh-CN"/>
        </w:rPr>
        <w:drawing>
          <wp:inline distT="0" distB="0" distL="114300" distR="114300">
            <wp:extent cx="2736215" cy="1575435"/>
            <wp:effectExtent l="0" t="0" r="6985" b="12065"/>
            <wp:docPr id="11" name="图片 11" descr="strict主线_rank消融_柱状折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strict主线_rank消融_柱状折线"/>
                    <pic:cNvPicPr>
                      <a:picLocks noChangeAspect="1"/>
                    </pic:cNvPicPr>
                  </pic:nvPicPr>
                  <pic:blipFill>
                    <a:blip r:embed="rId11"/>
                    <a:srcRect t="6564"/>
                    <a:stretch>
                      <a:fillRect/>
                    </a:stretch>
                  </pic:blipFill>
                  <pic:spPr>
                    <a:xfrm>
                      <a:off x="0" y="0"/>
                      <a:ext cx="2736215" cy="1575435"/>
                    </a:xfrm>
                    <a:prstGeom prst="rect">
                      <a:avLst/>
                    </a:prstGeom>
                  </pic:spPr>
                </pic:pic>
              </a:graphicData>
            </a:graphic>
          </wp:inline>
        </w:drawing>
      </w:r>
    </w:p>
    <w:p w14:paraId="44955AD1">
      <w:pPr>
        <w:pStyle w:val="8"/>
        <w:keepNext w:val="0"/>
        <w:keepLines w:val="0"/>
        <w:pageBreakBefore w:val="0"/>
        <w:widowControl w:val="0"/>
        <w:kinsoku/>
        <w:wordWrap/>
        <w:overflowPunct/>
        <w:topLinePunct w:val="0"/>
        <w:autoSpaceDE/>
        <w:autoSpaceDN/>
        <w:bidi w:val="0"/>
        <w:adjustRightInd/>
        <w:snapToGrid/>
        <w:jc w:val="center"/>
        <w:textAlignment w:val="auto"/>
        <w:rPr>
          <w:rFonts w:hint="default" w:ascii="Times New Roman" w:hAnsi="Times New Roman" w:eastAsia="宋体" w:cs="Times New Roman"/>
          <w:lang w:val="en-US" w:eastAsia="zh-CN"/>
        </w:rPr>
      </w:pPr>
      <w:r>
        <w:rPr>
          <w:rFonts w:hint="default" w:ascii="Times New Roman" w:hAnsi="Times New Roman" w:eastAsia="宋体" w:cs="Times New Roman"/>
        </w:rPr>
        <w:t xml:space="preserve">图 </w:t>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SEQ 图 \* ARABIC </w:instrText>
      </w:r>
      <w:r>
        <w:rPr>
          <w:rFonts w:hint="default" w:ascii="Times New Roman" w:hAnsi="Times New Roman" w:eastAsia="宋体" w:cs="Times New Roman"/>
        </w:rPr>
        <w:fldChar w:fldCharType="separate"/>
      </w:r>
      <w:r>
        <w:rPr>
          <w:rFonts w:hint="default" w:ascii="Times New Roman" w:hAnsi="Times New Roman" w:eastAsia="宋体" w:cs="Times New Roman"/>
        </w:rPr>
        <w:t>8</w:t>
      </w:r>
      <w:r>
        <w:rPr>
          <w:rFonts w:hint="default" w:ascii="Times New Roman" w:hAnsi="Times New Roman" w:eastAsia="宋体" w:cs="Times New Roman"/>
        </w:rPr>
        <w:fldChar w:fldCharType="end"/>
      </w:r>
      <w:r>
        <w:rPr>
          <w:rFonts w:hint="default" w:ascii="Times New Roman" w:hAnsi="Times New Roman" w:eastAsia="宋体" w:cs="Times New Roman"/>
          <w:lang w:eastAsia="zh-CN"/>
        </w:rPr>
        <w:t xml:space="preserve"> LoRA rank消融实验</w:t>
      </w:r>
    </w:p>
    <w:p w14:paraId="705D6B4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具体来看，rank=8时模型取得最佳性能：accuracy达到0.6953，macro-F1达到0.6955；当rank从1提升到4和8时，模型性能稳步提升，这说明适当增加LoRA rank有助于模型学习任务相关的判别信息。但当rank继续增大到16和32后，性能反而显著下降，这说明对于当前任务而言，过大的rank值未必带来更高的收益，反而可能削弱训练稳定性。总而言之，strict主线下的LoRA rank采用rank=8作为默认设置最为合适，既能保证模型具备足够的任务适配能力，又能避免参数扩张后带来的性能回落。</w:t>
      </w:r>
    </w:p>
    <w:p w14:paraId="44395FA3">
      <w:pPr>
        <w:pStyle w:val="6"/>
        <w:bidi w:val="0"/>
        <w:rPr>
          <w:rFonts w:hint="default" w:ascii="Times New Roman" w:hAnsi="Times New Roman" w:cs="Times New Roman"/>
          <w:lang w:val="en-US" w:eastAsia="zh-CN"/>
        </w:rPr>
      </w:pPr>
      <w:r>
        <w:rPr>
          <w:rFonts w:hint="default" w:ascii="Times New Roman" w:hAnsi="Times New Roman" w:cs="Times New Roman"/>
          <w:lang w:val="en-US" w:eastAsia="zh-CN"/>
        </w:rPr>
        <w:t>5.3 dropout消融</w:t>
      </w:r>
    </w:p>
    <w:p w14:paraId="55A2C142">
      <w:pPr>
        <w:pStyle w:val="8"/>
        <w:jc w:val="center"/>
        <w:rPr>
          <w:rFonts w:hint="default" w:ascii="Times New Roman" w:hAnsi="Times New Roman" w:eastAsia="宋体" w:cs="Times New Roman"/>
          <w:lang w:eastAsia="zh-CN"/>
        </w:rPr>
      </w:pPr>
      <w:r>
        <w:rPr>
          <w:rFonts w:hint="default" w:ascii="Times New Roman" w:hAnsi="Times New Roman" w:eastAsia="宋体" w:cs="Times New Roman"/>
        </w:rPr>
        <w:t xml:space="preserve">表 </w:t>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SEQ 表 \* ARABIC </w:instrText>
      </w:r>
      <w:r>
        <w:rPr>
          <w:rFonts w:hint="default" w:ascii="Times New Roman" w:hAnsi="Times New Roman" w:eastAsia="宋体" w:cs="Times New Roman"/>
        </w:rPr>
        <w:fldChar w:fldCharType="separate"/>
      </w:r>
      <w:r>
        <w:rPr>
          <w:rFonts w:hint="default" w:ascii="Times New Roman" w:hAnsi="Times New Roman" w:eastAsia="宋体" w:cs="Times New Roman"/>
        </w:rPr>
        <w:t>6</w:t>
      </w:r>
      <w:r>
        <w:rPr>
          <w:rFonts w:hint="default" w:ascii="Times New Roman" w:hAnsi="Times New Roman" w:eastAsia="宋体" w:cs="Times New Roman"/>
        </w:rPr>
        <w:fldChar w:fldCharType="end"/>
      </w:r>
      <w:r>
        <w:rPr>
          <w:rFonts w:hint="default" w:ascii="Times New Roman" w:hAnsi="Times New Roman" w:eastAsia="宋体" w:cs="Times New Roman"/>
          <w:lang w:eastAsia="zh-CN"/>
        </w:rPr>
        <w:t xml:space="preserve"> dropout消融实验结果表</w:t>
      </w:r>
    </w:p>
    <w:tbl>
      <w:tblPr>
        <w:tblStyle w:val="10"/>
        <w:tblW w:w="4997"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837"/>
        <w:gridCol w:w="876"/>
        <w:gridCol w:w="1096"/>
        <w:gridCol w:w="1096"/>
        <w:gridCol w:w="2086"/>
        <w:gridCol w:w="2526"/>
      </w:tblGrid>
      <w:tr w14:paraId="7E195B5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800" w:type="pct"/>
            <w:tcBorders>
              <w:top w:val="single" w:color="000000" w:sz="12" w:space="0"/>
              <w:left w:val="nil"/>
              <w:bottom w:val="single" w:color="000000" w:sz="4" w:space="0"/>
              <w:right w:val="nil"/>
              <w:tl2br w:val="nil"/>
            </w:tcBorders>
            <w:shd w:val="clear" w:color="auto" w:fill="FFFFFF"/>
            <w:noWrap/>
            <w:vAlign w:val="center"/>
          </w:tcPr>
          <w:p w14:paraId="05F42CE7">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设置</w:t>
            </w:r>
          </w:p>
        </w:tc>
        <w:tc>
          <w:tcPr>
            <w:tcW w:w="800" w:type="pct"/>
            <w:tcBorders>
              <w:top w:val="single" w:color="000000" w:sz="12" w:space="0"/>
              <w:left w:val="nil"/>
              <w:bottom w:val="single" w:color="000000" w:sz="4" w:space="0"/>
              <w:right w:val="nil"/>
            </w:tcBorders>
            <w:shd w:val="clear" w:color="auto" w:fill="FFFFFF"/>
            <w:noWrap/>
            <w:vAlign w:val="center"/>
          </w:tcPr>
          <w:p w14:paraId="297EB201">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样本数</w:t>
            </w:r>
          </w:p>
        </w:tc>
        <w:tc>
          <w:tcPr>
            <w:tcW w:w="812" w:type="pct"/>
            <w:tcBorders>
              <w:top w:val="single" w:color="000000" w:sz="12" w:space="0"/>
              <w:left w:val="nil"/>
              <w:bottom w:val="single" w:color="000000" w:sz="4" w:space="0"/>
              <w:right w:val="nil"/>
            </w:tcBorders>
            <w:shd w:val="clear" w:color="auto" w:fill="FFFFFF"/>
            <w:noWrap/>
            <w:vAlign w:val="center"/>
          </w:tcPr>
          <w:p w14:paraId="7E2E3AA0">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Accuracy</w:t>
            </w:r>
          </w:p>
        </w:tc>
        <w:tc>
          <w:tcPr>
            <w:tcW w:w="812" w:type="pct"/>
            <w:tcBorders>
              <w:top w:val="single" w:color="000000" w:sz="12" w:space="0"/>
              <w:left w:val="nil"/>
              <w:bottom w:val="single" w:color="000000" w:sz="4" w:space="0"/>
              <w:right w:val="nil"/>
            </w:tcBorders>
            <w:shd w:val="clear" w:color="auto" w:fill="FFFFFF"/>
            <w:noWrap/>
            <w:vAlign w:val="center"/>
          </w:tcPr>
          <w:p w14:paraId="56635A43">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Macro-F1</w:t>
            </w:r>
          </w:p>
        </w:tc>
        <w:tc>
          <w:tcPr>
            <w:tcW w:w="800" w:type="pct"/>
            <w:tcBorders>
              <w:top w:val="single" w:color="000000" w:sz="12" w:space="0"/>
              <w:left w:val="nil"/>
              <w:bottom w:val="single" w:color="000000" w:sz="4" w:space="0"/>
              <w:right w:val="nil"/>
            </w:tcBorders>
            <w:shd w:val="clear" w:color="auto" w:fill="FFFFFF"/>
            <w:noWrap/>
            <w:vAlign w:val="center"/>
          </w:tcPr>
          <w:p w14:paraId="452551A7">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Valid Choice Rate</w:t>
            </w:r>
          </w:p>
        </w:tc>
        <w:tc>
          <w:tcPr>
            <w:tcW w:w="974" w:type="pct"/>
            <w:tcBorders>
              <w:top w:val="single" w:color="000000" w:sz="12" w:space="0"/>
              <w:left w:val="nil"/>
              <w:bottom w:val="single" w:color="000000" w:sz="4" w:space="0"/>
              <w:right w:val="nil"/>
            </w:tcBorders>
            <w:shd w:val="clear" w:color="auto" w:fill="FFFFFF"/>
            <w:noWrap/>
            <w:vAlign w:val="center"/>
          </w:tcPr>
          <w:p w14:paraId="3810DF04">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Empty Prediction Rate</w:t>
            </w:r>
          </w:p>
        </w:tc>
      </w:tr>
      <w:tr w14:paraId="5D604EE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800" w:type="pct"/>
            <w:tcBorders>
              <w:top w:val="single" w:color="000000" w:sz="4" w:space="0"/>
              <w:left w:val="nil"/>
              <w:bottom w:val="nil"/>
              <w:right w:val="nil"/>
            </w:tcBorders>
            <w:shd w:val="clear" w:color="auto" w:fill="FFFFFF"/>
            <w:noWrap/>
            <w:vAlign w:val="center"/>
          </w:tcPr>
          <w:p w14:paraId="0EE7582F">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0</w:t>
            </w:r>
          </w:p>
        </w:tc>
        <w:tc>
          <w:tcPr>
            <w:tcW w:w="800" w:type="pct"/>
            <w:tcBorders>
              <w:top w:val="single" w:color="000000" w:sz="4" w:space="0"/>
              <w:left w:val="nil"/>
              <w:bottom w:val="nil"/>
              <w:right w:val="nil"/>
            </w:tcBorders>
            <w:shd w:val="clear" w:color="auto" w:fill="FFFFFF"/>
            <w:noWrap/>
            <w:vAlign w:val="center"/>
          </w:tcPr>
          <w:p w14:paraId="4CA40C9D">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1221</w:t>
            </w:r>
          </w:p>
        </w:tc>
        <w:tc>
          <w:tcPr>
            <w:tcW w:w="812" w:type="pct"/>
            <w:tcBorders>
              <w:top w:val="single" w:color="000000" w:sz="4" w:space="0"/>
              <w:left w:val="nil"/>
              <w:bottom w:val="nil"/>
              <w:right w:val="nil"/>
            </w:tcBorders>
            <w:shd w:val="clear" w:color="auto" w:fill="FFFFFF"/>
            <w:noWrap/>
            <w:vAlign w:val="center"/>
          </w:tcPr>
          <w:p w14:paraId="6EC9A8EA">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0.6871</w:t>
            </w:r>
          </w:p>
        </w:tc>
        <w:tc>
          <w:tcPr>
            <w:tcW w:w="812" w:type="pct"/>
            <w:tcBorders>
              <w:top w:val="single" w:color="000000" w:sz="4" w:space="0"/>
              <w:left w:val="nil"/>
              <w:bottom w:val="nil"/>
              <w:right w:val="nil"/>
            </w:tcBorders>
            <w:shd w:val="clear" w:color="auto" w:fill="FFFFFF"/>
            <w:noWrap/>
            <w:vAlign w:val="center"/>
          </w:tcPr>
          <w:p w14:paraId="5CFD21F4">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0.6902</w:t>
            </w:r>
          </w:p>
        </w:tc>
        <w:tc>
          <w:tcPr>
            <w:tcW w:w="800" w:type="pct"/>
            <w:tcBorders>
              <w:top w:val="single" w:color="000000" w:sz="4" w:space="0"/>
              <w:left w:val="nil"/>
              <w:bottom w:val="nil"/>
              <w:right w:val="nil"/>
            </w:tcBorders>
            <w:shd w:val="clear" w:color="auto" w:fill="FFFFFF"/>
            <w:noWrap/>
            <w:vAlign w:val="center"/>
          </w:tcPr>
          <w:p w14:paraId="61E0EEE7">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0.9918</w:t>
            </w:r>
          </w:p>
        </w:tc>
        <w:tc>
          <w:tcPr>
            <w:tcW w:w="974" w:type="pct"/>
            <w:tcBorders>
              <w:top w:val="single" w:color="000000" w:sz="4" w:space="0"/>
              <w:left w:val="nil"/>
              <w:bottom w:val="nil"/>
              <w:right w:val="nil"/>
            </w:tcBorders>
            <w:shd w:val="clear" w:color="auto" w:fill="FFFFFF"/>
            <w:noWrap/>
            <w:vAlign w:val="center"/>
          </w:tcPr>
          <w:p w14:paraId="7FB08C1E">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0.0082</w:t>
            </w:r>
          </w:p>
        </w:tc>
      </w:tr>
      <w:tr w14:paraId="18BCB0A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800" w:type="pct"/>
            <w:tcBorders>
              <w:top w:val="nil"/>
              <w:left w:val="nil"/>
              <w:bottom w:val="nil"/>
              <w:right w:val="nil"/>
            </w:tcBorders>
            <w:shd w:val="clear" w:color="auto" w:fill="FFFFFF"/>
            <w:noWrap/>
            <w:vAlign w:val="center"/>
          </w:tcPr>
          <w:p w14:paraId="4E133A20">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0.05</w:t>
            </w:r>
          </w:p>
        </w:tc>
        <w:tc>
          <w:tcPr>
            <w:tcW w:w="800" w:type="pct"/>
            <w:tcBorders>
              <w:top w:val="nil"/>
              <w:left w:val="nil"/>
              <w:bottom w:val="nil"/>
              <w:right w:val="nil"/>
            </w:tcBorders>
            <w:shd w:val="clear" w:color="auto" w:fill="FFFFFF"/>
            <w:noWrap/>
            <w:vAlign w:val="center"/>
          </w:tcPr>
          <w:p w14:paraId="3EE2941B">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1221</w:t>
            </w:r>
          </w:p>
        </w:tc>
        <w:tc>
          <w:tcPr>
            <w:tcW w:w="812" w:type="pct"/>
            <w:tcBorders>
              <w:top w:val="nil"/>
              <w:left w:val="nil"/>
              <w:bottom w:val="nil"/>
              <w:right w:val="nil"/>
            </w:tcBorders>
            <w:shd w:val="clear" w:color="auto" w:fill="FFFFFF"/>
            <w:noWrap/>
            <w:vAlign w:val="center"/>
          </w:tcPr>
          <w:p w14:paraId="0CFE912D">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0.6953</w:t>
            </w:r>
          </w:p>
        </w:tc>
        <w:tc>
          <w:tcPr>
            <w:tcW w:w="812" w:type="pct"/>
            <w:tcBorders>
              <w:top w:val="nil"/>
              <w:left w:val="nil"/>
              <w:bottom w:val="nil"/>
              <w:right w:val="nil"/>
            </w:tcBorders>
            <w:shd w:val="clear" w:color="auto" w:fill="FFFFFF"/>
            <w:noWrap/>
            <w:vAlign w:val="center"/>
          </w:tcPr>
          <w:p w14:paraId="1F722130">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0.6955</w:t>
            </w:r>
          </w:p>
        </w:tc>
        <w:tc>
          <w:tcPr>
            <w:tcW w:w="800" w:type="pct"/>
            <w:tcBorders>
              <w:top w:val="nil"/>
              <w:left w:val="nil"/>
              <w:bottom w:val="nil"/>
              <w:right w:val="nil"/>
            </w:tcBorders>
            <w:shd w:val="clear" w:color="auto" w:fill="FFFFFF"/>
            <w:noWrap/>
            <w:vAlign w:val="center"/>
          </w:tcPr>
          <w:p w14:paraId="38D9BB42">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0.9992</w:t>
            </w:r>
          </w:p>
        </w:tc>
        <w:tc>
          <w:tcPr>
            <w:tcW w:w="974" w:type="pct"/>
            <w:tcBorders>
              <w:top w:val="nil"/>
              <w:left w:val="nil"/>
              <w:bottom w:val="nil"/>
              <w:right w:val="nil"/>
            </w:tcBorders>
            <w:shd w:val="clear" w:color="auto" w:fill="FFFFFF"/>
            <w:noWrap/>
            <w:vAlign w:val="center"/>
          </w:tcPr>
          <w:p w14:paraId="4D11F07A">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0.0008</w:t>
            </w:r>
          </w:p>
        </w:tc>
      </w:tr>
      <w:tr w14:paraId="444F0D8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800" w:type="pct"/>
            <w:tcBorders>
              <w:top w:val="nil"/>
              <w:left w:val="nil"/>
              <w:bottom w:val="nil"/>
              <w:right w:val="nil"/>
            </w:tcBorders>
            <w:shd w:val="clear" w:color="auto" w:fill="FFFFFF"/>
            <w:noWrap/>
            <w:vAlign w:val="center"/>
          </w:tcPr>
          <w:p w14:paraId="1976AAC4">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0.1</w:t>
            </w:r>
          </w:p>
        </w:tc>
        <w:tc>
          <w:tcPr>
            <w:tcW w:w="800" w:type="pct"/>
            <w:tcBorders>
              <w:top w:val="nil"/>
              <w:left w:val="nil"/>
              <w:bottom w:val="nil"/>
              <w:right w:val="nil"/>
            </w:tcBorders>
            <w:shd w:val="clear" w:color="auto" w:fill="FFFFFF"/>
            <w:noWrap/>
            <w:vAlign w:val="center"/>
          </w:tcPr>
          <w:p w14:paraId="5ADFE1EC">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1221</w:t>
            </w:r>
          </w:p>
        </w:tc>
        <w:tc>
          <w:tcPr>
            <w:tcW w:w="812" w:type="pct"/>
            <w:tcBorders>
              <w:top w:val="nil"/>
              <w:left w:val="nil"/>
              <w:bottom w:val="nil"/>
              <w:right w:val="nil"/>
            </w:tcBorders>
            <w:shd w:val="clear" w:color="auto" w:fill="F1F1F1" w:themeFill="background1" w:themeFillShade="F2"/>
            <w:noWrap/>
            <w:vAlign w:val="center"/>
          </w:tcPr>
          <w:p w14:paraId="0D810B4A">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0.6962</w:t>
            </w:r>
          </w:p>
        </w:tc>
        <w:tc>
          <w:tcPr>
            <w:tcW w:w="812" w:type="pct"/>
            <w:tcBorders>
              <w:top w:val="nil"/>
              <w:left w:val="nil"/>
              <w:bottom w:val="nil"/>
              <w:right w:val="nil"/>
            </w:tcBorders>
            <w:shd w:val="clear" w:color="auto" w:fill="F1F1F1" w:themeFill="background1" w:themeFillShade="F2"/>
            <w:noWrap/>
            <w:vAlign w:val="center"/>
          </w:tcPr>
          <w:p w14:paraId="363D1931">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0.6964</w:t>
            </w:r>
          </w:p>
        </w:tc>
        <w:tc>
          <w:tcPr>
            <w:tcW w:w="800" w:type="pct"/>
            <w:tcBorders>
              <w:top w:val="nil"/>
              <w:left w:val="nil"/>
              <w:bottom w:val="nil"/>
              <w:right w:val="nil"/>
            </w:tcBorders>
            <w:shd w:val="clear" w:color="auto" w:fill="FFFFFF"/>
            <w:noWrap/>
            <w:vAlign w:val="center"/>
          </w:tcPr>
          <w:p w14:paraId="5B0F8A30">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0.9992</w:t>
            </w:r>
          </w:p>
        </w:tc>
        <w:tc>
          <w:tcPr>
            <w:tcW w:w="974" w:type="pct"/>
            <w:tcBorders>
              <w:top w:val="nil"/>
              <w:left w:val="nil"/>
              <w:bottom w:val="nil"/>
              <w:right w:val="nil"/>
            </w:tcBorders>
            <w:shd w:val="clear" w:color="auto" w:fill="FFFFFF"/>
            <w:noWrap/>
            <w:vAlign w:val="center"/>
          </w:tcPr>
          <w:p w14:paraId="0C5B5F30">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0.0008</w:t>
            </w:r>
          </w:p>
        </w:tc>
      </w:tr>
      <w:tr w14:paraId="717361E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800" w:type="pct"/>
            <w:tcBorders>
              <w:top w:val="nil"/>
              <w:left w:val="nil"/>
              <w:bottom w:val="nil"/>
              <w:right w:val="nil"/>
            </w:tcBorders>
            <w:shd w:val="clear" w:color="auto" w:fill="FFFFFF"/>
            <w:noWrap/>
            <w:vAlign w:val="center"/>
          </w:tcPr>
          <w:p w14:paraId="5D5AB96C">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0.2</w:t>
            </w:r>
          </w:p>
        </w:tc>
        <w:tc>
          <w:tcPr>
            <w:tcW w:w="800" w:type="pct"/>
            <w:tcBorders>
              <w:top w:val="nil"/>
              <w:left w:val="nil"/>
              <w:bottom w:val="nil"/>
              <w:right w:val="nil"/>
            </w:tcBorders>
            <w:shd w:val="clear" w:color="auto" w:fill="FFFFFF"/>
            <w:noWrap/>
            <w:vAlign w:val="center"/>
          </w:tcPr>
          <w:p w14:paraId="6AF2642B">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1221</w:t>
            </w:r>
          </w:p>
        </w:tc>
        <w:tc>
          <w:tcPr>
            <w:tcW w:w="812" w:type="pct"/>
            <w:tcBorders>
              <w:top w:val="nil"/>
              <w:left w:val="nil"/>
              <w:bottom w:val="nil"/>
              <w:right w:val="nil"/>
            </w:tcBorders>
            <w:shd w:val="clear" w:color="auto" w:fill="FFFFFF"/>
            <w:noWrap/>
            <w:vAlign w:val="center"/>
          </w:tcPr>
          <w:p w14:paraId="53E0F6D6">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0.6364</w:t>
            </w:r>
          </w:p>
        </w:tc>
        <w:tc>
          <w:tcPr>
            <w:tcW w:w="812" w:type="pct"/>
            <w:tcBorders>
              <w:top w:val="nil"/>
              <w:left w:val="nil"/>
              <w:bottom w:val="nil"/>
              <w:right w:val="nil"/>
            </w:tcBorders>
            <w:shd w:val="clear" w:color="auto" w:fill="FFFFFF"/>
            <w:noWrap/>
            <w:vAlign w:val="center"/>
          </w:tcPr>
          <w:p w14:paraId="7D5E4741">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0.6314</w:t>
            </w:r>
          </w:p>
        </w:tc>
        <w:tc>
          <w:tcPr>
            <w:tcW w:w="800" w:type="pct"/>
            <w:tcBorders>
              <w:top w:val="nil"/>
              <w:left w:val="nil"/>
              <w:bottom w:val="nil"/>
              <w:right w:val="nil"/>
            </w:tcBorders>
            <w:shd w:val="clear" w:color="auto" w:fill="F1F1F1" w:themeFill="background1" w:themeFillShade="F2"/>
            <w:noWrap/>
            <w:vAlign w:val="center"/>
          </w:tcPr>
          <w:p w14:paraId="6E0BE08B">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1</w:t>
            </w:r>
          </w:p>
        </w:tc>
        <w:tc>
          <w:tcPr>
            <w:tcW w:w="974" w:type="pct"/>
            <w:tcBorders>
              <w:top w:val="nil"/>
              <w:left w:val="nil"/>
              <w:bottom w:val="nil"/>
              <w:right w:val="nil"/>
            </w:tcBorders>
            <w:shd w:val="clear" w:color="auto" w:fill="F1F1F1" w:themeFill="background1" w:themeFillShade="F2"/>
            <w:noWrap/>
            <w:vAlign w:val="center"/>
          </w:tcPr>
          <w:p w14:paraId="5731882C">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0</w:t>
            </w:r>
          </w:p>
        </w:tc>
      </w:tr>
      <w:tr w14:paraId="79A49A1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800" w:type="pct"/>
            <w:tcBorders>
              <w:top w:val="nil"/>
              <w:left w:val="nil"/>
              <w:bottom w:val="single" w:color="000000" w:sz="12" w:space="0"/>
              <w:right w:val="nil"/>
            </w:tcBorders>
            <w:shd w:val="clear" w:color="auto" w:fill="FFFFFF"/>
            <w:noWrap/>
            <w:vAlign w:val="center"/>
          </w:tcPr>
          <w:p w14:paraId="4CC39D09">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0.3</w:t>
            </w:r>
          </w:p>
        </w:tc>
        <w:tc>
          <w:tcPr>
            <w:tcW w:w="800" w:type="pct"/>
            <w:tcBorders>
              <w:top w:val="nil"/>
              <w:left w:val="nil"/>
              <w:bottom w:val="single" w:color="000000" w:sz="12" w:space="0"/>
              <w:right w:val="nil"/>
            </w:tcBorders>
            <w:shd w:val="clear" w:color="auto" w:fill="FFFFFF"/>
            <w:noWrap/>
            <w:vAlign w:val="center"/>
          </w:tcPr>
          <w:p w14:paraId="1EEF045A">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1221</w:t>
            </w:r>
          </w:p>
        </w:tc>
        <w:tc>
          <w:tcPr>
            <w:tcW w:w="812" w:type="pct"/>
            <w:tcBorders>
              <w:top w:val="nil"/>
              <w:left w:val="nil"/>
              <w:bottom w:val="single" w:color="000000" w:sz="12" w:space="0"/>
              <w:right w:val="nil"/>
            </w:tcBorders>
            <w:shd w:val="clear" w:color="auto" w:fill="FFFFFF"/>
            <w:noWrap/>
            <w:vAlign w:val="center"/>
          </w:tcPr>
          <w:p w14:paraId="43C9F7C8">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0.6519</w:t>
            </w:r>
          </w:p>
        </w:tc>
        <w:tc>
          <w:tcPr>
            <w:tcW w:w="812" w:type="pct"/>
            <w:tcBorders>
              <w:top w:val="nil"/>
              <w:left w:val="nil"/>
              <w:bottom w:val="single" w:color="000000" w:sz="12" w:space="0"/>
              <w:right w:val="nil"/>
            </w:tcBorders>
            <w:shd w:val="clear" w:color="auto" w:fill="FFFFFF"/>
            <w:noWrap/>
            <w:vAlign w:val="center"/>
          </w:tcPr>
          <w:p w14:paraId="2952E569">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0.6494</w:t>
            </w:r>
          </w:p>
        </w:tc>
        <w:tc>
          <w:tcPr>
            <w:tcW w:w="800" w:type="pct"/>
            <w:tcBorders>
              <w:top w:val="nil"/>
              <w:left w:val="nil"/>
              <w:bottom w:val="single" w:color="000000" w:sz="12" w:space="0"/>
              <w:right w:val="nil"/>
            </w:tcBorders>
            <w:shd w:val="clear" w:color="auto" w:fill="FFFFFF"/>
            <w:noWrap/>
            <w:vAlign w:val="center"/>
          </w:tcPr>
          <w:p w14:paraId="073496FA">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0.9984</w:t>
            </w:r>
          </w:p>
        </w:tc>
        <w:tc>
          <w:tcPr>
            <w:tcW w:w="974" w:type="pct"/>
            <w:tcBorders>
              <w:top w:val="nil"/>
              <w:left w:val="nil"/>
              <w:bottom w:val="single" w:color="000000" w:sz="12" w:space="0"/>
              <w:right w:val="nil"/>
            </w:tcBorders>
            <w:shd w:val="clear" w:color="auto" w:fill="FFFFFF"/>
            <w:noWrap/>
            <w:vAlign w:val="center"/>
          </w:tcPr>
          <w:p w14:paraId="7E2AC06B">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0.0016</w:t>
            </w:r>
          </w:p>
        </w:tc>
      </w:tr>
    </w:tbl>
    <w:p w14:paraId="249CF97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为观察正则化强度对模型性能的影响，本实验进一步比较了不同dropout取值下的实验结果。整体来看，该组实验的性能波动相对有限，说明strict主线对dropout的敏感性弱于学习率和rank。</w:t>
      </w:r>
    </w:p>
    <w:p w14:paraId="2CF9B825">
      <w:pPr>
        <w:keepNext w:val="0"/>
        <w:keepLines w:val="0"/>
        <w:pageBreakBefore w:val="0"/>
        <w:widowControl w:val="0"/>
        <w:kinsoku/>
        <w:wordWrap/>
        <w:overflowPunct/>
        <w:topLinePunct w:val="0"/>
        <w:autoSpaceDE/>
        <w:autoSpaceDN/>
        <w:bidi w:val="0"/>
        <w:adjustRightInd/>
        <w:snapToGrid/>
        <w:ind w:firstLine="420" w:firstLineChars="200"/>
        <w:jc w:val="center"/>
        <w:textAlignment w:val="auto"/>
        <w:rPr>
          <w:rFonts w:hint="eastAsia"/>
          <w:lang w:val="en-US" w:eastAsia="zh-CN"/>
        </w:rPr>
      </w:pPr>
      <w:r>
        <w:rPr>
          <w:rFonts w:hint="eastAsia"/>
          <w:lang w:val="en-US" w:eastAsia="zh-CN"/>
        </w:rPr>
        <w:drawing>
          <wp:inline distT="0" distB="0" distL="114300" distR="114300">
            <wp:extent cx="2809875" cy="1619885"/>
            <wp:effectExtent l="0" t="0" r="9525" b="5715"/>
            <wp:docPr id="12" name="图片 12" descr="strict主线_dropout消融_柱状折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strict主线_dropout消融_柱状折线"/>
                    <pic:cNvPicPr>
                      <a:picLocks noChangeAspect="1"/>
                    </pic:cNvPicPr>
                  </pic:nvPicPr>
                  <pic:blipFill>
                    <a:blip r:embed="rId12"/>
                    <a:srcRect t="6559"/>
                    <a:stretch>
                      <a:fillRect/>
                    </a:stretch>
                  </pic:blipFill>
                  <pic:spPr>
                    <a:xfrm>
                      <a:off x="0" y="0"/>
                      <a:ext cx="2809875" cy="1619885"/>
                    </a:xfrm>
                    <a:prstGeom prst="rect">
                      <a:avLst/>
                    </a:prstGeom>
                  </pic:spPr>
                </pic:pic>
              </a:graphicData>
            </a:graphic>
          </wp:inline>
        </w:drawing>
      </w:r>
    </w:p>
    <w:p w14:paraId="0DA3D5F5">
      <w:pPr>
        <w:pStyle w:val="8"/>
        <w:keepNext w:val="0"/>
        <w:keepLines w:val="0"/>
        <w:pageBreakBefore w:val="0"/>
        <w:widowControl w:val="0"/>
        <w:kinsoku/>
        <w:wordWrap/>
        <w:overflowPunct/>
        <w:topLinePunct w:val="0"/>
        <w:autoSpaceDE/>
        <w:autoSpaceDN/>
        <w:bidi w:val="0"/>
        <w:adjustRightInd/>
        <w:snapToGrid/>
        <w:ind w:firstLine="400" w:firstLineChars="200"/>
        <w:jc w:val="center"/>
        <w:textAlignment w:val="auto"/>
        <w:rPr>
          <w:rFonts w:hint="default" w:ascii="Times New Roman" w:hAnsi="Times New Roman" w:eastAsia="宋体" w:cs="Times New Roman"/>
          <w:lang w:val="en-US" w:eastAsia="zh-CN"/>
        </w:rPr>
      </w:pPr>
      <w:r>
        <w:rPr>
          <w:rFonts w:hint="default" w:ascii="Times New Roman" w:hAnsi="Times New Roman" w:eastAsia="宋体" w:cs="Times New Roman"/>
        </w:rPr>
        <w:t xml:space="preserve">图 </w:t>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SEQ 图 \* ARABIC </w:instrText>
      </w:r>
      <w:r>
        <w:rPr>
          <w:rFonts w:hint="default" w:ascii="Times New Roman" w:hAnsi="Times New Roman" w:eastAsia="宋体" w:cs="Times New Roman"/>
        </w:rPr>
        <w:fldChar w:fldCharType="separate"/>
      </w:r>
      <w:r>
        <w:rPr>
          <w:rFonts w:hint="default" w:ascii="Times New Roman" w:hAnsi="Times New Roman" w:eastAsia="宋体" w:cs="Times New Roman"/>
        </w:rPr>
        <w:t>9</w:t>
      </w:r>
      <w:r>
        <w:rPr>
          <w:rFonts w:hint="default" w:ascii="Times New Roman" w:hAnsi="Times New Roman" w:eastAsia="宋体" w:cs="Times New Roman"/>
        </w:rPr>
        <w:fldChar w:fldCharType="end"/>
      </w:r>
      <w:r>
        <w:rPr>
          <w:rFonts w:hint="default" w:ascii="Times New Roman" w:hAnsi="Times New Roman" w:eastAsia="宋体" w:cs="Times New Roman"/>
          <w:lang w:eastAsia="zh-CN"/>
        </w:rPr>
        <w:t xml:space="preserve"> dropout消融实验</w:t>
      </w:r>
    </w:p>
    <w:p w14:paraId="453FEAD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ascii="Times New Roman" w:hAnsi="Times New Roman" w:cs="Times New Roman"/>
          <w:lang w:val="en-US" w:eastAsia="zh-CN"/>
        </w:rPr>
      </w:pPr>
      <w:r>
        <w:rPr>
          <w:rFonts w:hint="default" w:ascii="Times New Roman" w:hAnsi="Times New Roman" w:cs="Times New Roman"/>
          <w:lang w:val="en-US" w:eastAsia="zh-CN"/>
        </w:rPr>
        <w:t>具体来说，dropout=0.1时模型取得该消融实验下的最优性能：accuracy为0.6962，macro-F1为0.6959，与默认设置（dropout=0.05）下的结果十分接近。而当dropout增大到0.2和0.3后，模型性能出现一定程度降低，尤其是在0.2处更为明显，这表明过大的dropout会削弱模型对任务的有效学习能力。与此同时，dropout</w:t>
      </w:r>
      <w:r>
        <w:rPr>
          <w:rFonts w:hint="eastAsia" w:ascii="Times New Roman" w:hAnsi="Times New Roman" w:cs="Times New Roman"/>
          <w:lang w:val="en-US" w:eastAsia="zh-CN"/>
        </w:rPr>
        <w:t>从0~0.1区间内性能变化几乎没有</w:t>
      </w:r>
      <w:r>
        <w:rPr>
          <w:rFonts w:hint="default" w:ascii="Times New Roman" w:hAnsi="Times New Roman" w:cs="Times New Roman"/>
          <w:lang w:val="en-US" w:eastAsia="zh-CN"/>
        </w:rPr>
        <w:t>，这表明在当前数据规模和训练轮数下，模型并未表现出</w:t>
      </w:r>
      <w:r>
        <w:rPr>
          <w:rFonts w:hint="eastAsia" w:ascii="Times New Roman" w:hAnsi="Times New Roman" w:cs="Times New Roman"/>
          <w:lang w:val="en-US" w:eastAsia="zh-CN"/>
        </w:rPr>
        <w:t>更强烈的</w:t>
      </w:r>
      <w:r>
        <w:rPr>
          <w:rFonts w:hint="default" w:ascii="Times New Roman" w:hAnsi="Times New Roman" w:cs="Times New Roman"/>
          <w:lang w:val="en-US" w:eastAsia="zh-CN"/>
        </w:rPr>
        <w:t>正则化需求。综合来看，dropout对该任务的影响存在但并不剧烈，0.05到0.1是相对更稳定的区间。考虑到 dropout=0.05已具备较好的整体表现且作为主实验配置具有较好的稳定性，因此后续仍采用dropout=0.05作为默认值。</w:t>
      </w:r>
    </w:p>
    <w:p w14:paraId="465A2CFF">
      <w:pPr>
        <w:pStyle w:val="6"/>
        <w:bidi w:val="0"/>
        <w:rPr>
          <w:rFonts w:hint="default" w:ascii="Times New Roman" w:hAnsi="Times New Roman" w:cs="Times New Roman"/>
          <w:lang w:val="en-US" w:eastAsia="zh-CN"/>
        </w:rPr>
      </w:pPr>
      <w:r>
        <w:rPr>
          <w:rFonts w:hint="default" w:ascii="Times New Roman" w:hAnsi="Times New Roman" w:cs="Times New Roman"/>
          <w:lang w:val="en-US" w:eastAsia="zh-CN"/>
        </w:rPr>
        <w:t>5.4 epoch消融</w:t>
      </w:r>
    </w:p>
    <w:p w14:paraId="7C3DF97C">
      <w:pPr>
        <w:pStyle w:val="8"/>
        <w:jc w:val="center"/>
        <w:rPr>
          <w:rFonts w:hint="default" w:ascii="Times New Roman" w:hAnsi="Times New Roman" w:eastAsia="宋体" w:cs="Times New Roman"/>
          <w:lang w:val="en-US" w:eastAsia="zh-CN"/>
        </w:rPr>
      </w:pPr>
      <w:r>
        <w:rPr>
          <w:rFonts w:hint="default" w:ascii="Times New Roman" w:hAnsi="Times New Roman" w:eastAsia="宋体" w:cs="Times New Roman"/>
        </w:rPr>
        <w:t xml:space="preserve">表 </w:t>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SEQ 表 \* ARABIC </w:instrText>
      </w:r>
      <w:r>
        <w:rPr>
          <w:rFonts w:hint="default" w:ascii="Times New Roman" w:hAnsi="Times New Roman" w:eastAsia="宋体" w:cs="Times New Roman"/>
        </w:rPr>
        <w:fldChar w:fldCharType="separate"/>
      </w:r>
      <w:r>
        <w:rPr>
          <w:rFonts w:hint="default" w:ascii="Times New Roman" w:hAnsi="Times New Roman" w:eastAsia="宋体" w:cs="Times New Roman"/>
        </w:rPr>
        <w:t>7</w:t>
      </w:r>
      <w:r>
        <w:rPr>
          <w:rFonts w:hint="default" w:ascii="Times New Roman" w:hAnsi="Times New Roman" w:eastAsia="宋体" w:cs="Times New Roman"/>
        </w:rPr>
        <w:fldChar w:fldCharType="end"/>
      </w:r>
      <w:r>
        <w:rPr>
          <w:rFonts w:hint="default" w:ascii="Times New Roman" w:hAnsi="Times New Roman" w:eastAsia="宋体" w:cs="Times New Roman"/>
          <w:lang w:eastAsia="zh-CN"/>
        </w:rPr>
        <w:t xml:space="preserve"> epoch消融实验结果</w:t>
      </w:r>
      <w:r>
        <w:rPr>
          <w:rFonts w:hint="default" w:ascii="Times New Roman" w:hAnsi="Times New Roman" w:eastAsia="宋体" w:cs="Times New Roman"/>
          <w:lang w:val="en-US" w:eastAsia="zh-CN"/>
        </w:rPr>
        <w:t>表</w:t>
      </w:r>
    </w:p>
    <w:tbl>
      <w:tblPr>
        <w:tblStyle w:val="10"/>
        <w:tblW w:w="4997"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837"/>
        <w:gridCol w:w="876"/>
        <w:gridCol w:w="1096"/>
        <w:gridCol w:w="1096"/>
        <w:gridCol w:w="2086"/>
        <w:gridCol w:w="2526"/>
      </w:tblGrid>
      <w:tr w14:paraId="11697EE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800" w:type="pct"/>
            <w:tcBorders>
              <w:top w:val="single" w:color="000000" w:sz="12" w:space="0"/>
              <w:left w:val="nil"/>
              <w:bottom w:val="single" w:color="000000" w:sz="4" w:space="0"/>
              <w:right w:val="nil"/>
              <w:tl2br w:val="nil"/>
            </w:tcBorders>
            <w:shd w:val="clear" w:color="auto" w:fill="FFFFFF"/>
            <w:noWrap/>
            <w:vAlign w:val="center"/>
          </w:tcPr>
          <w:p w14:paraId="663B9BE5">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设置</w:t>
            </w:r>
          </w:p>
        </w:tc>
        <w:tc>
          <w:tcPr>
            <w:tcW w:w="800" w:type="pct"/>
            <w:tcBorders>
              <w:top w:val="single" w:color="000000" w:sz="12" w:space="0"/>
              <w:left w:val="nil"/>
              <w:bottom w:val="single" w:color="000000" w:sz="4" w:space="0"/>
              <w:right w:val="nil"/>
            </w:tcBorders>
            <w:shd w:val="clear" w:color="auto" w:fill="FFFFFF"/>
            <w:noWrap/>
            <w:vAlign w:val="center"/>
          </w:tcPr>
          <w:p w14:paraId="1804B6D7">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样本数</w:t>
            </w:r>
          </w:p>
        </w:tc>
        <w:tc>
          <w:tcPr>
            <w:tcW w:w="812" w:type="pct"/>
            <w:tcBorders>
              <w:top w:val="single" w:color="000000" w:sz="12" w:space="0"/>
              <w:left w:val="nil"/>
              <w:bottom w:val="single" w:color="000000" w:sz="4" w:space="0"/>
              <w:right w:val="nil"/>
            </w:tcBorders>
            <w:shd w:val="clear" w:color="auto" w:fill="FFFFFF"/>
            <w:noWrap/>
            <w:vAlign w:val="center"/>
          </w:tcPr>
          <w:p w14:paraId="20231740">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Accuracy</w:t>
            </w:r>
          </w:p>
        </w:tc>
        <w:tc>
          <w:tcPr>
            <w:tcW w:w="812" w:type="pct"/>
            <w:tcBorders>
              <w:top w:val="single" w:color="000000" w:sz="12" w:space="0"/>
              <w:left w:val="nil"/>
              <w:bottom w:val="single" w:color="000000" w:sz="4" w:space="0"/>
              <w:right w:val="nil"/>
            </w:tcBorders>
            <w:shd w:val="clear" w:color="auto" w:fill="FFFFFF"/>
            <w:noWrap/>
            <w:vAlign w:val="center"/>
          </w:tcPr>
          <w:p w14:paraId="79E444EE">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Macro-F1</w:t>
            </w:r>
          </w:p>
        </w:tc>
        <w:tc>
          <w:tcPr>
            <w:tcW w:w="800" w:type="pct"/>
            <w:tcBorders>
              <w:top w:val="single" w:color="000000" w:sz="12" w:space="0"/>
              <w:left w:val="nil"/>
              <w:bottom w:val="single" w:color="000000" w:sz="4" w:space="0"/>
              <w:right w:val="nil"/>
            </w:tcBorders>
            <w:shd w:val="clear" w:color="auto" w:fill="FFFFFF"/>
            <w:noWrap/>
            <w:vAlign w:val="center"/>
          </w:tcPr>
          <w:p w14:paraId="4C5DD4A6">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Valid Choice Rate</w:t>
            </w:r>
          </w:p>
        </w:tc>
        <w:tc>
          <w:tcPr>
            <w:tcW w:w="974" w:type="pct"/>
            <w:tcBorders>
              <w:top w:val="single" w:color="000000" w:sz="12" w:space="0"/>
              <w:left w:val="nil"/>
              <w:bottom w:val="single" w:color="000000" w:sz="4" w:space="0"/>
              <w:right w:val="nil"/>
            </w:tcBorders>
            <w:shd w:val="clear" w:color="auto" w:fill="FFFFFF"/>
            <w:noWrap/>
            <w:vAlign w:val="center"/>
          </w:tcPr>
          <w:p w14:paraId="50CC6289">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Empty Prediction Rate</w:t>
            </w:r>
          </w:p>
        </w:tc>
      </w:tr>
      <w:tr w14:paraId="1930EF5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800" w:type="pct"/>
            <w:tcBorders>
              <w:top w:val="single" w:color="000000" w:sz="4" w:space="0"/>
              <w:left w:val="nil"/>
              <w:bottom w:val="nil"/>
              <w:right w:val="nil"/>
            </w:tcBorders>
            <w:shd w:val="clear" w:color="auto" w:fill="FFFFFF"/>
            <w:noWrap/>
            <w:vAlign w:val="center"/>
          </w:tcPr>
          <w:p w14:paraId="573BCF5E">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1</w:t>
            </w:r>
          </w:p>
        </w:tc>
        <w:tc>
          <w:tcPr>
            <w:tcW w:w="800" w:type="pct"/>
            <w:tcBorders>
              <w:top w:val="single" w:color="000000" w:sz="4" w:space="0"/>
              <w:left w:val="nil"/>
              <w:bottom w:val="nil"/>
              <w:right w:val="nil"/>
            </w:tcBorders>
            <w:shd w:val="clear" w:color="auto" w:fill="FFFFFF"/>
            <w:noWrap/>
            <w:vAlign w:val="center"/>
          </w:tcPr>
          <w:p w14:paraId="21482154">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1221</w:t>
            </w:r>
          </w:p>
        </w:tc>
        <w:tc>
          <w:tcPr>
            <w:tcW w:w="812" w:type="pct"/>
            <w:tcBorders>
              <w:top w:val="single" w:color="000000" w:sz="4" w:space="0"/>
              <w:left w:val="nil"/>
              <w:bottom w:val="nil"/>
              <w:right w:val="nil"/>
            </w:tcBorders>
            <w:shd w:val="clear" w:color="auto" w:fill="FFFFFF"/>
            <w:noWrap/>
            <w:vAlign w:val="center"/>
          </w:tcPr>
          <w:p w14:paraId="1BFD74F8">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0.6781</w:t>
            </w:r>
          </w:p>
        </w:tc>
        <w:tc>
          <w:tcPr>
            <w:tcW w:w="812" w:type="pct"/>
            <w:tcBorders>
              <w:top w:val="single" w:color="000000" w:sz="4" w:space="0"/>
              <w:left w:val="nil"/>
              <w:bottom w:val="nil"/>
              <w:right w:val="nil"/>
            </w:tcBorders>
            <w:shd w:val="clear" w:color="auto" w:fill="FFFFFF"/>
            <w:noWrap/>
            <w:vAlign w:val="center"/>
          </w:tcPr>
          <w:p w14:paraId="129910F6">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0.6804</w:t>
            </w:r>
          </w:p>
        </w:tc>
        <w:tc>
          <w:tcPr>
            <w:tcW w:w="800" w:type="pct"/>
            <w:tcBorders>
              <w:top w:val="single" w:color="000000" w:sz="4" w:space="0"/>
              <w:left w:val="nil"/>
              <w:bottom w:val="nil"/>
              <w:right w:val="nil"/>
            </w:tcBorders>
            <w:shd w:val="clear" w:color="auto" w:fill="FFFFFF"/>
            <w:noWrap/>
            <w:vAlign w:val="center"/>
          </w:tcPr>
          <w:p w14:paraId="715D81A4">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0.9918</w:t>
            </w:r>
          </w:p>
        </w:tc>
        <w:tc>
          <w:tcPr>
            <w:tcW w:w="974" w:type="pct"/>
            <w:tcBorders>
              <w:top w:val="single" w:color="000000" w:sz="4" w:space="0"/>
              <w:left w:val="nil"/>
              <w:bottom w:val="nil"/>
              <w:right w:val="nil"/>
            </w:tcBorders>
            <w:shd w:val="clear" w:color="auto" w:fill="FFFFFF"/>
            <w:noWrap/>
            <w:vAlign w:val="center"/>
          </w:tcPr>
          <w:p w14:paraId="7A95C7E7">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0.0082</w:t>
            </w:r>
          </w:p>
        </w:tc>
      </w:tr>
      <w:tr w14:paraId="2138ED4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800" w:type="pct"/>
            <w:tcBorders>
              <w:top w:val="nil"/>
              <w:left w:val="nil"/>
              <w:bottom w:val="nil"/>
              <w:right w:val="nil"/>
            </w:tcBorders>
            <w:shd w:val="clear" w:color="auto" w:fill="FFFFFF"/>
            <w:noWrap/>
            <w:vAlign w:val="center"/>
          </w:tcPr>
          <w:p w14:paraId="5C5E9216">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2</w:t>
            </w:r>
          </w:p>
        </w:tc>
        <w:tc>
          <w:tcPr>
            <w:tcW w:w="800" w:type="pct"/>
            <w:tcBorders>
              <w:top w:val="nil"/>
              <w:left w:val="nil"/>
              <w:bottom w:val="nil"/>
              <w:right w:val="nil"/>
            </w:tcBorders>
            <w:shd w:val="clear" w:color="auto" w:fill="FFFFFF"/>
            <w:noWrap/>
            <w:vAlign w:val="center"/>
          </w:tcPr>
          <w:p w14:paraId="31CAB683">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1221</w:t>
            </w:r>
          </w:p>
        </w:tc>
        <w:tc>
          <w:tcPr>
            <w:tcW w:w="812" w:type="pct"/>
            <w:tcBorders>
              <w:top w:val="nil"/>
              <w:left w:val="nil"/>
              <w:bottom w:val="nil"/>
              <w:right w:val="nil"/>
            </w:tcBorders>
            <w:shd w:val="clear" w:color="auto" w:fill="FFFFFF"/>
            <w:noWrap/>
            <w:vAlign w:val="center"/>
          </w:tcPr>
          <w:p w14:paraId="5ADD8702">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0.6953</w:t>
            </w:r>
          </w:p>
        </w:tc>
        <w:tc>
          <w:tcPr>
            <w:tcW w:w="812" w:type="pct"/>
            <w:tcBorders>
              <w:top w:val="nil"/>
              <w:left w:val="nil"/>
              <w:bottom w:val="nil"/>
              <w:right w:val="nil"/>
            </w:tcBorders>
            <w:shd w:val="clear" w:color="auto" w:fill="FFFFFF"/>
            <w:noWrap/>
            <w:vAlign w:val="center"/>
          </w:tcPr>
          <w:p w14:paraId="2505FA36">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0.6955</w:t>
            </w:r>
          </w:p>
        </w:tc>
        <w:tc>
          <w:tcPr>
            <w:tcW w:w="800" w:type="pct"/>
            <w:tcBorders>
              <w:top w:val="nil"/>
              <w:left w:val="nil"/>
              <w:bottom w:val="nil"/>
              <w:right w:val="nil"/>
            </w:tcBorders>
            <w:shd w:val="clear" w:color="auto" w:fill="FFFFFF"/>
            <w:noWrap/>
            <w:vAlign w:val="center"/>
          </w:tcPr>
          <w:p w14:paraId="7A212D32">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0.9992</w:t>
            </w:r>
          </w:p>
        </w:tc>
        <w:tc>
          <w:tcPr>
            <w:tcW w:w="974" w:type="pct"/>
            <w:tcBorders>
              <w:top w:val="nil"/>
              <w:left w:val="nil"/>
              <w:bottom w:val="nil"/>
              <w:right w:val="nil"/>
            </w:tcBorders>
            <w:shd w:val="clear" w:color="auto" w:fill="FFFFFF"/>
            <w:noWrap/>
            <w:vAlign w:val="center"/>
          </w:tcPr>
          <w:p w14:paraId="0D73CB7A">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0.0008</w:t>
            </w:r>
          </w:p>
        </w:tc>
      </w:tr>
      <w:tr w14:paraId="551D682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800" w:type="pct"/>
            <w:tcBorders>
              <w:top w:val="nil"/>
              <w:left w:val="nil"/>
              <w:bottom w:val="single" w:color="000000" w:sz="12" w:space="0"/>
              <w:right w:val="nil"/>
            </w:tcBorders>
            <w:shd w:val="clear" w:color="auto" w:fill="FFFFFF"/>
            <w:noWrap/>
            <w:vAlign w:val="center"/>
          </w:tcPr>
          <w:p w14:paraId="46482EB5">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3</w:t>
            </w:r>
          </w:p>
        </w:tc>
        <w:tc>
          <w:tcPr>
            <w:tcW w:w="800" w:type="pct"/>
            <w:tcBorders>
              <w:top w:val="nil"/>
              <w:left w:val="nil"/>
              <w:bottom w:val="single" w:color="000000" w:sz="12" w:space="0"/>
              <w:right w:val="nil"/>
            </w:tcBorders>
            <w:shd w:val="clear" w:color="auto" w:fill="FFFFFF"/>
            <w:noWrap/>
            <w:vAlign w:val="center"/>
          </w:tcPr>
          <w:p w14:paraId="6338C62E">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1221</w:t>
            </w:r>
          </w:p>
        </w:tc>
        <w:tc>
          <w:tcPr>
            <w:tcW w:w="812" w:type="pct"/>
            <w:tcBorders>
              <w:top w:val="nil"/>
              <w:left w:val="nil"/>
              <w:bottom w:val="single" w:color="000000" w:sz="12" w:space="0"/>
              <w:right w:val="nil"/>
            </w:tcBorders>
            <w:shd w:val="clear" w:color="auto" w:fill="FFFFFF"/>
            <w:noWrap/>
            <w:vAlign w:val="center"/>
          </w:tcPr>
          <w:p w14:paraId="7478E605">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0.6798</w:t>
            </w:r>
          </w:p>
        </w:tc>
        <w:tc>
          <w:tcPr>
            <w:tcW w:w="812" w:type="pct"/>
            <w:tcBorders>
              <w:top w:val="nil"/>
              <w:left w:val="nil"/>
              <w:bottom w:val="single" w:color="000000" w:sz="12" w:space="0"/>
              <w:right w:val="nil"/>
            </w:tcBorders>
            <w:shd w:val="clear" w:color="auto" w:fill="FFFFFF"/>
            <w:noWrap/>
            <w:vAlign w:val="center"/>
          </w:tcPr>
          <w:p w14:paraId="2FC6FEE0">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0.6799</w:t>
            </w:r>
          </w:p>
        </w:tc>
        <w:tc>
          <w:tcPr>
            <w:tcW w:w="800" w:type="pct"/>
            <w:tcBorders>
              <w:top w:val="nil"/>
              <w:left w:val="nil"/>
              <w:bottom w:val="single" w:color="000000" w:sz="12" w:space="0"/>
              <w:right w:val="nil"/>
            </w:tcBorders>
            <w:shd w:val="clear" w:color="auto" w:fill="FFFFFF"/>
            <w:noWrap/>
            <w:vAlign w:val="center"/>
          </w:tcPr>
          <w:p w14:paraId="1F484D0D">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1</w:t>
            </w:r>
          </w:p>
        </w:tc>
        <w:tc>
          <w:tcPr>
            <w:tcW w:w="974" w:type="pct"/>
            <w:tcBorders>
              <w:top w:val="nil"/>
              <w:left w:val="nil"/>
              <w:bottom w:val="single" w:color="000000" w:sz="12" w:space="0"/>
              <w:right w:val="nil"/>
            </w:tcBorders>
            <w:shd w:val="clear" w:color="auto" w:fill="FFFFFF"/>
            <w:noWrap/>
            <w:vAlign w:val="center"/>
          </w:tcPr>
          <w:p w14:paraId="2F440FBF">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0</w:t>
            </w:r>
          </w:p>
        </w:tc>
      </w:tr>
    </w:tbl>
    <w:p w14:paraId="76DEB4E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最后，本文比较了训练轮次对模型收敛效果的影响。实验结果显示，训练轮数对模型性能有一定影响，但整体变化幅度不大，说明模型在当前任务上较早就已实现收敛。</w:t>
      </w:r>
    </w:p>
    <w:p w14:paraId="6842EA89">
      <w:pPr>
        <w:keepNext w:val="0"/>
        <w:keepLines w:val="0"/>
        <w:pageBreakBefore w:val="0"/>
        <w:widowControl w:val="0"/>
        <w:kinsoku/>
        <w:wordWrap/>
        <w:overflowPunct/>
        <w:topLinePunct w:val="0"/>
        <w:autoSpaceDE/>
        <w:autoSpaceDN/>
        <w:bidi w:val="0"/>
        <w:adjustRightInd/>
        <w:snapToGrid/>
        <w:jc w:val="center"/>
        <w:textAlignment w:val="auto"/>
        <w:rPr>
          <w:rFonts w:hint="eastAsia"/>
          <w:lang w:val="en-US" w:eastAsia="zh-CN"/>
        </w:rPr>
      </w:pPr>
      <w:r>
        <w:rPr>
          <w:rFonts w:hint="eastAsia"/>
          <w:lang w:val="en-US" w:eastAsia="zh-CN"/>
        </w:rPr>
        <w:drawing>
          <wp:inline distT="0" distB="0" distL="114300" distR="114300">
            <wp:extent cx="2678430" cy="1548130"/>
            <wp:effectExtent l="0" t="0" r="1270" b="1270"/>
            <wp:docPr id="13" name="图片 13" descr="strict主线_epoch消融_柱状折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strict主线_epoch消融_柱状折线"/>
                    <pic:cNvPicPr>
                      <a:picLocks noChangeAspect="1"/>
                    </pic:cNvPicPr>
                  </pic:nvPicPr>
                  <pic:blipFill>
                    <a:blip r:embed="rId13"/>
                    <a:srcRect t="6212"/>
                    <a:stretch>
                      <a:fillRect/>
                    </a:stretch>
                  </pic:blipFill>
                  <pic:spPr>
                    <a:xfrm>
                      <a:off x="0" y="0"/>
                      <a:ext cx="2678430" cy="1548130"/>
                    </a:xfrm>
                    <a:prstGeom prst="rect">
                      <a:avLst/>
                    </a:prstGeom>
                  </pic:spPr>
                </pic:pic>
              </a:graphicData>
            </a:graphic>
          </wp:inline>
        </w:drawing>
      </w:r>
    </w:p>
    <w:p w14:paraId="7326080F">
      <w:pPr>
        <w:pStyle w:val="8"/>
        <w:keepNext w:val="0"/>
        <w:keepLines w:val="0"/>
        <w:pageBreakBefore w:val="0"/>
        <w:widowControl w:val="0"/>
        <w:kinsoku/>
        <w:wordWrap/>
        <w:overflowPunct/>
        <w:topLinePunct w:val="0"/>
        <w:autoSpaceDE/>
        <w:autoSpaceDN/>
        <w:bidi w:val="0"/>
        <w:adjustRightInd/>
        <w:snapToGrid/>
        <w:jc w:val="center"/>
        <w:textAlignment w:val="auto"/>
        <w:rPr>
          <w:rFonts w:hint="default" w:ascii="Times New Roman" w:hAnsi="Times New Roman" w:eastAsia="宋体" w:cs="Times New Roman"/>
          <w:lang w:val="en-US" w:eastAsia="zh-CN"/>
        </w:rPr>
      </w:pPr>
      <w:r>
        <w:rPr>
          <w:rFonts w:hint="default" w:ascii="Times New Roman" w:hAnsi="Times New Roman" w:eastAsia="宋体" w:cs="Times New Roman"/>
        </w:rPr>
        <w:t xml:space="preserve">图 </w:t>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SEQ 图 \* ARABIC </w:instrText>
      </w:r>
      <w:r>
        <w:rPr>
          <w:rFonts w:hint="default" w:ascii="Times New Roman" w:hAnsi="Times New Roman" w:eastAsia="宋体" w:cs="Times New Roman"/>
        </w:rPr>
        <w:fldChar w:fldCharType="separate"/>
      </w:r>
      <w:r>
        <w:rPr>
          <w:rFonts w:hint="default" w:ascii="Times New Roman" w:hAnsi="Times New Roman" w:eastAsia="宋体" w:cs="Times New Roman"/>
        </w:rPr>
        <w:t>10</w:t>
      </w:r>
      <w:r>
        <w:rPr>
          <w:rFonts w:hint="default" w:ascii="Times New Roman" w:hAnsi="Times New Roman" w:eastAsia="宋体" w:cs="Times New Roman"/>
        </w:rPr>
        <w:fldChar w:fldCharType="end"/>
      </w:r>
      <w:r>
        <w:rPr>
          <w:rFonts w:hint="default" w:ascii="Times New Roman" w:hAnsi="Times New Roman" w:eastAsia="宋体" w:cs="Times New Roman"/>
          <w:lang w:eastAsia="zh-CN"/>
        </w:rPr>
        <w:t xml:space="preserve"> epoch消融实验</w:t>
      </w:r>
    </w:p>
    <w:p w14:paraId="47A81D0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ascii="Times New Roman" w:hAnsi="Times New Roman" w:cs="Times New Roman"/>
          <w:lang w:val="en-US" w:eastAsia="zh-CN"/>
        </w:rPr>
      </w:pPr>
      <w:r>
        <w:rPr>
          <w:rFonts w:hint="default" w:ascii="Times New Roman" w:hAnsi="Times New Roman" w:cs="Times New Roman"/>
          <w:lang w:val="en-US" w:eastAsia="zh-CN"/>
        </w:rPr>
        <w:t>具体来看，训练2轮时模型取得最佳性能：accuracy为0.6953，macro-F1为0.6955。仅训练1轮时，模型性能略低，此时任务知识尚未得到充分地学习；继续增加到3轮后，模型表现也未进一步提升，反而出现轻微回落。这表明，在当前strict路线下，模型在第2轮左右就已经达到较优的状态，继续训练带来的收益有限，甚至可能出现一定程度的过拟合倾向。总而言之，训练轮数并非越大越好，适中的训练时长更有利于在性能和稳定性之间取得平衡。</w:t>
      </w:r>
    </w:p>
    <w:p w14:paraId="61BC74FB">
      <w:pPr>
        <w:pStyle w:val="6"/>
        <w:bidi w:val="0"/>
        <w:rPr>
          <w:rFonts w:hint="default" w:ascii="Times New Roman" w:hAnsi="Times New Roman" w:cs="Times New Roman"/>
          <w:lang w:val="en-US" w:eastAsia="zh-CN"/>
        </w:rPr>
      </w:pPr>
      <w:r>
        <w:rPr>
          <w:rFonts w:hint="default" w:ascii="Times New Roman" w:hAnsi="Times New Roman" w:cs="Times New Roman"/>
          <w:lang w:val="en-US" w:eastAsia="zh-CN"/>
        </w:rPr>
        <w:t>6.5 小结</w:t>
      </w:r>
    </w:p>
    <w:p w14:paraId="40B9265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ascii="Times New Roman" w:hAnsi="Times New Roman" w:cs="Times New Roman"/>
          <w:lang w:val="en-US" w:eastAsia="zh-CN"/>
        </w:rPr>
      </w:pPr>
      <w:r>
        <w:rPr>
          <w:rFonts w:hint="default" w:ascii="Times New Roman" w:hAnsi="Times New Roman" w:cs="Times New Roman"/>
          <w:lang w:val="en-US" w:eastAsia="zh-CN"/>
        </w:rPr>
        <w:t>本</w:t>
      </w:r>
      <w:r>
        <w:rPr>
          <w:rFonts w:hint="eastAsia" w:ascii="Times New Roman" w:hAnsi="Times New Roman" w:cs="Times New Roman"/>
          <w:lang w:val="en-US" w:eastAsia="zh-CN"/>
        </w:rPr>
        <w:t>实验</w:t>
      </w:r>
      <w:r>
        <w:rPr>
          <w:rFonts w:hint="default" w:ascii="Times New Roman" w:hAnsi="Times New Roman" w:cs="Times New Roman"/>
          <w:lang w:val="en-US" w:eastAsia="zh-CN"/>
        </w:rPr>
        <w:t>在strict</w:t>
      </w:r>
      <w:r>
        <w:rPr>
          <w:rFonts w:hint="eastAsia" w:ascii="Times New Roman" w:hAnsi="Times New Roman" w:cs="Times New Roman"/>
          <w:lang w:val="en-US" w:eastAsia="zh-CN"/>
        </w:rPr>
        <w:t>路</w:t>
      </w:r>
      <w:r>
        <w:rPr>
          <w:rFonts w:hint="default" w:ascii="Times New Roman" w:hAnsi="Times New Roman" w:cs="Times New Roman"/>
          <w:lang w:val="en-US" w:eastAsia="zh-CN"/>
        </w:rPr>
        <w:t>线默认配置的基础上，分别围绕学习率、LoRA rank、dropout与训练轮数进行了</w:t>
      </w:r>
      <w:r>
        <w:rPr>
          <w:rFonts w:hint="eastAsia" w:ascii="Times New Roman" w:hAnsi="Times New Roman" w:cs="Times New Roman"/>
          <w:lang w:val="en-US" w:eastAsia="zh-CN"/>
        </w:rPr>
        <w:t>四次</w:t>
      </w:r>
      <w:r>
        <w:rPr>
          <w:rFonts w:hint="default" w:ascii="Times New Roman" w:hAnsi="Times New Roman" w:cs="Times New Roman"/>
          <w:lang w:val="en-US" w:eastAsia="zh-CN"/>
        </w:rPr>
        <w:t>消融实验。实验结果表明，模型性能确实会受到超参数设置的明显影响，但这种影响更多体现为不同因素之间的平衡。</w:t>
      </w:r>
      <w:r>
        <w:rPr>
          <w:rFonts w:hint="eastAsia" w:ascii="Times New Roman" w:hAnsi="Times New Roman" w:cs="Times New Roman"/>
          <w:lang w:val="en-US" w:eastAsia="zh-CN"/>
        </w:rPr>
        <w:t>模型对于</w:t>
      </w:r>
      <w:r>
        <w:rPr>
          <w:rFonts w:hint="default" w:ascii="Times New Roman" w:hAnsi="Times New Roman" w:cs="Times New Roman"/>
          <w:lang w:val="en-US" w:eastAsia="zh-CN"/>
        </w:rPr>
        <w:t>学习率和LoRA rank</w:t>
      </w:r>
      <w:r>
        <w:rPr>
          <w:rFonts w:hint="eastAsia" w:ascii="Times New Roman" w:hAnsi="Times New Roman" w:cs="Times New Roman"/>
          <w:lang w:val="en-US" w:eastAsia="zh-CN"/>
        </w:rPr>
        <w:t>的敏感性</w:t>
      </w:r>
      <w:r>
        <w:rPr>
          <w:rFonts w:hint="default" w:ascii="Times New Roman" w:hAnsi="Times New Roman" w:cs="Times New Roman"/>
          <w:lang w:val="en-US" w:eastAsia="zh-CN"/>
        </w:rPr>
        <w:t>相对更</w:t>
      </w:r>
      <w:r>
        <w:rPr>
          <w:rFonts w:hint="eastAsia" w:ascii="Times New Roman" w:hAnsi="Times New Roman" w:cs="Times New Roman"/>
          <w:lang w:val="en-US" w:eastAsia="zh-CN"/>
        </w:rPr>
        <w:t>强</w:t>
      </w:r>
      <w:r>
        <w:rPr>
          <w:rFonts w:hint="default" w:ascii="Times New Roman" w:hAnsi="Times New Roman" w:cs="Times New Roman"/>
          <w:lang w:val="en-US" w:eastAsia="zh-CN"/>
        </w:rPr>
        <w:t>，</w:t>
      </w:r>
      <w:r>
        <w:rPr>
          <w:rFonts w:hint="eastAsia" w:ascii="Times New Roman" w:hAnsi="Times New Roman" w:cs="Times New Roman"/>
          <w:lang w:val="en-US" w:eastAsia="zh-CN"/>
        </w:rPr>
        <w:t>稍有</w:t>
      </w:r>
      <w:r>
        <w:rPr>
          <w:rFonts w:hint="default" w:ascii="Times New Roman" w:hAnsi="Times New Roman" w:cs="Times New Roman"/>
          <w:lang w:val="en-US" w:eastAsia="zh-CN"/>
        </w:rPr>
        <w:t>不合理的取值</w:t>
      </w:r>
      <w:r>
        <w:rPr>
          <w:rFonts w:hint="eastAsia" w:ascii="Times New Roman" w:hAnsi="Times New Roman" w:cs="Times New Roman"/>
          <w:lang w:val="en-US" w:eastAsia="zh-CN"/>
        </w:rPr>
        <w:t>就</w:t>
      </w:r>
      <w:r>
        <w:rPr>
          <w:rFonts w:hint="default" w:ascii="Times New Roman" w:hAnsi="Times New Roman" w:cs="Times New Roman"/>
          <w:lang w:val="en-US" w:eastAsia="zh-CN"/>
        </w:rPr>
        <w:t>会导致性能</w:t>
      </w:r>
      <w:r>
        <w:rPr>
          <w:rFonts w:hint="eastAsia" w:ascii="Times New Roman" w:hAnsi="Times New Roman" w:cs="Times New Roman"/>
          <w:lang w:val="en-US" w:eastAsia="zh-CN"/>
        </w:rPr>
        <w:t>显著</w:t>
      </w:r>
      <w:r>
        <w:rPr>
          <w:rFonts w:hint="default" w:ascii="Times New Roman" w:hAnsi="Times New Roman" w:cs="Times New Roman"/>
          <w:lang w:val="en-US" w:eastAsia="zh-CN"/>
        </w:rPr>
        <w:t>下降；</w:t>
      </w:r>
      <w:r>
        <w:rPr>
          <w:rFonts w:hint="eastAsia" w:ascii="Times New Roman" w:hAnsi="Times New Roman" w:cs="Times New Roman"/>
          <w:lang w:val="en-US" w:eastAsia="zh-CN"/>
        </w:rPr>
        <w:t>与之相比</w:t>
      </w:r>
      <w:r>
        <w:rPr>
          <w:rFonts w:hint="default" w:ascii="Times New Roman" w:hAnsi="Times New Roman" w:cs="Times New Roman"/>
          <w:lang w:val="en-US" w:eastAsia="zh-CN"/>
        </w:rPr>
        <w:t>，在当前任务规模和训练设置下</w:t>
      </w:r>
      <w:r>
        <w:rPr>
          <w:rFonts w:hint="eastAsia" w:ascii="Times New Roman" w:hAnsi="Times New Roman" w:cs="Times New Roman"/>
          <w:lang w:val="en-US" w:eastAsia="zh-CN"/>
        </w:rPr>
        <w:t>，模型对于</w:t>
      </w:r>
      <w:r>
        <w:rPr>
          <w:rFonts w:hint="default" w:ascii="Times New Roman" w:hAnsi="Times New Roman" w:cs="Times New Roman"/>
          <w:lang w:val="en-US" w:eastAsia="zh-CN"/>
        </w:rPr>
        <w:t>dropout与训练轮数</w:t>
      </w:r>
      <w:r>
        <w:rPr>
          <w:rFonts w:hint="eastAsia" w:ascii="Times New Roman" w:hAnsi="Times New Roman" w:cs="Times New Roman"/>
          <w:lang w:val="en-US" w:eastAsia="zh-CN"/>
        </w:rPr>
        <w:t>的敏感性就</w:t>
      </w:r>
      <w:r>
        <w:rPr>
          <w:rFonts w:hint="default" w:ascii="Times New Roman" w:hAnsi="Times New Roman" w:cs="Times New Roman"/>
          <w:lang w:val="en-US" w:eastAsia="zh-CN"/>
        </w:rPr>
        <w:t>相对较</w:t>
      </w:r>
      <w:r>
        <w:rPr>
          <w:rFonts w:hint="eastAsia" w:ascii="Times New Roman" w:hAnsi="Times New Roman" w:cs="Times New Roman"/>
          <w:lang w:val="en-US" w:eastAsia="zh-CN"/>
        </w:rPr>
        <w:t>弱。</w:t>
      </w:r>
      <w:r>
        <w:rPr>
          <w:rFonts w:hint="default" w:ascii="Times New Roman" w:hAnsi="Times New Roman" w:cs="Times New Roman"/>
          <w:lang w:val="en-US" w:eastAsia="zh-CN"/>
        </w:rPr>
        <w:t>整体而言，消融实验不仅验证了</w:t>
      </w:r>
      <w:r>
        <w:rPr>
          <w:rFonts w:hint="eastAsia" w:ascii="Times New Roman" w:hAnsi="Times New Roman" w:cs="Times New Roman"/>
          <w:lang w:val="en-US" w:eastAsia="zh-CN"/>
        </w:rPr>
        <w:t>基线实验</w:t>
      </w:r>
      <w:r>
        <w:rPr>
          <w:rFonts w:hint="default" w:ascii="Times New Roman" w:hAnsi="Times New Roman" w:cs="Times New Roman"/>
          <w:lang w:val="en-US" w:eastAsia="zh-CN"/>
        </w:rPr>
        <w:t>配置的合理性，也说明</w:t>
      </w:r>
      <w:r>
        <w:rPr>
          <w:rFonts w:hint="eastAsia" w:ascii="Times New Roman" w:hAnsi="Times New Roman" w:cs="Times New Roman"/>
          <w:lang w:val="en-US" w:eastAsia="zh-CN"/>
        </w:rPr>
        <w:t>了</w:t>
      </w:r>
      <w:r>
        <w:rPr>
          <w:rFonts w:hint="default" w:ascii="Times New Roman" w:hAnsi="Times New Roman" w:cs="Times New Roman"/>
          <w:lang w:val="en-US" w:eastAsia="zh-CN"/>
        </w:rPr>
        <w:t>生成式多选任务中的性能提升并不只依赖于模型本身，还与训练稳定性、</w:t>
      </w:r>
      <w:r>
        <w:rPr>
          <w:rFonts w:hint="eastAsia" w:ascii="Times New Roman" w:hAnsi="Times New Roman" w:cs="Times New Roman"/>
          <w:lang w:val="en-US" w:eastAsia="zh-CN"/>
        </w:rPr>
        <w:t>超</w:t>
      </w:r>
      <w:r>
        <w:rPr>
          <w:rFonts w:hint="default" w:ascii="Times New Roman" w:hAnsi="Times New Roman" w:cs="Times New Roman"/>
          <w:lang w:val="en-US" w:eastAsia="zh-CN"/>
        </w:rPr>
        <w:t>参数</w:t>
      </w:r>
      <w:r>
        <w:rPr>
          <w:rFonts w:hint="eastAsia" w:ascii="Times New Roman" w:hAnsi="Times New Roman" w:cs="Times New Roman"/>
          <w:lang w:val="en-US" w:eastAsia="zh-CN"/>
        </w:rPr>
        <w:t>设置、</w:t>
      </w:r>
      <w:r>
        <w:rPr>
          <w:rFonts w:hint="default" w:ascii="Times New Roman" w:hAnsi="Times New Roman" w:cs="Times New Roman"/>
          <w:lang w:val="en-US" w:eastAsia="zh-CN"/>
        </w:rPr>
        <w:t>输出约束方式密切相关。这</w:t>
      </w:r>
      <w:r>
        <w:rPr>
          <w:rFonts w:hint="eastAsia" w:ascii="Times New Roman" w:hAnsi="Times New Roman" w:cs="Times New Roman"/>
          <w:lang w:val="en-US" w:eastAsia="zh-CN"/>
        </w:rPr>
        <w:t>一结论进一步证明</w:t>
      </w:r>
      <w:r>
        <w:rPr>
          <w:rFonts w:hint="default" w:ascii="Times New Roman" w:hAnsi="Times New Roman" w:cs="Times New Roman"/>
          <w:lang w:val="en-US" w:eastAsia="zh-CN"/>
        </w:rPr>
        <w:t>，在实验设计中</w:t>
      </w:r>
      <w:r>
        <w:rPr>
          <w:rFonts w:hint="eastAsia" w:ascii="Times New Roman" w:hAnsi="Times New Roman" w:cs="Times New Roman"/>
          <w:lang w:val="en-US" w:eastAsia="zh-CN"/>
        </w:rPr>
        <w:t>，</w:t>
      </w:r>
      <w:r>
        <w:rPr>
          <w:rFonts w:hint="default" w:ascii="Times New Roman" w:hAnsi="Times New Roman" w:cs="Times New Roman"/>
          <w:lang w:val="en-US" w:eastAsia="zh-CN"/>
        </w:rPr>
        <w:t>模型对于</w:t>
      </w:r>
      <w:r>
        <w:rPr>
          <w:rFonts w:hint="eastAsia" w:ascii="Times New Roman" w:hAnsi="Times New Roman" w:cs="Times New Roman"/>
          <w:lang w:val="en-US" w:eastAsia="zh-CN"/>
        </w:rPr>
        <w:t>部分</w:t>
      </w:r>
      <w:r>
        <w:rPr>
          <w:rFonts w:hint="default" w:ascii="Times New Roman" w:hAnsi="Times New Roman" w:cs="Times New Roman"/>
          <w:lang w:val="en-US" w:eastAsia="zh-CN"/>
        </w:rPr>
        <w:t>超参数</w:t>
      </w:r>
      <w:r>
        <w:rPr>
          <w:rFonts w:hint="eastAsia" w:ascii="Times New Roman" w:hAnsi="Times New Roman" w:cs="Times New Roman"/>
          <w:lang w:val="en-US" w:eastAsia="zh-CN"/>
        </w:rPr>
        <w:t>十分</w:t>
      </w:r>
      <w:r>
        <w:rPr>
          <w:rFonts w:hint="default" w:ascii="Times New Roman" w:hAnsi="Times New Roman" w:cs="Times New Roman"/>
          <w:lang w:val="en-US" w:eastAsia="zh-CN"/>
        </w:rPr>
        <w:t>敏感</w:t>
      </w:r>
      <w:r>
        <w:rPr>
          <w:rFonts w:hint="eastAsia" w:ascii="Times New Roman" w:hAnsi="Times New Roman" w:cs="Times New Roman"/>
          <w:lang w:val="en-US" w:eastAsia="zh-CN"/>
        </w:rPr>
        <w:t>，</w:t>
      </w:r>
      <w:r>
        <w:rPr>
          <w:rFonts w:hint="default" w:ascii="Times New Roman" w:hAnsi="Times New Roman" w:cs="Times New Roman"/>
          <w:lang w:val="en-US" w:eastAsia="zh-CN"/>
        </w:rPr>
        <w:t>超参数选择应更加注重任务特点与训练目标，而不</w:t>
      </w:r>
      <w:r>
        <w:rPr>
          <w:rFonts w:hint="eastAsia" w:ascii="Times New Roman" w:hAnsi="Times New Roman" w:cs="Times New Roman"/>
          <w:lang w:val="en-US" w:eastAsia="zh-CN"/>
        </w:rPr>
        <w:t>是</w:t>
      </w:r>
      <w:r>
        <w:rPr>
          <w:rFonts w:hint="default" w:ascii="Times New Roman" w:hAnsi="Times New Roman" w:cs="Times New Roman"/>
          <w:lang w:val="en-US" w:eastAsia="zh-CN"/>
        </w:rPr>
        <w:t>仅凭经验直接套用</w:t>
      </w:r>
      <w:r>
        <w:rPr>
          <w:rFonts w:hint="eastAsia" w:ascii="Times New Roman" w:hAnsi="Times New Roman" w:cs="Times New Roman"/>
          <w:lang w:val="en-US" w:eastAsia="zh-CN"/>
        </w:rPr>
        <w:t>原有</w:t>
      </w:r>
      <w:r>
        <w:rPr>
          <w:rFonts w:hint="default" w:ascii="Times New Roman" w:hAnsi="Times New Roman" w:cs="Times New Roman"/>
          <w:lang w:val="en-US" w:eastAsia="zh-CN"/>
        </w:rPr>
        <w:t>配置。</w:t>
      </w:r>
    </w:p>
    <w:p w14:paraId="1D7CE657">
      <w:pPr>
        <w:pStyle w:val="5"/>
        <w:bidi w:val="0"/>
        <w:rPr>
          <w:rFonts w:hint="default" w:ascii="Times New Roman" w:hAnsi="Times New Roman" w:cs="Times New Roman"/>
          <w:lang w:val="en-US" w:eastAsia="zh-CN"/>
        </w:rPr>
      </w:pPr>
      <w:r>
        <w:rPr>
          <w:rFonts w:hint="default" w:ascii="Times New Roman" w:hAnsi="Times New Roman" w:cs="Times New Roman"/>
          <w:lang w:val="en-US" w:eastAsia="zh-CN"/>
        </w:rPr>
        <w:t>七． 拓展部分：LoRA与FULL的性能比较</w:t>
      </w:r>
    </w:p>
    <w:p w14:paraId="23723BD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ascii="Times New Roman" w:hAnsi="Times New Roman" w:cs="Times New Roman"/>
          <w:lang w:val="en-US" w:eastAsia="zh-CN"/>
        </w:rPr>
      </w:pPr>
      <w:r>
        <w:rPr>
          <w:rFonts w:hint="default" w:ascii="Times New Roman" w:hAnsi="Times New Roman" w:cs="Times New Roman"/>
          <w:lang w:val="en-US" w:eastAsia="zh-CN"/>
        </w:rPr>
        <w:t>在完成SFT微调实验和超参数消融实验后，本实验进一步完成了拓展任务：对比LoRA高效微调策略与全量微调策略在CommonsenseQA任务上的表现差异。分别从模型性能、显存开销以及方法适用性三个角度，不同微调策略在生成式多选任务中的实际效果。考虑到LoRA模型与全量模型在参数更新范围、训练稳定性以及学习率敏感性等方面存在明显差异，本文同时采用“同学习率公平对照”和“各自较优设置对照”两种方式进行比较，以避免结论过于片面。</w:t>
      </w:r>
    </w:p>
    <w:p w14:paraId="43AADD70">
      <w:pPr>
        <w:pStyle w:val="6"/>
        <w:bidi w:val="0"/>
        <w:rPr>
          <w:rFonts w:hint="default" w:ascii="Times New Roman" w:hAnsi="Times New Roman" w:cs="Times New Roman"/>
          <w:lang w:val="en-US" w:eastAsia="zh-CN"/>
        </w:rPr>
      </w:pPr>
      <w:r>
        <w:rPr>
          <w:rFonts w:hint="default" w:ascii="Times New Roman" w:hAnsi="Times New Roman" w:cs="Times New Roman"/>
          <w:lang w:val="en-US" w:eastAsia="zh-CN"/>
        </w:rPr>
        <w:t>7.2.1 同学习率下的对比</w:t>
      </w:r>
    </w:p>
    <w:p w14:paraId="7DB1A34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ascii="Times New Roman" w:hAnsi="Times New Roman" w:cs="Times New Roman"/>
          <w:lang w:val="en-US" w:eastAsia="zh-CN"/>
        </w:rPr>
      </w:pPr>
      <w:r>
        <w:rPr>
          <w:rFonts w:hint="default" w:ascii="Times New Roman" w:hAnsi="Times New Roman" w:cs="Times New Roman"/>
          <w:lang w:val="en-US" w:eastAsia="zh-CN"/>
        </w:rPr>
        <w:t>在同学习率公平对照实验中，由于全量模型需要更新全部模型参数，对学习率更为敏感，因此将LoRA与Full微调的学习率均设为learning_rate=1e-5，从而达到尽可能控制训练条件一致，仅比较微调方式本身差异的目标。</w:t>
      </w:r>
    </w:p>
    <w:p w14:paraId="46169E39">
      <w:pPr>
        <w:pStyle w:val="8"/>
        <w:jc w:val="center"/>
        <w:rPr>
          <w:rFonts w:hint="default" w:ascii="Times New Roman" w:hAnsi="Times New Roman" w:eastAsia="宋体" w:cs="Times New Roman"/>
          <w:lang w:eastAsia="zh-CN"/>
        </w:rPr>
      </w:pPr>
      <w:r>
        <w:rPr>
          <w:rFonts w:hint="default" w:ascii="Times New Roman" w:hAnsi="Times New Roman" w:eastAsia="宋体" w:cs="Times New Roman"/>
        </w:rPr>
        <w:t xml:space="preserve">表 </w:t>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SEQ 表 \* ARABIC </w:instrText>
      </w:r>
      <w:r>
        <w:rPr>
          <w:rFonts w:hint="default" w:ascii="Times New Roman" w:hAnsi="Times New Roman" w:eastAsia="宋体" w:cs="Times New Roman"/>
        </w:rPr>
        <w:fldChar w:fldCharType="separate"/>
      </w:r>
      <w:r>
        <w:rPr>
          <w:rFonts w:hint="default" w:ascii="Times New Roman" w:hAnsi="Times New Roman" w:eastAsia="宋体" w:cs="Times New Roman"/>
        </w:rPr>
        <w:t>8</w:t>
      </w:r>
      <w:r>
        <w:rPr>
          <w:rFonts w:hint="default" w:ascii="Times New Roman" w:hAnsi="Times New Roman" w:eastAsia="宋体" w:cs="Times New Roman"/>
        </w:rPr>
        <w:fldChar w:fldCharType="end"/>
      </w:r>
      <w:r>
        <w:rPr>
          <w:rFonts w:hint="default" w:ascii="Times New Roman" w:hAnsi="Times New Roman" w:eastAsia="宋体" w:cs="Times New Roman"/>
          <w:lang w:eastAsia="zh-CN"/>
        </w:rPr>
        <w:t xml:space="preserve"> 同学习率公平对照实验</w:t>
      </w:r>
    </w:p>
    <w:tbl>
      <w:tblPr>
        <w:tblStyle w:val="10"/>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927"/>
        <w:gridCol w:w="922"/>
        <w:gridCol w:w="1147"/>
        <w:gridCol w:w="1125"/>
        <w:gridCol w:w="948"/>
        <w:gridCol w:w="1568"/>
        <w:gridCol w:w="1885"/>
      </w:tblGrid>
      <w:tr w14:paraId="4481A3A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543" w:type="pct"/>
            <w:tcBorders>
              <w:top w:val="single" w:color="000000" w:sz="12" w:space="0"/>
              <w:left w:val="nil"/>
              <w:bottom w:val="single" w:color="000000" w:sz="4" w:space="0"/>
              <w:right w:val="nil"/>
              <w:tl2br w:val="nil"/>
            </w:tcBorders>
            <w:shd w:val="clear" w:color="auto" w:fill="FFFFFF"/>
            <w:noWrap/>
            <w:vAlign w:val="center"/>
          </w:tcPr>
          <w:p w14:paraId="5BDE32AD">
            <w:pPr>
              <w:keepNext w:val="0"/>
              <w:keepLines w:val="0"/>
              <w:widowControl/>
              <w:suppressLineNumbers w:val="0"/>
              <w:jc w:val="center"/>
              <w:textAlignment w:val="center"/>
              <w:rPr>
                <w:rFonts w:hint="default" w:ascii="Times New Roman" w:hAnsi="Times New Roman" w:eastAsia="宋体" w:cs="Times New Roman"/>
                <w:b w:val="0"/>
                <w:i w:val="0"/>
                <w:iCs w:val="0"/>
                <w:color w:val="000000"/>
                <w:sz w:val="22"/>
                <w:szCs w:val="22"/>
                <w:u w:val="none"/>
              </w:rPr>
            </w:pPr>
            <w:r>
              <w:rPr>
                <w:rFonts w:hint="default" w:ascii="Times New Roman" w:hAnsi="Times New Roman" w:eastAsia="宋体" w:cs="Times New Roman"/>
                <w:b w:val="0"/>
                <w:i w:val="0"/>
                <w:iCs w:val="0"/>
                <w:color w:val="000000"/>
                <w:kern w:val="0"/>
                <w:sz w:val="22"/>
                <w:szCs w:val="22"/>
                <w:u w:val="none"/>
                <w:lang w:val="en-US" w:eastAsia="zh-CN" w:bidi="ar"/>
              </w:rPr>
              <w:t>模型</w:t>
            </w:r>
          </w:p>
        </w:tc>
        <w:tc>
          <w:tcPr>
            <w:tcW w:w="540" w:type="pct"/>
            <w:tcBorders>
              <w:top w:val="single" w:color="000000" w:sz="12" w:space="0"/>
              <w:left w:val="nil"/>
              <w:bottom w:val="single" w:color="000000" w:sz="4" w:space="0"/>
              <w:right w:val="nil"/>
            </w:tcBorders>
            <w:shd w:val="clear" w:color="auto" w:fill="FFFFFF"/>
            <w:noWrap/>
            <w:vAlign w:val="center"/>
          </w:tcPr>
          <w:p w14:paraId="0691E252">
            <w:pPr>
              <w:keepNext w:val="0"/>
              <w:keepLines w:val="0"/>
              <w:widowControl/>
              <w:suppressLineNumbers w:val="0"/>
              <w:jc w:val="center"/>
              <w:textAlignment w:val="center"/>
              <w:rPr>
                <w:rFonts w:hint="default" w:ascii="Times New Roman" w:hAnsi="Times New Roman" w:eastAsia="宋体" w:cs="Times New Roman"/>
                <w:b w:val="0"/>
                <w:i w:val="0"/>
                <w:iCs w:val="0"/>
                <w:color w:val="000000"/>
                <w:sz w:val="22"/>
                <w:szCs w:val="22"/>
                <w:u w:val="none"/>
              </w:rPr>
            </w:pPr>
            <w:r>
              <w:rPr>
                <w:rFonts w:hint="default" w:ascii="Times New Roman" w:hAnsi="Times New Roman" w:eastAsia="宋体" w:cs="Times New Roman"/>
                <w:b w:val="0"/>
                <w:i w:val="0"/>
                <w:iCs w:val="0"/>
                <w:color w:val="000000"/>
                <w:kern w:val="0"/>
                <w:sz w:val="22"/>
                <w:szCs w:val="22"/>
                <w:u w:val="none"/>
                <w:lang w:val="en-US" w:eastAsia="zh-CN" w:bidi="ar"/>
              </w:rPr>
              <w:t>学习率</w:t>
            </w:r>
          </w:p>
        </w:tc>
        <w:tc>
          <w:tcPr>
            <w:tcW w:w="672" w:type="pct"/>
            <w:tcBorders>
              <w:top w:val="single" w:color="000000" w:sz="12" w:space="0"/>
              <w:left w:val="nil"/>
              <w:bottom w:val="single" w:color="000000" w:sz="4" w:space="0"/>
              <w:right w:val="nil"/>
            </w:tcBorders>
            <w:shd w:val="clear" w:color="auto" w:fill="FFFFFF"/>
            <w:noWrap/>
            <w:vAlign w:val="center"/>
          </w:tcPr>
          <w:p w14:paraId="3FD2B8C5">
            <w:pPr>
              <w:keepNext w:val="0"/>
              <w:keepLines w:val="0"/>
              <w:widowControl/>
              <w:suppressLineNumbers w:val="0"/>
              <w:jc w:val="center"/>
              <w:textAlignment w:val="center"/>
              <w:rPr>
                <w:rFonts w:hint="default" w:ascii="Times New Roman" w:hAnsi="Times New Roman" w:eastAsia="宋体" w:cs="Times New Roman"/>
                <w:b w:val="0"/>
                <w:i w:val="0"/>
                <w:iCs w:val="0"/>
                <w:color w:val="000000"/>
                <w:sz w:val="22"/>
                <w:szCs w:val="22"/>
                <w:u w:val="none"/>
              </w:rPr>
            </w:pPr>
            <w:r>
              <w:rPr>
                <w:rFonts w:hint="default" w:ascii="Times New Roman" w:hAnsi="Times New Roman" w:eastAsia="宋体" w:cs="Times New Roman"/>
                <w:b w:val="0"/>
                <w:i w:val="0"/>
                <w:iCs w:val="0"/>
                <w:color w:val="000000"/>
                <w:kern w:val="0"/>
                <w:sz w:val="22"/>
                <w:szCs w:val="22"/>
                <w:u w:val="none"/>
                <w:lang w:val="en-US" w:eastAsia="zh-CN" w:bidi="ar"/>
              </w:rPr>
              <w:t>峰值显存(MB)</w:t>
            </w:r>
          </w:p>
        </w:tc>
        <w:tc>
          <w:tcPr>
            <w:tcW w:w="660" w:type="pct"/>
            <w:tcBorders>
              <w:top w:val="single" w:color="000000" w:sz="12" w:space="0"/>
              <w:left w:val="nil"/>
              <w:bottom w:val="single" w:color="000000" w:sz="4" w:space="0"/>
              <w:right w:val="nil"/>
            </w:tcBorders>
            <w:shd w:val="clear" w:color="auto" w:fill="FFFFFF"/>
            <w:noWrap/>
            <w:vAlign w:val="center"/>
          </w:tcPr>
          <w:p w14:paraId="050396D1">
            <w:pPr>
              <w:keepNext w:val="0"/>
              <w:keepLines w:val="0"/>
              <w:widowControl/>
              <w:suppressLineNumbers w:val="0"/>
              <w:jc w:val="center"/>
              <w:textAlignment w:val="center"/>
              <w:rPr>
                <w:rFonts w:hint="default" w:ascii="Times New Roman" w:hAnsi="Times New Roman" w:eastAsia="宋体" w:cs="Times New Roman"/>
                <w:b w:val="0"/>
                <w:i w:val="0"/>
                <w:iCs w:val="0"/>
                <w:color w:val="000000"/>
                <w:sz w:val="22"/>
                <w:szCs w:val="22"/>
                <w:u w:val="none"/>
              </w:rPr>
            </w:pPr>
            <w:r>
              <w:rPr>
                <w:rFonts w:hint="default" w:ascii="Times New Roman" w:hAnsi="Times New Roman" w:eastAsia="宋体" w:cs="Times New Roman"/>
                <w:b w:val="0"/>
                <w:i w:val="0"/>
                <w:iCs w:val="0"/>
                <w:color w:val="000000"/>
                <w:kern w:val="0"/>
                <w:sz w:val="22"/>
                <w:szCs w:val="22"/>
                <w:u w:val="none"/>
                <w:lang w:val="en-US" w:eastAsia="zh-CN" w:bidi="ar"/>
              </w:rPr>
              <w:t>Accuracy</w:t>
            </w:r>
          </w:p>
        </w:tc>
        <w:tc>
          <w:tcPr>
            <w:tcW w:w="556" w:type="pct"/>
            <w:tcBorders>
              <w:top w:val="single" w:color="000000" w:sz="12" w:space="0"/>
              <w:left w:val="nil"/>
              <w:bottom w:val="single" w:color="000000" w:sz="4" w:space="0"/>
              <w:right w:val="nil"/>
            </w:tcBorders>
            <w:shd w:val="clear" w:color="auto" w:fill="FFFFFF"/>
            <w:noWrap/>
            <w:vAlign w:val="center"/>
          </w:tcPr>
          <w:p w14:paraId="4F64EEE9">
            <w:pPr>
              <w:keepNext w:val="0"/>
              <w:keepLines w:val="0"/>
              <w:widowControl/>
              <w:suppressLineNumbers w:val="0"/>
              <w:jc w:val="center"/>
              <w:textAlignment w:val="center"/>
              <w:rPr>
                <w:rFonts w:hint="default" w:ascii="Times New Roman" w:hAnsi="Times New Roman" w:eastAsia="宋体" w:cs="Times New Roman"/>
                <w:b w:val="0"/>
                <w:i w:val="0"/>
                <w:iCs w:val="0"/>
                <w:color w:val="000000"/>
                <w:sz w:val="22"/>
                <w:szCs w:val="22"/>
                <w:u w:val="none"/>
              </w:rPr>
            </w:pPr>
            <w:r>
              <w:rPr>
                <w:rFonts w:hint="default" w:ascii="Times New Roman" w:hAnsi="Times New Roman" w:eastAsia="宋体" w:cs="Times New Roman"/>
                <w:b w:val="0"/>
                <w:i w:val="0"/>
                <w:iCs w:val="0"/>
                <w:color w:val="000000"/>
                <w:kern w:val="0"/>
                <w:sz w:val="22"/>
                <w:szCs w:val="22"/>
                <w:u w:val="none"/>
                <w:lang w:val="en-US" w:eastAsia="zh-CN" w:bidi="ar"/>
              </w:rPr>
              <w:t>Macro-F1</w:t>
            </w:r>
          </w:p>
        </w:tc>
        <w:tc>
          <w:tcPr>
            <w:tcW w:w="919" w:type="pct"/>
            <w:tcBorders>
              <w:top w:val="single" w:color="000000" w:sz="12" w:space="0"/>
              <w:left w:val="nil"/>
              <w:bottom w:val="single" w:color="000000" w:sz="4" w:space="0"/>
              <w:right w:val="nil"/>
            </w:tcBorders>
            <w:shd w:val="clear" w:color="auto" w:fill="FFFFFF"/>
            <w:noWrap/>
            <w:vAlign w:val="center"/>
          </w:tcPr>
          <w:p w14:paraId="37714F65">
            <w:pPr>
              <w:keepNext w:val="0"/>
              <w:keepLines w:val="0"/>
              <w:widowControl/>
              <w:suppressLineNumbers w:val="0"/>
              <w:jc w:val="center"/>
              <w:textAlignment w:val="center"/>
              <w:rPr>
                <w:rFonts w:hint="default" w:ascii="Times New Roman" w:hAnsi="Times New Roman" w:eastAsia="宋体" w:cs="Times New Roman"/>
                <w:b w:val="0"/>
                <w:i w:val="0"/>
                <w:iCs w:val="0"/>
                <w:color w:val="000000"/>
                <w:sz w:val="22"/>
                <w:szCs w:val="22"/>
                <w:u w:val="none"/>
              </w:rPr>
            </w:pPr>
            <w:r>
              <w:rPr>
                <w:rFonts w:hint="default" w:ascii="Times New Roman" w:hAnsi="Times New Roman" w:eastAsia="宋体" w:cs="Times New Roman"/>
                <w:b w:val="0"/>
                <w:i w:val="0"/>
                <w:iCs w:val="0"/>
                <w:color w:val="000000"/>
                <w:kern w:val="0"/>
                <w:sz w:val="22"/>
                <w:szCs w:val="22"/>
                <w:u w:val="none"/>
                <w:lang w:val="en-US" w:eastAsia="zh-CN" w:bidi="ar"/>
              </w:rPr>
              <w:t>Valid Choice Rate</w:t>
            </w:r>
          </w:p>
        </w:tc>
        <w:tc>
          <w:tcPr>
            <w:tcW w:w="1105" w:type="pct"/>
            <w:tcBorders>
              <w:top w:val="single" w:color="000000" w:sz="12" w:space="0"/>
              <w:left w:val="nil"/>
              <w:bottom w:val="single" w:color="000000" w:sz="4" w:space="0"/>
              <w:right w:val="nil"/>
            </w:tcBorders>
            <w:shd w:val="clear" w:color="auto" w:fill="FFFFFF"/>
            <w:noWrap/>
            <w:vAlign w:val="center"/>
          </w:tcPr>
          <w:p w14:paraId="01E44E80">
            <w:pPr>
              <w:keepNext w:val="0"/>
              <w:keepLines w:val="0"/>
              <w:widowControl/>
              <w:suppressLineNumbers w:val="0"/>
              <w:jc w:val="center"/>
              <w:textAlignment w:val="center"/>
              <w:rPr>
                <w:rFonts w:hint="default" w:ascii="Times New Roman" w:hAnsi="Times New Roman" w:eastAsia="宋体" w:cs="Times New Roman"/>
                <w:b w:val="0"/>
                <w:i w:val="0"/>
                <w:iCs w:val="0"/>
                <w:color w:val="000000"/>
                <w:sz w:val="22"/>
                <w:szCs w:val="22"/>
                <w:u w:val="none"/>
              </w:rPr>
            </w:pPr>
            <w:r>
              <w:rPr>
                <w:rFonts w:hint="default" w:ascii="Times New Roman" w:hAnsi="Times New Roman" w:eastAsia="宋体" w:cs="Times New Roman"/>
                <w:b w:val="0"/>
                <w:i w:val="0"/>
                <w:iCs w:val="0"/>
                <w:color w:val="000000"/>
                <w:kern w:val="0"/>
                <w:sz w:val="22"/>
                <w:szCs w:val="22"/>
                <w:u w:val="none"/>
                <w:lang w:val="en-US" w:eastAsia="zh-CN" w:bidi="ar"/>
              </w:rPr>
              <w:t>Empty Prediction Rate</w:t>
            </w:r>
          </w:p>
        </w:tc>
      </w:tr>
      <w:tr w14:paraId="28F448C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543" w:type="pct"/>
            <w:tcBorders>
              <w:top w:val="single" w:color="000000" w:sz="4" w:space="0"/>
              <w:left w:val="nil"/>
              <w:bottom w:val="nil"/>
              <w:right w:val="nil"/>
            </w:tcBorders>
            <w:shd w:val="clear" w:color="auto" w:fill="FFFFFF"/>
            <w:noWrap/>
            <w:vAlign w:val="center"/>
          </w:tcPr>
          <w:p w14:paraId="48E05335">
            <w:pPr>
              <w:keepNext w:val="0"/>
              <w:keepLines w:val="0"/>
              <w:widowControl/>
              <w:suppressLineNumbers w:val="0"/>
              <w:jc w:val="center"/>
              <w:textAlignment w:val="center"/>
              <w:rPr>
                <w:rFonts w:hint="default" w:ascii="Times New Roman" w:hAnsi="Times New Roman" w:eastAsia="宋体" w:cs="Times New Roman"/>
                <w:b w:val="0"/>
                <w:i w:val="0"/>
                <w:iCs w:val="0"/>
                <w:color w:val="000000"/>
                <w:sz w:val="22"/>
                <w:szCs w:val="22"/>
                <w:u w:val="none"/>
                <w:lang w:val="en-US"/>
              </w:rPr>
            </w:pPr>
            <w:r>
              <w:rPr>
                <w:rFonts w:hint="default" w:ascii="Times New Roman" w:hAnsi="Times New Roman" w:eastAsia="宋体" w:cs="Times New Roman"/>
                <w:b w:val="0"/>
                <w:i w:val="0"/>
                <w:iCs w:val="0"/>
                <w:color w:val="000000"/>
                <w:kern w:val="0"/>
                <w:sz w:val="22"/>
                <w:szCs w:val="22"/>
                <w:u w:val="none"/>
                <w:lang w:val="en-US" w:eastAsia="zh-CN" w:bidi="ar"/>
              </w:rPr>
              <w:t>LoRA</w:t>
            </w:r>
          </w:p>
        </w:tc>
        <w:tc>
          <w:tcPr>
            <w:tcW w:w="540" w:type="pct"/>
            <w:tcBorders>
              <w:top w:val="single" w:color="000000" w:sz="4" w:space="0"/>
              <w:left w:val="nil"/>
              <w:bottom w:val="nil"/>
              <w:right w:val="nil"/>
            </w:tcBorders>
            <w:shd w:val="clear" w:color="auto" w:fill="FFFFFF"/>
            <w:noWrap/>
            <w:vAlign w:val="center"/>
          </w:tcPr>
          <w:p w14:paraId="51884CB9">
            <w:pPr>
              <w:keepNext w:val="0"/>
              <w:keepLines w:val="0"/>
              <w:widowControl/>
              <w:suppressLineNumbers w:val="0"/>
              <w:jc w:val="center"/>
              <w:textAlignment w:val="center"/>
              <w:rPr>
                <w:rFonts w:hint="default" w:ascii="Times New Roman" w:hAnsi="Times New Roman" w:eastAsia="宋体" w:cs="Times New Roman"/>
                <w:b w:val="0"/>
                <w:i w:val="0"/>
                <w:iCs w:val="0"/>
                <w:color w:val="000000"/>
                <w:sz w:val="22"/>
                <w:szCs w:val="22"/>
                <w:u w:val="none"/>
                <w:lang w:val="en-US"/>
              </w:rPr>
            </w:pPr>
            <w:r>
              <w:rPr>
                <w:rFonts w:hint="default" w:ascii="Times New Roman" w:hAnsi="Times New Roman" w:eastAsia="宋体" w:cs="Times New Roman"/>
                <w:b w:val="0"/>
                <w:i w:val="0"/>
                <w:iCs w:val="0"/>
                <w:color w:val="000000"/>
                <w:kern w:val="0"/>
                <w:sz w:val="22"/>
                <w:szCs w:val="22"/>
                <w:u w:val="none"/>
                <w:lang w:val="en-US" w:eastAsia="zh-CN" w:bidi="ar"/>
              </w:rPr>
              <w:t>1e-5</w:t>
            </w:r>
          </w:p>
        </w:tc>
        <w:tc>
          <w:tcPr>
            <w:tcW w:w="672" w:type="pct"/>
            <w:tcBorders>
              <w:top w:val="single" w:color="000000" w:sz="4" w:space="0"/>
              <w:left w:val="nil"/>
              <w:bottom w:val="nil"/>
              <w:right w:val="nil"/>
            </w:tcBorders>
            <w:shd w:val="clear" w:color="auto" w:fill="F1F1F1" w:themeFill="background1" w:themeFillShade="F2"/>
            <w:noWrap/>
            <w:vAlign w:val="center"/>
          </w:tcPr>
          <w:p w14:paraId="16124F4C">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3245</w:t>
            </w:r>
          </w:p>
        </w:tc>
        <w:tc>
          <w:tcPr>
            <w:tcW w:w="660" w:type="pct"/>
            <w:tcBorders>
              <w:top w:val="single" w:color="000000" w:sz="4" w:space="0"/>
              <w:left w:val="nil"/>
              <w:bottom w:val="nil"/>
              <w:right w:val="nil"/>
            </w:tcBorders>
            <w:shd w:val="clear" w:color="auto" w:fill="FFFFFF"/>
            <w:noWrap/>
            <w:vAlign w:val="center"/>
          </w:tcPr>
          <w:p w14:paraId="31D4979A">
            <w:pPr>
              <w:keepNext w:val="0"/>
              <w:keepLines w:val="0"/>
              <w:widowControl/>
              <w:suppressLineNumbers w:val="0"/>
              <w:jc w:val="center"/>
              <w:textAlignment w:val="center"/>
              <w:rPr>
                <w:rFonts w:hint="default" w:ascii="Times New Roman" w:hAnsi="Times New Roman" w:eastAsia="宋体" w:cs="Times New Roman"/>
                <w:b w:val="0"/>
                <w:i w:val="0"/>
                <w:iCs w:val="0"/>
                <w:color w:val="000000"/>
                <w:sz w:val="22"/>
                <w:szCs w:val="22"/>
                <w:u w:val="none"/>
              </w:rPr>
            </w:pPr>
            <w:r>
              <w:rPr>
                <w:rFonts w:hint="default" w:ascii="Times New Roman" w:hAnsi="Times New Roman" w:eastAsia="宋体" w:cs="Times New Roman"/>
                <w:b w:val="0"/>
                <w:i w:val="0"/>
                <w:iCs w:val="0"/>
                <w:color w:val="000000"/>
                <w:kern w:val="0"/>
                <w:sz w:val="22"/>
                <w:szCs w:val="22"/>
                <w:u w:val="none"/>
                <w:lang w:val="en-US" w:eastAsia="zh-CN" w:bidi="ar"/>
              </w:rPr>
              <w:t>0.1351</w:t>
            </w:r>
          </w:p>
        </w:tc>
        <w:tc>
          <w:tcPr>
            <w:tcW w:w="556" w:type="pct"/>
            <w:tcBorders>
              <w:top w:val="single" w:color="000000" w:sz="4" w:space="0"/>
              <w:left w:val="nil"/>
              <w:bottom w:val="nil"/>
              <w:right w:val="nil"/>
            </w:tcBorders>
            <w:shd w:val="clear" w:color="auto" w:fill="FFFFFF"/>
            <w:noWrap/>
            <w:vAlign w:val="center"/>
          </w:tcPr>
          <w:p w14:paraId="6B17BFF8">
            <w:pPr>
              <w:keepNext w:val="0"/>
              <w:keepLines w:val="0"/>
              <w:widowControl/>
              <w:suppressLineNumbers w:val="0"/>
              <w:jc w:val="center"/>
              <w:textAlignment w:val="center"/>
              <w:rPr>
                <w:rFonts w:hint="default" w:ascii="Times New Roman" w:hAnsi="Times New Roman" w:eastAsia="宋体" w:cs="Times New Roman"/>
                <w:b w:val="0"/>
                <w:i w:val="0"/>
                <w:iCs w:val="0"/>
                <w:color w:val="000000"/>
                <w:sz w:val="22"/>
                <w:szCs w:val="22"/>
                <w:u w:val="none"/>
              </w:rPr>
            </w:pPr>
            <w:r>
              <w:rPr>
                <w:rFonts w:hint="default" w:ascii="Times New Roman" w:hAnsi="Times New Roman" w:eastAsia="宋体" w:cs="Times New Roman"/>
                <w:b w:val="0"/>
                <w:i w:val="0"/>
                <w:iCs w:val="0"/>
                <w:color w:val="000000"/>
                <w:kern w:val="0"/>
                <w:sz w:val="22"/>
                <w:szCs w:val="22"/>
                <w:u w:val="none"/>
                <w:lang w:val="en-US" w:eastAsia="zh-CN" w:bidi="ar"/>
              </w:rPr>
              <w:t>0.2106</w:t>
            </w:r>
          </w:p>
        </w:tc>
        <w:tc>
          <w:tcPr>
            <w:tcW w:w="919" w:type="pct"/>
            <w:tcBorders>
              <w:top w:val="single" w:color="000000" w:sz="4" w:space="0"/>
              <w:left w:val="nil"/>
              <w:bottom w:val="nil"/>
              <w:right w:val="nil"/>
            </w:tcBorders>
            <w:shd w:val="clear" w:color="auto" w:fill="FFFFFF"/>
            <w:noWrap/>
            <w:vAlign w:val="center"/>
          </w:tcPr>
          <w:p w14:paraId="7EEC7793">
            <w:pPr>
              <w:keepNext w:val="0"/>
              <w:keepLines w:val="0"/>
              <w:widowControl/>
              <w:suppressLineNumbers w:val="0"/>
              <w:jc w:val="center"/>
              <w:textAlignment w:val="center"/>
              <w:rPr>
                <w:rFonts w:hint="default" w:ascii="Times New Roman" w:hAnsi="Times New Roman" w:eastAsia="宋体" w:cs="Times New Roman"/>
                <w:b w:val="0"/>
                <w:i w:val="0"/>
                <w:iCs w:val="0"/>
                <w:color w:val="000000"/>
                <w:sz w:val="22"/>
                <w:szCs w:val="22"/>
                <w:u w:val="none"/>
              </w:rPr>
            </w:pPr>
            <w:r>
              <w:rPr>
                <w:rFonts w:hint="default" w:ascii="Times New Roman" w:hAnsi="Times New Roman" w:eastAsia="宋体" w:cs="Times New Roman"/>
                <w:b w:val="0"/>
                <w:i w:val="0"/>
                <w:iCs w:val="0"/>
                <w:color w:val="000000"/>
                <w:kern w:val="0"/>
                <w:sz w:val="22"/>
                <w:szCs w:val="22"/>
                <w:u w:val="none"/>
                <w:lang w:val="en-US" w:eastAsia="zh-CN" w:bidi="ar"/>
              </w:rPr>
              <w:t>0.2007</w:t>
            </w:r>
          </w:p>
        </w:tc>
        <w:tc>
          <w:tcPr>
            <w:tcW w:w="1105" w:type="pct"/>
            <w:tcBorders>
              <w:top w:val="single" w:color="000000" w:sz="4" w:space="0"/>
              <w:left w:val="nil"/>
              <w:bottom w:val="nil"/>
              <w:right w:val="nil"/>
            </w:tcBorders>
            <w:shd w:val="clear" w:color="auto" w:fill="FFFFFF"/>
            <w:noWrap/>
            <w:vAlign w:val="center"/>
          </w:tcPr>
          <w:p w14:paraId="61FC3E4B">
            <w:pPr>
              <w:keepNext w:val="0"/>
              <w:keepLines w:val="0"/>
              <w:widowControl/>
              <w:suppressLineNumbers w:val="0"/>
              <w:jc w:val="center"/>
              <w:textAlignment w:val="center"/>
              <w:rPr>
                <w:rFonts w:hint="default" w:ascii="Times New Roman" w:hAnsi="Times New Roman" w:eastAsia="宋体" w:cs="Times New Roman"/>
                <w:b w:val="0"/>
                <w:i w:val="0"/>
                <w:iCs w:val="0"/>
                <w:color w:val="000000"/>
                <w:sz w:val="22"/>
                <w:szCs w:val="22"/>
                <w:u w:val="none"/>
              </w:rPr>
            </w:pPr>
            <w:r>
              <w:rPr>
                <w:rFonts w:hint="default" w:ascii="Times New Roman" w:hAnsi="Times New Roman" w:eastAsia="宋体" w:cs="Times New Roman"/>
                <w:b w:val="0"/>
                <w:i w:val="0"/>
                <w:iCs w:val="0"/>
                <w:color w:val="000000"/>
                <w:kern w:val="0"/>
                <w:sz w:val="22"/>
                <w:szCs w:val="22"/>
                <w:u w:val="none"/>
                <w:lang w:val="en-US" w:eastAsia="zh-CN" w:bidi="ar"/>
              </w:rPr>
              <w:t>0.7993</w:t>
            </w:r>
          </w:p>
        </w:tc>
      </w:tr>
      <w:tr w14:paraId="1B26050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543" w:type="pct"/>
            <w:tcBorders>
              <w:top w:val="nil"/>
              <w:left w:val="nil"/>
              <w:bottom w:val="single" w:color="000000" w:sz="12" w:space="0"/>
              <w:right w:val="nil"/>
            </w:tcBorders>
            <w:shd w:val="clear" w:color="auto" w:fill="FFFFFF"/>
            <w:noWrap/>
            <w:vAlign w:val="center"/>
          </w:tcPr>
          <w:p w14:paraId="7DCBBFD8">
            <w:pPr>
              <w:keepNext w:val="0"/>
              <w:keepLines w:val="0"/>
              <w:widowControl/>
              <w:suppressLineNumbers w:val="0"/>
              <w:jc w:val="center"/>
              <w:textAlignment w:val="center"/>
              <w:rPr>
                <w:rFonts w:hint="default" w:ascii="Times New Roman" w:hAnsi="Times New Roman" w:eastAsia="宋体" w:cs="Times New Roman"/>
                <w:b w:val="0"/>
                <w:i w:val="0"/>
                <w:iCs w:val="0"/>
                <w:color w:val="000000"/>
                <w:sz w:val="22"/>
                <w:szCs w:val="22"/>
                <w:u w:val="none"/>
                <w:lang w:val="en-US"/>
              </w:rPr>
            </w:pPr>
            <w:r>
              <w:rPr>
                <w:rFonts w:hint="eastAsia" w:ascii="Times New Roman" w:hAnsi="Times New Roman" w:eastAsia="宋体" w:cs="Times New Roman"/>
                <w:b w:val="0"/>
                <w:i w:val="0"/>
                <w:iCs w:val="0"/>
                <w:color w:val="000000"/>
                <w:kern w:val="0"/>
                <w:sz w:val="22"/>
                <w:szCs w:val="22"/>
                <w:u w:val="none"/>
                <w:lang w:val="en-US" w:eastAsia="zh-CN" w:bidi="ar"/>
              </w:rPr>
              <w:t>Full</w:t>
            </w:r>
          </w:p>
        </w:tc>
        <w:tc>
          <w:tcPr>
            <w:tcW w:w="540" w:type="pct"/>
            <w:tcBorders>
              <w:top w:val="nil"/>
              <w:left w:val="nil"/>
              <w:bottom w:val="single" w:color="000000" w:sz="12" w:space="0"/>
              <w:right w:val="nil"/>
            </w:tcBorders>
            <w:shd w:val="clear" w:color="auto" w:fill="FFFFFF"/>
            <w:noWrap/>
            <w:vAlign w:val="center"/>
          </w:tcPr>
          <w:p w14:paraId="5428C41E">
            <w:pPr>
              <w:keepNext w:val="0"/>
              <w:keepLines w:val="0"/>
              <w:widowControl/>
              <w:suppressLineNumbers w:val="0"/>
              <w:jc w:val="center"/>
              <w:textAlignment w:val="center"/>
              <w:rPr>
                <w:rFonts w:hint="default" w:ascii="Times New Roman" w:hAnsi="Times New Roman" w:eastAsia="宋体" w:cs="Times New Roman"/>
                <w:b w:val="0"/>
                <w:i w:val="0"/>
                <w:iCs w:val="0"/>
                <w:color w:val="000000"/>
                <w:sz w:val="22"/>
                <w:szCs w:val="22"/>
                <w:u w:val="none"/>
                <w:lang w:val="en-US"/>
              </w:rPr>
            </w:pPr>
            <w:r>
              <w:rPr>
                <w:rFonts w:hint="default" w:ascii="Times New Roman" w:hAnsi="Times New Roman" w:eastAsia="宋体" w:cs="Times New Roman"/>
                <w:b w:val="0"/>
                <w:i w:val="0"/>
                <w:iCs w:val="0"/>
                <w:color w:val="000000"/>
                <w:kern w:val="0"/>
                <w:sz w:val="22"/>
                <w:szCs w:val="22"/>
                <w:u w:val="none"/>
                <w:lang w:val="en-US" w:eastAsia="zh-CN" w:bidi="ar"/>
              </w:rPr>
              <w:t>1e-5</w:t>
            </w:r>
          </w:p>
        </w:tc>
        <w:tc>
          <w:tcPr>
            <w:tcW w:w="672" w:type="pct"/>
            <w:tcBorders>
              <w:top w:val="nil"/>
              <w:left w:val="nil"/>
              <w:bottom w:val="single" w:color="000000" w:sz="12" w:space="0"/>
              <w:right w:val="nil"/>
            </w:tcBorders>
            <w:shd w:val="clear" w:color="auto" w:fill="FFFFFF"/>
            <w:noWrap/>
            <w:vAlign w:val="center"/>
          </w:tcPr>
          <w:p w14:paraId="6832B2E1">
            <w:pPr>
              <w:keepNext w:val="0"/>
              <w:keepLines w:val="0"/>
              <w:widowControl/>
              <w:suppressLineNumbers w:val="0"/>
              <w:jc w:val="center"/>
              <w:textAlignment w:val="center"/>
              <w:rPr>
                <w:rFonts w:hint="default" w:ascii="Times New Roman" w:hAnsi="Times New Roman" w:eastAsia="宋体" w:cs="Times New Roman"/>
                <w:b w:val="0"/>
                <w:i w:val="0"/>
                <w:iCs w:val="0"/>
                <w:color w:val="000000"/>
                <w:sz w:val="22"/>
                <w:szCs w:val="22"/>
                <w:u w:val="none"/>
              </w:rPr>
            </w:pPr>
            <w:r>
              <w:rPr>
                <w:rFonts w:hint="default" w:ascii="Times New Roman" w:hAnsi="Times New Roman" w:eastAsia="宋体" w:cs="Times New Roman"/>
                <w:b w:val="0"/>
                <w:i w:val="0"/>
                <w:iCs w:val="0"/>
                <w:color w:val="000000"/>
                <w:kern w:val="0"/>
                <w:sz w:val="22"/>
                <w:szCs w:val="22"/>
                <w:u w:val="none"/>
                <w:lang w:val="en-US" w:eastAsia="zh-CN" w:bidi="ar"/>
              </w:rPr>
              <w:t>10819</w:t>
            </w:r>
          </w:p>
        </w:tc>
        <w:tc>
          <w:tcPr>
            <w:tcW w:w="660" w:type="pct"/>
            <w:tcBorders>
              <w:top w:val="nil"/>
              <w:left w:val="nil"/>
              <w:bottom w:val="single" w:color="000000" w:sz="12" w:space="0"/>
              <w:right w:val="nil"/>
            </w:tcBorders>
            <w:shd w:val="clear" w:color="auto" w:fill="F1F1F1" w:themeFill="background1" w:themeFillShade="F2"/>
            <w:noWrap/>
            <w:vAlign w:val="center"/>
          </w:tcPr>
          <w:p w14:paraId="35925FE8">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0.6183</w:t>
            </w:r>
          </w:p>
        </w:tc>
        <w:tc>
          <w:tcPr>
            <w:tcW w:w="556" w:type="pct"/>
            <w:tcBorders>
              <w:top w:val="nil"/>
              <w:left w:val="nil"/>
              <w:bottom w:val="single" w:color="000000" w:sz="12" w:space="0"/>
              <w:right w:val="nil"/>
            </w:tcBorders>
            <w:shd w:val="clear" w:color="auto" w:fill="F1F1F1" w:themeFill="background1" w:themeFillShade="F2"/>
            <w:noWrap/>
            <w:vAlign w:val="center"/>
          </w:tcPr>
          <w:p w14:paraId="0374CEE8">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0.6179</w:t>
            </w:r>
          </w:p>
        </w:tc>
        <w:tc>
          <w:tcPr>
            <w:tcW w:w="919" w:type="pct"/>
            <w:tcBorders>
              <w:top w:val="nil"/>
              <w:left w:val="nil"/>
              <w:bottom w:val="single" w:color="000000" w:sz="12" w:space="0"/>
              <w:right w:val="nil"/>
            </w:tcBorders>
            <w:shd w:val="clear" w:color="auto" w:fill="F1F1F1" w:themeFill="background1" w:themeFillShade="F2"/>
            <w:noWrap/>
            <w:vAlign w:val="center"/>
          </w:tcPr>
          <w:p w14:paraId="38BAC05D">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1</w:t>
            </w:r>
          </w:p>
        </w:tc>
        <w:tc>
          <w:tcPr>
            <w:tcW w:w="1105" w:type="pct"/>
            <w:tcBorders>
              <w:top w:val="nil"/>
              <w:left w:val="nil"/>
              <w:bottom w:val="single" w:color="000000" w:sz="12" w:space="0"/>
              <w:right w:val="nil"/>
            </w:tcBorders>
            <w:shd w:val="clear" w:color="auto" w:fill="F1F1F1" w:themeFill="background1" w:themeFillShade="F2"/>
            <w:noWrap/>
            <w:vAlign w:val="center"/>
          </w:tcPr>
          <w:p w14:paraId="0021AF0C">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0</w:t>
            </w:r>
          </w:p>
        </w:tc>
      </w:tr>
    </w:tbl>
    <w:p w14:paraId="18BDE32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ascii="Times New Roman" w:hAnsi="Times New Roman" w:cs="Times New Roman"/>
          <w:lang w:val="en-US" w:eastAsia="zh-CN"/>
        </w:rPr>
      </w:pPr>
      <w:r>
        <w:rPr>
          <w:rFonts w:hint="default" w:ascii="Times New Roman" w:hAnsi="Times New Roman" w:cs="Times New Roman"/>
          <w:lang w:val="en-US" w:eastAsia="zh-CN"/>
        </w:rPr>
        <w:t>从表8可以看出，在相同学习率条件下，全量模型的性能明显优于LoRA性能。具体来看，全量模型的accuracy达到 0.6183，macro-F1为0.6179，并且valid_choice_rate达到100%；相比之下，LoRA模型在相同学习率下accuracy和macro-F1分别仅有0.1351、0.2106，同时empty_prediction_rate高达79.93% 。这说明对于当前LoRA模型而言，其对学习率设置更加敏感，1e-5的学习率不足以支撑模型完成有效的任务适配，导致模型大量样本无法输出可解析答案。</w:t>
      </w:r>
    </w:p>
    <w:p w14:paraId="14AF91C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ascii="Times New Roman" w:hAnsi="Times New Roman" w:cs="Times New Roman"/>
          <w:lang w:val="en-US" w:eastAsia="zh-CN"/>
        </w:rPr>
      </w:pPr>
      <w:r>
        <w:rPr>
          <w:rFonts w:hint="default" w:ascii="Times New Roman" w:hAnsi="Times New Roman" w:cs="Times New Roman"/>
          <w:lang w:val="en-US" w:eastAsia="zh-CN"/>
        </w:rPr>
        <w:t>不过，从显存开销角度看，LoRA模型的峰值显存仅为3245 MB，而全量模型高达10819 MB，后者大约是前者的3.3倍。由此可见，在完全统一学习率时，</w:t>
      </w:r>
      <w:r>
        <w:rPr>
          <w:rFonts w:hint="eastAsia" w:ascii="Times New Roman" w:hAnsi="Times New Roman" w:cs="Times New Roman"/>
          <w:lang w:val="en-US" w:eastAsia="zh-CN"/>
        </w:rPr>
        <w:t>全量模型</w:t>
      </w:r>
      <w:r>
        <w:rPr>
          <w:rFonts w:hint="default" w:ascii="Times New Roman" w:hAnsi="Times New Roman" w:cs="Times New Roman"/>
          <w:lang w:val="en-US" w:eastAsia="zh-CN"/>
        </w:rPr>
        <w:t>虽然表现出更强的学习能力，但这种优势是建立在巨大的显存成本之上的。因此，若仅追求形式上的同条件比较，全量模型在低学习率下更容易获得有效结果，而LoRA模型则需要更合适的超参数设置才能发挥优势。</w:t>
      </w:r>
    </w:p>
    <w:p w14:paraId="60660A7F">
      <w:pPr>
        <w:pStyle w:val="5"/>
        <w:bidi w:val="0"/>
        <w:rPr>
          <w:rFonts w:hint="eastAsia"/>
          <w:lang w:val="en-US" w:eastAsia="zh-CN"/>
        </w:rPr>
      </w:pPr>
      <w:r>
        <w:rPr>
          <w:rFonts w:hint="eastAsia"/>
          <w:lang w:val="en-US" w:eastAsia="zh-CN"/>
        </w:rPr>
        <w:t>7.2.2 各自较优学习率设置下的对比</w:t>
      </w:r>
    </w:p>
    <w:p w14:paraId="0A22391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ascii="Times New Roman" w:hAnsi="Times New Roman" w:cs="Times New Roman"/>
          <w:lang w:val="en-US" w:eastAsia="zh-CN"/>
        </w:rPr>
      </w:pPr>
      <w:r>
        <w:rPr>
          <w:rFonts w:hint="default" w:ascii="Times New Roman" w:hAnsi="Times New Roman" w:cs="Times New Roman"/>
          <w:lang w:val="en-US" w:eastAsia="zh-CN"/>
        </w:rPr>
        <w:t>鉴于同学习率对比时出现LoRA模型在合理调参后的实际性能被低估的情况。本实验进一步设置各自较优设置对照，其中LoRA模型采用前文验证效果较好的learning_rate=1e-4，全量模型则继续采用learning_rate=1e-5，结果如表9所示。</w:t>
      </w:r>
    </w:p>
    <w:p w14:paraId="485E9301">
      <w:pPr>
        <w:pStyle w:val="8"/>
        <w:jc w:val="center"/>
        <w:rPr>
          <w:rFonts w:hint="default" w:ascii="Times New Roman" w:hAnsi="Times New Roman" w:eastAsia="宋体" w:cs="Times New Roman"/>
          <w:lang w:eastAsia="zh-CN"/>
        </w:rPr>
      </w:pPr>
      <w:r>
        <w:rPr>
          <w:rFonts w:hint="default" w:ascii="Times New Roman" w:hAnsi="Times New Roman" w:eastAsia="宋体" w:cs="Times New Roman"/>
        </w:rPr>
        <w:t xml:space="preserve">表 </w:t>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SEQ 表 \* ARABIC </w:instrText>
      </w:r>
      <w:r>
        <w:rPr>
          <w:rFonts w:hint="default" w:ascii="Times New Roman" w:hAnsi="Times New Roman" w:eastAsia="宋体" w:cs="Times New Roman"/>
        </w:rPr>
        <w:fldChar w:fldCharType="separate"/>
      </w:r>
      <w:r>
        <w:rPr>
          <w:rFonts w:hint="default" w:ascii="Times New Roman" w:hAnsi="Times New Roman" w:eastAsia="宋体" w:cs="Times New Roman"/>
        </w:rPr>
        <w:t>9</w:t>
      </w:r>
      <w:r>
        <w:rPr>
          <w:rFonts w:hint="default" w:ascii="Times New Roman" w:hAnsi="Times New Roman" w:eastAsia="宋体" w:cs="Times New Roman"/>
        </w:rPr>
        <w:fldChar w:fldCharType="end"/>
      </w:r>
      <w:r>
        <w:rPr>
          <w:rFonts w:hint="default" w:ascii="Times New Roman" w:hAnsi="Times New Roman" w:eastAsia="宋体" w:cs="Times New Roman"/>
          <w:lang w:eastAsia="zh-CN"/>
        </w:rPr>
        <w:t xml:space="preserve"> 各自较优设置对照实验</w:t>
      </w:r>
    </w:p>
    <w:tbl>
      <w:tblPr>
        <w:tblStyle w:val="10"/>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931"/>
        <w:gridCol w:w="923"/>
        <w:gridCol w:w="1147"/>
        <w:gridCol w:w="1115"/>
        <w:gridCol w:w="962"/>
        <w:gridCol w:w="1569"/>
        <w:gridCol w:w="1875"/>
      </w:tblGrid>
      <w:tr w14:paraId="330C050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546" w:type="pct"/>
            <w:tcBorders>
              <w:top w:val="single" w:color="000000" w:sz="12" w:space="0"/>
              <w:left w:val="nil"/>
              <w:bottom w:val="single" w:color="000000" w:sz="4" w:space="0"/>
              <w:right w:val="nil"/>
              <w:tl2br w:val="nil"/>
            </w:tcBorders>
            <w:shd w:val="clear" w:color="auto" w:fill="FFFFFF"/>
            <w:noWrap/>
            <w:vAlign w:val="center"/>
          </w:tcPr>
          <w:p w14:paraId="766F6646">
            <w:pPr>
              <w:keepNext w:val="0"/>
              <w:keepLines w:val="0"/>
              <w:widowControl/>
              <w:suppressLineNumbers w:val="0"/>
              <w:jc w:val="center"/>
              <w:textAlignment w:val="center"/>
              <w:rPr>
                <w:rFonts w:hint="default" w:ascii="Times New Roman" w:hAnsi="Times New Roman" w:eastAsia="宋体" w:cs="Times New Roman"/>
                <w:b w:val="0"/>
                <w:i w:val="0"/>
                <w:iCs w:val="0"/>
                <w:color w:val="000000"/>
                <w:sz w:val="22"/>
                <w:szCs w:val="22"/>
                <w:u w:val="none"/>
              </w:rPr>
            </w:pPr>
            <w:r>
              <w:rPr>
                <w:rFonts w:hint="default" w:ascii="Times New Roman" w:hAnsi="Times New Roman" w:eastAsia="宋体" w:cs="Times New Roman"/>
                <w:b w:val="0"/>
                <w:i w:val="0"/>
                <w:iCs w:val="0"/>
                <w:color w:val="000000"/>
                <w:kern w:val="0"/>
                <w:sz w:val="22"/>
                <w:szCs w:val="22"/>
                <w:u w:val="none"/>
                <w:lang w:val="en-US" w:eastAsia="zh-CN" w:bidi="ar"/>
              </w:rPr>
              <w:t>模型</w:t>
            </w:r>
          </w:p>
        </w:tc>
        <w:tc>
          <w:tcPr>
            <w:tcW w:w="541" w:type="pct"/>
            <w:tcBorders>
              <w:top w:val="single" w:color="000000" w:sz="12" w:space="0"/>
              <w:left w:val="nil"/>
              <w:bottom w:val="single" w:color="000000" w:sz="4" w:space="0"/>
              <w:right w:val="nil"/>
            </w:tcBorders>
            <w:shd w:val="clear" w:color="auto" w:fill="FFFFFF"/>
            <w:noWrap/>
            <w:vAlign w:val="center"/>
          </w:tcPr>
          <w:p w14:paraId="7E287C48">
            <w:pPr>
              <w:keepNext w:val="0"/>
              <w:keepLines w:val="0"/>
              <w:widowControl/>
              <w:suppressLineNumbers w:val="0"/>
              <w:jc w:val="center"/>
              <w:textAlignment w:val="center"/>
              <w:rPr>
                <w:rFonts w:hint="default" w:ascii="Times New Roman" w:hAnsi="Times New Roman" w:eastAsia="宋体" w:cs="Times New Roman"/>
                <w:b w:val="0"/>
                <w:i w:val="0"/>
                <w:iCs w:val="0"/>
                <w:color w:val="000000"/>
                <w:sz w:val="22"/>
                <w:szCs w:val="22"/>
                <w:u w:val="none"/>
                <w:lang w:val="en-US" w:eastAsia="zh-CN"/>
              </w:rPr>
            </w:pPr>
            <w:r>
              <w:rPr>
                <w:rFonts w:hint="default" w:ascii="Times New Roman" w:hAnsi="Times New Roman" w:eastAsia="宋体" w:cs="Times New Roman"/>
                <w:b w:val="0"/>
                <w:i w:val="0"/>
                <w:iCs w:val="0"/>
                <w:color w:val="000000"/>
                <w:sz w:val="22"/>
                <w:szCs w:val="22"/>
                <w:u w:val="none"/>
                <w:lang w:val="en-US" w:eastAsia="zh-CN"/>
              </w:rPr>
              <w:t>学习率</w:t>
            </w:r>
          </w:p>
        </w:tc>
        <w:tc>
          <w:tcPr>
            <w:tcW w:w="672" w:type="pct"/>
            <w:tcBorders>
              <w:top w:val="single" w:color="000000" w:sz="12" w:space="0"/>
              <w:left w:val="nil"/>
              <w:bottom w:val="single" w:color="000000" w:sz="4" w:space="0"/>
              <w:right w:val="nil"/>
            </w:tcBorders>
            <w:shd w:val="clear" w:color="auto" w:fill="FFFFFF"/>
            <w:noWrap/>
            <w:vAlign w:val="center"/>
          </w:tcPr>
          <w:p w14:paraId="408E9827">
            <w:pPr>
              <w:keepNext w:val="0"/>
              <w:keepLines w:val="0"/>
              <w:widowControl/>
              <w:suppressLineNumbers w:val="0"/>
              <w:jc w:val="center"/>
              <w:textAlignment w:val="center"/>
              <w:rPr>
                <w:rFonts w:hint="default" w:ascii="Times New Roman" w:hAnsi="Times New Roman" w:eastAsia="宋体" w:cs="Times New Roman"/>
                <w:b w:val="0"/>
                <w:i w:val="0"/>
                <w:iCs w:val="0"/>
                <w:color w:val="000000"/>
                <w:sz w:val="22"/>
                <w:szCs w:val="22"/>
                <w:u w:val="none"/>
              </w:rPr>
            </w:pPr>
            <w:r>
              <w:rPr>
                <w:rFonts w:hint="default" w:ascii="Times New Roman" w:hAnsi="Times New Roman" w:eastAsia="宋体" w:cs="Times New Roman"/>
                <w:b w:val="0"/>
                <w:i w:val="0"/>
                <w:iCs w:val="0"/>
                <w:color w:val="000000"/>
                <w:kern w:val="0"/>
                <w:sz w:val="22"/>
                <w:szCs w:val="22"/>
                <w:u w:val="none"/>
                <w:lang w:val="en-US" w:eastAsia="zh-CN" w:bidi="ar"/>
              </w:rPr>
              <w:t>峰值显存(MB)</w:t>
            </w:r>
          </w:p>
        </w:tc>
        <w:tc>
          <w:tcPr>
            <w:tcW w:w="654" w:type="pct"/>
            <w:tcBorders>
              <w:top w:val="single" w:color="000000" w:sz="12" w:space="0"/>
              <w:left w:val="nil"/>
              <w:bottom w:val="single" w:color="000000" w:sz="4" w:space="0"/>
              <w:right w:val="nil"/>
            </w:tcBorders>
            <w:shd w:val="clear" w:color="auto" w:fill="FFFFFF"/>
            <w:noWrap/>
            <w:vAlign w:val="center"/>
          </w:tcPr>
          <w:p w14:paraId="70B5F442">
            <w:pPr>
              <w:keepNext w:val="0"/>
              <w:keepLines w:val="0"/>
              <w:widowControl/>
              <w:suppressLineNumbers w:val="0"/>
              <w:jc w:val="center"/>
              <w:textAlignment w:val="center"/>
              <w:rPr>
                <w:rFonts w:hint="default" w:ascii="Times New Roman" w:hAnsi="Times New Roman" w:eastAsia="宋体" w:cs="Times New Roman"/>
                <w:b w:val="0"/>
                <w:i w:val="0"/>
                <w:iCs w:val="0"/>
                <w:color w:val="000000"/>
                <w:sz w:val="22"/>
                <w:szCs w:val="22"/>
                <w:u w:val="none"/>
              </w:rPr>
            </w:pPr>
            <w:r>
              <w:rPr>
                <w:rFonts w:hint="default" w:ascii="Times New Roman" w:hAnsi="Times New Roman" w:eastAsia="宋体" w:cs="Times New Roman"/>
                <w:b w:val="0"/>
                <w:i w:val="0"/>
                <w:iCs w:val="0"/>
                <w:color w:val="000000"/>
                <w:kern w:val="0"/>
                <w:sz w:val="22"/>
                <w:szCs w:val="22"/>
                <w:u w:val="none"/>
                <w:lang w:val="en-US" w:eastAsia="zh-CN" w:bidi="ar"/>
              </w:rPr>
              <w:t>Accuracy</w:t>
            </w:r>
          </w:p>
        </w:tc>
        <w:tc>
          <w:tcPr>
            <w:tcW w:w="564" w:type="pct"/>
            <w:tcBorders>
              <w:top w:val="single" w:color="000000" w:sz="12" w:space="0"/>
              <w:left w:val="nil"/>
              <w:bottom w:val="single" w:color="000000" w:sz="4" w:space="0"/>
              <w:right w:val="nil"/>
            </w:tcBorders>
            <w:shd w:val="clear" w:color="auto" w:fill="FFFFFF"/>
            <w:noWrap/>
            <w:vAlign w:val="center"/>
          </w:tcPr>
          <w:p w14:paraId="40AF2EC8">
            <w:pPr>
              <w:keepNext w:val="0"/>
              <w:keepLines w:val="0"/>
              <w:widowControl/>
              <w:suppressLineNumbers w:val="0"/>
              <w:jc w:val="center"/>
              <w:textAlignment w:val="center"/>
              <w:rPr>
                <w:rFonts w:hint="default" w:ascii="Times New Roman" w:hAnsi="Times New Roman" w:eastAsia="宋体" w:cs="Times New Roman"/>
                <w:b w:val="0"/>
                <w:i w:val="0"/>
                <w:iCs w:val="0"/>
                <w:color w:val="000000"/>
                <w:sz w:val="22"/>
                <w:szCs w:val="22"/>
                <w:u w:val="none"/>
              </w:rPr>
            </w:pPr>
            <w:r>
              <w:rPr>
                <w:rFonts w:hint="default" w:ascii="Times New Roman" w:hAnsi="Times New Roman" w:eastAsia="宋体" w:cs="Times New Roman"/>
                <w:b w:val="0"/>
                <w:i w:val="0"/>
                <w:iCs w:val="0"/>
                <w:color w:val="000000"/>
                <w:kern w:val="0"/>
                <w:sz w:val="22"/>
                <w:szCs w:val="22"/>
                <w:u w:val="none"/>
                <w:lang w:val="en-US" w:eastAsia="zh-CN" w:bidi="ar"/>
              </w:rPr>
              <w:t>Macro-F1</w:t>
            </w:r>
          </w:p>
        </w:tc>
        <w:tc>
          <w:tcPr>
            <w:tcW w:w="920" w:type="pct"/>
            <w:tcBorders>
              <w:top w:val="single" w:color="000000" w:sz="12" w:space="0"/>
              <w:left w:val="nil"/>
              <w:bottom w:val="single" w:color="000000" w:sz="4" w:space="0"/>
              <w:right w:val="nil"/>
            </w:tcBorders>
            <w:shd w:val="clear" w:color="auto" w:fill="FFFFFF"/>
            <w:noWrap/>
            <w:vAlign w:val="center"/>
          </w:tcPr>
          <w:p w14:paraId="3549D21D">
            <w:pPr>
              <w:keepNext w:val="0"/>
              <w:keepLines w:val="0"/>
              <w:widowControl/>
              <w:suppressLineNumbers w:val="0"/>
              <w:jc w:val="center"/>
              <w:textAlignment w:val="center"/>
              <w:rPr>
                <w:rFonts w:hint="default" w:ascii="Times New Roman" w:hAnsi="Times New Roman" w:eastAsia="宋体" w:cs="Times New Roman"/>
                <w:b w:val="0"/>
                <w:i w:val="0"/>
                <w:iCs w:val="0"/>
                <w:color w:val="000000"/>
                <w:sz w:val="22"/>
                <w:szCs w:val="22"/>
                <w:u w:val="none"/>
              </w:rPr>
            </w:pPr>
            <w:r>
              <w:rPr>
                <w:rFonts w:hint="default" w:ascii="Times New Roman" w:hAnsi="Times New Roman" w:eastAsia="宋体" w:cs="Times New Roman"/>
                <w:b w:val="0"/>
                <w:i w:val="0"/>
                <w:iCs w:val="0"/>
                <w:color w:val="000000"/>
                <w:kern w:val="0"/>
                <w:sz w:val="22"/>
                <w:szCs w:val="22"/>
                <w:u w:val="none"/>
                <w:lang w:val="en-US" w:eastAsia="zh-CN" w:bidi="ar"/>
              </w:rPr>
              <w:t>Valid Choice Rate</w:t>
            </w:r>
          </w:p>
        </w:tc>
        <w:tc>
          <w:tcPr>
            <w:tcW w:w="1100" w:type="pct"/>
            <w:tcBorders>
              <w:top w:val="single" w:color="000000" w:sz="12" w:space="0"/>
              <w:left w:val="nil"/>
              <w:bottom w:val="single" w:color="000000" w:sz="4" w:space="0"/>
              <w:right w:val="nil"/>
            </w:tcBorders>
            <w:shd w:val="clear" w:color="auto" w:fill="FFFFFF"/>
            <w:noWrap/>
            <w:vAlign w:val="center"/>
          </w:tcPr>
          <w:p w14:paraId="1535DADD">
            <w:pPr>
              <w:keepNext w:val="0"/>
              <w:keepLines w:val="0"/>
              <w:widowControl/>
              <w:suppressLineNumbers w:val="0"/>
              <w:jc w:val="center"/>
              <w:textAlignment w:val="center"/>
              <w:rPr>
                <w:rFonts w:hint="default" w:ascii="Times New Roman" w:hAnsi="Times New Roman" w:eastAsia="宋体" w:cs="Times New Roman"/>
                <w:b w:val="0"/>
                <w:i w:val="0"/>
                <w:iCs w:val="0"/>
                <w:color w:val="000000"/>
                <w:sz w:val="22"/>
                <w:szCs w:val="22"/>
                <w:u w:val="none"/>
              </w:rPr>
            </w:pPr>
            <w:r>
              <w:rPr>
                <w:rFonts w:hint="default" w:ascii="Times New Roman" w:hAnsi="Times New Roman" w:eastAsia="宋体" w:cs="Times New Roman"/>
                <w:b w:val="0"/>
                <w:i w:val="0"/>
                <w:iCs w:val="0"/>
                <w:color w:val="000000"/>
                <w:kern w:val="0"/>
                <w:sz w:val="22"/>
                <w:szCs w:val="22"/>
                <w:u w:val="none"/>
                <w:lang w:val="en-US" w:eastAsia="zh-CN" w:bidi="ar"/>
              </w:rPr>
              <w:t>Empty Prediction Rate</w:t>
            </w:r>
          </w:p>
        </w:tc>
      </w:tr>
      <w:tr w14:paraId="36AD71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46" w:type="pct"/>
            <w:tcBorders>
              <w:top w:val="single" w:color="000000" w:sz="4" w:space="0"/>
              <w:left w:val="nil"/>
              <w:bottom w:val="nil"/>
              <w:right w:val="nil"/>
            </w:tcBorders>
            <w:shd w:val="clear" w:color="auto" w:fill="FFFFFF"/>
            <w:noWrap/>
            <w:vAlign w:val="center"/>
          </w:tcPr>
          <w:p w14:paraId="13AC5F21">
            <w:pPr>
              <w:keepNext w:val="0"/>
              <w:keepLines w:val="0"/>
              <w:widowControl/>
              <w:suppressLineNumbers w:val="0"/>
              <w:jc w:val="center"/>
              <w:textAlignment w:val="center"/>
              <w:rPr>
                <w:rFonts w:hint="default" w:ascii="Times New Roman" w:hAnsi="Times New Roman" w:eastAsia="宋体" w:cs="Times New Roman"/>
                <w:b w:val="0"/>
                <w:i w:val="0"/>
                <w:iCs w:val="0"/>
                <w:color w:val="000000"/>
                <w:sz w:val="22"/>
                <w:szCs w:val="22"/>
                <w:u w:val="none"/>
              </w:rPr>
            </w:pPr>
            <w:r>
              <w:rPr>
                <w:rFonts w:hint="default" w:ascii="Times New Roman" w:hAnsi="Times New Roman" w:eastAsia="宋体" w:cs="Times New Roman"/>
                <w:b w:val="0"/>
                <w:i w:val="0"/>
                <w:iCs w:val="0"/>
                <w:color w:val="000000"/>
                <w:kern w:val="0"/>
                <w:sz w:val="22"/>
                <w:szCs w:val="22"/>
                <w:u w:val="none"/>
                <w:lang w:val="en-US" w:eastAsia="zh-CN" w:bidi="ar"/>
              </w:rPr>
              <w:t>LoRA</w:t>
            </w:r>
          </w:p>
        </w:tc>
        <w:tc>
          <w:tcPr>
            <w:tcW w:w="541" w:type="pct"/>
            <w:tcBorders>
              <w:top w:val="single" w:color="000000" w:sz="4" w:space="0"/>
              <w:left w:val="nil"/>
              <w:bottom w:val="nil"/>
              <w:right w:val="nil"/>
            </w:tcBorders>
            <w:shd w:val="clear" w:color="auto" w:fill="FFFFFF"/>
            <w:noWrap/>
            <w:vAlign w:val="center"/>
          </w:tcPr>
          <w:p w14:paraId="07FD8220">
            <w:pPr>
              <w:keepNext w:val="0"/>
              <w:keepLines w:val="0"/>
              <w:widowControl/>
              <w:suppressLineNumbers w:val="0"/>
              <w:jc w:val="center"/>
              <w:textAlignment w:val="center"/>
              <w:rPr>
                <w:rFonts w:hint="default" w:ascii="Times New Roman" w:hAnsi="Times New Roman" w:eastAsia="宋体" w:cs="Times New Roman"/>
                <w:b w:val="0"/>
                <w:i w:val="0"/>
                <w:iCs w:val="0"/>
                <w:color w:val="000000"/>
                <w:sz w:val="22"/>
                <w:szCs w:val="22"/>
                <w:u w:val="none"/>
                <w:lang w:val="en-US"/>
              </w:rPr>
            </w:pPr>
            <w:r>
              <w:rPr>
                <w:rFonts w:hint="default" w:ascii="Times New Roman" w:hAnsi="Times New Roman" w:eastAsia="宋体" w:cs="Times New Roman"/>
                <w:b w:val="0"/>
                <w:i w:val="0"/>
                <w:iCs w:val="0"/>
                <w:color w:val="000000"/>
                <w:kern w:val="0"/>
                <w:sz w:val="22"/>
                <w:szCs w:val="22"/>
                <w:u w:val="none"/>
                <w:lang w:val="en-US" w:eastAsia="zh-CN" w:bidi="ar"/>
              </w:rPr>
              <w:t>1e-4</w:t>
            </w:r>
          </w:p>
        </w:tc>
        <w:tc>
          <w:tcPr>
            <w:tcW w:w="672" w:type="pct"/>
            <w:tcBorders>
              <w:top w:val="single" w:color="000000" w:sz="4" w:space="0"/>
              <w:left w:val="nil"/>
              <w:bottom w:val="nil"/>
              <w:right w:val="nil"/>
            </w:tcBorders>
            <w:shd w:val="clear" w:color="auto" w:fill="F1F1F1" w:themeFill="background1" w:themeFillShade="F2"/>
            <w:noWrap/>
            <w:vAlign w:val="center"/>
          </w:tcPr>
          <w:p w14:paraId="281475FB">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3245</w:t>
            </w:r>
          </w:p>
        </w:tc>
        <w:tc>
          <w:tcPr>
            <w:tcW w:w="654" w:type="pct"/>
            <w:tcBorders>
              <w:top w:val="single" w:color="000000" w:sz="4" w:space="0"/>
              <w:left w:val="nil"/>
              <w:bottom w:val="nil"/>
              <w:right w:val="nil"/>
            </w:tcBorders>
            <w:shd w:val="clear" w:color="auto" w:fill="F1F1F1" w:themeFill="background1" w:themeFillShade="F2"/>
            <w:noWrap/>
            <w:vAlign w:val="center"/>
          </w:tcPr>
          <w:p w14:paraId="6FF5AA44">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0.6953</w:t>
            </w:r>
          </w:p>
        </w:tc>
        <w:tc>
          <w:tcPr>
            <w:tcW w:w="564" w:type="pct"/>
            <w:tcBorders>
              <w:top w:val="single" w:color="000000" w:sz="4" w:space="0"/>
              <w:left w:val="nil"/>
              <w:bottom w:val="nil"/>
              <w:right w:val="nil"/>
            </w:tcBorders>
            <w:shd w:val="clear" w:color="auto" w:fill="F1F1F1" w:themeFill="background1" w:themeFillShade="F2"/>
            <w:noWrap/>
            <w:vAlign w:val="center"/>
          </w:tcPr>
          <w:p w14:paraId="1D48CE0A">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0.6955</w:t>
            </w:r>
          </w:p>
        </w:tc>
        <w:tc>
          <w:tcPr>
            <w:tcW w:w="920" w:type="pct"/>
            <w:tcBorders>
              <w:top w:val="single" w:color="000000" w:sz="4" w:space="0"/>
              <w:left w:val="nil"/>
              <w:bottom w:val="nil"/>
              <w:right w:val="nil"/>
            </w:tcBorders>
            <w:shd w:val="clear" w:color="auto" w:fill="FFFFFF"/>
            <w:noWrap/>
            <w:vAlign w:val="center"/>
          </w:tcPr>
          <w:p w14:paraId="3398DBAD">
            <w:pPr>
              <w:keepNext w:val="0"/>
              <w:keepLines w:val="0"/>
              <w:widowControl/>
              <w:suppressLineNumbers w:val="0"/>
              <w:jc w:val="center"/>
              <w:textAlignment w:val="center"/>
              <w:rPr>
                <w:rFonts w:hint="default" w:ascii="Times New Roman" w:hAnsi="Times New Roman" w:eastAsia="宋体" w:cs="Times New Roman"/>
                <w:b w:val="0"/>
                <w:i w:val="0"/>
                <w:iCs w:val="0"/>
                <w:color w:val="000000"/>
                <w:sz w:val="22"/>
                <w:szCs w:val="22"/>
                <w:u w:val="none"/>
              </w:rPr>
            </w:pPr>
            <w:r>
              <w:rPr>
                <w:rFonts w:hint="default" w:ascii="Times New Roman" w:hAnsi="Times New Roman" w:eastAsia="宋体" w:cs="Times New Roman"/>
                <w:b w:val="0"/>
                <w:i w:val="0"/>
                <w:iCs w:val="0"/>
                <w:color w:val="000000"/>
                <w:kern w:val="0"/>
                <w:sz w:val="22"/>
                <w:szCs w:val="22"/>
                <w:u w:val="none"/>
                <w:lang w:val="en-US" w:eastAsia="zh-CN" w:bidi="ar"/>
              </w:rPr>
              <w:t>0.9992</w:t>
            </w:r>
          </w:p>
        </w:tc>
        <w:tc>
          <w:tcPr>
            <w:tcW w:w="1100" w:type="pct"/>
            <w:tcBorders>
              <w:top w:val="single" w:color="000000" w:sz="4" w:space="0"/>
              <w:left w:val="nil"/>
              <w:bottom w:val="nil"/>
              <w:right w:val="nil"/>
            </w:tcBorders>
            <w:shd w:val="clear" w:color="auto" w:fill="FFFFFF"/>
            <w:noWrap/>
            <w:vAlign w:val="center"/>
          </w:tcPr>
          <w:p w14:paraId="34B6E834">
            <w:pPr>
              <w:keepNext w:val="0"/>
              <w:keepLines w:val="0"/>
              <w:widowControl/>
              <w:suppressLineNumbers w:val="0"/>
              <w:jc w:val="center"/>
              <w:textAlignment w:val="center"/>
              <w:rPr>
                <w:rFonts w:hint="default" w:ascii="Times New Roman" w:hAnsi="Times New Roman" w:eastAsia="宋体" w:cs="Times New Roman"/>
                <w:b w:val="0"/>
                <w:i w:val="0"/>
                <w:iCs w:val="0"/>
                <w:color w:val="000000"/>
                <w:sz w:val="22"/>
                <w:szCs w:val="22"/>
                <w:u w:val="none"/>
              </w:rPr>
            </w:pPr>
            <w:r>
              <w:rPr>
                <w:rFonts w:hint="default" w:ascii="Times New Roman" w:hAnsi="Times New Roman" w:eastAsia="宋体" w:cs="Times New Roman"/>
                <w:b w:val="0"/>
                <w:i w:val="0"/>
                <w:iCs w:val="0"/>
                <w:color w:val="000000"/>
                <w:kern w:val="0"/>
                <w:sz w:val="22"/>
                <w:szCs w:val="22"/>
                <w:u w:val="none"/>
                <w:lang w:val="en-US" w:eastAsia="zh-CN" w:bidi="ar"/>
              </w:rPr>
              <w:t>0.0008</w:t>
            </w:r>
          </w:p>
        </w:tc>
      </w:tr>
      <w:tr w14:paraId="20EE44C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46" w:type="pct"/>
            <w:tcBorders>
              <w:top w:val="nil"/>
              <w:left w:val="nil"/>
              <w:bottom w:val="single" w:color="000000" w:sz="12" w:space="0"/>
              <w:right w:val="nil"/>
            </w:tcBorders>
            <w:shd w:val="clear" w:color="auto" w:fill="FFFFFF"/>
            <w:noWrap/>
            <w:vAlign w:val="center"/>
          </w:tcPr>
          <w:p w14:paraId="7A81D959">
            <w:pPr>
              <w:keepNext w:val="0"/>
              <w:keepLines w:val="0"/>
              <w:widowControl/>
              <w:suppressLineNumbers w:val="0"/>
              <w:jc w:val="center"/>
              <w:textAlignment w:val="center"/>
              <w:rPr>
                <w:rFonts w:hint="default" w:ascii="Times New Roman" w:hAnsi="Times New Roman" w:eastAsia="宋体" w:cs="Times New Roman"/>
                <w:b w:val="0"/>
                <w:i w:val="0"/>
                <w:iCs w:val="0"/>
                <w:color w:val="000000"/>
                <w:kern w:val="0"/>
                <w:sz w:val="22"/>
                <w:szCs w:val="22"/>
                <w:u w:val="none"/>
                <w:lang w:val="en-US" w:eastAsia="zh-CN" w:bidi="ar"/>
              </w:rPr>
            </w:pPr>
            <w:r>
              <w:rPr>
                <w:rFonts w:hint="default" w:ascii="Times New Roman" w:hAnsi="Times New Roman" w:eastAsia="宋体" w:cs="Times New Roman"/>
                <w:b w:val="0"/>
                <w:i w:val="0"/>
                <w:iCs w:val="0"/>
                <w:color w:val="000000"/>
                <w:kern w:val="0"/>
                <w:sz w:val="22"/>
                <w:szCs w:val="22"/>
                <w:u w:val="none"/>
                <w:lang w:val="en-US" w:eastAsia="zh-CN" w:bidi="ar"/>
              </w:rPr>
              <w:t>Full</w:t>
            </w:r>
          </w:p>
        </w:tc>
        <w:tc>
          <w:tcPr>
            <w:tcW w:w="541" w:type="pct"/>
            <w:tcBorders>
              <w:top w:val="nil"/>
              <w:left w:val="nil"/>
              <w:bottom w:val="single" w:color="000000" w:sz="12" w:space="0"/>
              <w:right w:val="nil"/>
            </w:tcBorders>
            <w:shd w:val="clear" w:color="auto" w:fill="FFFFFF"/>
            <w:noWrap/>
            <w:vAlign w:val="center"/>
          </w:tcPr>
          <w:p w14:paraId="545212DC">
            <w:pPr>
              <w:keepNext w:val="0"/>
              <w:keepLines w:val="0"/>
              <w:widowControl/>
              <w:suppressLineNumbers w:val="0"/>
              <w:jc w:val="center"/>
              <w:textAlignment w:val="center"/>
              <w:rPr>
                <w:rFonts w:hint="default" w:ascii="Times New Roman" w:hAnsi="Times New Roman" w:eastAsia="宋体" w:cs="Times New Roman"/>
                <w:b w:val="0"/>
                <w:i w:val="0"/>
                <w:iCs w:val="0"/>
                <w:color w:val="000000"/>
                <w:kern w:val="0"/>
                <w:sz w:val="22"/>
                <w:szCs w:val="22"/>
                <w:u w:val="none"/>
                <w:lang w:val="en-US" w:eastAsia="zh-CN" w:bidi="ar"/>
              </w:rPr>
            </w:pPr>
            <w:r>
              <w:rPr>
                <w:rFonts w:hint="default" w:ascii="Times New Roman" w:hAnsi="Times New Roman" w:eastAsia="宋体" w:cs="Times New Roman"/>
                <w:b w:val="0"/>
                <w:i w:val="0"/>
                <w:iCs w:val="0"/>
                <w:color w:val="000000"/>
                <w:kern w:val="0"/>
                <w:sz w:val="22"/>
                <w:szCs w:val="22"/>
                <w:u w:val="none"/>
                <w:lang w:val="en-US" w:eastAsia="zh-CN" w:bidi="ar"/>
              </w:rPr>
              <w:t>1e-5</w:t>
            </w:r>
          </w:p>
        </w:tc>
        <w:tc>
          <w:tcPr>
            <w:tcW w:w="672" w:type="pct"/>
            <w:tcBorders>
              <w:top w:val="nil"/>
              <w:left w:val="nil"/>
              <w:bottom w:val="single" w:color="000000" w:sz="12" w:space="0"/>
              <w:right w:val="nil"/>
            </w:tcBorders>
            <w:shd w:val="clear" w:color="auto" w:fill="FFFFFF"/>
            <w:noWrap/>
            <w:vAlign w:val="center"/>
          </w:tcPr>
          <w:p w14:paraId="4F6AD71F">
            <w:pPr>
              <w:keepNext w:val="0"/>
              <w:keepLines w:val="0"/>
              <w:widowControl/>
              <w:suppressLineNumbers w:val="0"/>
              <w:jc w:val="center"/>
              <w:textAlignment w:val="center"/>
              <w:rPr>
                <w:rFonts w:hint="default" w:ascii="Times New Roman" w:hAnsi="Times New Roman" w:eastAsia="宋体" w:cs="Times New Roman"/>
                <w:b w:val="0"/>
                <w:i w:val="0"/>
                <w:iCs w:val="0"/>
                <w:color w:val="000000"/>
                <w:kern w:val="0"/>
                <w:sz w:val="22"/>
                <w:szCs w:val="22"/>
                <w:u w:val="none"/>
                <w:lang w:val="en-US" w:eastAsia="zh-CN" w:bidi="ar"/>
              </w:rPr>
            </w:pPr>
            <w:r>
              <w:rPr>
                <w:rFonts w:hint="default" w:ascii="Times New Roman" w:hAnsi="Times New Roman" w:eastAsia="宋体" w:cs="Times New Roman"/>
                <w:b w:val="0"/>
                <w:i w:val="0"/>
                <w:iCs w:val="0"/>
                <w:color w:val="000000"/>
                <w:kern w:val="0"/>
                <w:sz w:val="22"/>
                <w:szCs w:val="22"/>
                <w:u w:val="none"/>
                <w:lang w:val="en-US" w:eastAsia="zh-CN" w:bidi="ar"/>
              </w:rPr>
              <w:t>10819</w:t>
            </w:r>
          </w:p>
        </w:tc>
        <w:tc>
          <w:tcPr>
            <w:tcW w:w="654" w:type="pct"/>
            <w:tcBorders>
              <w:top w:val="nil"/>
              <w:left w:val="nil"/>
              <w:bottom w:val="single" w:color="000000" w:sz="12" w:space="0"/>
              <w:right w:val="nil"/>
            </w:tcBorders>
            <w:shd w:val="clear" w:color="auto" w:fill="FFFFFF"/>
            <w:noWrap/>
            <w:vAlign w:val="center"/>
          </w:tcPr>
          <w:p w14:paraId="2407B3F7">
            <w:pPr>
              <w:keepNext w:val="0"/>
              <w:keepLines w:val="0"/>
              <w:widowControl/>
              <w:suppressLineNumbers w:val="0"/>
              <w:jc w:val="center"/>
              <w:textAlignment w:val="center"/>
              <w:rPr>
                <w:rFonts w:hint="default" w:ascii="Times New Roman" w:hAnsi="Times New Roman" w:eastAsia="宋体" w:cs="Times New Roman"/>
                <w:b w:val="0"/>
                <w:i w:val="0"/>
                <w:iCs w:val="0"/>
                <w:color w:val="000000"/>
                <w:kern w:val="0"/>
                <w:sz w:val="22"/>
                <w:szCs w:val="22"/>
                <w:u w:val="none"/>
                <w:lang w:val="en-US" w:eastAsia="zh-CN" w:bidi="ar"/>
              </w:rPr>
            </w:pPr>
            <w:r>
              <w:rPr>
                <w:rFonts w:hint="default" w:ascii="Times New Roman" w:hAnsi="Times New Roman" w:eastAsia="宋体" w:cs="Times New Roman"/>
                <w:b w:val="0"/>
                <w:i w:val="0"/>
                <w:iCs w:val="0"/>
                <w:color w:val="000000"/>
                <w:kern w:val="0"/>
                <w:sz w:val="22"/>
                <w:szCs w:val="22"/>
                <w:u w:val="none"/>
                <w:lang w:val="en-US" w:eastAsia="zh-CN" w:bidi="ar"/>
              </w:rPr>
              <w:t>0.6183</w:t>
            </w:r>
          </w:p>
        </w:tc>
        <w:tc>
          <w:tcPr>
            <w:tcW w:w="564" w:type="pct"/>
            <w:tcBorders>
              <w:top w:val="nil"/>
              <w:left w:val="nil"/>
              <w:bottom w:val="single" w:color="000000" w:sz="12" w:space="0"/>
              <w:right w:val="nil"/>
            </w:tcBorders>
            <w:shd w:val="clear" w:color="auto" w:fill="FFFFFF"/>
            <w:noWrap/>
            <w:vAlign w:val="center"/>
          </w:tcPr>
          <w:p w14:paraId="069AA8C1">
            <w:pPr>
              <w:keepNext w:val="0"/>
              <w:keepLines w:val="0"/>
              <w:widowControl/>
              <w:suppressLineNumbers w:val="0"/>
              <w:jc w:val="center"/>
              <w:textAlignment w:val="center"/>
              <w:rPr>
                <w:rFonts w:hint="default" w:ascii="Times New Roman" w:hAnsi="Times New Roman" w:eastAsia="宋体" w:cs="Times New Roman"/>
                <w:b w:val="0"/>
                <w:i w:val="0"/>
                <w:iCs w:val="0"/>
                <w:color w:val="000000"/>
                <w:kern w:val="0"/>
                <w:sz w:val="22"/>
                <w:szCs w:val="22"/>
                <w:u w:val="none"/>
                <w:lang w:val="en-US" w:eastAsia="zh-CN" w:bidi="ar"/>
              </w:rPr>
            </w:pPr>
            <w:r>
              <w:rPr>
                <w:rFonts w:hint="default" w:ascii="Times New Roman" w:hAnsi="Times New Roman" w:eastAsia="宋体" w:cs="Times New Roman"/>
                <w:b w:val="0"/>
                <w:i w:val="0"/>
                <w:iCs w:val="0"/>
                <w:color w:val="000000"/>
                <w:kern w:val="0"/>
                <w:sz w:val="22"/>
                <w:szCs w:val="22"/>
                <w:u w:val="none"/>
                <w:lang w:val="en-US" w:eastAsia="zh-CN" w:bidi="ar"/>
              </w:rPr>
              <w:t>0.6179</w:t>
            </w:r>
          </w:p>
        </w:tc>
        <w:tc>
          <w:tcPr>
            <w:tcW w:w="920" w:type="pct"/>
            <w:tcBorders>
              <w:top w:val="nil"/>
              <w:left w:val="nil"/>
              <w:bottom w:val="single" w:color="000000" w:sz="12" w:space="0"/>
              <w:right w:val="nil"/>
            </w:tcBorders>
            <w:shd w:val="clear" w:color="auto" w:fill="F1F1F1" w:themeFill="background1" w:themeFillShade="F2"/>
            <w:noWrap/>
            <w:vAlign w:val="center"/>
          </w:tcPr>
          <w:p w14:paraId="5607125B">
            <w:pPr>
              <w:keepNext w:val="0"/>
              <w:keepLines w:val="0"/>
              <w:widowControl/>
              <w:suppressLineNumbers w:val="0"/>
              <w:jc w:val="center"/>
              <w:textAlignment w:val="center"/>
              <w:rPr>
                <w:rFonts w:hint="default" w:ascii="Times New Roman" w:hAnsi="Times New Roman" w:eastAsia="宋体" w:cs="Times New Roman"/>
                <w:b/>
                <w:bCs/>
                <w:i w:val="0"/>
                <w:iCs w:val="0"/>
                <w:color w:val="000000"/>
                <w:kern w:val="0"/>
                <w:sz w:val="22"/>
                <w:szCs w:val="22"/>
                <w:u w:val="none"/>
                <w:lang w:val="en-US" w:eastAsia="zh-CN" w:bidi="ar"/>
              </w:rPr>
            </w:pPr>
            <w:r>
              <w:rPr>
                <w:rFonts w:hint="default" w:ascii="Times New Roman" w:hAnsi="Times New Roman" w:eastAsia="宋体" w:cs="Times New Roman"/>
                <w:b/>
                <w:bCs/>
                <w:i w:val="0"/>
                <w:iCs w:val="0"/>
                <w:color w:val="000000"/>
                <w:kern w:val="0"/>
                <w:sz w:val="22"/>
                <w:szCs w:val="22"/>
                <w:u w:val="none"/>
                <w:lang w:val="en-US" w:eastAsia="zh-CN" w:bidi="ar"/>
              </w:rPr>
              <w:t>1</w:t>
            </w:r>
          </w:p>
        </w:tc>
        <w:tc>
          <w:tcPr>
            <w:tcW w:w="1100" w:type="pct"/>
            <w:tcBorders>
              <w:top w:val="nil"/>
              <w:left w:val="nil"/>
              <w:bottom w:val="single" w:color="000000" w:sz="12" w:space="0"/>
              <w:right w:val="nil"/>
            </w:tcBorders>
            <w:shd w:val="clear" w:color="auto" w:fill="F1F1F1" w:themeFill="background1" w:themeFillShade="F2"/>
            <w:noWrap/>
            <w:vAlign w:val="center"/>
          </w:tcPr>
          <w:p w14:paraId="793AE2AE">
            <w:pPr>
              <w:keepNext w:val="0"/>
              <w:keepLines w:val="0"/>
              <w:widowControl/>
              <w:suppressLineNumbers w:val="0"/>
              <w:jc w:val="center"/>
              <w:textAlignment w:val="center"/>
              <w:rPr>
                <w:rFonts w:hint="default" w:ascii="Times New Roman" w:hAnsi="Times New Roman" w:eastAsia="宋体" w:cs="Times New Roman"/>
                <w:b/>
                <w:bCs/>
                <w:i w:val="0"/>
                <w:iCs w:val="0"/>
                <w:color w:val="000000"/>
                <w:kern w:val="0"/>
                <w:sz w:val="22"/>
                <w:szCs w:val="22"/>
                <w:u w:val="none"/>
                <w:lang w:val="en-US" w:eastAsia="zh-CN" w:bidi="ar"/>
              </w:rPr>
            </w:pPr>
            <w:r>
              <w:rPr>
                <w:rFonts w:hint="default" w:ascii="Times New Roman" w:hAnsi="Times New Roman" w:eastAsia="宋体" w:cs="Times New Roman"/>
                <w:b/>
                <w:bCs/>
                <w:i w:val="0"/>
                <w:iCs w:val="0"/>
                <w:color w:val="000000"/>
                <w:kern w:val="0"/>
                <w:sz w:val="22"/>
                <w:szCs w:val="22"/>
                <w:u w:val="none"/>
                <w:lang w:val="en-US" w:eastAsia="zh-CN" w:bidi="ar"/>
              </w:rPr>
              <w:t>0</w:t>
            </w:r>
          </w:p>
        </w:tc>
      </w:tr>
    </w:tbl>
    <w:p w14:paraId="229F1BF8">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ascii="Times New Roman" w:hAnsi="Times New Roman" w:cs="Times New Roman"/>
          <w:lang w:val="en-US" w:eastAsia="zh-CN"/>
        </w:rPr>
      </w:pPr>
      <w:r>
        <w:rPr>
          <w:rFonts w:hint="default" w:ascii="Times New Roman" w:hAnsi="Times New Roman" w:cs="Times New Roman"/>
          <w:lang w:val="en-US" w:eastAsia="zh-CN"/>
        </w:rPr>
        <w:t>从表9可以看出，当采用更适合各自训练特点的学习率后，LoRA模型的性能提升非常明显，accuracy达到0.6953，macro-F1达到0.6955，已经远超过全量模型的0.6183和0.6179。与此同时，LoRA模型在valid_choice_rate上也达到99.92%，接近100%，这说明其不仅在准确率上具有优势，在输出可解析性方面同样保持了较高稳定性。相比之下，全量模型虽然仍然能够稳定输出标准答案，但整体性能未能超过经过合理调参后的LoRA模型。</w:t>
      </w:r>
    </w:p>
    <w:p w14:paraId="2620508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ascii="Times New Roman" w:hAnsi="Times New Roman" w:cs="Times New Roman"/>
          <w:lang w:val="en-US" w:eastAsia="zh-CN"/>
        </w:rPr>
      </w:pPr>
      <w:r>
        <w:rPr>
          <w:rFonts w:hint="default" w:ascii="Times New Roman" w:hAnsi="Times New Roman" w:cs="Times New Roman"/>
          <w:lang w:val="en-US" w:eastAsia="zh-CN"/>
        </w:rPr>
        <w:t>更重要的是，这种性能优势并不是通过更高资源消耗换来的。LoRA模型在达到更优结果的同时，峰值显存仍维持在3245 MB，显著低于全量模型的10819 MB。这说明在当前任务和模型规模下，LoRA模型不仅具有较高的资源效率，而且在经过合理调参后，其综合性能也远远优于全量模型。这也就意味着，全量模型并不代表更高性能，参数更新范围更大与更好的任务效果并不等价，最终的关键点仍然是训练方式与任务特点之间是否匹配。</w:t>
      </w:r>
    </w:p>
    <w:p w14:paraId="63C80D02">
      <w:pPr>
        <w:pStyle w:val="5"/>
        <w:bidi w:val="0"/>
        <w:rPr>
          <w:rFonts w:hint="eastAsia"/>
          <w:lang w:val="en-US" w:eastAsia="zh-CN"/>
        </w:rPr>
      </w:pPr>
      <w:r>
        <w:rPr>
          <w:rFonts w:hint="eastAsia"/>
          <w:lang w:val="en-US" w:eastAsia="zh-CN"/>
        </w:rPr>
        <w:t>7.3 小结</w:t>
      </w:r>
    </w:p>
    <w:p w14:paraId="0888946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ascii="Times New Roman" w:hAnsi="Times New Roman" w:cs="Times New Roman"/>
          <w:lang w:val="en-US" w:eastAsia="zh-CN"/>
        </w:rPr>
      </w:pPr>
      <w:r>
        <w:rPr>
          <w:rFonts w:hint="default" w:ascii="Times New Roman" w:hAnsi="Times New Roman" w:cs="Times New Roman"/>
          <w:lang w:val="en-US" w:eastAsia="zh-CN"/>
        </w:rPr>
        <w:t>综合观察以上两组对照实验不难发现，LoRA模型与全量模型的差异并不能用单一结论概括。若仅在完全相同的学习率下比较，全量模型的表现更好，这说明了它在低学习率条件下更容易进入有效训练状态；但如果进一步考虑方法本身的超参数敏感性，并允许其采用更合理的训练设置，那么LoRA模型不仅能够弥补这一差距，还能够以更低的显存成本取得更优的结果。</w:t>
      </w:r>
    </w:p>
    <w:p w14:paraId="1CDFC76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ascii="Times New Roman" w:hAnsi="Times New Roman" w:cs="Times New Roman"/>
          <w:lang w:val="en-US" w:eastAsia="zh-CN"/>
        </w:rPr>
      </w:pPr>
      <w:r>
        <w:rPr>
          <w:rFonts w:hint="default" w:ascii="Times New Roman" w:hAnsi="Times New Roman" w:cs="Times New Roman"/>
          <w:lang w:val="en-US" w:eastAsia="zh-CN"/>
        </w:rPr>
        <w:t>综上所述，通过“同学习率公平对照”和“各自较优设置对照”两组实验可以看出，LoRA模型和全量模型在CommonsenseQA任务上各有特点：前者在不合适的学习率下可能出现明显欠训练现象，但在合理调参后能够以更低显存取得更优性能；后者在统一低学习率条件下表现更稳，但其更高的显存开销并未带来更高的准确率。由此可见，在当前任务和模型规模下，LoRA模型是更具性价比的微调方案，而全量模型更适合作为方法对照和性能上限探索的补充路线。这也进一步说明：在生成式多选任务中，选择微调方法时不能仅依据理论，而是应该综合考虑任务期望输出、超参数敏感性、显存约束以及最终性能等指标。</w:t>
      </w:r>
    </w:p>
    <w:p w14:paraId="1CED573E">
      <w:pPr>
        <w:pStyle w:val="5"/>
        <w:numPr>
          <w:ilvl w:val="0"/>
          <w:numId w:val="3"/>
        </w:numPr>
        <w:bidi w:val="0"/>
        <w:rPr>
          <w:rFonts w:hint="default" w:ascii="Times New Roman" w:hAnsi="Times New Roman" w:cs="Times New Roman"/>
          <w:lang w:val="en-US" w:eastAsia="zh-CN"/>
        </w:rPr>
      </w:pPr>
      <w:r>
        <w:rPr>
          <w:rFonts w:hint="default" w:ascii="Times New Roman" w:hAnsi="Times New Roman" w:cs="Times New Roman"/>
          <w:lang w:val="en-US" w:eastAsia="zh-CN"/>
        </w:rPr>
        <w:t>额外探索：评估口径与输出边界问题分析</w:t>
      </w:r>
    </w:p>
    <w:p w14:paraId="414F286C">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default" w:ascii="Times New Roman" w:hAnsi="Times New Roman" w:cs="Times New Roman"/>
          <w:lang w:val="en-US" w:eastAsia="zh-CN"/>
        </w:rPr>
      </w:pPr>
      <w:r>
        <w:rPr>
          <w:rFonts w:hint="default" w:ascii="Times New Roman" w:hAnsi="Times New Roman" w:cs="Times New Roman"/>
          <w:lang w:val="en-US" w:eastAsia="zh-CN"/>
        </w:rPr>
        <w:t>在实验推进过程中，本实验还尝试了普通输出、strict输出和模板输出等多条路线。之所以不断调整路线，是因为在生成式多选任务中，不同输出形式会直接影响答案能否被稳定识别，进而影响最终评估结果。实验过程中也可以看到，不同评估方式对结果数值会产生一定影响，因此本实验的分析主要在与训练目标更一致的口径下展开，以保证比较的可解释性。</w:t>
      </w:r>
    </w:p>
    <w:p w14:paraId="49C418E6">
      <w:pPr>
        <w:pStyle w:val="5"/>
        <w:numPr>
          <w:ilvl w:val="0"/>
          <w:numId w:val="4"/>
        </w:numPr>
        <w:bidi w:val="0"/>
        <w:rPr>
          <w:rFonts w:hint="default" w:ascii="Times New Roman" w:hAnsi="Times New Roman" w:cs="Times New Roman"/>
          <w:lang w:val="en-US" w:eastAsia="zh-CN"/>
        </w:rPr>
      </w:pPr>
      <w:r>
        <w:rPr>
          <w:rFonts w:hint="default" w:ascii="Times New Roman" w:hAnsi="Times New Roman" w:cs="Times New Roman"/>
          <w:lang w:val="en-US" w:eastAsia="zh-CN"/>
        </w:rPr>
        <w:t>结论</w:t>
      </w:r>
    </w:p>
    <w:p w14:paraId="01DF69D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本次实验围绕多选任务的模型SFT展开，较为完整地完成了基础模型选择、数据集构造、训练过程可视化、微调前后性能对比、超参数消融以及拓展对比实验等内容。通过本次实验可以看出，生成式多选任务的效果不仅取决于模型是否经过微调，还与输出约束方式、评估方式以及超参数设置密切相关。其中，strict路线在统一训练目标与评估目标后，显著提升了模型输出的稳定性和整体性能；消融实验进一步验证了模型对不同超参数具有不同程度的敏感性；拓展部分则说明，在当前任务和模型规模下，LoRA策略在保持较低显存开销的同时，依然能够取得较有竞争力的结果。总体而言，本次作业不仅完成了题目要求，也让我对多选任务中的模型微调流程、实验设计思路以及结果分析方法有了更加系统的认识。</w:t>
      </w:r>
    </w:p>
    <w:p w14:paraId="66390B9F">
      <w:pPr>
        <w:pStyle w:val="5"/>
        <w:numPr>
          <w:ilvl w:val="0"/>
          <w:numId w:val="4"/>
        </w:numPr>
        <w:bidi w:val="0"/>
        <w:rPr>
          <w:rFonts w:hint="default" w:ascii="Times New Roman" w:hAnsi="Times New Roman" w:cs="Times New Roman"/>
          <w:lang w:val="en-US" w:eastAsia="zh-CN"/>
        </w:rPr>
      </w:pPr>
      <w:r>
        <w:rPr>
          <w:rFonts w:hint="default" w:ascii="Times New Roman" w:hAnsi="Times New Roman" w:cs="Times New Roman"/>
          <w:lang w:val="en-US" w:eastAsia="zh-CN"/>
        </w:rPr>
        <w:t>心得体会</w:t>
      </w:r>
    </w:p>
    <w:p w14:paraId="4E27D039">
      <w:pPr>
        <w:keepNext w:val="0"/>
        <w:keepLines w:val="0"/>
        <w:pageBreakBefore w:val="0"/>
        <w:widowControl w:val="0"/>
        <w:numPr>
          <w:ilvl w:val="0"/>
          <w:numId w:val="0"/>
        </w:numPr>
        <w:kinsoku/>
        <w:wordWrap/>
        <w:overflowPunct/>
        <w:topLinePunct w:val="0"/>
        <w:autoSpaceDE/>
        <w:autoSpaceDN/>
        <w:bidi w:val="0"/>
        <w:adjustRightInd/>
        <w:snapToGrid/>
        <w:ind w:leftChars="0" w:firstLine="420" w:firstLineChars="200"/>
        <w:textAlignment w:val="auto"/>
        <w:rPr>
          <w:rFonts w:hint="default"/>
          <w:lang w:val="en-US" w:eastAsia="zh-CN"/>
        </w:rPr>
      </w:pPr>
      <w:r>
        <w:rPr>
          <w:rFonts w:hint="default"/>
          <w:lang w:val="en-US" w:eastAsia="zh-CN"/>
        </w:rPr>
        <w:t>这次作业做下来，我对“大模型微调”这件事的理解比之前具体了很多。最开始我觉得这类任务大概就是选一个基础模型、准备一个数据集、完成训练，然后比较一下微调前后的指标变化。但真正自己完整做下来之后，我发现事情并没有这么简单。一</w:t>
      </w:r>
      <w:r>
        <w:rPr>
          <w:rFonts w:hint="eastAsia"/>
          <w:lang w:val="en-US" w:eastAsia="zh-CN"/>
        </w:rPr>
        <w:t>次微调</w:t>
      </w:r>
      <w:r>
        <w:rPr>
          <w:rFonts w:hint="default"/>
          <w:lang w:val="en-US" w:eastAsia="zh-CN"/>
        </w:rPr>
        <w:t>最后做得是否扎实，不只是看模型有没有</w:t>
      </w:r>
      <w:r>
        <w:rPr>
          <w:rFonts w:hint="eastAsia"/>
          <w:lang w:val="en-US" w:eastAsia="zh-CN"/>
        </w:rPr>
        <w:t>完成训练</w:t>
      </w:r>
      <w:r>
        <w:rPr>
          <w:rFonts w:hint="default"/>
          <w:lang w:val="en-US" w:eastAsia="zh-CN"/>
        </w:rPr>
        <w:t>，还</w:t>
      </w:r>
      <w:r>
        <w:rPr>
          <w:rFonts w:hint="eastAsia"/>
          <w:lang w:val="en-US" w:eastAsia="zh-CN"/>
        </w:rPr>
        <w:t>与</w:t>
      </w:r>
      <w:r>
        <w:rPr>
          <w:rFonts w:hint="default"/>
          <w:lang w:val="en-US" w:eastAsia="zh-CN"/>
        </w:rPr>
        <w:t>数据构造方式、输出格式设计、评估</w:t>
      </w:r>
      <w:r>
        <w:rPr>
          <w:rFonts w:hint="eastAsia"/>
          <w:lang w:val="en-US" w:eastAsia="zh-CN"/>
        </w:rPr>
        <w:t>方式</w:t>
      </w:r>
      <w:r>
        <w:rPr>
          <w:rFonts w:hint="default"/>
          <w:lang w:val="en-US" w:eastAsia="zh-CN"/>
        </w:rPr>
        <w:t>以及超参数设置</w:t>
      </w:r>
      <w:r>
        <w:rPr>
          <w:rFonts w:hint="eastAsia"/>
          <w:lang w:val="en-US" w:eastAsia="zh-CN"/>
        </w:rPr>
        <w:t>息息相关</w:t>
      </w:r>
      <w:r>
        <w:rPr>
          <w:rFonts w:hint="default"/>
          <w:lang w:val="en-US" w:eastAsia="zh-CN"/>
        </w:rPr>
        <w:t>。很多时候，结果不理想并不一定是模型能力不够，也可能是实验流程中的某个环节没有设计好。</w:t>
      </w:r>
    </w:p>
    <w:p w14:paraId="1CFCF590">
      <w:pPr>
        <w:keepNext w:val="0"/>
        <w:keepLines w:val="0"/>
        <w:pageBreakBefore w:val="0"/>
        <w:widowControl w:val="0"/>
        <w:numPr>
          <w:ilvl w:val="0"/>
          <w:numId w:val="0"/>
        </w:numPr>
        <w:kinsoku/>
        <w:wordWrap/>
        <w:overflowPunct/>
        <w:topLinePunct w:val="0"/>
        <w:autoSpaceDE/>
        <w:autoSpaceDN/>
        <w:bidi w:val="0"/>
        <w:adjustRightInd/>
        <w:snapToGrid/>
        <w:ind w:leftChars="0" w:firstLine="420" w:firstLineChars="200"/>
        <w:textAlignment w:val="auto"/>
        <w:rPr>
          <w:rFonts w:hint="default"/>
          <w:lang w:val="en-US" w:eastAsia="zh-CN"/>
        </w:rPr>
      </w:pPr>
      <w:r>
        <w:rPr>
          <w:rFonts w:hint="default"/>
          <w:lang w:val="en-US" w:eastAsia="zh-CN"/>
        </w:rPr>
        <w:t>在这次实验中，我感受最深的一点是</w:t>
      </w:r>
      <w:r>
        <w:rPr>
          <w:rFonts w:hint="default"/>
          <w:b w:val="0"/>
          <w:bCs w:val="0"/>
          <w:lang w:val="en-US" w:eastAsia="zh-CN"/>
        </w:rPr>
        <w:t>生成式多选任务对输出形式非常敏感</w:t>
      </w:r>
      <w:r>
        <w:rPr>
          <w:rFonts w:hint="default"/>
          <w:lang w:val="en-US" w:eastAsia="zh-CN"/>
        </w:rPr>
        <w:t>。最开始我觉得只要模型能够给出正确答案，最终总能从输出里把答案提取出来，但实</w:t>
      </w:r>
      <w:r>
        <w:rPr>
          <w:rFonts w:hint="eastAsia"/>
          <w:lang w:val="en-US" w:eastAsia="zh-CN"/>
        </w:rPr>
        <w:t>操过程中，</w:t>
      </w:r>
      <w:r>
        <w:rPr>
          <w:rFonts w:hint="default"/>
          <w:lang w:val="en-US" w:eastAsia="zh-CN"/>
        </w:rPr>
        <w:t>模型经常会出现续写、</w:t>
      </w:r>
      <w:r>
        <w:rPr>
          <w:rFonts w:hint="eastAsia"/>
          <w:lang w:val="en-US" w:eastAsia="zh-CN"/>
        </w:rPr>
        <w:t>乱写</w:t>
      </w:r>
      <w:r>
        <w:rPr>
          <w:rFonts w:hint="default"/>
          <w:lang w:val="en-US" w:eastAsia="zh-CN"/>
        </w:rPr>
        <w:t>和格式不稳定等情况，导致评估阶段无法稳定识别有效答案。</w:t>
      </w:r>
      <w:r>
        <w:rPr>
          <w:rFonts w:hint="eastAsia"/>
          <w:lang w:val="en-US" w:eastAsia="zh-CN"/>
        </w:rPr>
        <w:t>为解决这一问题，在</w:t>
      </w:r>
      <w:r>
        <w:rPr>
          <w:rFonts w:hint="default"/>
          <w:lang w:val="en-US" w:eastAsia="zh-CN"/>
        </w:rPr>
        <w:t>后来改用strict路线并强化输出约束后，</w:t>
      </w:r>
      <w:r>
        <w:rPr>
          <w:rFonts w:hint="eastAsia"/>
          <w:lang w:val="en-US" w:eastAsia="zh-CN"/>
        </w:rPr>
        <w:t>评估</w:t>
      </w:r>
      <w:r>
        <w:rPr>
          <w:rFonts w:hint="default"/>
          <w:lang w:val="en-US" w:eastAsia="zh-CN"/>
        </w:rPr>
        <w:t>效果</w:t>
      </w:r>
      <w:r>
        <w:rPr>
          <w:rFonts w:hint="eastAsia"/>
          <w:lang w:val="en-US" w:eastAsia="zh-CN"/>
        </w:rPr>
        <w:t>有了</w:t>
      </w:r>
      <w:r>
        <w:rPr>
          <w:rFonts w:hint="default"/>
          <w:lang w:val="en-US" w:eastAsia="zh-CN"/>
        </w:rPr>
        <w:t>明显</w:t>
      </w:r>
      <w:r>
        <w:rPr>
          <w:rFonts w:hint="eastAsia"/>
          <w:lang w:val="en-US" w:eastAsia="zh-CN"/>
        </w:rPr>
        <w:t>的</w:t>
      </w:r>
      <w:r>
        <w:rPr>
          <w:rFonts w:hint="default"/>
          <w:lang w:val="en-US" w:eastAsia="zh-CN"/>
        </w:rPr>
        <w:t>改善</w:t>
      </w:r>
      <w:r>
        <w:rPr>
          <w:rFonts w:hint="eastAsia"/>
          <w:lang w:val="en-US" w:eastAsia="zh-CN"/>
        </w:rPr>
        <w:t>。</w:t>
      </w:r>
      <w:r>
        <w:rPr>
          <w:rFonts w:hint="default"/>
          <w:lang w:val="en-US" w:eastAsia="zh-CN"/>
        </w:rPr>
        <w:t>这让我</w:t>
      </w:r>
      <w:r>
        <w:rPr>
          <w:rFonts w:hint="eastAsia"/>
          <w:lang w:val="en-US" w:eastAsia="zh-CN"/>
        </w:rPr>
        <w:t>意识</w:t>
      </w:r>
      <w:r>
        <w:rPr>
          <w:rFonts w:hint="default"/>
          <w:lang w:val="en-US" w:eastAsia="zh-CN"/>
        </w:rPr>
        <w:t>到训练目标和评估目标的一致性非常重要。与此同时，我也逐渐</w:t>
      </w:r>
      <w:r>
        <w:rPr>
          <w:rFonts w:hint="eastAsia"/>
          <w:lang w:val="en-US" w:eastAsia="zh-CN"/>
        </w:rPr>
        <w:t>察觉到</w:t>
      </w:r>
      <w:r>
        <w:rPr>
          <w:rFonts w:hint="default"/>
          <w:lang w:val="en-US" w:eastAsia="zh-CN"/>
        </w:rPr>
        <w:t>评估脚本和评估口径本身并不是附属环节，而是会直接影响结果</w:t>
      </w:r>
      <w:r>
        <w:rPr>
          <w:rFonts w:hint="eastAsia"/>
          <w:lang w:val="en-US" w:eastAsia="zh-CN"/>
        </w:rPr>
        <w:t>的准确率等评价指标的</w:t>
      </w:r>
      <w:r>
        <w:rPr>
          <w:rFonts w:hint="default"/>
          <w:lang w:val="en-US" w:eastAsia="zh-CN"/>
        </w:rPr>
        <w:t>。只有当训练、输出和评估三者</w:t>
      </w:r>
      <w:r>
        <w:rPr>
          <w:rFonts w:hint="eastAsia"/>
          <w:lang w:val="en-US" w:eastAsia="zh-CN"/>
        </w:rPr>
        <w:t>格式</w:t>
      </w:r>
      <w:r>
        <w:rPr>
          <w:rFonts w:hint="default"/>
          <w:lang w:val="en-US" w:eastAsia="zh-CN"/>
        </w:rPr>
        <w:t>尽量对齐时，实验结论才更有说服力。</w:t>
      </w:r>
    </w:p>
    <w:p w14:paraId="5241F9B1">
      <w:pPr>
        <w:keepNext w:val="0"/>
        <w:keepLines w:val="0"/>
        <w:pageBreakBefore w:val="0"/>
        <w:widowControl w:val="0"/>
        <w:numPr>
          <w:ilvl w:val="0"/>
          <w:numId w:val="0"/>
        </w:numPr>
        <w:kinsoku/>
        <w:wordWrap/>
        <w:overflowPunct/>
        <w:topLinePunct w:val="0"/>
        <w:autoSpaceDE/>
        <w:autoSpaceDN/>
        <w:bidi w:val="0"/>
        <w:adjustRightInd/>
        <w:snapToGrid/>
        <w:ind w:leftChars="0" w:firstLine="420" w:firstLineChars="200"/>
        <w:textAlignment w:val="auto"/>
        <w:rPr>
          <w:rFonts w:hint="default"/>
          <w:lang w:val="en-US" w:eastAsia="zh-CN"/>
        </w:rPr>
      </w:pPr>
      <w:r>
        <w:rPr>
          <w:rFonts w:hint="default"/>
          <w:lang w:val="en-US" w:eastAsia="zh-CN"/>
        </w:rPr>
        <w:t>另外，通过超参数消融实验以及LoRA与Full微调的拓展对比，</w:t>
      </w:r>
      <w:r>
        <w:rPr>
          <w:rFonts w:hint="eastAsia"/>
          <w:lang w:val="en-US" w:eastAsia="zh-CN"/>
        </w:rPr>
        <w:t>关于</w:t>
      </w:r>
      <w:r>
        <w:rPr>
          <w:rFonts w:hint="default"/>
          <w:lang w:val="en-US" w:eastAsia="zh-CN"/>
        </w:rPr>
        <w:t>模型对不同</w:t>
      </w:r>
      <w:r>
        <w:rPr>
          <w:rFonts w:hint="eastAsia"/>
          <w:lang w:val="en-US" w:eastAsia="zh-CN"/>
        </w:rPr>
        <w:t>超参数</w:t>
      </w:r>
      <w:r>
        <w:rPr>
          <w:rFonts w:hint="default"/>
          <w:lang w:val="en-US" w:eastAsia="zh-CN"/>
        </w:rPr>
        <w:t>的敏感性</w:t>
      </w:r>
      <w:r>
        <w:rPr>
          <w:rFonts w:hint="eastAsia"/>
          <w:lang w:val="en-US" w:eastAsia="zh-CN"/>
        </w:rPr>
        <w:t>，我</w:t>
      </w:r>
      <w:r>
        <w:rPr>
          <w:rFonts w:hint="default"/>
          <w:lang w:val="en-US" w:eastAsia="zh-CN"/>
        </w:rPr>
        <w:t>也有了更直观的理解。实验结果</w:t>
      </w:r>
      <w:r>
        <w:rPr>
          <w:rFonts w:hint="eastAsia"/>
          <w:lang w:val="en-US" w:eastAsia="zh-CN"/>
        </w:rPr>
        <w:t>表明：</w:t>
      </w:r>
      <w:r>
        <w:rPr>
          <w:rFonts w:hint="default"/>
          <w:lang w:val="en-US" w:eastAsia="zh-CN"/>
        </w:rPr>
        <w:t>参数不是越大越好、训练也不是越久越好，而是需要结合任务特点找</w:t>
      </w:r>
      <w:r>
        <w:rPr>
          <w:rFonts w:hint="eastAsia"/>
          <w:lang w:val="en-US" w:eastAsia="zh-CN"/>
        </w:rPr>
        <w:t>到</w:t>
      </w:r>
      <w:r>
        <w:rPr>
          <w:rFonts w:hint="default"/>
          <w:lang w:val="en-US" w:eastAsia="zh-CN"/>
        </w:rPr>
        <w:t>更合适的平衡点。总体来看，这次作业</w:t>
      </w:r>
      <w:r>
        <w:rPr>
          <w:rFonts w:hint="eastAsia"/>
          <w:lang w:val="en-US" w:eastAsia="zh-CN"/>
        </w:rPr>
        <w:t>并</w:t>
      </w:r>
      <w:r>
        <w:rPr>
          <w:rFonts w:hint="default"/>
          <w:lang w:val="en-US" w:eastAsia="zh-CN"/>
        </w:rPr>
        <w:t>不</w:t>
      </w:r>
      <w:r>
        <w:rPr>
          <w:rFonts w:hint="eastAsia"/>
          <w:lang w:val="en-US" w:eastAsia="zh-CN"/>
        </w:rPr>
        <w:t>仅仅</w:t>
      </w:r>
      <w:r>
        <w:rPr>
          <w:rFonts w:hint="default"/>
          <w:lang w:val="en-US" w:eastAsia="zh-CN"/>
        </w:rPr>
        <w:t>是完成了一次多选任务的SFT微调实验，</w:t>
      </w:r>
      <w:r>
        <w:rPr>
          <w:rFonts w:hint="eastAsia"/>
          <w:lang w:val="en-US" w:eastAsia="zh-CN"/>
        </w:rPr>
        <w:t>更</w:t>
      </w:r>
      <w:r>
        <w:rPr>
          <w:rFonts w:hint="default"/>
          <w:lang w:val="en-US" w:eastAsia="zh-CN"/>
        </w:rPr>
        <w:t>是让我对任务建模、实验设计和结果分析之间的关系有了更完整的认识，也让我更明白，做实验不仅</w:t>
      </w:r>
      <w:r>
        <w:rPr>
          <w:rFonts w:hint="eastAsia"/>
          <w:lang w:val="en-US" w:eastAsia="zh-CN"/>
        </w:rPr>
        <w:t>是</w:t>
      </w:r>
      <w:r>
        <w:rPr>
          <w:rFonts w:hint="default"/>
          <w:lang w:val="en-US" w:eastAsia="zh-CN"/>
        </w:rPr>
        <w:t>要得到结果，更要让结果能够被合理解释。</w:t>
      </w:r>
    </w:p>
    <w:p w14:paraId="28332611">
      <w:pPr>
        <w:keepNext w:val="0"/>
        <w:keepLines w:val="0"/>
        <w:pageBreakBefore w:val="0"/>
        <w:widowControl w:val="0"/>
        <w:numPr>
          <w:ilvl w:val="0"/>
          <w:numId w:val="0"/>
        </w:numPr>
        <w:kinsoku/>
        <w:wordWrap/>
        <w:overflowPunct/>
        <w:topLinePunct w:val="0"/>
        <w:autoSpaceDE/>
        <w:autoSpaceDN/>
        <w:bidi w:val="0"/>
        <w:adjustRightInd/>
        <w:snapToGrid/>
        <w:ind w:leftChars="0" w:firstLine="420" w:firstLineChars="200"/>
        <w:textAlignment w:val="auto"/>
        <w:rPr>
          <w:rFonts w:hint="default"/>
          <w:lang w:val="en-US" w:eastAsia="zh-CN"/>
        </w:rPr>
      </w:pPr>
      <w:r>
        <w:rPr>
          <w:rFonts w:hint="default"/>
          <w:lang w:val="en-US" w:eastAsia="zh-CN"/>
        </w:rPr>
        <w:t>最后，感谢老师在</w:t>
      </w:r>
      <w:r>
        <w:rPr>
          <w:rFonts w:hint="eastAsia"/>
          <w:lang w:val="en-US" w:eastAsia="zh-CN"/>
        </w:rPr>
        <w:t>整个</w:t>
      </w:r>
      <w:r>
        <w:rPr>
          <w:rFonts w:hint="default"/>
          <w:lang w:val="en-US" w:eastAsia="zh-CN"/>
        </w:rPr>
        <w:t>课程中的</w:t>
      </w:r>
      <w:r>
        <w:rPr>
          <w:rFonts w:hint="eastAsia"/>
          <w:lang w:val="en-US" w:eastAsia="zh-CN"/>
        </w:rPr>
        <w:t>悉心教导</w:t>
      </w:r>
      <w:r>
        <w:rPr>
          <w:rFonts w:hint="default"/>
          <w:lang w:val="en-US" w:eastAsia="zh-CN"/>
        </w:rPr>
        <w:t>，让我对</w:t>
      </w:r>
      <w:r>
        <w:rPr>
          <w:rFonts w:hint="eastAsia"/>
          <w:lang w:val="en-US" w:eastAsia="zh-CN"/>
        </w:rPr>
        <w:t>自然语言处理</w:t>
      </w:r>
      <w:r>
        <w:rPr>
          <w:rFonts w:hint="default"/>
          <w:lang w:val="en-US" w:eastAsia="zh-CN"/>
        </w:rPr>
        <w:t>有了更清晰的理解；也感谢老师提供GPU平台资源，使本次</w:t>
      </w:r>
      <w:r>
        <w:rPr>
          <w:rFonts w:hint="eastAsia"/>
          <w:lang w:val="en-US" w:eastAsia="zh-CN"/>
        </w:rPr>
        <w:t>作业</w:t>
      </w:r>
      <w:r>
        <w:rPr>
          <w:rFonts w:hint="default"/>
          <w:lang w:val="en-US" w:eastAsia="zh-CN"/>
        </w:rPr>
        <w:t>能够顺利完成。同时，也感谢学长们在</w:t>
      </w:r>
      <w:r>
        <w:rPr>
          <w:rFonts w:hint="eastAsia"/>
          <w:lang w:val="en-US" w:eastAsia="zh-CN"/>
        </w:rPr>
        <w:t>课堂实操环节中</w:t>
      </w:r>
      <w:r>
        <w:rPr>
          <w:rFonts w:hint="default"/>
          <w:lang w:val="en-US" w:eastAsia="zh-CN"/>
        </w:rPr>
        <w:t>给予的帮助，</w:t>
      </w:r>
      <w:r>
        <w:rPr>
          <w:rFonts w:hint="eastAsia"/>
          <w:lang w:val="en-US" w:eastAsia="zh-CN"/>
        </w:rPr>
        <w:t>为</w:t>
      </w:r>
      <w:r>
        <w:rPr>
          <w:rFonts w:hint="default"/>
          <w:lang w:val="en-US" w:eastAsia="zh-CN"/>
        </w:rPr>
        <w:t>我在完成这次作业的</w:t>
      </w:r>
      <w:r>
        <w:rPr>
          <w:rFonts w:hint="eastAsia"/>
          <w:lang w:val="en-US" w:eastAsia="zh-CN"/>
        </w:rPr>
        <w:t>打下了坚实的基础</w:t>
      </w:r>
      <w:r>
        <w:rPr>
          <w:rFonts w:hint="default"/>
          <w:lang w:val="en-US" w:eastAsia="zh-CN"/>
        </w:rPr>
        <w:t>。</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00007A87" w:usb1="80000000" w:usb2="00000008"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0F9281B"/>
    <w:multiLevelType w:val="singleLevel"/>
    <w:tmpl w:val="A0F9281B"/>
    <w:lvl w:ilvl="0" w:tentative="0">
      <w:start w:val="5"/>
      <w:numFmt w:val="chineseCounting"/>
      <w:suff w:val="space"/>
      <w:lvlText w:val="%1．"/>
      <w:lvlJc w:val="left"/>
      <w:rPr>
        <w:rFonts w:hint="eastAsia"/>
      </w:rPr>
    </w:lvl>
  </w:abstractNum>
  <w:abstractNum w:abstractNumId="1">
    <w:nsid w:val="B4DEE167"/>
    <w:multiLevelType w:val="singleLevel"/>
    <w:tmpl w:val="B4DEE167"/>
    <w:lvl w:ilvl="0" w:tentative="0">
      <w:start w:val="1"/>
      <w:numFmt w:val="chineseCounting"/>
      <w:suff w:val="space"/>
      <w:lvlText w:val="%1．"/>
      <w:lvlJc w:val="left"/>
      <w:rPr>
        <w:rFonts w:hint="eastAsia"/>
      </w:rPr>
    </w:lvl>
  </w:abstractNum>
  <w:abstractNum w:abstractNumId="2">
    <w:nsid w:val="224502CF"/>
    <w:multiLevelType w:val="singleLevel"/>
    <w:tmpl w:val="224502CF"/>
    <w:lvl w:ilvl="0" w:tentative="0">
      <w:start w:val="8"/>
      <w:numFmt w:val="chineseCounting"/>
      <w:suff w:val="space"/>
      <w:lvlText w:val="%1．"/>
      <w:lvlJc w:val="left"/>
      <w:rPr>
        <w:rFonts w:hint="eastAsia"/>
      </w:rPr>
    </w:lvl>
  </w:abstractNum>
  <w:abstractNum w:abstractNumId="3">
    <w:nsid w:val="2DF96DF1"/>
    <w:multiLevelType w:val="singleLevel"/>
    <w:tmpl w:val="2DF96DF1"/>
    <w:lvl w:ilvl="0" w:tentative="0">
      <w:start w:val="9"/>
      <w:numFmt w:val="chineseCounting"/>
      <w:suff w:val="space"/>
      <w:lvlText w:val="%1．"/>
      <w:lvlJc w:val="left"/>
      <w:rPr>
        <w:rFonts w:hint="eastAsia"/>
      </w:rPr>
    </w:lvl>
  </w:abstractNum>
  <w:num w:numId="1">
    <w:abstractNumId w:val="1"/>
  </w:num>
  <w:num w:numId="2">
    <w:abstractNumId w:val="0"/>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C8746B0"/>
    <w:rsid w:val="02482683"/>
    <w:rsid w:val="1BC738A2"/>
    <w:rsid w:val="308B61D2"/>
    <w:rsid w:val="6A8A26EE"/>
    <w:rsid w:val="6C641796"/>
    <w:rsid w:val="7C8746B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semiHidden="0" w:name="heading 3"/>
    <w:lsdException w:qFormat="1" w:uiPriority="0" w:semiHidden="0" w:name="heading 4"/>
    <w:lsdException w:qFormat="1" w:uiPriority="0" w:semiHidden="0" w:name="heading 5"/>
    <w:lsdException w:qFormat="1" w:uiPriority="0" w:semiHidden="0" w:name="heading 6"/>
    <w:lsdException w:qFormat="1" w:uiPriority="0" w:semiHidden="0" w:name="heading 7"/>
    <w:lsdException w:qFormat="1" w:uiPriority="0" w:semiHidden="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paragraph" w:styleId="3">
    <w:name w:val="heading 4"/>
    <w:basedOn w:val="1"/>
    <w:next w:val="1"/>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paragraph" w:styleId="4">
    <w:name w:val="heading 5"/>
    <w:basedOn w:val="1"/>
    <w:next w:val="1"/>
    <w:unhideWhenUsed/>
    <w:qFormat/>
    <w:uiPriority w:val="0"/>
    <w:pPr>
      <w:keepNext/>
      <w:keepLines/>
      <w:spacing w:before="280" w:beforeLines="0" w:beforeAutospacing="0" w:after="290" w:afterLines="0" w:afterAutospacing="0" w:line="372" w:lineRule="auto"/>
      <w:outlineLvl w:val="4"/>
    </w:pPr>
    <w:rPr>
      <w:b/>
      <w:sz w:val="28"/>
    </w:rPr>
  </w:style>
  <w:style w:type="paragraph" w:styleId="5">
    <w:name w:val="heading 6"/>
    <w:basedOn w:val="1"/>
    <w:next w:val="1"/>
    <w:unhideWhenUsed/>
    <w:qFormat/>
    <w:uiPriority w:val="0"/>
    <w:pPr>
      <w:keepNext/>
      <w:keepLines/>
      <w:spacing w:before="240" w:beforeLines="0" w:beforeAutospacing="0" w:after="64" w:afterLines="0" w:afterAutospacing="0" w:line="317" w:lineRule="auto"/>
      <w:outlineLvl w:val="5"/>
    </w:pPr>
    <w:rPr>
      <w:rFonts w:ascii="Arial" w:hAnsi="Arial" w:eastAsia="黑体"/>
      <w:b/>
      <w:sz w:val="24"/>
    </w:rPr>
  </w:style>
  <w:style w:type="paragraph" w:styleId="6">
    <w:name w:val="heading 7"/>
    <w:basedOn w:val="1"/>
    <w:next w:val="1"/>
    <w:unhideWhenUsed/>
    <w:qFormat/>
    <w:uiPriority w:val="0"/>
    <w:pPr>
      <w:keepNext/>
      <w:keepLines/>
      <w:spacing w:before="240" w:beforeLines="0" w:beforeAutospacing="0" w:after="64" w:afterLines="0" w:afterAutospacing="0" w:line="317" w:lineRule="auto"/>
      <w:outlineLvl w:val="6"/>
    </w:pPr>
    <w:rPr>
      <w:b/>
      <w:sz w:val="24"/>
    </w:rPr>
  </w:style>
  <w:style w:type="paragraph" w:styleId="7">
    <w:name w:val="heading 8"/>
    <w:basedOn w:val="1"/>
    <w:next w:val="1"/>
    <w:unhideWhenUsed/>
    <w:qFormat/>
    <w:uiPriority w:val="0"/>
    <w:pPr>
      <w:keepNext/>
      <w:keepLines/>
      <w:spacing w:before="240" w:beforeLines="0" w:beforeAutospacing="0" w:after="64" w:afterLines="0" w:afterAutospacing="0" w:line="317" w:lineRule="auto"/>
      <w:outlineLvl w:val="7"/>
    </w:pPr>
    <w:rPr>
      <w:rFonts w:ascii="Arial" w:hAnsi="Arial" w:eastAsia="黑体"/>
      <w:sz w:val="24"/>
    </w:rPr>
  </w:style>
  <w:style w:type="character" w:default="1" w:styleId="12">
    <w:name w:val="Default Paragraph Font"/>
    <w:semiHidden/>
    <w:uiPriority w:val="0"/>
  </w:style>
  <w:style w:type="table" w:default="1" w:styleId="10">
    <w:name w:val="Normal Table"/>
    <w:semiHidden/>
    <w:uiPriority w:val="0"/>
    <w:tblPr>
      <w:tblCellMar>
        <w:top w:w="0" w:type="dxa"/>
        <w:left w:w="108" w:type="dxa"/>
        <w:bottom w:w="0" w:type="dxa"/>
        <w:right w:w="108" w:type="dxa"/>
      </w:tblCellMar>
    </w:tblPr>
  </w:style>
  <w:style w:type="paragraph" w:styleId="8">
    <w:name w:val="caption"/>
    <w:basedOn w:val="1"/>
    <w:next w:val="1"/>
    <w:semiHidden/>
    <w:unhideWhenUsed/>
    <w:qFormat/>
    <w:uiPriority w:val="0"/>
    <w:rPr>
      <w:rFonts w:ascii="Arial" w:hAnsi="Arial" w:eastAsia="黑体"/>
      <w:sz w:val="20"/>
    </w:rPr>
  </w:style>
  <w:style w:type="paragraph" w:styleId="9">
    <w:name w:val="Normal (Web)"/>
    <w:basedOn w:val="1"/>
    <w:link w:val="14"/>
    <w:qFormat/>
    <w:uiPriority w:val="0"/>
    <w:rPr>
      <w:sz w:val="24"/>
    </w:rPr>
  </w:style>
  <w:style w:type="table" w:styleId="11">
    <w:name w:val="Table Grid"/>
    <w:basedOn w:val="1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3">
    <w:name w:val="Hyperlink"/>
    <w:basedOn w:val="12"/>
    <w:qFormat/>
    <w:uiPriority w:val="0"/>
    <w:rPr>
      <w:color w:val="0000FF"/>
      <w:u w:val="single"/>
    </w:rPr>
  </w:style>
  <w:style w:type="character" w:customStyle="1" w:styleId="14">
    <w:name w:val="普通(网站) Char"/>
    <w:link w:val="9"/>
    <w:qFormat/>
    <w:uiPriority w:val="0"/>
    <w:rPr>
      <w:sz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9047</Words>
  <Characters>12100</Characters>
  <Lines>0</Lines>
  <Paragraphs>0</Paragraphs>
  <TotalTime>6</TotalTime>
  <ScaleCrop>false</ScaleCrop>
  <LinksUpToDate>false</LinksUpToDate>
  <CharactersWithSpaces>12236</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2026-05-19T15:34:00Z</dcterms:created>
  <dc:creator>琪琪</dc:creator>
  <cp:lastModifiedBy>琪琪</cp:lastModifiedBy>
  <dcterms:modified xsi:type="dcterms:W3CDTF">2026-05-20T05:31:07Z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4D8AB6342CDF4C08867CB36CDC1E9FC7_11</vt:lpwstr>
  </property>
  <property fmtid="{D5CDD505-2E9C-101B-9397-08002B2CF9AE}" pid="4" name="KSOTemplateDocerSaveRecord">
    <vt:lpwstr>eyJoZGlkIjoiMzUxYzcyZTlmZjRhZDdiNjM5MzVlMzQ3ODk5OTZmMmMiLCJ1c2VySWQiOiIxNTMwNTM5OTA5In0=</vt:lpwstr>
  </property>
</Properties>
</file>