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3"/>
        <w:gridCol w:w="8081"/>
      </w:tblGrid>
      <w:tr>
        <w:trPr>
          <w:trHeight w:val="2077" w:hRule="atLeast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2</w:t>
      </w:r>
    </w:p>
    <w:p>
      <w:pPr>
        <w:pStyle w:val="Normal"/>
        <w:shd w:val="clear" w:color="auto" w:fill="FFFFFF"/>
        <w:spacing w:lineRule="auto" w:line="360" w:before="120" w:after="480"/>
        <w:jc w:val="center"/>
        <w:rPr/>
      </w:pPr>
      <w:r>
        <w:rPr>
          <w:b/>
          <w:sz w:val="28"/>
        </w:rPr>
        <w:t>Дисциплина: Машинно-зависимые языки и основы компиляции</w:t>
      </w:r>
    </w:p>
    <w:p>
      <w:pPr>
        <w:pStyle w:val="Normal"/>
        <w:shd w:val="clear" w:color="auto" w:fill="FFFFFF"/>
        <w:spacing w:lineRule="auto" w:line="360"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jc w:val="left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 ИУ6-41Б</w:t>
      </w:r>
      <w:r>
        <w:rPr>
          <w:b/>
          <w:sz w:val="24"/>
        </w:rPr>
        <w:t xml:space="preserve">      __________________   </w:t>
        <w:tab/>
        <w:t xml:space="preserve">     М.А. Тарасова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  <w:t xml:space="preserve">     С.С. Данилюк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ычислить целочисленное выражение: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1728470</wp:posOffset>
            </wp:positionH>
            <wp:positionV relativeFrom="paragraph">
              <wp:posOffset>41910</wp:posOffset>
            </wp:positionV>
            <wp:extent cx="2726690" cy="99187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Код программы: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 xml:space="preserve">%include </w:t>
      </w:r>
      <w:r>
        <w:rPr>
          <w:b w:val="false"/>
          <w:i w:val="false"/>
          <w:caps w:val="false"/>
          <w:smallCaps w:val="false"/>
          <w:color w:val="A31515"/>
          <w:spacing w:val="0"/>
          <w:sz w:val="21"/>
          <w:shd w:fill="FFFFFF" w:val="clear"/>
        </w:rPr>
        <w:t>"../lib.asm"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EnterAMsg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A: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lenEnterA equ $-EnterAMsg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EnterBMsg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B which isn't 5: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lenEnterB equ $-EnterBMsg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EnterXMsg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X: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lenEnterX equ $-EnterXMsg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ResMsg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"The result is: 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lenRes equ $-ResMsg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b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OutBuf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lenIn equ $-InBuf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; write EnterAMsg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EnterAMsg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lenEnterA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EnterBMsg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EnterBMsg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lenEnterB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EnterXMsg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EnterXMsg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lenEnterX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;знаменатель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EDX := 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 - 5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 * EDX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b:= EAX (произведение и частное всегда в EAX)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;числитель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AX:= 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BX:= 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AX * BX, резульат в 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EAX * EBX, резульат в EDX:EAX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частное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ecx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EBX:= ECX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EDX:EAX : EBX, результат в EAX, остаток в EDX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данные из EAX в EBX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ResMsg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ResMsg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lenRes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ebx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переносим число обратно в EAX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конвертируем частное из целого в строку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esi, OutBuf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 xml:space="preserve"> IntToStr64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write 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read Enter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98658"/>
          <w:spacing w:val="0"/>
        </w:rPr>
      </w:pPr>
      <w:r>
        <w:rPr>
          <w:i w:val="false"/>
          <w:caps w:val="false"/>
          <w:smallCaps w:val="false"/>
          <w:color w:val="098658"/>
          <w:spacing w:val="0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auto"/>
          <w:sz w:val="28"/>
          <w:szCs w:val="28"/>
          <w:shd w:fill="FFFFFF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Вывод программы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(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представлен на рисунке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:</w:t>
      </w:r>
    </w:p>
    <w:p>
      <w:pPr>
        <w:pStyle w:val="Normal"/>
        <w:spacing w:lineRule="auto" w:line="360"/>
        <w:jc w:val="center"/>
        <w:rPr>
          <w:rFonts w:ascii="Droid Sans Mono;monospace;monospace" w:hAnsi="Droid Sans Mono;monospace;monospace"/>
          <w:b w:val="false"/>
          <w:b w:val="false"/>
          <w:color w:val="auto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570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Рисунок 1 - результат программы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Вывод: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в данной лабораторной работе мы изучали форматы машинных команд, программировали целочисленные вычисления, научились распределять данные по регистрам, научились понимать, куда и в каком формате записываются данные при делении и умножении.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Контрольные вопросы: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Машинная команда представляет собой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40C28"/>
          <w:spacing w:val="0"/>
          <w:sz w:val="28"/>
          <w:szCs w:val="28"/>
        </w:rPr>
        <w:t>код, определяющий операцию вычислительной машины и данные, участвующие в операции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. 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Различают два вида команд, обрабатывающих операнд в памяти: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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- команды без байта sib;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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- команды, содержащие байт sib.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2.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Назовите мнемоники основных команд целочисленной арифметики. Какие форматы для них можно использовать?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1. Команда пересылки данных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пересылает число размером 1, 2 или 4 байта из источника в приемник: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mov Приемник, Источник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2. Команды сложения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складывает операнды, а результат помещает по адресу первого операнда. В отличие от ADD команда ADС добавляет к результату значение бита флага переноса CF: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ADD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ADC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3. Команды вычитания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– вычитает из первого операнда второй и результат помещает по адресу первого операнда. В отличие от SUB команда SBB вычитает из результата значение бита флага переноса CF. Допустимые варианты те же, что и у сложения: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SUB Операнд1, Операнд2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SBB Операнд1, Операнд 2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4. Команды умножения: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MUL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IМUL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В качестве второго операнда нельзя указать непосредственное значение.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5. Команды «развертывания» чисел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– операнды в команде не указываются. Операнд и его длина определяются кодом команды и не могут быть изменены. При выполнении команды происходит расширение записи числа до размера результата посредством размножения знакового разряда.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CBW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байт в слово AL -&gt; 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CWD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слово в двойное слово AX -&gt; DX:AX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  <w:u w:val="none"/>
        </w:rPr>
        <w:t>CDQ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двойное слово в учетверенное EAX -&gt; EDX:EAX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CWDE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 xml:space="preserve"> ; слово в двойное слово AX -&gt; EAX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6. Команды деления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DIV &lt;Операнд2&gt;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202124"/>
          <w:spacing w:val="0"/>
          <w:sz w:val="28"/>
          <w:szCs w:val="28"/>
        </w:rPr>
        <w:t>IDIV &lt;Операнд2&gt;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 качестве второго операнда нельзя указать непосредственное значение.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3.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Сформулируйте основные правила построения линейной программы вычисления заданного выражения.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в операциях сложения и вычитания должен присутствовать хотя бы один регистр;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в операциях деления и умножения множителем и делителем может быть только регистр. Формат и расположение результата зависят от формата множителя/делителя.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4.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Системные функции read и write, примеры обращения к которым включены в заготовки, осуществляют ввод и вывод данных в виде символьных строк. Для выполнения арифметических операций числа должны быть представлены в памяти в одном из внутренних форматов, в которых знак, если он предусмотрен, кодируется первым битом, а само число записано в двоичной системе счисления. Для преобразования в такое представление и обратно будем использовать специально разработанные подпрограммы: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подпрограмма преобразования строки, завершающейся байтом 0x0A,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в число StrToInt;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- подпрограмма преобразования числа в строку, завершающуюся бай-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том 0x0A, в число IntToStr.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  <w:t>5.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Расскажите, какие операции используют при организации ввода-вывода.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72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Операции преобразования строки в число и число в строку, операции ввода, операции вывода.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7</Pages>
  <Words>982</Words>
  <Characters>5373</Characters>
  <CharactersWithSpaces>6554</CharactersWithSpaces>
  <Paragraphs>184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2023-03-29T12:31:47Z</dcterms:modified>
  <cp:revision>45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