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1"/>
        <w:gridCol w:w="8083"/>
      </w:tblGrid>
      <w:tr>
        <w:trPr>
          <w:trHeight w:val="2077" w:hRule="atLeast"/>
        </w:trPr>
        <w:tc>
          <w:tcPr>
            <w:tcW w:w="198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3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3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Дисциплина: Машинно-зависимые языки </w:t>
      </w:r>
      <w:r>
        <w:rPr>
          <w:b/>
          <w:sz w:val="28"/>
        </w:rPr>
        <w:t>и основы компиляции.</w:t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 xml:space="preserve">:  </w:t>
      </w:r>
      <w:r>
        <w:rPr>
          <w:b/>
          <w:i w:val="false"/>
          <w:caps w:val="false"/>
          <w:smallCaps w:val="false"/>
          <w:color w:val="000000"/>
          <w:spacing w:val="0"/>
          <w:sz w:val="28"/>
        </w:rPr>
        <w:t>Программирование ветвлений и циклов.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>Студент   гр.   ИУ6 - 41Б</w:t>
      </w:r>
      <w:r>
        <w:rPr>
          <w:b/>
          <w:sz w:val="24"/>
        </w:rPr>
        <w:t xml:space="preserve">      __________________   </w:t>
        <w:tab/>
        <w:t>М. А Тарасова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</w:t>
        <w:tab/>
        <w:t xml:space="preserve">С. С. Данилюк   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54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false"/>
          <w:bCs w:val="false"/>
          <w:sz w:val="28"/>
          <w:szCs w:val="28"/>
        </w:rPr>
        <w:t>изучение средств и приемов программирования ветвлений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и итерационных циклов на языке ассемблера.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540" w:hanging="0"/>
        <w:jc w:val="both"/>
        <w:rPr>
          <w:b/>
          <w:b/>
          <w:sz w:val="28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Вычислить целочисленное выражение: 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2176780</wp:posOffset>
            </wp:positionH>
            <wp:positionV relativeFrom="paragraph">
              <wp:posOffset>140335</wp:posOffset>
            </wp:positionV>
            <wp:extent cx="2376805" cy="84963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Код программы:</w:t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%include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"../lib.asm"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.data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lenExit equ $-ExitMsg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EnterAMsg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A which isn't 0: "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lenEnterA equ $-EnterAMsg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EnterBMsg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B which isn't 0: "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lenEnterB equ $-EnterBMsg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ResMsg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"The result is: "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lenRes equ $-ResMsg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WrongAMsg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 is 0!"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lenWrongA equ $-WrongAMsg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WrongBMsg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 is 0!"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lenWrongB equ $-WrongBMsg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A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B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OutBuf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lenIn equ $-InBuf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rightA: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EnterAMsg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EnterAMsg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lenEnterA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A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InBuf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проверка неравенства А нулю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je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rightA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rightB: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EnterBMsg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EnterBMsg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lenEnterB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B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InBuf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проверка неравенства B нулю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je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rightB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перемножение чисел для условия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bx,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начало сравнения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jl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less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bx,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bx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bx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cwd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com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less: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cwd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com: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переносим данные из EAX в EBX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ResMsg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ResMsg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lenRes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переносим число обратно в EAX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конвертируем частное из целого в строку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OutBuf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cwde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IntToStr64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ExitMsg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ExitMsg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lenExit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Enter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;exit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tLeast" w:line="285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auto"/>
          <w:sz w:val="28"/>
          <w:szCs w:val="28"/>
          <w:shd w:fill="FFFFFF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Вывод программы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(представлен на рисунк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ах 1, 2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:</w:t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auto"/>
          <w:sz w:val="28"/>
          <w:szCs w:val="28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3009265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rFonts w:ascii="Droid Sans Mono;monospace;monospace" w:hAnsi="Droid Sans Mono;monospace;monospace"/>
          <w:b w:val="false"/>
          <w:b w:val="false"/>
          <w:color w:val="auto"/>
          <w:sz w:val="28"/>
          <w:szCs w:val="28"/>
          <w:shd w:fill="FFFFFF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Рисунок 1 - результат программы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287655</wp:posOffset>
            </wp:positionH>
            <wp:positionV relativeFrom="paragraph">
              <wp:posOffset>121285</wp:posOffset>
            </wp:positionV>
            <wp:extent cx="5723890" cy="1980565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rFonts w:ascii="Droid Sans Mono;monospace;monospace" w:hAnsi="Droid Sans Mono;monospace;monospace"/>
          <w:b w:val="false"/>
          <w:b w:val="false"/>
          <w:color w:val="auto"/>
          <w:sz w:val="28"/>
          <w:szCs w:val="28"/>
          <w:shd w:fill="FFFFFF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Рисунок 2 - результат программы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Схема алгоритма </w:t>
      </w: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(представлен</w:t>
      </w: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а</w:t>
      </w: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 xml:space="preserve"> на рисунке </w:t>
      </w: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3</w:t>
      </w: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)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1083310</wp:posOffset>
            </wp:positionH>
            <wp:positionV relativeFrom="paragraph">
              <wp:posOffset>135255</wp:posOffset>
            </wp:positionV>
            <wp:extent cx="3634740" cy="7413625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3 - Схема алгоритма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540" w:hanging="0"/>
        <w:jc w:val="both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Вывод: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данной лабораторной работе мы разрабатывали программу, делающую те или иные вычисления с элементами ветвления и цикла.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54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Какие машинные команды используют при программировании ветвле-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ний и циклов?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720" w:right="54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cmp —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сравнение данных в регистре с данными в другом регистре, переменной или литералом.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720" w:right="54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jmp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— переход на место, помеченное специальной «меткой», или на указанный адрес.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720" w:right="54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J&lt;условие&gt;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- условие, при котором происходит переход по указанному адресу/метке.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54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2. Выделите в своей программе фрагмент, реализующий ветвление. Каково назначение каждой машинной команды фрагмента?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rFonts w:ascii="Droid Sans Mono;monospace;monospace" w:hAnsi="Droid Sans Mono;monospace;monospace"/>
          <w:b/>
          <w:b/>
          <w:bCs/>
          <w:i/>
          <w:i/>
          <w:iCs/>
          <w:color w:val="008000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008000"/>
          <w:sz w:val="21"/>
          <w:szCs w:val="28"/>
          <w:shd w:fill="FFFFFF" w:val="clear"/>
        </w:rPr>
        <w:t>; перемножение чисел для условия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bx,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начало сравнения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сравнение данных в ах с 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jl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less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; если число в ах &lt; 0, переходим на метку less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если число в ах &gt; 0, продолжаем вычисления в этом блоке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bx,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cwd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com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по завершению вычислений переходим на метку com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less: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при переходе по метке less делаем другие вычисления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cwd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com: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при переходе не метку com выводим результат</w:t>
      </w:r>
    </w:p>
    <w:p>
      <w:pPr>
        <w:pStyle w:val="Normal"/>
        <w:widowControl w:val="false"/>
        <w:bidi w:val="0"/>
        <w:spacing w:lineRule="auto" w:line="360" w:before="0" w:after="0"/>
        <w:ind w:left="720" w:right="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54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3. Чем вызвана необходимость использования команд безусловной передачи управления?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720" w:right="540" w:hanging="0"/>
        <w:jc w:val="both"/>
        <w:rPr>
          <w:b/>
          <w:b/>
          <w:bCs/>
          <w:i/>
          <w:i/>
          <w:iCs/>
          <w:sz w:val="28"/>
          <w:szCs w:val="28"/>
        </w:rPr>
      </w:pPr>
      <w:bookmarkStart w:id="0" w:name="docs-internal-guid-5072481b-7fff-b32a-66"/>
      <w:bookmarkEnd w:id="0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Когда проходит “if” и условие не выполняются, то программа продолжает работать дальше. И чтобы условие else не выполнилось, нужно этот фрагмент кода “перепрыгнуть” и тогда используются безусловные переходы.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540" w:hanging="0"/>
        <w:jc w:val="both"/>
        <w:rPr>
          <w:sz w:val="28"/>
        </w:rPr>
      </w:pPr>
      <w:r>
        <w:rPr>
          <w:sz w:val="28"/>
          <w:szCs w:val="28"/>
        </w:rPr>
        <w:t xml:space="preserve">4.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Поясните последовательность команд, выполняющих операции ввода-вывода в вашей программе. Чем вызвана сложность преобразований данных при выполнении операций ввода-вывода?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720" w:right="54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1" w:name="docs-internal-guid-fb0f8ac5-7fff-ebe1-05"/>
      <w:bookmarkEnd w:id="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Сначала мы вводим символ, который являются строкой. Он помещается в буфер преобразовывая в число, а после оно записывается в регистр. Вывод происходит наоборот, сначала число перевести в строку и после её напечатать.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720" w:right="54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/>
      </w:r>
    </w:p>
    <w:sectPr>
      <w:headerReference w:type="default" r:id="rId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8</Pages>
  <Words>755</Words>
  <Characters>3906</Characters>
  <CharactersWithSpaces>4845</CharactersWithSpaces>
  <Paragraphs>182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2023-03-29T12:40:36Z</dcterms:modified>
  <cp:revision>27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