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ascii="Roboto Slab" w:hAnsi="Roboto Slab" w:eastAsia="Roboto Slab" w:cs="Roboto Slab"/>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"http://www.iotsharing.com/2017/05/how-to-use-mqtt-to-build-smart-home-arduino-esp32.html"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14: How to use MQTT and Arduino ESP32 to build a simple Smart home system</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 Introduction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Currently, there are many IoT protocols such as: CoAP, MQTT, AMQP, … In this tutorial, I will introduce MQTT, one of the famous IoT protocols. This protocol is to control and transfer data between devices in an IoT network</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Note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for MQTTS please refer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"http://www.iotsharing.com/2017/08/how-to-use-esp32-mqtts-with-mqtts-mosquitto-broker-tls-ssl.html"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30: How to use Arduino ESP32 MQTTS with MQTTS Mosquitto broker (TLS/SSL).</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MQTT is stand for Message Queuing Telemetry Transport. It has some features: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Use Publish/Subscribe/Topic mechanism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Lightweight protocol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Small code footprint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Build on top of the TCP/IP protocol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Less network bandwidth.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The principal of MQTT is traditional Client-Server model. In this model, there is one MQTT Server (also called Broker) and many MQTT Clients. The MQTT Clients always keep connection with MQTT Server. The role of MQTT Server (broker) is to filter and forward the messages to subscribed MQTT Clients. The communication between clients is based on Publish/Subscribe/Topic pattern in which: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Topic</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the message that is transferred on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Publish</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sending the topic to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t>
      </w:r>
      <w:r>
        <w:rPr>
          <w:rFonts w:hint="eastAsia"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ab/>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Subscribe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listening topic that the client is interested in (ignore uninterested topic)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Topic is an utf-8 string</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and has one - many levels which is separated by splash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For example: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"floor1/room1/temp"</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this topic has 3 levels, human readable and easy to understand (we have floor 1 and in room 1 with temperature sensor). You can refer:</w:t>
      </w:r>
    </w:p>
    <w:p>
      <w:pPr>
        <w:keepNext w:val="0"/>
        <w:keepLines w:val="0"/>
        <w:widowControl/>
        <w:suppressLineNumbers w:val="0"/>
        <w:jc w:val="left"/>
        <w:rPr>
          <w:rFonts w:hint="default" w:ascii="Ebrima" w:hAnsi="Ebrima" w:cs="Ebrima"/>
        </w:rPr>
      </w:pP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"http://www.hivemq.com/blog/mqtt-essentials-part-5-mqtt-topics-best-practices"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http://www.hivemq.com/blog/mqtt-essentials-part-5-mqtt-topics-best-practices</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Beside that, there are other concept that you need to know: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QoS (Quality of Service)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this indicator perform the guaranty of message exchange between sender and receiver. There are 3 levels: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QoS 0 - at most once (this level is the fastest, but not reliable)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QoS 1 - at least once (this is the default mode)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QoS 2 - exactly once (this level is the most reliable, but slowest)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You can refer 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"https://www.ibm.com/support/knowledgecenter/en/SSFKSJ_8.0.0/com.ibm.mq.dev.doc/q029090_.htm" \t "http://www.iotsharing.com/2017/05/_blank"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https://www.ibm.com/support/knowledgecenter/en/SSFKSJ_8.0.0/com.ibm.mq.dev.doc/q029090_.htm 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Retained Messages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broker will keep the sent message so that when there is new subscriber that subscribe the topic that matches the retained message then that message will be sent to that subscriber.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Most of MQTT libraries define some standard methods such 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Connect()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connect to MQTT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Disconnect()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disconnect from MQTT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Subscribe()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subscribe a topic with MQTT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UnSubscribe()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unsubscribe a topic with MQTT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Publish()</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client publish a topic to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For demo, we create a simple smart home network that have 3 client nodes (Smart phone, WiFi MCU with temperature sensor, WiFi MCU with LED/bulb controller) and 1 server node as a broker (PC or Raspberry Pi). In our application, we want to use smart phone to monitor the temperature and control the LED/bulb on or off.  So we design the MQTT model like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5297805" cy="4138930"/>
            <wp:effectExtent l="0" t="0" r="17145" b="13970"/>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97805" cy="41389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MQTT model for simple smart home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2. Hardware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To implement the model above, I will collect Node2 and Node3 into one node and this node is our ESP32 with DHT22 sensor and LED (bulb). Finally, we have 2 nodes: SM node and ESP32 node. We re-use the hardware schematic of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"http://www.iotsharing.com/2017/05/how-to-display-dht11-google-chart-jquery-led-control-esp32-webserver.html" \t "http://www.iotsharing.com/2017/05/_blank"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13: How to display temperature/humidity using Google Chart/Jquery and control LED through Arduino ESP32 Web Server</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In this demo we do not use microSD so please ignore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Connections: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Connect VCC and GND of DHT22 (VCC=3.3V) to VCC (Vcc=3.3V) and GND of ESP32.</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[ESP32 IO15 - DHT22 DATA]</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[ESP32 IO2 - LED ANODE]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[ESP32 GND - LED CATHODE]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5214620" cy="3112770"/>
            <wp:effectExtent l="0" t="0" r="5080" b="11430"/>
            <wp:docPr id="1"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5214620" cy="31127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esp32 + dht22 + LED for MQTT smart home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 Software</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3.1 MQTT Client side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SM node: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I will use an Android Smartphone with a MQTT client application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IoT MQTT Dashboard)</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that is available on Google Play. You can download it here: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"https://play.google.com/store/apps/details?id=com.thn.iotmqttdashboard"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https://play.google.com/store/apps/details?id=com.thn.iotmqttdashboard</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ESP2 node: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I will use a MQTT client library (Pubsubclient). You can download it here: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"https://github.com/knolleary/pubsubclient"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https://github.com/knolleary/pubsubclient</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Then unzip the downloaded file and copy it to Arduino/libraries folder.</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This library supports some standard functions that are mentioned above. To use these function we create an instance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PubSubClient client(wifiClient)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Because MQTT is built on top of the TCP/IP protocol so the input of this constructor is a TCP WiFiClient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3.2 MQTT server side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I will use a popular MQTT server called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Mosquito</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You can download and install it here: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Windows user</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"http://www.eclipse.org/downloads/download.php?file=/mosquitto/binary/win32/mosquitto-1.4.11-install-win32.exe"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http://www.eclipse.org/downloads/download.php?file=/mosquitto/binary/win32/mosquitto-1.4.11-install-win32.exe</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After finishing, from command line just run this command to start mosquito server: "mosquitto"</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Ubuntu user:</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From command line type the command below:</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sudo apt-get install mosquitto mosquitto-clients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This will install mosquito as a service. You can check whether the service is start or not by using command 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sudo service --status-all 2&gt;&amp;1 | grep mosquitto</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Other OS, just follow: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"https://mosquitto.org/download/"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https://mosquitto.org/download/</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Note: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when we install mosquito, it also install 2 client programs called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mosquitt_sub</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and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mosquito_pub</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that we can use for debugging.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For example: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To monitor all topic on network using: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mosquitto_sub -v -h broker_ip -p 1883 -t "#" (change broker_ip to mqtt server ip)</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To publish a topic (publish topic room1/temp with value 30) using: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mosquitto_pub -t 'room1/temp' -m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3.3 Assign roles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We define topics: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Topic1: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smarthome/room1/bulb #value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 value can take 0 or 1 means on/off the LED (bulb).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Topic2: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smarthome/room1/temperature #value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 value can take float number to express temperature.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Example: smarthome/room1/temperature 30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With these topics SM node can subscribe Topic2 and publish Topic1. ESP32 node can publish Topic2 and subscribe Topic1.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3.4 Steps to run the system</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Start the MQTT server (on Wins invoke it manually, on Linux it is a service so just check the service is started)</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From Terminal run this: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mosquitto_sub -v -h broker_ip -p 1883 -t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for debugging. You will see all the messages on the network.</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Create an Arduino project and Save as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esp32mqtt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with code:</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Here ESP32 will keep 2 roles: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1/ read data from DHT11/DHT22 sensor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2/ control led on-off</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So it willpublish temperature topic and scribe topic bulb on/off</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&lt;PubSubClient.h&gt;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"DHT.h"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change it with your ssid-password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ssid = "dd-wrt";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password = "0000000000";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this is the IP of PC/raspberry where you installed MQTT Server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on Wins use "ipconfig"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on Linux use "ifconfig" to get its IP address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mqtt_server = "192.168.1.103";</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define DHT pins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#define DHTPIN 14</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#define DHTTYPE DHT22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DHT dht(DHTPIN, DHTTYPE);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float temperature =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create an instance of PubSubClient client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WiFiClient espClient;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PubSubClient client(espClient);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/*LED GPIO pin*/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led = 12;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topics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#define TEMP_TOPIC    "smarthome/room1/temp"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#define LED_TOPIC     "smarthome/room1/led" /* 1=on, 0=off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long lastMsg =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char msg[20];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receivedCallback(char* topic, byte* payload, unsigned int length)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Serial.print("Message received: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Serial.println(topic);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Serial.print("payload: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for (int i = 0; i &lt; length; i++)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Serial.print((char)payload[i]);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got '1' -&gt; on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((char)payload[0] == '1')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digitalWrite(led, HIGH);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else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got '0' -&gt; on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digitalWrite(led, LOW);</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mqttconnect()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Loop until reconnected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(!client.connected())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Serial.print("MQTT connecting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client ID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String clientId = "ESP32Client";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connect now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(client.connect(clientId.c_str()))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Serial.println("connected");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subscribe topic with default QoS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client.subscribe(LED_TOPIC);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else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Serial.print("failed, status code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Serial.print(client.state());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Serial.println("try again in 5 seconds");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Wait 5 seconds before retrying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start by connecting to a WiFi network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Serial.print("Connecting to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Serial.println(ssid);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WiFi.begin(ssid, password);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set led as output to control led on-off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pinMode(led, OUTPUT);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 connected");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Serial.println("IP address: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Serial.println(WiFi.localIP());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configure the MQTT server with IPaddress and port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client.setServer(mqtt_server, 1883);</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receivedCallback function will be invoked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when client received subscribed topic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client.setCallback(receivedCallback);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/*start DHT sensor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dht.begin();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if client was disconnected then try to reconnect again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(!client.connected())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mqttconnect();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function will listen for incomming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subscribed topic-process-invoke receivedCallback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client.loop();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measure temperature every 3 secs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we count until 3 secs reached to avoid blocking program if using delay()*/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long now = millis();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(now - lastMsg &gt; 3000)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lastMsg = now;</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read DHT11/DHT22 sensor and convert to string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temperature = dht.readTemperature();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(!isnan(temperature))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snprintf (msg, 20, "%lf", temperature);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publish the message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client.publish(TEMP_TOPIC, msg);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lang w:val="en-US" w:eastAsia="zh-CN"/>
        </w:rPr>
      </w:pP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shd w:val="clear" w:fill="FFFFFF"/>
          <w:lang w:val="en-US" w:eastAsia="zh-CN" w:bidi="ar"/>
        </w:rPr>
        <w:t>From Android smart phone, open IoT MQTT Dashboard) and follow steps below to set up it a MQTT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1748155" cy="3108325"/>
            <wp:effectExtent l="0" t="0" r="4445" b="15875"/>
            <wp:docPr id="3" name="图片 3"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1748155" cy="3108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Configure MQTT Server that it will connect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"https://2.bp.blogspot.com/-CuzE4bu8dlM/WSRbkHl9IzI/AAAAAAAAD7k/uVw-oZvdFOQiIcgOm0Gb1kJgnaczmvBCwCEw/s1600/h2.jpg"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shd w:val="clear" w:fill="FFFFFF"/>
          <w:vertAlign w:val="baseline"/>
        </w:rPr>
        <w:drawing>
          <wp:inline distT="0" distB="0" distL="114300" distR="114300">
            <wp:extent cx="2011680" cy="3576320"/>
            <wp:effectExtent l="0" t="0" r="7620" b="5080"/>
            <wp:docPr id="7"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7"/>
                    <pic:cNvPicPr>
                      <a:picLocks noChangeAspect="1"/>
                    </pic:cNvPicPr>
                  </pic:nvPicPr>
                  <pic:blipFill>
                    <a:blip r:embed="rId10"/>
                    <a:stretch>
                      <a:fillRect/>
                    </a:stretch>
                  </pic:blipFill>
                  <pic:spPr>
                    <a:xfrm>
                      <a:off x="0" y="0"/>
                      <a:ext cx="2011680" cy="3576320"/>
                    </a:xfrm>
                    <a:prstGeom prst="rect">
                      <a:avLst/>
                    </a:prstGeom>
                    <a:noFill/>
                    <a:ln w="9525">
                      <a:noFill/>
                    </a:ln>
                  </pic:spPr>
                </pic:pic>
              </a:graphicData>
            </a:graphic>
          </wp:inline>
        </w:drawing>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After configuring server, choose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2098040" cy="3729990"/>
            <wp:effectExtent l="0" t="0" r="16510" b="3810"/>
            <wp:docPr id="9" name="图片 5" descr="IMG_2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8"/>
                    <pic:cNvPicPr>
                      <a:picLocks noChangeAspect="1"/>
                    </pic:cNvPicPr>
                  </pic:nvPicPr>
                  <pic:blipFill>
                    <a:blip r:embed="rId12"/>
                    <a:stretch>
                      <a:fillRect/>
                    </a:stretch>
                  </pic:blipFill>
                  <pic:spPr>
                    <a:xfrm>
                      <a:off x="0" y="0"/>
                      <a:ext cx="2098040" cy="37299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Choose Subscribe tab and create topic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bookmarkStart w:id="0" w:name="_GoBack"/>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2106295" cy="3745865"/>
            <wp:effectExtent l="0" t="0" r="8255" b="6985"/>
            <wp:docPr id="8" name="图片 6" descr="IMG_25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9"/>
                    <pic:cNvPicPr>
                      <a:picLocks noChangeAspect="1"/>
                    </pic:cNvPicPr>
                  </pic:nvPicPr>
                  <pic:blipFill>
                    <a:blip r:embed="rId14"/>
                    <a:stretch>
                      <a:fillRect/>
                    </a:stretch>
                  </pic:blipFill>
                  <pic:spPr>
                    <a:xfrm>
                      <a:off x="0" y="0"/>
                      <a:ext cx="2106295" cy="3745865"/>
                    </a:xfrm>
                    <a:prstGeom prst="rect">
                      <a:avLst/>
                    </a:prstGeom>
                    <a:noFill/>
                    <a:ln w="9525">
                      <a:noFill/>
                    </a:ln>
                  </pic:spPr>
                </pic:pic>
              </a:graphicData>
            </a:graphic>
          </wp:inline>
        </w:drawing>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Figure: Choose Publish tab to create a Switch for toogling 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shd w:val="clear" w:fill="FFFFFF"/>
          <w:vertAlign w:val="baseline"/>
        </w:rPr>
        <w:drawing>
          <wp:inline distT="0" distB="0" distL="114300" distR="114300">
            <wp:extent cx="2206625" cy="3923030"/>
            <wp:effectExtent l="0" t="0" r="3175" b="1270"/>
            <wp:docPr id="4" name="图片 7" descr="IMG_26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0"/>
                    <pic:cNvPicPr>
                      <a:picLocks noChangeAspect="1"/>
                    </pic:cNvPicPr>
                  </pic:nvPicPr>
                  <pic:blipFill>
                    <a:blip r:embed="rId16"/>
                    <a:stretch>
                      <a:fillRect/>
                    </a:stretch>
                  </pic:blipFill>
                  <pic:spPr>
                    <a:xfrm>
                      <a:off x="0" y="0"/>
                      <a:ext cx="2206625" cy="39230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Figure: Fill topic led for Switch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"https://3.bp.blogspot.com/-oLd0P6J6mcM/WSRblH7w64I/AAAAAAAAD7k/HWuqLHim5i8id1hjp-DSrNqTjQDdMO1cwCEw/s1600/h6.jpg"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1906270" cy="3388360"/>
            <wp:effectExtent l="0" t="0" r="17780" b="2540"/>
            <wp:docPr id="6"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1"/>
                    <pic:cNvPicPr>
                      <a:picLocks noChangeAspect="1"/>
                    </pic:cNvPicPr>
                  </pic:nvPicPr>
                  <pic:blipFill>
                    <a:blip r:embed="rId17"/>
                    <a:stretch>
                      <a:fillRect/>
                    </a:stretch>
                  </pic:blipFill>
                  <pic:spPr>
                    <a:xfrm>
                      <a:off x="0" y="0"/>
                      <a:ext cx="1906270" cy="3388360"/>
                    </a:xfrm>
                    <a:prstGeom prst="rect">
                      <a:avLst/>
                    </a:prstGeom>
                    <a:noFill/>
                    <a:ln w="9525">
                      <a:noFill/>
                    </a:ln>
                  </pic:spPr>
                </pic:pic>
              </a:graphicData>
            </a:graphic>
          </wp:inline>
        </w:drawing>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After finishing, here is the GUI for Publish tab, one Switch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666666"/>
          <w:spacing w:val="0"/>
          <w:sz w:val="22"/>
          <w:szCs w:val="22"/>
          <w:u w:val="single"/>
          <w:shd w:val="clear" w:fill="FFFFFF"/>
          <w:vertAlign w:val="baseline"/>
        </w:rPr>
        <w:drawing>
          <wp:inline distT="0" distB="0" distL="114300" distR="114300">
            <wp:extent cx="2124075" cy="3778885"/>
            <wp:effectExtent l="0" t="0" r="9525" b="12065"/>
            <wp:docPr id="5" name="图片 9" descr="IMG_26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2"/>
                    <pic:cNvPicPr>
                      <a:picLocks noChangeAspect="1"/>
                    </pic:cNvPicPr>
                  </pic:nvPicPr>
                  <pic:blipFill>
                    <a:blip r:embed="rId19"/>
                    <a:stretch>
                      <a:fillRect/>
                    </a:stretch>
                  </pic:blipFill>
                  <pic:spPr>
                    <a:xfrm>
                      <a:off x="0" y="0"/>
                      <a:ext cx="2124075" cy="37788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You can see smart phone received temp topic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rFonts w:hint="default" w:ascii="Ebrima" w:hAnsi="Ebrima" w:eastAsia="宋体" w:cs="Ebrima"/>
          <w:b/>
          <w:i w:val="0"/>
          <w:caps w:val="0"/>
          <w:color w:val="404040"/>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1D725FD7"/>
    <w:rsid w:val="22F83D65"/>
    <w:rsid w:val="287C1E72"/>
    <w:rsid w:val="34974C51"/>
    <w:rsid w:val="5DA83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4.bp.blogspot.com/-S98LwSuGD4g/WSRbkBTBnyI/AAAAAAAAD7Q/1_NgdXb_la04vLn-uxFySmeiz4ILET-oACEw/s1600/h1.jpg" TargetMode="External"/><Relationship Id="rId7" Type="http://schemas.openxmlformats.org/officeDocument/2006/relationships/image" Target="media/image2.png"/><Relationship Id="rId6" Type="http://schemas.openxmlformats.org/officeDocument/2006/relationships/hyperlink" Target="https://2.bp.blogspot.com/-Tlv2_AA2g0o/WSMGl9clAUI/AAAAAAAAD6Q/mtiv90hz18UDV3XBFLDzGFMLPDHBQrv5wCPcB/s1600/esp32webser-chart-dht2-led.png" TargetMode="External"/><Relationship Id="rId5" Type="http://schemas.openxmlformats.org/officeDocument/2006/relationships/image" Target="media/image1.png"/><Relationship Id="rId4" Type="http://schemas.openxmlformats.org/officeDocument/2006/relationships/hyperlink" Target="https://2.bp.blogspot.com/-5lhJwh6Wc6Q/WSPVEseIy2I/AAAAAAAAD68/6YQ7OJ4l84IvzSmU3Jns0FzpbVxbx-icACPcB/s1600/smart-home-mqtt-esp32.png"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hyperlink" Target="https://1.bp.blogspot.com/-tgZG4-JKuAY/WSRbluxj_pI/AAAAAAAAD7k/BzrFwzu2issWekNX8wZ5ePS4hgsM3w3KgCEw/s1600/h7.jpg" TargetMode="External"/><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hyperlink" Target="https://4.bp.blogspot.com/-QO8ldO91-L0/WSRbk9UcnrI/AAAAAAAAD7k/8XAv2rw9FtMQltn24gWt1iuYfpVzpLwMwCEw/s1600/h5.jpg" TargetMode="External"/><Relationship Id="rId14" Type="http://schemas.openxmlformats.org/officeDocument/2006/relationships/image" Target="media/image6.jpeg"/><Relationship Id="rId13" Type="http://schemas.openxmlformats.org/officeDocument/2006/relationships/hyperlink" Target="https://3.bp.blogspot.com/-XCCOy_ugNyM/WSRbktIxniI/AAAAAAAAD7k/swNxuF7VI_QHroz0swQRYPUoTZxnpvwRgCEw/s1600/h4.jpg" TargetMode="External"/><Relationship Id="rId12" Type="http://schemas.openxmlformats.org/officeDocument/2006/relationships/image" Target="media/image5.jpeg"/><Relationship Id="rId11" Type="http://schemas.openxmlformats.org/officeDocument/2006/relationships/hyperlink" Target="https://3.bp.blogspot.com/-IVTNgoS4vtk/WSRbj2j_WxI/AAAAAAAAD7k/_nyUqs98bgA_21B4Q97c4uO5sdQuXuVVACEw/s1600/h3.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2017-12-04T09:34:05Z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