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45AF4" w14:textId="79275FAD" w:rsidR="00FE264E" w:rsidRPr="00FE264E" w:rsidRDefault="00FE264E" w:rsidP="00FE264E">
      <w:pPr>
        <w:shd w:val="clear" w:color="auto" w:fill="FFFFFF"/>
        <w:spacing w:after="0" w:line="240" w:lineRule="auto"/>
        <w:textAlignment w:val="baseline"/>
        <w:rPr>
          <w:rFonts w:ascii="Calibri" w:eastAsia="Times New Roman" w:hAnsi="Calibri" w:cs="Calibri"/>
          <w:color w:val="000000"/>
          <w:sz w:val="24"/>
          <w:szCs w:val="24"/>
        </w:rPr>
      </w:pPr>
      <w:r w:rsidRPr="00FE264E">
        <w:rPr>
          <w:rFonts w:ascii="Calibri" w:eastAsia="Times New Roman" w:hAnsi="Calibri" w:cs="Calibri"/>
          <w:color w:val="000000"/>
          <w:sz w:val="24"/>
          <w:szCs w:val="24"/>
        </w:rPr>
        <w:t xml:space="preserve">Classification of </w:t>
      </w:r>
      <w:r w:rsidR="00E40626">
        <w:rPr>
          <w:rFonts w:ascii="Calibri" w:eastAsia="Times New Roman" w:hAnsi="Calibri" w:cs="Calibri"/>
          <w:color w:val="000000"/>
          <w:sz w:val="24"/>
          <w:szCs w:val="24"/>
        </w:rPr>
        <w:t xml:space="preserve">epilepsy </w:t>
      </w:r>
      <w:r w:rsidR="00E40626" w:rsidRPr="00FE264E">
        <w:rPr>
          <w:rFonts w:ascii="Calibri" w:eastAsia="Times New Roman" w:hAnsi="Calibri" w:cs="Calibri"/>
          <w:color w:val="000000"/>
          <w:sz w:val="24"/>
          <w:szCs w:val="24"/>
        </w:rPr>
        <w:t>ictal</w:t>
      </w:r>
      <w:r w:rsidRPr="00FE264E">
        <w:rPr>
          <w:rFonts w:ascii="Calibri" w:eastAsia="Times New Roman" w:hAnsi="Calibri" w:cs="Calibri"/>
          <w:color w:val="000000"/>
          <w:sz w:val="24"/>
          <w:szCs w:val="24"/>
        </w:rPr>
        <w:t xml:space="preserve"> with Bayes inference </w:t>
      </w:r>
      <w:r w:rsidR="004C2615">
        <w:rPr>
          <w:rFonts w:ascii="Calibri" w:eastAsia="Times New Roman" w:hAnsi="Calibri" w:cs="Calibri"/>
          <w:color w:val="000000"/>
          <w:sz w:val="24"/>
          <w:szCs w:val="24"/>
        </w:rPr>
        <w:t>Model</w:t>
      </w:r>
    </w:p>
    <w:p w14:paraId="46320F84" w14:textId="237D9B52" w:rsidR="00FE264E" w:rsidRPr="00FE264E" w:rsidRDefault="00FE264E" w:rsidP="00FE264E">
      <w:pPr>
        <w:shd w:val="clear" w:color="auto" w:fill="FFFFFF"/>
        <w:spacing w:after="0" w:line="235" w:lineRule="atLeast"/>
        <w:textAlignment w:val="baseline"/>
        <w:rPr>
          <w:rFonts w:ascii="Calibri" w:eastAsia="Times New Roman" w:hAnsi="Calibri" w:cs="Calibri"/>
          <w:color w:val="000000"/>
        </w:rPr>
      </w:pPr>
      <w:r w:rsidRPr="00FE264E">
        <w:rPr>
          <w:rFonts w:ascii="Calibri" w:eastAsia="Times New Roman" w:hAnsi="Calibri" w:cs="Calibri"/>
          <w:color w:val="000000"/>
        </w:rPr>
        <w:t>Goal:</w:t>
      </w:r>
      <w:r w:rsidRPr="00FE264E">
        <w:rPr>
          <w:rFonts w:ascii="Calibri" w:eastAsia="Times New Roman" w:hAnsi="Calibri" w:cs="Calibri"/>
          <w:color w:val="000000"/>
          <w:bdr w:val="none" w:sz="0" w:space="0" w:color="auto" w:frame="1"/>
        </w:rPr>
        <w:t>  </w:t>
      </w:r>
      <w:r w:rsidRPr="00FE264E">
        <w:rPr>
          <w:rFonts w:ascii="Calibri" w:eastAsia="Times New Roman" w:hAnsi="Calibri" w:cs="Calibri"/>
          <w:color w:val="000000"/>
        </w:rPr>
        <w:t>As the non-invasively obtained signals are the most prevalent methods utilized in epileptic signal recording, to get focal and informative epilepsy features is the main aim of detecting different patterns of the ictal</w:t>
      </w:r>
      <w:r w:rsidR="00E40626">
        <w:rPr>
          <w:rFonts w:ascii="Calibri" w:eastAsia="Times New Roman" w:hAnsi="Calibri" w:cs="Calibri"/>
          <w:color w:val="000000"/>
        </w:rPr>
        <w:t>.</w:t>
      </w:r>
      <w:r w:rsidRPr="00FE264E">
        <w:rPr>
          <w:rFonts w:ascii="Calibri" w:eastAsia="Times New Roman" w:hAnsi="Calibri" w:cs="Calibri"/>
          <w:color w:val="000000"/>
        </w:rPr>
        <w:t xml:space="preserve"> Thus, our focus is using Bayes inference method to classify the ictal</w:t>
      </w:r>
      <w:r w:rsidR="001D6137">
        <w:rPr>
          <w:rFonts w:ascii="Calibri" w:eastAsia="Times New Roman" w:hAnsi="Calibri" w:cs="Calibri"/>
          <w:color w:val="000000"/>
        </w:rPr>
        <w:t>[</w:t>
      </w:r>
      <w:r w:rsidR="002E48D5">
        <w:rPr>
          <w:rFonts w:ascii="Calibri" w:eastAsia="Times New Roman" w:hAnsi="Calibri" w:cs="Calibri"/>
          <w:color w:val="000000"/>
        </w:rPr>
        <w:t>2,3</w:t>
      </w:r>
      <w:r w:rsidR="001D6137">
        <w:rPr>
          <w:rFonts w:ascii="Calibri" w:eastAsia="Times New Roman" w:hAnsi="Calibri" w:cs="Calibri"/>
          <w:color w:val="000000"/>
        </w:rPr>
        <w:t>]</w:t>
      </w:r>
      <w:r w:rsidRPr="00FE264E">
        <w:rPr>
          <w:rFonts w:ascii="Calibri" w:eastAsia="Times New Roman" w:hAnsi="Calibri" w:cs="Calibri"/>
          <w:color w:val="000000"/>
        </w:rPr>
        <w:t xml:space="preserve"> </w:t>
      </w:r>
      <w:r w:rsidR="00E40626">
        <w:rPr>
          <w:rFonts w:ascii="Calibri" w:eastAsia="Times New Roman" w:hAnsi="Calibri" w:cs="Calibri"/>
          <w:color w:val="000000"/>
        </w:rPr>
        <w:t xml:space="preserve">recorded by </w:t>
      </w:r>
      <w:r w:rsidRPr="00FE264E">
        <w:rPr>
          <w:rFonts w:ascii="Calibri" w:eastAsia="Times New Roman" w:hAnsi="Calibri" w:cs="Calibri"/>
          <w:color w:val="000000"/>
        </w:rPr>
        <w:t>MEA</w:t>
      </w:r>
      <w:r w:rsidR="00E40626">
        <w:rPr>
          <w:rFonts w:ascii="Calibri" w:eastAsia="Times New Roman" w:hAnsi="Calibri" w:cs="Calibri"/>
          <w:color w:val="000000"/>
        </w:rPr>
        <w:t xml:space="preserve"> to </w:t>
      </w:r>
      <w:r w:rsidRPr="00FE264E">
        <w:rPr>
          <w:rFonts w:ascii="Calibri" w:eastAsia="Times New Roman" w:hAnsi="Calibri" w:cs="Calibri"/>
          <w:color w:val="000000"/>
        </w:rPr>
        <w:t xml:space="preserve">especially extracted the higher frequency oscillations (HFOs </w:t>
      </w:r>
      <w:r w:rsidR="001D6137">
        <w:rPr>
          <w:rFonts w:ascii="Calibri" w:eastAsia="Times New Roman" w:hAnsi="Calibri" w:cs="Calibri"/>
          <w:color w:val="000000"/>
        </w:rPr>
        <w:t>[4]</w:t>
      </w:r>
      <w:r w:rsidRPr="00FE264E">
        <w:rPr>
          <w:rFonts w:ascii="Calibri" w:eastAsia="Times New Roman" w:hAnsi="Calibri" w:cs="Calibri"/>
          <w:color w:val="000000"/>
        </w:rPr>
        <w:t>&gt;</w:t>
      </w:r>
      <w:r w:rsidR="00E40626">
        <w:rPr>
          <w:rFonts w:ascii="Calibri" w:eastAsia="Times New Roman" w:hAnsi="Calibri" w:cs="Calibri"/>
          <w:color w:val="000000"/>
        </w:rPr>
        <w:t>7</w:t>
      </w:r>
      <w:r w:rsidRPr="00FE264E">
        <w:rPr>
          <w:rFonts w:ascii="Calibri" w:eastAsia="Times New Roman" w:hAnsi="Calibri" w:cs="Calibri"/>
          <w:color w:val="000000"/>
        </w:rPr>
        <w:t>0Hz) parts as the biomarkers for surveillance of the seizures and analysis for the effect of drugs</w:t>
      </w:r>
      <w:r w:rsidR="00E40626">
        <w:rPr>
          <w:rFonts w:ascii="Calibri" w:eastAsia="Times New Roman" w:hAnsi="Calibri" w:cs="Calibri"/>
          <w:color w:val="000000"/>
        </w:rPr>
        <w:t xml:space="preserve"> in the future.</w:t>
      </w:r>
      <w:r w:rsidR="002E48D5">
        <w:rPr>
          <w:rFonts w:ascii="Calibri" w:eastAsia="Times New Roman" w:hAnsi="Calibri" w:cs="Calibri"/>
          <w:color w:val="000000"/>
        </w:rPr>
        <w:t>[5,6</w:t>
      </w:r>
      <w:r w:rsidR="001D6137">
        <w:rPr>
          <w:rFonts w:ascii="Calibri" w:eastAsia="Times New Roman" w:hAnsi="Calibri" w:cs="Calibri"/>
          <w:color w:val="000000"/>
        </w:rPr>
        <w:t>]</w:t>
      </w:r>
    </w:p>
    <w:p w14:paraId="098A22BC" w14:textId="7438AC87" w:rsidR="00FE264E" w:rsidRPr="00FE264E" w:rsidRDefault="00FE264E" w:rsidP="00FE264E">
      <w:pPr>
        <w:shd w:val="clear" w:color="auto" w:fill="FFFFFF"/>
        <w:spacing w:after="0" w:line="235" w:lineRule="atLeast"/>
        <w:textAlignment w:val="baseline"/>
        <w:rPr>
          <w:rFonts w:ascii="Calibri" w:eastAsia="Times New Roman" w:hAnsi="Calibri" w:cs="Calibri"/>
          <w:color w:val="000000"/>
        </w:rPr>
      </w:pPr>
      <w:r w:rsidRPr="00FE264E">
        <w:rPr>
          <w:rFonts w:ascii="Calibri" w:eastAsia="Times New Roman" w:hAnsi="Calibri" w:cs="Calibri"/>
          <w:color w:val="000000"/>
        </w:rPr>
        <w:t>Methods: Bayes inference m</w:t>
      </w:r>
      <w:r w:rsidR="00DB2E9A">
        <w:rPr>
          <w:rFonts w:ascii="Calibri" w:eastAsia="Times New Roman" w:hAnsi="Calibri" w:cs="Calibri"/>
          <w:color w:val="000000"/>
        </w:rPr>
        <w:t xml:space="preserve">odel </w:t>
      </w:r>
      <w:r w:rsidR="001D6137">
        <w:rPr>
          <w:rFonts w:ascii="Calibri" w:eastAsia="Times New Roman" w:hAnsi="Calibri" w:cs="Calibri"/>
          <w:color w:val="000000"/>
        </w:rPr>
        <w:t>[10,11,12</w:t>
      </w:r>
      <w:r w:rsidR="006A014E">
        <w:rPr>
          <w:rFonts w:ascii="Calibri" w:eastAsia="Times New Roman" w:hAnsi="Calibri" w:cs="Calibri"/>
          <w:color w:val="000000"/>
        </w:rPr>
        <w:t>,13,15,16</w:t>
      </w:r>
      <w:r w:rsidR="002E48D5">
        <w:rPr>
          <w:rFonts w:ascii="Calibri" w:eastAsia="Times New Roman" w:hAnsi="Calibri" w:cs="Calibri"/>
          <w:color w:val="000000"/>
        </w:rPr>
        <w:t>,18,19,20</w:t>
      </w:r>
      <w:r w:rsidR="001D6137">
        <w:rPr>
          <w:rFonts w:ascii="Calibri" w:eastAsia="Times New Roman" w:hAnsi="Calibri" w:cs="Calibri"/>
          <w:color w:val="000000"/>
        </w:rPr>
        <w:t>]</w:t>
      </w:r>
      <w:r w:rsidR="00DB2E9A">
        <w:rPr>
          <w:rFonts w:ascii="Calibri" w:eastAsia="Times New Roman" w:hAnsi="Calibri" w:cs="Calibri"/>
          <w:color w:val="000000"/>
        </w:rPr>
        <w:t>combined with</w:t>
      </w:r>
      <w:r w:rsidRPr="00FE264E">
        <w:rPr>
          <w:rFonts w:ascii="Calibri" w:eastAsia="Times New Roman" w:hAnsi="Calibri" w:cs="Calibri"/>
          <w:color w:val="000000"/>
        </w:rPr>
        <w:t xml:space="preserve"> </w:t>
      </w:r>
      <w:r w:rsidR="00DB2E9A">
        <w:rPr>
          <w:rFonts w:ascii="Calibri" w:eastAsia="Times New Roman" w:hAnsi="Calibri" w:cs="Calibri"/>
          <w:color w:val="000000"/>
        </w:rPr>
        <w:t>Hamilton Markov</w:t>
      </w:r>
      <w:r w:rsidR="002F56EB">
        <w:rPr>
          <w:rFonts w:ascii="Calibri" w:eastAsia="Times New Roman" w:hAnsi="Calibri" w:cs="Calibri"/>
          <w:color w:val="000000"/>
        </w:rPr>
        <w:t>[1</w:t>
      </w:r>
      <w:r w:rsidR="001D6137">
        <w:rPr>
          <w:rFonts w:ascii="Calibri" w:eastAsia="Times New Roman" w:hAnsi="Calibri" w:cs="Calibri"/>
          <w:color w:val="000000"/>
        </w:rPr>
        <w:t>, 14</w:t>
      </w:r>
      <w:r w:rsidR="002F56EB">
        <w:rPr>
          <w:rFonts w:ascii="Calibri" w:eastAsia="Times New Roman" w:hAnsi="Calibri" w:cs="Calibri"/>
          <w:color w:val="000000"/>
        </w:rPr>
        <w:t>]</w:t>
      </w:r>
      <w:r w:rsidR="00DB2E9A">
        <w:rPr>
          <w:rFonts w:ascii="Calibri" w:eastAsia="Times New Roman" w:hAnsi="Calibri" w:cs="Calibri"/>
          <w:color w:val="000000"/>
        </w:rPr>
        <w:t xml:space="preserve"> sampling </w:t>
      </w:r>
      <w:r w:rsidRPr="00FE264E">
        <w:rPr>
          <w:rFonts w:ascii="Calibri" w:eastAsia="Times New Roman" w:hAnsi="Calibri" w:cs="Calibri"/>
          <w:color w:val="000000"/>
        </w:rPr>
        <w:t>is utilized as the updating of dynamic information of the MEA signal, with the prior knowledge of the different ictal patterns</w:t>
      </w:r>
      <w:r w:rsidR="00DB2E9A">
        <w:rPr>
          <w:rFonts w:ascii="Calibri" w:eastAsia="Times New Roman" w:hAnsi="Calibri" w:cs="Calibri"/>
          <w:color w:val="000000"/>
        </w:rPr>
        <w:t xml:space="preserve"> decomposed by empirical mode decomposition(EMD) with intrinsic mode functions(IMF)</w:t>
      </w:r>
      <w:r w:rsidR="005F0682">
        <w:rPr>
          <w:rFonts w:ascii="Calibri" w:eastAsia="Times New Roman" w:hAnsi="Calibri" w:cs="Calibri"/>
          <w:color w:val="000000"/>
        </w:rPr>
        <w:t>[3]</w:t>
      </w:r>
      <w:r w:rsidRPr="00FE264E">
        <w:rPr>
          <w:rFonts w:ascii="Calibri" w:eastAsia="Times New Roman" w:hAnsi="Calibri" w:cs="Calibri"/>
          <w:color w:val="000000"/>
        </w:rPr>
        <w:t xml:space="preserve">, </w:t>
      </w:r>
      <w:r w:rsidR="00A62864">
        <w:rPr>
          <w:rFonts w:ascii="Calibri" w:eastAsia="Times New Roman" w:hAnsi="Calibri" w:cs="Calibri"/>
          <w:color w:val="000000"/>
        </w:rPr>
        <w:t>after computing the entropy, instantaneous energy and frequencies, it is classified based on likely free method.</w:t>
      </w:r>
      <w:r w:rsidRPr="00FE264E">
        <w:rPr>
          <w:rFonts w:ascii="Calibri" w:eastAsia="Times New Roman" w:hAnsi="Calibri" w:cs="Calibri"/>
          <w:color w:val="000000"/>
        </w:rPr>
        <w:t xml:space="preserve"> </w:t>
      </w:r>
      <w:r w:rsidR="00A62864">
        <w:rPr>
          <w:rFonts w:ascii="Calibri" w:eastAsia="Times New Roman" w:hAnsi="Calibri" w:cs="Calibri"/>
          <w:color w:val="000000"/>
        </w:rPr>
        <w:t>To further study t</w:t>
      </w:r>
      <w:r w:rsidRPr="00FE264E">
        <w:rPr>
          <w:rFonts w:ascii="Calibri" w:eastAsia="Times New Roman" w:hAnsi="Calibri" w:cs="Calibri"/>
          <w:color w:val="000000"/>
        </w:rPr>
        <w:t xml:space="preserve">he </w:t>
      </w:r>
      <w:r w:rsidR="00A62864">
        <w:rPr>
          <w:rFonts w:ascii="Calibri" w:eastAsia="Times New Roman" w:hAnsi="Calibri" w:cs="Calibri"/>
          <w:color w:val="000000"/>
        </w:rPr>
        <w:t xml:space="preserve">ictal/interictal, </w:t>
      </w:r>
      <w:r w:rsidRPr="00FE264E">
        <w:rPr>
          <w:rFonts w:ascii="Calibri" w:eastAsia="Times New Roman" w:hAnsi="Calibri" w:cs="Calibri"/>
          <w:color w:val="000000"/>
        </w:rPr>
        <w:t>HFO parts ar</w:t>
      </w:r>
      <w:r w:rsidR="00DB2E9A">
        <w:rPr>
          <w:rFonts w:ascii="Calibri" w:eastAsia="Times New Roman" w:hAnsi="Calibri" w:cs="Calibri"/>
          <w:color w:val="000000"/>
        </w:rPr>
        <w:t>e extracted with filter threshold as 80Hz</w:t>
      </w:r>
      <w:r w:rsidR="00A62864">
        <w:rPr>
          <w:rFonts w:ascii="Calibri" w:eastAsia="Times New Roman" w:hAnsi="Calibri" w:cs="Calibri"/>
          <w:color w:val="000000"/>
        </w:rPr>
        <w:t>(ripples)</w:t>
      </w:r>
      <w:r w:rsidR="00DB2E9A">
        <w:rPr>
          <w:rFonts w:ascii="Calibri" w:eastAsia="Times New Roman" w:hAnsi="Calibri" w:cs="Calibri"/>
          <w:color w:val="000000"/>
        </w:rPr>
        <w:t xml:space="preserve"> and 250</w:t>
      </w:r>
      <w:proofErr w:type="gramStart"/>
      <w:r w:rsidR="00DB2E9A">
        <w:rPr>
          <w:rFonts w:ascii="Calibri" w:eastAsia="Times New Roman" w:hAnsi="Calibri" w:cs="Calibri"/>
          <w:color w:val="000000"/>
        </w:rPr>
        <w:t>Hz</w:t>
      </w:r>
      <w:r w:rsidR="00A62864">
        <w:rPr>
          <w:rFonts w:ascii="Calibri" w:eastAsia="Times New Roman" w:hAnsi="Calibri" w:cs="Calibri"/>
          <w:color w:val="000000"/>
        </w:rPr>
        <w:t>(</w:t>
      </w:r>
      <w:proofErr w:type="gramEnd"/>
      <w:r w:rsidR="00A62864">
        <w:rPr>
          <w:rFonts w:ascii="Calibri" w:eastAsia="Times New Roman" w:hAnsi="Calibri" w:cs="Calibri"/>
          <w:color w:val="000000"/>
        </w:rPr>
        <w:t>fast ripples)</w:t>
      </w:r>
      <w:r w:rsidR="00DB2E9A">
        <w:rPr>
          <w:rFonts w:ascii="Calibri" w:eastAsia="Times New Roman" w:hAnsi="Calibri" w:cs="Calibri"/>
          <w:color w:val="000000"/>
        </w:rPr>
        <w:t xml:space="preserve"> separately and with more than 9 spikes detected in bins </w:t>
      </w:r>
      <w:r w:rsidR="00A62864">
        <w:rPr>
          <w:rFonts w:ascii="Calibri" w:eastAsia="Times New Roman" w:hAnsi="Calibri" w:cs="Calibri"/>
          <w:color w:val="000000"/>
        </w:rPr>
        <w:t>of duration at</w:t>
      </w:r>
      <w:r w:rsidR="00DB2E9A">
        <w:rPr>
          <w:rFonts w:ascii="Calibri" w:eastAsia="Times New Roman" w:hAnsi="Calibri" w:cs="Calibri"/>
          <w:color w:val="000000"/>
        </w:rPr>
        <w:t xml:space="preserve"> least </w:t>
      </w:r>
      <w:r w:rsidR="00A62864">
        <w:rPr>
          <w:rFonts w:ascii="Calibri" w:eastAsia="Times New Roman" w:hAnsi="Calibri" w:cs="Calibri"/>
          <w:color w:val="000000"/>
        </w:rPr>
        <w:t>10</w:t>
      </w:r>
      <w:r w:rsidR="00DB2E9A">
        <w:rPr>
          <w:rFonts w:ascii="Calibri" w:eastAsia="Times New Roman" w:hAnsi="Calibri" w:cs="Calibri"/>
          <w:color w:val="000000"/>
        </w:rPr>
        <w:t>ms</w:t>
      </w:r>
      <w:r w:rsidR="00A62864">
        <w:rPr>
          <w:rFonts w:ascii="Calibri" w:eastAsia="Times New Roman" w:hAnsi="Calibri" w:cs="Calibri"/>
          <w:color w:val="000000"/>
        </w:rPr>
        <w:t>.</w:t>
      </w:r>
      <w:r w:rsidR="00DB2E9A">
        <w:rPr>
          <w:rFonts w:ascii="Calibri" w:eastAsia="Times New Roman" w:hAnsi="Calibri" w:cs="Calibri"/>
          <w:color w:val="000000"/>
        </w:rPr>
        <w:t xml:space="preserve"> </w:t>
      </w:r>
      <w:r w:rsidRPr="00FE264E">
        <w:rPr>
          <w:rFonts w:ascii="Calibri" w:eastAsia="Times New Roman" w:hAnsi="Calibri" w:cs="Calibri"/>
          <w:color w:val="000000"/>
        </w:rPr>
        <w:t xml:space="preserve"> </w:t>
      </w:r>
    </w:p>
    <w:p w14:paraId="47811F61" w14:textId="1CAF855D" w:rsidR="00922A60" w:rsidRDefault="00FE264E" w:rsidP="00105CFA">
      <w:pPr>
        <w:shd w:val="clear" w:color="auto" w:fill="FFFFFF"/>
        <w:spacing w:after="0" w:line="235" w:lineRule="atLeast"/>
        <w:textAlignment w:val="baseline"/>
        <w:rPr>
          <w:rFonts w:ascii="Calibri" w:eastAsia="Times New Roman" w:hAnsi="Calibri" w:cs="Calibri"/>
          <w:color w:val="000000"/>
        </w:rPr>
      </w:pPr>
      <w:r w:rsidRPr="00FE264E">
        <w:rPr>
          <w:rFonts w:ascii="Calibri" w:eastAsia="Times New Roman" w:hAnsi="Calibri" w:cs="Calibri"/>
          <w:color w:val="000000"/>
        </w:rPr>
        <w:t xml:space="preserve">Results: As MEA data is </w:t>
      </w:r>
      <w:r w:rsidR="006C21C7">
        <w:rPr>
          <w:rFonts w:ascii="Calibri" w:eastAsia="Times New Roman" w:hAnsi="Calibri" w:cs="Calibri"/>
          <w:color w:val="000000"/>
        </w:rPr>
        <w:t>convenient for analysis</w:t>
      </w:r>
      <w:r w:rsidRPr="00FE264E">
        <w:rPr>
          <w:rFonts w:ascii="Calibri" w:eastAsia="Times New Roman" w:hAnsi="Calibri" w:cs="Calibri"/>
          <w:color w:val="000000"/>
        </w:rPr>
        <w:t xml:space="preserve"> on both time and frequency domain, spikes can be detected </w:t>
      </w:r>
      <w:r w:rsidR="006C21C7">
        <w:rPr>
          <w:rFonts w:ascii="Calibri" w:eastAsia="Times New Roman" w:hAnsi="Calibri" w:cs="Calibri"/>
          <w:color w:val="000000"/>
        </w:rPr>
        <w:t>on</w:t>
      </w:r>
      <w:r w:rsidRPr="00FE264E">
        <w:rPr>
          <w:rFonts w:ascii="Calibri" w:eastAsia="Times New Roman" w:hAnsi="Calibri" w:cs="Calibri"/>
          <w:color w:val="000000"/>
        </w:rPr>
        <w:t xml:space="preserve"> </w:t>
      </w:r>
      <w:r w:rsidR="006C21C7">
        <w:rPr>
          <w:rFonts w:ascii="Calibri" w:eastAsia="Times New Roman" w:hAnsi="Calibri" w:cs="Calibri"/>
          <w:color w:val="000000"/>
        </w:rPr>
        <w:t xml:space="preserve">different bands and specific time bins. </w:t>
      </w:r>
      <w:r w:rsidR="00A62864">
        <w:rPr>
          <w:rFonts w:ascii="Calibri" w:eastAsia="Times New Roman" w:hAnsi="Calibri" w:cs="Calibri"/>
          <w:color w:val="000000"/>
        </w:rPr>
        <w:t>First and last spike</w:t>
      </w:r>
      <w:r w:rsidR="006C21C7">
        <w:rPr>
          <w:rFonts w:ascii="Calibri" w:eastAsia="Times New Roman" w:hAnsi="Calibri" w:cs="Calibri"/>
          <w:color w:val="000000"/>
        </w:rPr>
        <w:t xml:space="preserve"> of one ictal (manually labeled)</w:t>
      </w:r>
      <w:r w:rsidR="00A62864">
        <w:rPr>
          <w:rFonts w:ascii="Calibri" w:eastAsia="Times New Roman" w:hAnsi="Calibri" w:cs="Calibri"/>
          <w:color w:val="000000"/>
        </w:rPr>
        <w:t xml:space="preserve">, </w:t>
      </w:r>
      <w:r w:rsidRPr="00FE264E">
        <w:rPr>
          <w:rFonts w:ascii="Calibri" w:eastAsia="Times New Roman" w:hAnsi="Calibri" w:cs="Calibri"/>
          <w:color w:val="000000"/>
        </w:rPr>
        <w:t xml:space="preserve">featured as narrow spikes (more biased duration and narrower) </w:t>
      </w:r>
      <w:r w:rsidR="006C21C7">
        <w:rPr>
          <w:rFonts w:ascii="Calibri" w:eastAsia="Times New Roman" w:hAnsi="Calibri" w:cs="Calibri"/>
          <w:color w:val="000000"/>
        </w:rPr>
        <w:t xml:space="preserve">and </w:t>
      </w:r>
      <w:r w:rsidRPr="00FE264E">
        <w:rPr>
          <w:rFonts w:ascii="Calibri" w:eastAsia="Times New Roman" w:hAnsi="Calibri" w:cs="Calibri"/>
          <w:color w:val="000000"/>
        </w:rPr>
        <w:t xml:space="preserve">broad </w:t>
      </w:r>
      <w:proofErr w:type="gramStart"/>
      <w:r w:rsidR="006C21C7">
        <w:rPr>
          <w:rFonts w:ascii="Calibri" w:eastAsia="Times New Roman" w:hAnsi="Calibri" w:cs="Calibri"/>
          <w:color w:val="000000"/>
        </w:rPr>
        <w:t>spikes</w:t>
      </w:r>
      <w:r w:rsidRPr="00FE264E">
        <w:rPr>
          <w:rFonts w:ascii="Calibri" w:eastAsia="Times New Roman" w:hAnsi="Calibri" w:cs="Calibri"/>
          <w:color w:val="000000"/>
        </w:rPr>
        <w:t>(</w:t>
      </w:r>
      <w:proofErr w:type="gramEnd"/>
      <w:r w:rsidRPr="00FE264E">
        <w:rPr>
          <w:rFonts w:ascii="Calibri" w:eastAsia="Times New Roman" w:hAnsi="Calibri" w:cs="Calibri"/>
          <w:color w:val="000000"/>
        </w:rPr>
        <w:t>more centric</w:t>
      </w:r>
      <w:r w:rsidR="006C21C7">
        <w:rPr>
          <w:rFonts w:ascii="Calibri" w:eastAsia="Times New Roman" w:hAnsi="Calibri" w:cs="Calibri"/>
          <w:color w:val="000000"/>
        </w:rPr>
        <w:t xml:space="preserve"> with</w:t>
      </w:r>
      <w:r w:rsidRPr="00FE264E">
        <w:rPr>
          <w:rFonts w:ascii="Calibri" w:eastAsia="Times New Roman" w:hAnsi="Calibri" w:cs="Calibri"/>
          <w:color w:val="000000"/>
        </w:rPr>
        <w:t xml:space="preserve"> longer duration and broader gap).</w:t>
      </w:r>
      <w:r w:rsidR="002E48D5">
        <w:rPr>
          <w:rFonts w:ascii="Calibri" w:eastAsia="Times New Roman" w:hAnsi="Calibri" w:cs="Calibri"/>
          <w:color w:val="000000"/>
        </w:rPr>
        <w:t>[6,7,8</w:t>
      </w:r>
      <w:r w:rsidR="002F78CB">
        <w:rPr>
          <w:rFonts w:ascii="Calibri" w:eastAsia="Times New Roman" w:hAnsi="Calibri" w:cs="Calibri"/>
          <w:color w:val="000000"/>
        </w:rPr>
        <w:t>,14</w:t>
      </w:r>
      <w:r w:rsidR="002E48D5">
        <w:rPr>
          <w:rFonts w:ascii="Calibri" w:eastAsia="Times New Roman" w:hAnsi="Calibri" w:cs="Calibri"/>
          <w:color w:val="000000"/>
        </w:rPr>
        <w:t>]</w:t>
      </w:r>
      <w:r w:rsidRPr="00FE264E">
        <w:rPr>
          <w:rFonts w:ascii="Calibri" w:eastAsia="Times New Roman" w:hAnsi="Calibri" w:cs="Calibri"/>
          <w:color w:val="000000"/>
        </w:rPr>
        <w:t xml:space="preserve"> Most signals are oscillated in the gamma band, giving out HFOs.</w:t>
      </w:r>
      <w:r w:rsidRPr="00FE264E">
        <w:rPr>
          <w:rFonts w:ascii="Calibri" w:eastAsia="Times New Roman" w:hAnsi="Calibri" w:cs="Calibri"/>
          <w:color w:val="000000"/>
          <w:bdr w:val="none" w:sz="0" w:space="0" w:color="auto" w:frame="1"/>
        </w:rPr>
        <w:t> </w:t>
      </w:r>
      <w:r w:rsidR="006C21C7">
        <w:rPr>
          <w:rFonts w:ascii="Calibri" w:eastAsia="Times New Roman" w:hAnsi="Calibri" w:cs="Calibri"/>
          <w:color w:val="000000"/>
        </w:rPr>
        <w:t>F</w:t>
      </w:r>
      <w:r w:rsidR="00A62864" w:rsidRPr="00FE264E">
        <w:rPr>
          <w:rFonts w:ascii="Calibri" w:eastAsia="Times New Roman" w:hAnsi="Calibri" w:cs="Calibri"/>
          <w:color w:val="000000"/>
        </w:rPr>
        <w:t>eatured with their duration, frequency, asymmetry</w:t>
      </w:r>
      <w:r w:rsidR="006C21C7">
        <w:rPr>
          <w:rFonts w:ascii="Calibri" w:eastAsia="Times New Roman" w:hAnsi="Calibri" w:cs="Calibri"/>
          <w:color w:val="000000"/>
        </w:rPr>
        <w:t xml:space="preserve"> </w:t>
      </w:r>
      <w:proofErr w:type="gramStart"/>
      <w:r w:rsidR="006C21C7">
        <w:rPr>
          <w:rFonts w:ascii="Calibri" w:eastAsia="Times New Roman" w:hAnsi="Calibri" w:cs="Calibri"/>
          <w:color w:val="000000"/>
        </w:rPr>
        <w:t>and etc.</w:t>
      </w:r>
      <w:proofErr w:type="gramEnd"/>
      <w:r w:rsidR="006C21C7">
        <w:rPr>
          <w:rFonts w:ascii="Calibri" w:eastAsia="Times New Roman" w:hAnsi="Calibri" w:cs="Calibri"/>
          <w:color w:val="000000"/>
        </w:rPr>
        <w:t>, they are classified with</w:t>
      </w:r>
      <w:r w:rsidR="00A62864" w:rsidRPr="00FE264E">
        <w:rPr>
          <w:rFonts w:ascii="Calibri" w:eastAsia="Times New Roman" w:hAnsi="Calibri" w:cs="Calibri"/>
          <w:color w:val="000000"/>
        </w:rPr>
        <w:t xml:space="preserve"> linear regression method</w:t>
      </w:r>
      <w:r w:rsidR="006C21C7">
        <w:rPr>
          <w:rFonts w:ascii="Calibri" w:eastAsia="Times New Roman" w:hAnsi="Calibri" w:cs="Calibri"/>
          <w:color w:val="000000"/>
        </w:rPr>
        <w:t xml:space="preserve"> tested with ANOVA</w:t>
      </w:r>
      <w:r w:rsidR="00F45A93">
        <w:rPr>
          <w:rFonts w:ascii="Calibri" w:eastAsia="Times New Roman" w:hAnsi="Calibri" w:cs="Calibri"/>
          <w:color w:val="000000"/>
        </w:rPr>
        <w:t xml:space="preserve"> (p = </w:t>
      </w:r>
      <w:r w:rsidR="006B735B">
        <w:rPr>
          <w:rFonts w:ascii="Calibri" w:eastAsia="Times New Roman" w:hAnsi="Calibri" w:cs="Calibri"/>
          <w:color w:val="000000"/>
        </w:rPr>
        <w:t>2.53e-6</w:t>
      </w:r>
      <w:r w:rsidR="00F45A93">
        <w:rPr>
          <w:rFonts w:ascii="Calibri" w:eastAsia="Times New Roman" w:hAnsi="Calibri" w:cs="Calibri"/>
          <w:color w:val="000000"/>
        </w:rPr>
        <w:t>)</w:t>
      </w:r>
      <w:r w:rsidR="00A62864" w:rsidRPr="00FE264E">
        <w:rPr>
          <w:rFonts w:ascii="Calibri" w:eastAsia="Times New Roman" w:hAnsi="Calibri" w:cs="Calibri"/>
          <w:color w:val="000000"/>
        </w:rPr>
        <w:t>. (</w:t>
      </w:r>
      <w:r w:rsidR="00F45A93">
        <w:rPr>
          <w:rFonts w:ascii="Calibri" w:eastAsia="Times New Roman" w:hAnsi="Calibri" w:cs="Calibri"/>
          <w:color w:val="000000"/>
        </w:rPr>
        <w:t>Asymmetry</w:t>
      </w:r>
      <w:r w:rsidR="00853E6C">
        <w:rPr>
          <w:rFonts w:ascii="Calibri" w:eastAsia="Times New Roman" w:hAnsi="Calibri" w:cs="Calibri"/>
          <w:color w:val="000000"/>
        </w:rPr>
        <w:t xml:space="preserve"> and</w:t>
      </w:r>
      <w:r w:rsidR="009E1EC3">
        <w:rPr>
          <w:rFonts w:ascii="Calibri" w:eastAsia="Times New Roman" w:hAnsi="Calibri" w:cs="Calibri"/>
          <w:color w:val="000000"/>
        </w:rPr>
        <w:t xml:space="preserve"> duration</w:t>
      </w:r>
      <w:r w:rsidR="00853E6C">
        <w:rPr>
          <w:rFonts w:ascii="Calibri" w:eastAsia="Times New Roman" w:hAnsi="Calibri" w:cs="Calibri"/>
          <w:color w:val="000000"/>
        </w:rPr>
        <w:t xml:space="preserve"> </w:t>
      </w:r>
      <w:r w:rsidR="009E1EC3">
        <w:rPr>
          <w:rFonts w:ascii="Calibri" w:eastAsia="Times New Roman" w:hAnsi="Calibri" w:cs="Calibri"/>
          <w:color w:val="000000"/>
        </w:rPr>
        <w:t xml:space="preserve">are interpreted with </w:t>
      </w:r>
      <w:r w:rsidR="00F45A93">
        <w:rPr>
          <w:rFonts w:ascii="Calibri" w:eastAsia="Times New Roman" w:hAnsi="Calibri" w:cs="Calibri"/>
          <w:color w:val="000000"/>
        </w:rPr>
        <w:t>higher correlation a</w:t>
      </w:r>
      <w:r w:rsidR="009E1EC3">
        <w:rPr>
          <w:rFonts w:ascii="Calibri" w:eastAsia="Times New Roman" w:hAnsi="Calibri" w:cs="Calibri"/>
          <w:color w:val="000000"/>
        </w:rPr>
        <w:t>ccording to the test</w:t>
      </w:r>
      <w:r w:rsidR="00F45A93">
        <w:rPr>
          <w:rFonts w:ascii="Calibri" w:eastAsia="Times New Roman" w:hAnsi="Calibri" w:cs="Calibri"/>
          <w:color w:val="000000"/>
        </w:rPr>
        <w:t xml:space="preserve">, and the asymmetry accounts the heaviest </w:t>
      </w:r>
      <w:r w:rsidR="006B735B">
        <w:rPr>
          <w:rFonts w:ascii="Calibri" w:eastAsia="Times New Roman" w:hAnsi="Calibri" w:cs="Calibri"/>
          <w:color w:val="000000"/>
        </w:rPr>
        <w:t xml:space="preserve">positive </w:t>
      </w:r>
      <w:r w:rsidR="00F45A93">
        <w:rPr>
          <w:rFonts w:ascii="Calibri" w:eastAsia="Times New Roman" w:hAnsi="Calibri" w:cs="Calibri"/>
          <w:color w:val="000000"/>
        </w:rPr>
        <w:t>weight</w:t>
      </w:r>
      <w:r w:rsidR="006B735B">
        <w:rPr>
          <w:rFonts w:ascii="Calibri" w:eastAsia="Times New Roman" w:hAnsi="Calibri" w:cs="Calibri"/>
          <w:color w:val="000000"/>
        </w:rPr>
        <w:t xml:space="preserve"> 1</w:t>
      </w:r>
      <w:r w:rsidR="00F45A93">
        <w:rPr>
          <w:rFonts w:ascii="Calibri" w:eastAsia="Times New Roman" w:hAnsi="Calibri" w:cs="Calibri"/>
          <w:color w:val="000000"/>
        </w:rPr>
        <w:t>.</w:t>
      </w:r>
      <w:r w:rsidR="006B735B">
        <w:rPr>
          <w:rFonts w:ascii="Calibri" w:eastAsia="Times New Roman" w:hAnsi="Calibri" w:cs="Calibri"/>
          <w:color w:val="000000"/>
        </w:rPr>
        <w:t xml:space="preserve">0311, while gap and 3sigma of accounts the trivial weights 1.6852e-5, which can be deleted.) Another coarser model </w:t>
      </w:r>
      <w:proofErr w:type="gramStart"/>
      <w:r w:rsidR="006B735B">
        <w:rPr>
          <w:rFonts w:ascii="Calibri" w:eastAsia="Times New Roman" w:hAnsi="Calibri" w:cs="Calibri"/>
          <w:color w:val="000000"/>
        </w:rPr>
        <w:t>include</w:t>
      </w:r>
      <w:proofErr w:type="gramEnd"/>
      <w:r w:rsidR="006B735B">
        <w:rPr>
          <w:rFonts w:ascii="Calibri" w:eastAsia="Times New Roman" w:hAnsi="Calibri" w:cs="Calibri"/>
          <w:color w:val="000000"/>
        </w:rPr>
        <w:t xml:space="preserve"> some descriptive stats of the ictal itself, including standard deviation and mean.</w:t>
      </w:r>
      <w:r w:rsidR="00256471">
        <w:rPr>
          <w:rFonts w:ascii="Calibri" w:eastAsia="Times New Roman" w:hAnsi="Calibri" w:cs="Calibri"/>
          <w:color w:val="000000"/>
        </w:rPr>
        <w:t xml:space="preserve"> </w:t>
      </w:r>
      <w:r w:rsidR="006B735B">
        <w:rPr>
          <w:rFonts w:ascii="Calibri" w:eastAsia="Times New Roman" w:hAnsi="Calibri" w:cs="Calibri"/>
          <w:color w:val="000000"/>
        </w:rPr>
        <w:t>(p = 0.0511</w:t>
      </w:r>
      <w:r w:rsidR="00A62864" w:rsidRPr="00FE264E">
        <w:rPr>
          <w:rFonts w:ascii="Calibri" w:eastAsia="Times New Roman" w:hAnsi="Calibri" w:cs="Calibri"/>
          <w:color w:val="000000"/>
        </w:rPr>
        <w:t>)</w:t>
      </w:r>
      <w:r w:rsidR="00A62864">
        <w:rPr>
          <w:rFonts w:ascii="Calibri" w:eastAsia="Times New Roman" w:hAnsi="Calibri" w:cs="Calibri"/>
          <w:color w:val="000000"/>
        </w:rPr>
        <w:t xml:space="preserve"> </w:t>
      </w:r>
      <w:r w:rsidR="00A62864" w:rsidRPr="00FE264E">
        <w:rPr>
          <w:rFonts w:ascii="Calibri" w:eastAsia="Times New Roman" w:hAnsi="Calibri" w:cs="Calibri"/>
          <w:color w:val="000000"/>
        </w:rPr>
        <w:t xml:space="preserve">Finally, </w:t>
      </w:r>
      <w:r w:rsidR="00256471">
        <w:rPr>
          <w:rFonts w:ascii="Calibri" w:eastAsia="Times New Roman" w:hAnsi="Calibri" w:cs="Calibri"/>
          <w:color w:val="000000"/>
        </w:rPr>
        <w:t>with the components IMF numbered as 8,7,8,7,7</w:t>
      </w:r>
      <w:r w:rsidR="00A9260A">
        <w:rPr>
          <w:rFonts w:ascii="Calibri" w:eastAsia="Times New Roman" w:hAnsi="Calibri" w:cs="Calibri"/>
          <w:color w:val="000000"/>
        </w:rPr>
        <w:t xml:space="preserve">, the prediction based on Hamilton Markov </w:t>
      </w:r>
      <w:proofErr w:type="gramStart"/>
      <w:r w:rsidR="00A9260A">
        <w:rPr>
          <w:rFonts w:ascii="Calibri" w:eastAsia="Times New Roman" w:hAnsi="Calibri" w:cs="Calibri"/>
          <w:color w:val="000000"/>
        </w:rPr>
        <w:t>Process</w:t>
      </w:r>
      <w:r w:rsidR="001D6137">
        <w:rPr>
          <w:rFonts w:ascii="Calibri" w:eastAsia="Times New Roman" w:hAnsi="Calibri" w:cs="Calibri"/>
          <w:color w:val="000000"/>
        </w:rPr>
        <w:t>[</w:t>
      </w:r>
      <w:proofErr w:type="gramEnd"/>
      <w:r w:rsidR="002E48D5">
        <w:rPr>
          <w:rFonts w:ascii="Calibri" w:eastAsia="Times New Roman" w:hAnsi="Calibri" w:cs="Calibri"/>
          <w:color w:val="000000"/>
        </w:rPr>
        <w:t>1,</w:t>
      </w:r>
      <w:r w:rsidR="001D6137">
        <w:rPr>
          <w:rFonts w:ascii="Calibri" w:eastAsia="Times New Roman" w:hAnsi="Calibri" w:cs="Calibri"/>
          <w:color w:val="000000"/>
        </w:rPr>
        <w:t>2,5]</w:t>
      </w:r>
      <w:r w:rsidR="00A9260A">
        <w:rPr>
          <w:rFonts w:ascii="Calibri" w:eastAsia="Times New Roman" w:hAnsi="Calibri" w:cs="Calibri"/>
          <w:color w:val="000000"/>
        </w:rPr>
        <w:t xml:space="preserve"> is done with 50 iterations for each chain and 100 steps for leap frog</w:t>
      </w:r>
      <w:r w:rsidR="00256471">
        <w:rPr>
          <w:rFonts w:ascii="Calibri" w:eastAsia="Times New Roman" w:hAnsi="Calibri" w:cs="Calibri"/>
          <w:color w:val="000000"/>
        </w:rPr>
        <w:t xml:space="preserve">. </w:t>
      </w:r>
      <w:r w:rsidR="00A9260A">
        <w:rPr>
          <w:rFonts w:ascii="Calibri" w:eastAsia="Times New Roman" w:hAnsi="Calibri" w:cs="Calibri"/>
          <w:color w:val="000000"/>
        </w:rPr>
        <w:t xml:space="preserve">In addition to the instantaneous energy and frequencies plotted on time and frequency domains </w:t>
      </w:r>
      <w:proofErr w:type="gramStart"/>
      <w:r w:rsidR="00A9260A">
        <w:rPr>
          <w:rFonts w:ascii="Calibri" w:eastAsia="Times New Roman" w:hAnsi="Calibri" w:cs="Calibri"/>
          <w:color w:val="000000"/>
        </w:rPr>
        <w:t>separately,  f</w:t>
      </w:r>
      <w:r w:rsidR="00256471">
        <w:rPr>
          <w:rFonts w:ascii="Calibri" w:eastAsia="Times New Roman" w:hAnsi="Calibri" w:cs="Calibri"/>
          <w:color w:val="000000"/>
        </w:rPr>
        <w:t>ive</w:t>
      </w:r>
      <w:proofErr w:type="gramEnd"/>
      <w:r w:rsidR="00256471">
        <w:rPr>
          <w:rFonts w:ascii="Calibri" w:eastAsia="Times New Roman" w:hAnsi="Calibri" w:cs="Calibri"/>
          <w:color w:val="000000"/>
        </w:rPr>
        <w:t xml:space="preserve"> </w:t>
      </w:r>
      <w:proofErr w:type="spellStart"/>
      <w:r w:rsidR="00256471">
        <w:rPr>
          <w:rFonts w:ascii="Calibri" w:eastAsia="Times New Roman" w:hAnsi="Calibri" w:cs="Calibri"/>
          <w:color w:val="000000"/>
        </w:rPr>
        <w:t>in</w:t>
      </w:r>
      <w:r w:rsidR="00A62864" w:rsidRPr="00FE264E">
        <w:rPr>
          <w:rFonts w:ascii="Calibri" w:eastAsia="Times New Roman" w:hAnsi="Calibri" w:cs="Calibri"/>
          <w:color w:val="000000"/>
        </w:rPr>
        <w:t>burst</w:t>
      </w:r>
      <w:proofErr w:type="spellEnd"/>
      <w:r w:rsidR="00A62864" w:rsidRPr="00FE264E">
        <w:rPr>
          <w:rFonts w:ascii="Calibri" w:eastAsia="Times New Roman" w:hAnsi="Calibri" w:cs="Calibri"/>
          <w:color w:val="000000"/>
        </w:rPr>
        <w:t xml:space="preserve"> </w:t>
      </w:r>
      <w:r w:rsidR="00724E81">
        <w:rPr>
          <w:rFonts w:ascii="Calibri" w:eastAsia="Times New Roman" w:hAnsi="Calibri" w:cs="Calibri"/>
          <w:color w:val="000000"/>
        </w:rPr>
        <w:t>M</w:t>
      </w:r>
      <w:r w:rsidR="00A9260A">
        <w:rPr>
          <w:rFonts w:ascii="Calibri" w:eastAsia="Times New Roman" w:hAnsi="Calibri" w:cs="Calibri"/>
          <w:color w:val="000000"/>
        </w:rPr>
        <w:t xml:space="preserve">arkov chain are also evaluated with sensitivity, </w:t>
      </w:r>
      <w:r w:rsidR="00724E81">
        <w:rPr>
          <w:rFonts w:ascii="Calibri" w:eastAsia="Times New Roman" w:hAnsi="Calibri" w:cs="Calibri"/>
          <w:color w:val="000000"/>
        </w:rPr>
        <w:t>sensitivity</w:t>
      </w:r>
      <w:r w:rsidR="00A9260A">
        <w:rPr>
          <w:rFonts w:ascii="Calibri" w:eastAsia="Times New Roman" w:hAnsi="Calibri" w:cs="Calibri"/>
          <w:color w:val="000000"/>
        </w:rPr>
        <w:t xml:space="preserve">, precision, miss rate, false discovery rate and accuracy as well. (The first prediction is accurate with high specificity and false discovery rate and low miss rate while low sensitivity and precision, second </w:t>
      </w:r>
      <w:r w:rsidR="000D480B">
        <w:rPr>
          <w:rFonts w:ascii="Calibri" w:eastAsia="Times New Roman" w:hAnsi="Calibri" w:cs="Calibri"/>
          <w:color w:val="000000"/>
        </w:rPr>
        <w:t xml:space="preserve">accuracy is low with low sensitivity, </w:t>
      </w:r>
      <w:r w:rsidR="00724E81">
        <w:rPr>
          <w:rFonts w:ascii="Calibri" w:eastAsia="Times New Roman" w:hAnsi="Calibri" w:cs="Calibri"/>
          <w:color w:val="000000"/>
        </w:rPr>
        <w:t>sensitivity</w:t>
      </w:r>
      <w:r w:rsidR="000D480B">
        <w:rPr>
          <w:rFonts w:ascii="Calibri" w:eastAsia="Times New Roman" w:hAnsi="Calibri" w:cs="Calibri"/>
          <w:color w:val="000000"/>
        </w:rPr>
        <w:t xml:space="preserve">, false discovery rate and high miss rate while only precision is high; The third ictal is also with low accuracy prediction, due to low sensitivity, </w:t>
      </w:r>
      <w:r w:rsidR="00724E81">
        <w:rPr>
          <w:rFonts w:ascii="Calibri" w:eastAsia="Times New Roman" w:hAnsi="Calibri" w:cs="Calibri"/>
          <w:color w:val="000000"/>
        </w:rPr>
        <w:t>sensitivity</w:t>
      </w:r>
      <w:r w:rsidR="000D480B">
        <w:rPr>
          <w:rFonts w:ascii="Calibri" w:eastAsia="Times New Roman" w:hAnsi="Calibri" w:cs="Calibri"/>
          <w:color w:val="000000"/>
        </w:rPr>
        <w:t>, false discovery rate and high miss rate while high precision, similar to the second ictal; the 4</w:t>
      </w:r>
      <w:r w:rsidR="000D480B" w:rsidRPr="000D480B">
        <w:rPr>
          <w:rFonts w:ascii="Calibri" w:eastAsia="Times New Roman" w:hAnsi="Calibri" w:cs="Calibri"/>
          <w:color w:val="000000"/>
          <w:vertAlign w:val="superscript"/>
        </w:rPr>
        <w:t>th</w:t>
      </w:r>
      <w:r w:rsidR="000D480B">
        <w:rPr>
          <w:rFonts w:ascii="Calibri" w:eastAsia="Times New Roman" w:hAnsi="Calibri" w:cs="Calibri"/>
          <w:color w:val="000000"/>
        </w:rPr>
        <w:t xml:space="preserve"> ictal is with high accuracy of high</w:t>
      </w:r>
      <w:r w:rsidR="00724E81" w:rsidRPr="00724E81">
        <w:rPr>
          <w:rFonts w:ascii="Calibri" w:eastAsia="Times New Roman" w:hAnsi="Calibri" w:cs="Calibri"/>
          <w:color w:val="000000"/>
        </w:rPr>
        <w:t xml:space="preserve"> </w:t>
      </w:r>
      <w:r w:rsidR="00724E81">
        <w:rPr>
          <w:rFonts w:ascii="Calibri" w:eastAsia="Times New Roman" w:hAnsi="Calibri" w:cs="Calibri"/>
          <w:color w:val="000000"/>
        </w:rPr>
        <w:t>sensitivity</w:t>
      </w:r>
      <w:r w:rsidR="000D480B">
        <w:rPr>
          <w:rFonts w:ascii="Calibri" w:eastAsia="Times New Roman" w:hAnsi="Calibri" w:cs="Calibri"/>
          <w:color w:val="000000"/>
        </w:rPr>
        <w:t>, false discovery rate and low miss rate while sensitivity and precision are low; the last ictal is similar to the 4</w:t>
      </w:r>
      <w:r w:rsidR="000D480B" w:rsidRPr="000D480B">
        <w:rPr>
          <w:rFonts w:ascii="Calibri" w:eastAsia="Times New Roman" w:hAnsi="Calibri" w:cs="Calibri"/>
          <w:color w:val="000000"/>
          <w:vertAlign w:val="superscript"/>
        </w:rPr>
        <w:t>th</w:t>
      </w:r>
      <w:r w:rsidR="000D480B">
        <w:rPr>
          <w:rFonts w:ascii="Calibri" w:eastAsia="Times New Roman" w:hAnsi="Calibri" w:cs="Calibri"/>
          <w:color w:val="000000"/>
        </w:rPr>
        <w:t xml:space="preserve"> ictal, highly accurate with high </w:t>
      </w:r>
      <w:r w:rsidR="00724E81">
        <w:rPr>
          <w:rFonts w:ascii="Calibri" w:eastAsia="Times New Roman" w:hAnsi="Calibri" w:cs="Calibri"/>
          <w:color w:val="000000"/>
        </w:rPr>
        <w:t>specificity</w:t>
      </w:r>
      <w:r w:rsidR="000D480B">
        <w:rPr>
          <w:rFonts w:ascii="Calibri" w:eastAsia="Times New Roman" w:hAnsi="Calibri" w:cs="Calibri"/>
          <w:color w:val="000000"/>
        </w:rPr>
        <w:t xml:space="preserve">, false discovery rate and low miss rate while low in sensitivity and precision. </w:t>
      </w:r>
      <w:r w:rsidR="00A9260A">
        <w:rPr>
          <w:rFonts w:ascii="Calibri" w:eastAsia="Times New Roman" w:hAnsi="Calibri" w:cs="Calibri"/>
          <w:color w:val="000000"/>
        </w:rPr>
        <w:t>)</w:t>
      </w:r>
    </w:p>
    <w:p w14:paraId="5FA5E6B9" w14:textId="75FA055D" w:rsidR="004C2615" w:rsidRPr="00105CFA" w:rsidRDefault="00FE264E" w:rsidP="00105CFA">
      <w:pPr>
        <w:shd w:val="clear" w:color="auto" w:fill="FFFFFF"/>
        <w:spacing w:after="0" w:line="235" w:lineRule="atLeast"/>
        <w:textAlignment w:val="baseline"/>
        <w:rPr>
          <w:rFonts w:ascii="Calibri" w:eastAsia="Times New Roman" w:hAnsi="Calibri" w:cs="Calibri"/>
          <w:color w:val="000000"/>
        </w:rPr>
      </w:pPr>
      <w:r w:rsidRPr="00FE264E">
        <w:rPr>
          <w:rFonts w:ascii="Calibri" w:eastAsia="Times New Roman" w:hAnsi="Calibri" w:cs="Calibri"/>
          <w:color w:val="000000"/>
        </w:rPr>
        <w:t>Conclusion:</w:t>
      </w:r>
      <w:r w:rsidR="004C2615">
        <w:rPr>
          <w:rFonts w:ascii="Calibri" w:eastAsia="Times New Roman" w:hAnsi="Calibri" w:cs="Calibri"/>
          <w:color w:val="000000"/>
        </w:rPr>
        <w:t xml:space="preserve"> </w:t>
      </w:r>
      <w:r w:rsidRPr="00FE264E">
        <w:rPr>
          <w:rFonts w:ascii="Calibri" w:eastAsia="Times New Roman" w:hAnsi="Calibri" w:cs="Calibri"/>
          <w:color w:val="000000"/>
          <w:bdr w:val="none" w:sz="0" w:space="0" w:color="auto" w:frame="1"/>
        </w:rPr>
        <w:t xml:space="preserve">As multichannel MEA signals are recorded from patients annotating different ictal times, the linear regression method gives </w:t>
      </w:r>
      <w:r w:rsidR="000D480B">
        <w:rPr>
          <w:rFonts w:ascii="Calibri" w:eastAsia="Times New Roman" w:hAnsi="Calibri" w:cs="Calibri"/>
          <w:color w:val="000000"/>
          <w:bdr w:val="none" w:sz="0" w:space="0" w:color="auto" w:frame="1"/>
        </w:rPr>
        <w:t xml:space="preserve">coarse classification models with interpretable </w:t>
      </w:r>
      <w:proofErr w:type="gramStart"/>
      <w:r w:rsidR="000D480B">
        <w:rPr>
          <w:rFonts w:ascii="Calibri" w:eastAsia="Times New Roman" w:hAnsi="Calibri" w:cs="Calibri"/>
          <w:color w:val="000000"/>
          <w:bdr w:val="none" w:sz="0" w:space="0" w:color="auto" w:frame="1"/>
        </w:rPr>
        <w:t>factors(</w:t>
      </w:r>
      <w:proofErr w:type="gramEnd"/>
      <w:r w:rsidR="000D480B">
        <w:rPr>
          <w:rFonts w:ascii="Calibri" w:eastAsia="Times New Roman" w:hAnsi="Calibri" w:cs="Calibri"/>
          <w:color w:val="000000"/>
          <w:bdr w:val="none" w:sz="0" w:space="0" w:color="auto" w:frame="1"/>
        </w:rPr>
        <w:t>asymmetry and duration are most significant factors.)</w:t>
      </w:r>
      <w:r w:rsidRPr="00FE264E">
        <w:rPr>
          <w:rFonts w:ascii="Calibri" w:eastAsia="Times New Roman" w:hAnsi="Calibri" w:cs="Calibri"/>
          <w:color w:val="000000"/>
          <w:bdr w:val="none" w:sz="0" w:space="0" w:color="auto" w:frame="1"/>
        </w:rPr>
        <w:t xml:space="preserve">. However, with the request of more focal signals for interpreting the effect of drugs or analysis with syndrome clinically, the Bayes Inference </w:t>
      </w:r>
      <w:r w:rsidR="000D480B">
        <w:rPr>
          <w:rFonts w:ascii="Calibri" w:eastAsia="Times New Roman" w:hAnsi="Calibri" w:cs="Calibri"/>
          <w:color w:val="000000"/>
          <w:bdr w:val="none" w:sz="0" w:space="0" w:color="auto" w:frame="1"/>
        </w:rPr>
        <w:t xml:space="preserve">Hamilton </w:t>
      </w:r>
      <w:r w:rsidRPr="00FE264E">
        <w:rPr>
          <w:rFonts w:ascii="Calibri" w:eastAsia="Times New Roman" w:hAnsi="Calibri" w:cs="Calibri"/>
          <w:color w:val="000000"/>
          <w:bdr w:val="none" w:sz="0" w:space="0" w:color="auto" w:frame="1"/>
        </w:rPr>
        <w:t xml:space="preserve">Markov Chain </w:t>
      </w:r>
      <w:r w:rsidR="000D480B">
        <w:rPr>
          <w:rFonts w:ascii="Calibri" w:eastAsia="Times New Roman" w:hAnsi="Calibri" w:cs="Calibri"/>
          <w:color w:val="000000"/>
          <w:bdr w:val="none" w:sz="0" w:space="0" w:color="auto" w:frame="1"/>
        </w:rPr>
        <w:t xml:space="preserve">are more suitable as the analysis of dynamic properties, including instantaneous energies and frequencies. </w:t>
      </w:r>
      <w:r w:rsidR="00105CFA">
        <w:rPr>
          <w:rFonts w:ascii="Calibri" w:eastAsia="Times New Roman" w:hAnsi="Calibri" w:cs="Calibri"/>
          <w:color w:val="000000"/>
          <w:bdr w:val="none" w:sz="0" w:space="0" w:color="auto" w:frame="1"/>
        </w:rPr>
        <w:t xml:space="preserve">Although current features for the HMC is only based on IMFs, those </w:t>
      </w:r>
      <w:r w:rsidRPr="00FE264E">
        <w:rPr>
          <w:rFonts w:ascii="Calibri" w:eastAsia="Times New Roman" w:hAnsi="Calibri" w:cs="Calibri"/>
          <w:color w:val="000000"/>
          <w:bdr w:val="none" w:sz="0" w:space="0" w:color="auto" w:frame="1"/>
        </w:rPr>
        <w:t>extract</w:t>
      </w:r>
      <w:r w:rsidR="00105CFA">
        <w:rPr>
          <w:rFonts w:ascii="Calibri" w:eastAsia="Times New Roman" w:hAnsi="Calibri" w:cs="Calibri"/>
          <w:color w:val="000000"/>
          <w:bdr w:val="none" w:sz="0" w:space="0" w:color="auto" w:frame="1"/>
        </w:rPr>
        <w:t>ed</w:t>
      </w:r>
      <w:r w:rsidRPr="00FE264E">
        <w:rPr>
          <w:rFonts w:ascii="Calibri" w:eastAsia="Times New Roman" w:hAnsi="Calibri" w:cs="Calibri"/>
          <w:color w:val="000000"/>
          <w:bdr w:val="none" w:sz="0" w:space="0" w:color="auto" w:frame="1"/>
        </w:rPr>
        <w:t xml:space="preserve"> HFO parts</w:t>
      </w:r>
      <w:r w:rsidR="00105CFA">
        <w:rPr>
          <w:rFonts w:ascii="Calibri" w:eastAsia="Times New Roman" w:hAnsi="Calibri" w:cs="Calibri"/>
          <w:color w:val="000000"/>
          <w:bdr w:val="none" w:sz="0" w:space="0" w:color="auto" w:frame="1"/>
        </w:rPr>
        <w:t xml:space="preserve"> (</w:t>
      </w:r>
      <w:r w:rsidRPr="00FE264E">
        <w:rPr>
          <w:rFonts w:ascii="Calibri" w:eastAsia="Times New Roman" w:hAnsi="Calibri" w:cs="Calibri"/>
          <w:color w:val="000000"/>
          <w:bdr w:val="none" w:sz="0" w:space="0" w:color="auto" w:frame="1"/>
        </w:rPr>
        <w:t>ripple and fast ripple parts</w:t>
      </w:r>
      <w:r w:rsidR="00105CFA">
        <w:rPr>
          <w:rFonts w:ascii="Calibri" w:eastAsia="Times New Roman" w:hAnsi="Calibri" w:cs="Calibri"/>
          <w:color w:val="000000"/>
          <w:bdr w:val="none" w:sz="0" w:space="0" w:color="auto" w:frame="1"/>
        </w:rPr>
        <w:t xml:space="preserve">) is also considered as important since their AC value are </w:t>
      </w:r>
      <w:r w:rsidR="0009368D">
        <w:rPr>
          <w:rFonts w:ascii="Calibri" w:eastAsia="Times New Roman" w:hAnsi="Calibri" w:cs="Calibri"/>
          <w:color w:val="000000"/>
          <w:bdr w:val="none" w:sz="0" w:space="0" w:color="auto" w:frame="1"/>
        </w:rPr>
        <w:t>fixed around 0.8</w:t>
      </w:r>
      <w:r w:rsidR="00031DAA">
        <w:rPr>
          <w:rFonts w:ascii="Calibri" w:eastAsia="Times New Roman" w:hAnsi="Calibri" w:cs="Calibri"/>
          <w:color w:val="000000"/>
          <w:bdr w:val="none" w:sz="0" w:space="0" w:color="auto" w:frame="1"/>
        </w:rPr>
        <w:t xml:space="preserve"> </w:t>
      </w:r>
      <w:r w:rsidR="0009368D">
        <w:rPr>
          <w:rFonts w:ascii="Calibri" w:eastAsia="Times New Roman" w:hAnsi="Calibri" w:cs="Calibri"/>
          <w:color w:val="000000"/>
          <w:bdr w:val="none" w:sz="0" w:space="0" w:color="auto" w:frame="1"/>
        </w:rPr>
        <w:t xml:space="preserve">(fast ripples) and lower than 0.4(ripple) which is easy to be detected when seizure is outburst. </w:t>
      </w:r>
      <w:proofErr w:type="spellStart"/>
      <w:proofErr w:type="gramStart"/>
      <w:r w:rsidR="0009368D">
        <w:rPr>
          <w:rFonts w:ascii="Calibri" w:eastAsia="Times New Roman" w:hAnsi="Calibri" w:cs="Calibri"/>
          <w:color w:val="000000"/>
          <w:bdr w:val="none" w:sz="0" w:space="0" w:color="auto" w:frame="1"/>
        </w:rPr>
        <w:t>Further more</w:t>
      </w:r>
      <w:proofErr w:type="spellEnd"/>
      <w:proofErr w:type="gramEnd"/>
      <w:r w:rsidR="0009368D">
        <w:rPr>
          <w:rFonts w:ascii="Calibri" w:eastAsia="Times New Roman" w:hAnsi="Calibri" w:cs="Calibri"/>
          <w:color w:val="000000"/>
          <w:bdr w:val="none" w:sz="0" w:space="0" w:color="auto" w:frame="1"/>
        </w:rPr>
        <w:t>, it can</w:t>
      </w:r>
      <w:r w:rsidR="00105CFA">
        <w:rPr>
          <w:rFonts w:ascii="Calibri" w:eastAsia="Times New Roman" w:hAnsi="Calibri" w:cs="Calibri"/>
          <w:color w:val="000000"/>
          <w:bdr w:val="none" w:sz="0" w:space="0" w:color="auto" w:frame="1"/>
        </w:rPr>
        <w:t xml:space="preserve"> be important in analysis on direction of the ictal spreading</w:t>
      </w:r>
      <w:r w:rsidR="0009368D">
        <w:rPr>
          <w:rFonts w:ascii="Calibri" w:eastAsia="Times New Roman" w:hAnsi="Calibri" w:cs="Calibri"/>
          <w:color w:val="000000"/>
          <w:bdr w:val="none" w:sz="0" w:space="0" w:color="auto" w:frame="1"/>
        </w:rPr>
        <w:t xml:space="preserve"> although we did not do such analysis here.  </w:t>
      </w:r>
      <w:r w:rsidR="00105CFA">
        <w:rPr>
          <w:rFonts w:ascii="Calibri" w:eastAsia="Times New Roman" w:hAnsi="Calibri" w:cs="Calibri"/>
          <w:color w:val="000000"/>
          <w:bdr w:val="none" w:sz="0" w:space="0" w:color="auto" w:frame="1"/>
        </w:rPr>
        <w:t xml:space="preserve">It is obvious that those peaks and HFO are mainly close in one smaller interval according to the phase polar graph which manifests the oscillation with some specific phase angle, compared to normal signal on the whole domain. </w:t>
      </w:r>
      <w:r w:rsidR="0009368D">
        <w:rPr>
          <w:rFonts w:ascii="Calibri" w:eastAsia="Times New Roman" w:hAnsi="Calibri" w:cs="Calibri"/>
          <w:color w:val="000000"/>
          <w:bdr w:val="none" w:sz="0" w:space="0" w:color="auto" w:frame="1"/>
        </w:rPr>
        <w:t xml:space="preserve">To add angle as factor or prior knowledge can possibly raise the classification accuracy as well. </w:t>
      </w:r>
      <w:r w:rsidR="002F56EB">
        <w:rPr>
          <w:rFonts w:ascii="Calibri" w:eastAsia="Times New Roman" w:hAnsi="Calibri" w:cs="Calibri"/>
          <w:color w:val="000000"/>
          <w:bdr w:val="none" w:sz="0" w:space="0" w:color="auto" w:frame="1"/>
        </w:rPr>
        <w:t xml:space="preserve">(More </w:t>
      </w:r>
      <w:proofErr w:type="gramStart"/>
      <w:r w:rsidR="002F56EB">
        <w:rPr>
          <w:rFonts w:ascii="Calibri" w:eastAsia="Times New Roman" w:hAnsi="Calibri" w:cs="Calibri"/>
          <w:color w:val="000000"/>
          <w:bdr w:val="none" w:sz="0" w:space="0" w:color="auto" w:frame="1"/>
        </w:rPr>
        <w:t>models</w:t>
      </w:r>
      <w:r w:rsidR="001D6137">
        <w:rPr>
          <w:rFonts w:ascii="Calibri" w:eastAsia="Times New Roman" w:hAnsi="Calibri" w:cs="Calibri"/>
          <w:color w:val="000000"/>
          <w:bdr w:val="none" w:sz="0" w:space="0" w:color="auto" w:frame="1"/>
        </w:rPr>
        <w:t>[</w:t>
      </w:r>
      <w:proofErr w:type="gramEnd"/>
      <w:r w:rsidR="002E48D5">
        <w:rPr>
          <w:rFonts w:ascii="Calibri" w:eastAsia="Times New Roman" w:hAnsi="Calibri" w:cs="Calibri"/>
          <w:color w:val="000000"/>
          <w:bdr w:val="none" w:sz="0" w:space="0" w:color="auto" w:frame="1"/>
        </w:rPr>
        <w:t>11</w:t>
      </w:r>
      <w:r w:rsidR="001D6137">
        <w:rPr>
          <w:rFonts w:ascii="Calibri" w:eastAsia="Times New Roman" w:hAnsi="Calibri" w:cs="Calibri"/>
          <w:color w:val="000000"/>
          <w:bdr w:val="none" w:sz="0" w:space="0" w:color="auto" w:frame="1"/>
        </w:rPr>
        <w:t>]</w:t>
      </w:r>
      <w:r w:rsidR="002F56EB">
        <w:rPr>
          <w:rFonts w:ascii="Calibri" w:eastAsia="Times New Roman" w:hAnsi="Calibri" w:cs="Calibri"/>
          <w:color w:val="000000"/>
          <w:bdr w:val="none" w:sz="0" w:space="0" w:color="auto" w:frame="1"/>
        </w:rPr>
        <w:t xml:space="preserve"> and statistical tests</w:t>
      </w:r>
      <w:r w:rsidR="001D6137">
        <w:rPr>
          <w:rFonts w:ascii="Calibri" w:eastAsia="Times New Roman" w:hAnsi="Calibri" w:cs="Calibri"/>
          <w:color w:val="000000"/>
          <w:bdr w:val="none" w:sz="0" w:space="0" w:color="auto" w:frame="1"/>
        </w:rPr>
        <w:t>[5</w:t>
      </w:r>
      <w:r w:rsidR="002E48D5">
        <w:rPr>
          <w:rFonts w:ascii="Calibri" w:eastAsia="Times New Roman" w:hAnsi="Calibri" w:cs="Calibri"/>
          <w:color w:val="000000"/>
          <w:bdr w:val="none" w:sz="0" w:space="0" w:color="auto" w:frame="1"/>
        </w:rPr>
        <w:t>,9,17</w:t>
      </w:r>
      <w:r w:rsidR="001D6137">
        <w:rPr>
          <w:rFonts w:ascii="Calibri" w:eastAsia="Times New Roman" w:hAnsi="Calibri" w:cs="Calibri"/>
          <w:color w:val="000000"/>
          <w:bdr w:val="none" w:sz="0" w:space="0" w:color="auto" w:frame="1"/>
        </w:rPr>
        <w:t>]</w:t>
      </w:r>
      <w:r w:rsidR="002F56EB">
        <w:rPr>
          <w:rFonts w:ascii="Calibri" w:eastAsia="Times New Roman" w:hAnsi="Calibri" w:cs="Calibri"/>
          <w:color w:val="000000"/>
          <w:bdr w:val="none" w:sz="0" w:space="0" w:color="auto" w:frame="1"/>
        </w:rPr>
        <w:t xml:space="preserve"> see supplementary materials.)</w:t>
      </w:r>
    </w:p>
    <w:p w14:paraId="75F42189" w14:textId="4811EF77" w:rsidR="004C2615" w:rsidRDefault="004C2615"/>
    <w:p w14:paraId="5EB51925" w14:textId="2AAFE4CD" w:rsidR="002F56EB" w:rsidRDefault="002F56EB" w:rsidP="002F56EB">
      <w:pPr>
        <w:pStyle w:val="ListParagraph"/>
      </w:pPr>
      <w:r>
        <w:lastRenderedPageBreak/>
        <w:t>Reference:</w:t>
      </w:r>
    </w:p>
    <w:p w14:paraId="1C9D8B67" w14:textId="7FC7A6DC" w:rsidR="000B5185" w:rsidRDefault="002F56EB" w:rsidP="002F56EB">
      <w:pPr>
        <w:pStyle w:val="ListParagraph"/>
      </w:pPr>
      <w:r>
        <w:t xml:space="preserve">[1] Likelihood-free MCMC with Amortized Approximate Likelihood Ratios, </w:t>
      </w:r>
      <w:proofErr w:type="spellStart"/>
      <w:r>
        <w:t>Joeri</w:t>
      </w:r>
      <w:proofErr w:type="spellEnd"/>
      <w:r>
        <w:t xml:space="preserve"> </w:t>
      </w:r>
      <w:proofErr w:type="spellStart"/>
      <w:r>
        <w:t>Hermans</w:t>
      </w:r>
      <w:proofErr w:type="spellEnd"/>
      <w:r>
        <w:t xml:space="preserve">, </w:t>
      </w:r>
      <w:proofErr w:type="spellStart"/>
      <w:r>
        <w:t>Volodimir</w:t>
      </w:r>
      <w:proofErr w:type="spellEnd"/>
      <w:r>
        <w:t xml:space="preserve"> </w:t>
      </w:r>
      <w:proofErr w:type="spellStart"/>
      <w:r>
        <w:t>Begy</w:t>
      </w:r>
      <w:proofErr w:type="spellEnd"/>
      <w:r>
        <w:t xml:space="preserve"> Gilles, </w:t>
      </w:r>
      <w:proofErr w:type="spellStart"/>
      <w:r>
        <w:t>LouppeUniversity</w:t>
      </w:r>
      <w:proofErr w:type="spellEnd"/>
      <w:r>
        <w:t xml:space="preserve"> of Liège</w:t>
      </w:r>
    </w:p>
    <w:p w14:paraId="19F8F5F3" w14:textId="77777777" w:rsidR="00C700AA" w:rsidRDefault="002F56EB" w:rsidP="00C700AA">
      <w:pPr>
        <w:pStyle w:val="ListParagraph"/>
      </w:pPr>
      <w:r>
        <w:t xml:space="preserve">[2] </w:t>
      </w:r>
      <w:r w:rsidR="00C700AA">
        <w:t>Two different interictal spike patterns anticipate ictal activity in vitro</w:t>
      </w:r>
    </w:p>
    <w:p w14:paraId="295934F8" w14:textId="346D773C" w:rsidR="002F56EB" w:rsidRDefault="00C700AA" w:rsidP="00C700AA">
      <w:pPr>
        <w:pStyle w:val="ListParagraph"/>
      </w:pPr>
      <w:r>
        <w:t xml:space="preserve">Massimo </w:t>
      </w:r>
      <w:proofErr w:type="spellStart"/>
      <w:r>
        <w:t>Avoli</w:t>
      </w:r>
      <w:proofErr w:type="spellEnd"/>
      <w:r>
        <w:t xml:space="preserve">*, Gabriella </w:t>
      </w:r>
      <w:proofErr w:type="spellStart"/>
      <w:r>
        <w:t>Panuccio</w:t>
      </w:r>
      <w:proofErr w:type="spellEnd"/>
      <w:r>
        <w:t xml:space="preserve">, Rochelle Herrington, Margherita </w:t>
      </w:r>
      <w:proofErr w:type="spellStart"/>
      <w:r>
        <w:t>D’Antuono</w:t>
      </w:r>
      <w:proofErr w:type="spellEnd"/>
      <w:r>
        <w:t xml:space="preserve">, Philip de Guzman, and Maxime </w:t>
      </w:r>
    </w:p>
    <w:p w14:paraId="62CD4290" w14:textId="77777777" w:rsidR="002F56EB" w:rsidRDefault="002F56EB" w:rsidP="002F56EB">
      <w:pPr>
        <w:pStyle w:val="ListParagraph"/>
      </w:pPr>
      <w:r>
        <w:t>[3] Classification of Normal, Ictal and Inter-ictal EEG via Direct</w:t>
      </w:r>
    </w:p>
    <w:p w14:paraId="201C15B2" w14:textId="77777777" w:rsidR="005F0682" w:rsidRPr="005F0682" w:rsidRDefault="002F56EB" w:rsidP="005F0682">
      <w:pPr>
        <w:pStyle w:val="ListParagraph"/>
      </w:pPr>
      <w:r>
        <w:t xml:space="preserve">Quadrature and Random Forest Tree, </w:t>
      </w:r>
      <w:proofErr w:type="spellStart"/>
      <w:r>
        <w:t>Enas</w:t>
      </w:r>
      <w:proofErr w:type="spellEnd"/>
      <w:r>
        <w:t xml:space="preserve"> </w:t>
      </w:r>
      <w:proofErr w:type="spellStart"/>
      <w:r>
        <w:t>Abdulha</w:t>
      </w:r>
      <w:proofErr w:type="spellEnd"/>
      <w:r>
        <w:t xml:space="preserve">, </w:t>
      </w:r>
      <w:proofErr w:type="spellStart"/>
      <w:r>
        <w:t>Maha</w:t>
      </w:r>
      <w:proofErr w:type="spellEnd"/>
      <w:r>
        <w:t xml:space="preserve"> </w:t>
      </w:r>
      <w:proofErr w:type="spellStart"/>
      <w:r>
        <w:t>Alafeef</w:t>
      </w:r>
      <w:proofErr w:type="spellEnd"/>
      <w:r w:rsidR="005F0682">
        <w:t xml:space="preserve">, </w:t>
      </w:r>
      <w:proofErr w:type="spellStart"/>
      <w:r>
        <w:t>Arwa</w:t>
      </w:r>
      <w:proofErr w:type="spellEnd"/>
      <w:r>
        <w:t xml:space="preserve"> </w:t>
      </w:r>
      <w:proofErr w:type="spellStart"/>
      <w:r>
        <w:t>Abdelhay</w:t>
      </w:r>
      <w:proofErr w:type="spellEnd"/>
      <w:r w:rsidR="005F0682">
        <w:t xml:space="preserve">, </w:t>
      </w:r>
      <w:proofErr w:type="spellStart"/>
      <w:r>
        <w:t>Areen</w:t>
      </w:r>
      <w:proofErr w:type="spellEnd"/>
      <w:r>
        <w:t xml:space="preserve"> Al-Bashir</w:t>
      </w:r>
      <w:r w:rsidR="005F0682">
        <w:t xml:space="preserve">, </w:t>
      </w:r>
      <w:r w:rsidR="005F0682" w:rsidRPr="005F0682">
        <w:t>DOI 10.1007/s40846-017-0239-z, J. Med. Biol. Eng. (2017) 37:843–857</w:t>
      </w:r>
    </w:p>
    <w:p w14:paraId="0B41D6D0" w14:textId="64A5767F" w:rsidR="005F0682" w:rsidRDefault="005F0682" w:rsidP="005F0682">
      <w:pPr>
        <w:pStyle w:val="ListParagraph"/>
      </w:pPr>
      <w:r w:rsidRPr="005F0682">
        <w:t xml:space="preserve">[4] Interictal high-frequency oscillations (HFOs) as predictors of high frequency and conventional seizure onset zones, Pradeep </w:t>
      </w:r>
      <w:proofErr w:type="spellStart"/>
      <w:r w:rsidRPr="005F0682">
        <w:t>Modur</w:t>
      </w:r>
      <w:proofErr w:type="spellEnd"/>
      <w:r w:rsidRPr="005F0682">
        <w:t xml:space="preserve"> and </w:t>
      </w:r>
      <w:proofErr w:type="spellStart"/>
      <w:r w:rsidRPr="005F0682">
        <w:t>Svjetlana</w:t>
      </w:r>
      <w:proofErr w:type="spellEnd"/>
      <w:r w:rsidRPr="005F0682">
        <w:t xml:space="preserve"> </w:t>
      </w:r>
      <w:proofErr w:type="spellStart"/>
      <w:r w:rsidRPr="005F0682">
        <w:t>Miocinovic</w:t>
      </w:r>
      <w:proofErr w:type="spellEnd"/>
      <w:r w:rsidRPr="005F0682">
        <w:t xml:space="preserve">, </w:t>
      </w:r>
      <w:hyperlink r:id="rId5" w:anchor="!po=0.892857" w:history="1">
        <w:r w:rsidRPr="00C63CF2">
          <w:rPr>
            <w:rStyle w:val="Hyperlink"/>
          </w:rPr>
          <w:t>https://www.ncbi.nlm.nih.gov/pmc/articles/PMC5674993/#!po=0.892857</w:t>
        </w:r>
      </w:hyperlink>
    </w:p>
    <w:p w14:paraId="00DB6755" w14:textId="3CCC6FE2" w:rsidR="006A014E" w:rsidRDefault="006A014E" w:rsidP="006A014E">
      <w:pPr>
        <w:pStyle w:val="ListParagraph"/>
      </w:pPr>
      <w:r>
        <w:t>[</w:t>
      </w:r>
      <w:r>
        <w:t>5</w:t>
      </w:r>
      <w:r>
        <w:t>]</w:t>
      </w:r>
      <w:r w:rsidRPr="00C700AA">
        <w:t xml:space="preserve"> </w:t>
      </w:r>
      <w:r>
        <w:t xml:space="preserve">Human Neural Tissues from Neural Stem Cells Using Conductive </w:t>
      </w:r>
      <w:proofErr w:type="spellStart"/>
      <w:r>
        <w:t>Biogel</w:t>
      </w:r>
      <w:proofErr w:type="spellEnd"/>
      <w:r>
        <w:t xml:space="preserve"> and Printed Polymer Microelectrode Arrays for 3D Electrical Stimulation Eva </w:t>
      </w:r>
      <w:proofErr w:type="spellStart"/>
      <w:r>
        <w:t>Tomaskovic</w:t>
      </w:r>
      <w:proofErr w:type="spellEnd"/>
      <w:r>
        <w:t xml:space="preserve">-Crook, </w:t>
      </w:r>
      <w:proofErr w:type="spellStart"/>
      <w:r>
        <w:t>Peikai</w:t>
      </w:r>
      <w:proofErr w:type="spellEnd"/>
      <w:r>
        <w:t xml:space="preserve"> Zhang, Annika </w:t>
      </w:r>
      <w:proofErr w:type="spellStart"/>
      <w:r>
        <w:t>Ahtiainen</w:t>
      </w:r>
      <w:proofErr w:type="spellEnd"/>
      <w:r>
        <w:t xml:space="preserve">, Heidi </w:t>
      </w:r>
      <w:proofErr w:type="spellStart"/>
      <w:r>
        <w:t>Kaisvuo</w:t>
      </w:r>
      <w:proofErr w:type="spellEnd"/>
      <w:r>
        <w:t xml:space="preserve">, Chong-Yong Lee, Stephen </w:t>
      </w:r>
      <w:proofErr w:type="spellStart"/>
      <w:r>
        <w:t>Beirne</w:t>
      </w:r>
      <w:proofErr w:type="spellEnd"/>
      <w:r>
        <w:t xml:space="preserve">, Zaid </w:t>
      </w:r>
      <w:proofErr w:type="spellStart"/>
      <w:r>
        <w:t>Aqrawe</w:t>
      </w:r>
      <w:proofErr w:type="spellEnd"/>
      <w:r>
        <w:t xml:space="preserve">, Darren </w:t>
      </w:r>
      <w:proofErr w:type="spellStart"/>
      <w:r>
        <w:t>Svirskis</w:t>
      </w:r>
      <w:proofErr w:type="spellEnd"/>
      <w:r>
        <w:t xml:space="preserve">, </w:t>
      </w:r>
      <w:proofErr w:type="spellStart"/>
      <w:r>
        <w:t>Jari</w:t>
      </w:r>
      <w:proofErr w:type="spellEnd"/>
      <w:r>
        <w:t xml:space="preserve"> </w:t>
      </w:r>
      <w:proofErr w:type="spellStart"/>
      <w:r>
        <w:t>Hyttinen</w:t>
      </w:r>
      <w:proofErr w:type="spellEnd"/>
      <w:r>
        <w:t xml:space="preserve">, Gordon G. Wallace, </w:t>
      </w:r>
      <w:proofErr w:type="spellStart"/>
      <w:r>
        <w:t>Jadranka</w:t>
      </w:r>
      <w:proofErr w:type="spellEnd"/>
      <w:r>
        <w:t xml:space="preserve"> </w:t>
      </w:r>
      <w:proofErr w:type="spellStart"/>
      <w:r>
        <w:t>Travas-</w:t>
      </w:r>
      <w:proofErr w:type="gramStart"/>
      <w:r>
        <w:t>Sejdic</w:t>
      </w:r>
      <w:proofErr w:type="spellEnd"/>
      <w:r>
        <w:t>,*</w:t>
      </w:r>
      <w:proofErr w:type="gramEnd"/>
      <w:r>
        <w:t xml:space="preserve"> and Jeremy M. Crook*</w:t>
      </w:r>
    </w:p>
    <w:p w14:paraId="7C17DAD4" w14:textId="306C4457" w:rsidR="006A014E" w:rsidRDefault="006A014E" w:rsidP="006A014E">
      <w:pPr>
        <w:pStyle w:val="ListParagraph"/>
      </w:pPr>
      <w:r>
        <w:t>[</w:t>
      </w:r>
      <w:r>
        <w:t>6</w:t>
      </w:r>
      <w:r>
        <w:t>]</w:t>
      </w:r>
      <w:r w:rsidRPr="00443EE0">
        <w:t xml:space="preserve"> (Brainstorm) EEG and epilepsy: https://neuroimage.usc.edu/brainstorm/Tutorials/Epilepsy?highlight=%28epilepsy%29</w:t>
      </w:r>
    </w:p>
    <w:p w14:paraId="3A32E4A3" w14:textId="7C581295" w:rsidR="006A014E" w:rsidRDefault="006A014E" w:rsidP="006A014E">
      <w:pPr>
        <w:pStyle w:val="ListParagraph"/>
      </w:pPr>
      <w:r>
        <w:t>[</w:t>
      </w:r>
      <w:r>
        <w:t>7</w:t>
      </w:r>
      <w:r>
        <w:t>]</w:t>
      </w:r>
      <w:r w:rsidRPr="00443EE0">
        <w:t xml:space="preserve"> (</w:t>
      </w:r>
      <w:proofErr w:type="spellStart"/>
      <w:r w:rsidRPr="00443EE0">
        <w:t>FieldTrip</w:t>
      </w:r>
      <w:proofErr w:type="spellEnd"/>
      <w:r w:rsidRPr="00443EE0">
        <w:t xml:space="preserve">) Processing and analysis of spike-train data: </w:t>
      </w:r>
      <w:hyperlink r:id="rId6" w:history="1">
        <w:r w:rsidRPr="00C63CF2">
          <w:rPr>
            <w:rStyle w:val="Hyperlink"/>
          </w:rPr>
          <w:t>www.fieldtriptoolbox.org/tutorial/spike</w:t>
        </w:r>
      </w:hyperlink>
    </w:p>
    <w:p w14:paraId="4D7A1CB4" w14:textId="46D4B53A" w:rsidR="006A014E" w:rsidRDefault="006A014E" w:rsidP="006A014E">
      <w:pPr>
        <w:pStyle w:val="ListParagraph"/>
      </w:pPr>
      <w:r>
        <w:t>[</w:t>
      </w:r>
      <w:r>
        <w:t>8</w:t>
      </w:r>
      <w:r>
        <w:t>] (SPM12) fMRI and some clinical practical data processing: https://www.fil.ion.ucl.ac.uk/spm/course/video/statistical and computational study: https://www.fil.ion.ucl.ac.uk/spm/doc/</w:t>
      </w:r>
    </w:p>
    <w:p w14:paraId="3ABFE37E" w14:textId="1689B087" w:rsidR="005F0682" w:rsidRDefault="005F0682" w:rsidP="006A014E">
      <w:pPr>
        <w:pStyle w:val="ListParagraph"/>
      </w:pPr>
      <w:r>
        <w:t>[</w:t>
      </w:r>
      <w:r w:rsidR="006A014E">
        <w:t>9</w:t>
      </w:r>
      <w:r>
        <w:t>]</w:t>
      </w:r>
      <w:r w:rsidRPr="005F0682">
        <w:t xml:space="preserve"> </w:t>
      </w:r>
      <w:r>
        <w:t xml:space="preserve">Causal </w:t>
      </w:r>
      <w:proofErr w:type="spellStart"/>
      <w:r>
        <w:t>estimands</w:t>
      </w:r>
      <w:proofErr w:type="spellEnd"/>
      <w:r>
        <w:t xml:space="preserve"> and confidence intervals associated with</w:t>
      </w:r>
      <w:r w:rsidR="001D6137">
        <w:t xml:space="preserve"> </w:t>
      </w:r>
      <w:r>
        <w:rPr>
          <w:rFonts w:hint="eastAsia"/>
        </w:rPr>
        <w:t>Wilcoxon</w:t>
      </w:r>
      <w:r>
        <w:rPr>
          <w:rFonts w:hint="eastAsia"/>
        </w:rPr>
        <w:t>‐</w:t>
      </w:r>
      <w:r>
        <w:rPr>
          <w:rFonts w:hint="eastAsia"/>
        </w:rPr>
        <w:t>Mann</w:t>
      </w:r>
      <w:r>
        <w:rPr>
          <w:rFonts w:hint="eastAsia"/>
        </w:rPr>
        <w:t>‐</w:t>
      </w:r>
      <w:r>
        <w:rPr>
          <w:rFonts w:hint="eastAsia"/>
        </w:rPr>
        <w:t>Whitney tests in randomized experiments</w:t>
      </w:r>
      <w:r>
        <w:t xml:space="preserve">, Michael P. </w:t>
      </w:r>
      <w:proofErr w:type="spellStart"/>
      <w:proofErr w:type="gramStart"/>
      <w:r>
        <w:t>Fay,Erica</w:t>
      </w:r>
      <w:proofErr w:type="spellEnd"/>
      <w:proofErr w:type="gramEnd"/>
      <w:r>
        <w:t xml:space="preserve"> H. Brittain1 | Joanna H. </w:t>
      </w:r>
      <w:proofErr w:type="spellStart"/>
      <w:r>
        <w:t>Shih,Dean</w:t>
      </w:r>
      <w:proofErr w:type="spellEnd"/>
      <w:r>
        <w:t xml:space="preserve"> A. Follmann1 ,Erin E. Gabriel</w:t>
      </w:r>
    </w:p>
    <w:p w14:paraId="03C94910" w14:textId="323D46DB" w:rsidR="00C700AA" w:rsidRDefault="00C700AA" w:rsidP="00C700AA">
      <w:pPr>
        <w:pStyle w:val="ListParagraph"/>
      </w:pPr>
      <w:r>
        <w:t>[</w:t>
      </w:r>
      <w:r w:rsidR="006A014E">
        <w:t>10</w:t>
      </w:r>
      <w:r>
        <w:t>]</w:t>
      </w:r>
      <w:r w:rsidRPr="00C700AA">
        <w:t xml:space="preserve"> </w:t>
      </w:r>
      <w:r>
        <w:t>TOTAL POSITIVITY IN MARKOV STRUCTURES</w:t>
      </w:r>
      <w:r>
        <w:t xml:space="preserve">, </w:t>
      </w:r>
      <w:r>
        <w:t xml:space="preserve">By Shaun </w:t>
      </w:r>
      <w:proofErr w:type="spellStart"/>
      <w:r>
        <w:t>Fallat</w:t>
      </w:r>
      <w:proofErr w:type="spellEnd"/>
      <w:r>
        <w:t xml:space="preserve">†, Steffen Lauritzen‡ </w:t>
      </w:r>
      <w:proofErr w:type="spellStart"/>
      <w:r>
        <w:t>Kayvan</w:t>
      </w:r>
      <w:proofErr w:type="spellEnd"/>
      <w:r>
        <w:t xml:space="preserve"> Sadeghi§</w:t>
      </w:r>
      <w:r>
        <w:t xml:space="preserve">, </w:t>
      </w:r>
      <w:r>
        <w:t xml:space="preserve">Caroline </w:t>
      </w:r>
      <w:proofErr w:type="spellStart"/>
      <w:r>
        <w:t>Uhlerk</w:t>
      </w:r>
      <w:proofErr w:type="spellEnd"/>
      <w:r>
        <w:t xml:space="preserve"> Nanny </w:t>
      </w:r>
      <w:proofErr w:type="spellStart"/>
      <w:r>
        <w:t>Wermuth</w:t>
      </w:r>
      <w:proofErr w:type="spellEnd"/>
      <w:r>
        <w:t xml:space="preserve">†† and Piotr </w:t>
      </w:r>
      <w:proofErr w:type="spellStart"/>
      <w:r>
        <w:t>Zwiernik</w:t>
      </w:r>
      <w:proofErr w:type="spellEnd"/>
    </w:p>
    <w:p w14:paraId="18A7D7A0" w14:textId="0C1E3BCE" w:rsidR="001D765E" w:rsidRPr="00922A60" w:rsidRDefault="001D765E" w:rsidP="00C700AA">
      <w:pPr>
        <w:pStyle w:val="ListParagraph"/>
      </w:pPr>
      <w:r>
        <w:t>[</w:t>
      </w:r>
      <w:proofErr w:type="gramStart"/>
      <w:r w:rsidR="006A014E">
        <w:t>11</w:t>
      </w:r>
      <w:r w:rsidR="00C700AA">
        <w:t>]</w:t>
      </w:r>
      <w:r w:rsidR="00C700AA">
        <w:t>Detecting</w:t>
      </w:r>
      <w:proofErr w:type="gramEnd"/>
      <w:r w:rsidR="00C700AA">
        <w:t xml:space="preserve"> epistasis via Markov bases Anna-</w:t>
      </w:r>
      <w:proofErr w:type="spellStart"/>
      <w:r w:rsidR="00C700AA">
        <w:t>Sapfo</w:t>
      </w:r>
      <w:proofErr w:type="spellEnd"/>
      <w:r w:rsidR="00C700AA">
        <w:t xml:space="preserve"> </w:t>
      </w:r>
      <w:proofErr w:type="spellStart"/>
      <w:r w:rsidR="00C700AA">
        <w:t>Malaspinas</w:t>
      </w:r>
      <w:proofErr w:type="spellEnd"/>
      <w:r w:rsidR="00C700AA">
        <w:t xml:space="preserve"> ,</w:t>
      </w:r>
      <w:r w:rsidR="00C700AA">
        <w:t xml:space="preserve"> </w:t>
      </w:r>
      <w:r w:rsidR="00C700AA">
        <w:t xml:space="preserve">Caroline </w:t>
      </w:r>
      <w:proofErr w:type="spellStart"/>
      <w:r w:rsidR="00C700AA">
        <w:t>Uhler</w:t>
      </w:r>
      <w:proofErr w:type="spellEnd"/>
      <w:r w:rsidR="00C700AA">
        <w:t xml:space="preserve"> </w:t>
      </w:r>
    </w:p>
    <w:p w14:paraId="077AF3F1" w14:textId="09A6DDCF" w:rsidR="001D765E" w:rsidRDefault="001D765E" w:rsidP="001D765E">
      <w:pPr>
        <w:pStyle w:val="ListParagraph"/>
      </w:pPr>
      <w:r w:rsidRPr="001D765E">
        <w:t>[</w:t>
      </w:r>
      <w:r w:rsidR="006A014E">
        <w:t>12</w:t>
      </w:r>
      <w:r w:rsidRPr="001D765E">
        <w:t xml:space="preserve">] </w:t>
      </w:r>
      <w:r>
        <w:t>Lévesque</w:t>
      </w:r>
      <w:r w:rsidRPr="001D765E">
        <w:t xml:space="preserve"> </w:t>
      </w:r>
      <w:r>
        <w:t>Robustness Guarantees for Bayesian Inference with Gaussian Processes,</w:t>
      </w:r>
    </w:p>
    <w:p w14:paraId="12ED0A8B" w14:textId="482339E5" w:rsidR="001D765E" w:rsidRPr="00637D8F" w:rsidRDefault="001D765E" w:rsidP="001D765E">
      <w:pPr>
        <w:pStyle w:val="ListParagraph"/>
        <w:rPr>
          <w:lang w:val="fi-FI"/>
        </w:rPr>
      </w:pPr>
      <w:r w:rsidRPr="001D765E">
        <w:rPr>
          <w:lang w:val="fi-FI"/>
        </w:rPr>
        <w:t>Luca Cardelli, Marta Kwiatkowska, Luca Laurenti, Andrea Patane</w:t>
      </w:r>
      <w:r w:rsidR="00637D8F">
        <w:rPr>
          <w:lang w:val="fi-FI"/>
        </w:rPr>
        <w:t>,</w:t>
      </w:r>
      <w:r w:rsidR="00637D8F" w:rsidRPr="00637D8F">
        <w:rPr>
          <w:lang w:val="fi-FI"/>
        </w:rPr>
        <w:t xml:space="preserve"> Antti Ahola1*†, Anna L Kiviaho2†</w:t>
      </w:r>
    </w:p>
    <w:p w14:paraId="77E4BC76" w14:textId="1F5CD6B9" w:rsidR="00637D8F" w:rsidRDefault="001D765E" w:rsidP="00637D8F">
      <w:pPr>
        <w:pStyle w:val="ListParagraph"/>
      </w:pPr>
      <w:r w:rsidRPr="000B547B">
        <w:t>[</w:t>
      </w:r>
      <w:r w:rsidR="006A014E">
        <w:t>13</w:t>
      </w:r>
      <w:r w:rsidRPr="000B547B">
        <w:t>]</w:t>
      </w:r>
      <w:r w:rsidR="00637D8F" w:rsidRPr="00637D8F">
        <w:t xml:space="preserve"> </w:t>
      </w:r>
      <w:r w:rsidR="00637D8F">
        <w:t>Video image-based analysis of single human induced pluripotent stem cell derived</w:t>
      </w:r>
    </w:p>
    <w:p w14:paraId="1D7AE83C" w14:textId="0A70DA0A" w:rsidR="001D765E" w:rsidRPr="000B547B" w:rsidRDefault="00637D8F" w:rsidP="00637D8F">
      <w:pPr>
        <w:pStyle w:val="ListParagraph"/>
      </w:pPr>
      <w:r>
        <w:t>cardiomyocyte beating dynamics using digita</w:t>
      </w:r>
      <w:bookmarkStart w:id="0" w:name="_GoBack"/>
      <w:bookmarkEnd w:id="0"/>
      <w:r>
        <w:t>l image correlation</w:t>
      </w:r>
      <w:r w:rsidR="00CB21BC" w:rsidRPr="00CB21BC">
        <w:t>, Kim Larsson2, Markus Honkanen3, Katriina Aalto-Setälä2,4,5 and Jari Hyttinen</w:t>
      </w:r>
    </w:p>
    <w:p w14:paraId="5F5EBF31" w14:textId="7E7379A4" w:rsidR="007A5F30" w:rsidRDefault="005F0682" w:rsidP="007A5F30">
      <w:pPr>
        <w:pStyle w:val="ListParagraph"/>
      </w:pPr>
      <w:r>
        <w:t>[</w:t>
      </w:r>
      <w:r w:rsidR="006A014E">
        <w:t>14</w:t>
      </w:r>
      <w:r>
        <w:t>]</w:t>
      </w:r>
      <w:r w:rsidRPr="005F0682">
        <w:t xml:space="preserve"> </w:t>
      </w:r>
      <w:r>
        <w:t xml:space="preserve">Dentate granule and mossy cells exhibit distinct spatiotemporal responses to local change in a </w:t>
      </w:r>
      <w:proofErr w:type="spellStart"/>
      <w:r>
        <w:t>onedimensional</w:t>
      </w:r>
      <w:proofErr w:type="spellEnd"/>
      <w:r>
        <w:t xml:space="preserve"> landscape of </w:t>
      </w:r>
      <w:proofErr w:type="spellStart"/>
      <w:r>
        <w:t>visualtactile</w:t>
      </w:r>
      <w:proofErr w:type="spellEnd"/>
      <w:r w:rsidR="001D765E">
        <w:t xml:space="preserve"> </w:t>
      </w:r>
      <w:r>
        <w:t>cues</w:t>
      </w:r>
      <w:r w:rsidR="001D765E">
        <w:t xml:space="preserve"> </w:t>
      </w:r>
      <w:proofErr w:type="spellStart"/>
      <w:r>
        <w:t>Dajung</w:t>
      </w:r>
      <w:proofErr w:type="spellEnd"/>
      <w:r>
        <w:t xml:space="preserve"> Jung</w:t>
      </w:r>
      <w:r w:rsidR="001D765E">
        <w:t>,</w:t>
      </w:r>
      <w:r>
        <w:t xml:space="preserve"> </w:t>
      </w:r>
      <w:proofErr w:type="spellStart"/>
      <w:r>
        <w:t>Soyoun</w:t>
      </w:r>
      <w:proofErr w:type="spellEnd"/>
      <w:r>
        <w:t xml:space="preserve"> Kim, </w:t>
      </w:r>
      <w:proofErr w:type="spellStart"/>
      <w:r>
        <w:t>Anvar</w:t>
      </w:r>
      <w:proofErr w:type="spellEnd"/>
      <w:r>
        <w:t xml:space="preserve"> </w:t>
      </w:r>
      <w:proofErr w:type="spellStart"/>
      <w:r>
        <w:t>Sariev</w:t>
      </w:r>
      <w:proofErr w:type="spellEnd"/>
      <w:r>
        <w:t xml:space="preserve">, </w:t>
      </w:r>
      <w:proofErr w:type="spellStart"/>
      <w:r>
        <w:t>Farnaz</w:t>
      </w:r>
      <w:proofErr w:type="spellEnd"/>
      <w:r>
        <w:t xml:space="preserve"> Sharif, </w:t>
      </w:r>
      <w:proofErr w:type="spellStart"/>
      <w:r>
        <w:t>Daesoo</w:t>
      </w:r>
      <w:proofErr w:type="spellEnd"/>
      <w:r>
        <w:t xml:space="preserve"> Kim2 &amp;Sebastien Royer</w:t>
      </w:r>
    </w:p>
    <w:p w14:paraId="1A7AF056" w14:textId="5C3D6B6B" w:rsidR="000B547B" w:rsidRDefault="001D765E" w:rsidP="001D765E">
      <w:pPr>
        <w:pStyle w:val="ListParagraph"/>
      </w:pPr>
      <w:r>
        <w:t>[</w:t>
      </w:r>
      <w:r w:rsidR="000B547B">
        <w:t>1</w:t>
      </w:r>
      <w:r w:rsidR="006A014E">
        <w:t>5</w:t>
      </w:r>
      <w:r w:rsidR="000B547B">
        <w:t>]</w:t>
      </w:r>
      <w:r w:rsidRPr="001D765E">
        <w:t xml:space="preserve"> </w:t>
      </w:r>
      <w:r>
        <w:t xml:space="preserve">Distinguishing Hidden Markov </w:t>
      </w:r>
      <w:proofErr w:type="gramStart"/>
      <w:r>
        <w:t>Chains ,Stefan</w:t>
      </w:r>
      <w:proofErr w:type="gramEnd"/>
      <w:r>
        <w:t xml:space="preserve"> </w:t>
      </w:r>
      <w:proofErr w:type="spellStart"/>
      <w:r>
        <w:t>Kiefer,A</w:t>
      </w:r>
      <w:proofErr w:type="spellEnd"/>
      <w:r>
        <w:t xml:space="preserve">. Prasad </w:t>
      </w:r>
      <w:proofErr w:type="spellStart"/>
      <w:r>
        <w:t>Sistla</w:t>
      </w:r>
      <w:proofErr w:type="spellEnd"/>
      <w:r>
        <w:t xml:space="preserve"> </w:t>
      </w:r>
    </w:p>
    <w:p w14:paraId="0C0F838B" w14:textId="59897C58" w:rsidR="000B547B" w:rsidRDefault="000B547B" w:rsidP="000B547B">
      <w:pPr>
        <w:pStyle w:val="ListParagraph"/>
      </w:pPr>
      <w:r>
        <w:t>[1</w:t>
      </w:r>
      <w:r w:rsidR="006A014E">
        <w:t>6</w:t>
      </w:r>
      <w:r>
        <w:t>]</w:t>
      </w:r>
      <w:r w:rsidRPr="000B547B">
        <w:t xml:space="preserve"> </w:t>
      </w:r>
      <w:r>
        <w:t>On the Importance of Strong Baselines in Bayesian Deep Learning</w:t>
      </w:r>
    </w:p>
    <w:p w14:paraId="6CEF8480" w14:textId="6B58633C" w:rsidR="000B547B" w:rsidRPr="00922A60" w:rsidRDefault="000B547B" w:rsidP="000B547B">
      <w:pPr>
        <w:pStyle w:val="ListParagraph"/>
        <w:rPr>
          <w:lang w:val="fi-FI"/>
        </w:rPr>
      </w:pPr>
      <w:r w:rsidRPr="00922A60">
        <w:rPr>
          <w:lang w:val="fi-FI"/>
        </w:rPr>
        <w:t>Jishnu Mukhoti, Pontus Stenetorp, Yarin Gal</w:t>
      </w:r>
    </w:p>
    <w:p w14:paraId="4413789F" w14:textId="26666A7B" w:rsidR="002F56EB" w:rsidRPr="00922A60" w:rsidRDefault="002F56EB" w:rsidP="001D765E">
      <w:pPr>
        <w:pStyle w:val="ListParagraph"/>
        <w:rPr>
          <w:lang w:val="fi-FI"/>
        </w:rPr>
      </w:pPr>
      <w:r w:rsidRPr="00922A60">
        <w:rPr>
          <w:lang w:val="fi-FI"/>
        </w:rPr>
        <w:t>[</w:t>
      </w:r>
      <w:r w:rsidR="001D765E" w:rsidRPr="00922A60">
        <w:rPr>
          <w:lang w:val="fi-FI"/>
        </w:rPr>
        <w:t>1</w:t>
      </w:r>
      <w:r w:rsidR="006A014E">
        <w:rPr>
          <w:lang w:val="fi-FI"/>
        </w:rPr>
        <w:t>7</w:t>
      </w:r>
      <w:r w:rsidRPr="00922A60">
        <w:rPr>
          <w:lang w:val="fi-FI"/>
        </w:rPr>
        <w:t>]</w:t>
      </w:r>
      <w:hyperlink r:id="rId7" w:history="1">
        <w:r w:rsidRPr="00922A60">
          <w:rPr>
            <w:rStyle w:val="Hyperlink"/>
            <w:lang w:val="fi-FI"/>
          </w:rPr>
          <w:t>https://github.com/LilyHeAsamiko/WiML/blob/master/gc%20mc/Granule_and_mossy_cell_gene_expression_study__single_cell_sequence_analysis_and_clustering_monitored_by_EEG_with_Bayes_Variational_Inference_new%20(1).pdf</w:t>
        </w:r>
      </w:hyperlink>
    </w:p>
    <w:p w14:paraId="17C5A62B" w14:textId="6EBA57D0" w:rsidR="000B547B" w:rsidRDefault="000B547B" w:rsidP="000B547B">
      <w:pPr>
        <w:pStyle w:val="ListParagraph"/>
      </w:pPr>
      <w:r>
        <w:lastRenderedPageBreak/>
        <w:t>[1</w:t>
      </w:r>
      <w:r w:rsidR="006A014E">
        <w:t>8</w:t>
      </w:r>
      <w:r>
        <w:t>]</w:t>
      </w:r>
      <w:r w:rsidRPr="000B547B">
        <w:t xml:space="preserve"> </w:t>
      </w:r>
      <w:r>
        <w:t xml:space="preserve">Modeling and design by hierarchical natural moves, </w:t>
      </w:r>
      <w:proofErr w:type="spellStart"/>
      <w:r>
        <w:t>Adelene</w:t>
      </w:r>
      <w:proofErr w:type="spellEnd"/>
      <w:r>
        <w:t xml:space="preserve"> Y. L. </w:t>
      </w:r>
      <w:proofErr w:type="spellStart"/>
      <w:r>
        <w:t>Sima</w:t>
      </w:r>
      <w:proofErr w:type="spellEnd"/>
      <w:r>
        <w:t xml:space="preserve">, Michael </w:t>
      </w:r>
      <w:proofErr w:type="spellStart"/>
      <w:r>
        <w:t>Levittb</w:t>
      </w:r>
      <w:proofErr w:type="spellEnd"/>
      <w:r>
        <w:t xml:space="preserve">, and Peter </w:t>
      </w:r>
      <w:proofErr w:type="spellStart"/>
      <w:r>
        <w:t>Minaryb</w:t>
      </w:r>
      <w:proofErr w:type="spellEnd"/>
      <w:r>
        <w:t>,</w:t>
      </w:r>
      <w:r w:rsidRPr="000B547B">
        <w:rPr>
          <w:rFonts w:hint="eastAsia"/>
        </w:rPr>
        <w:t xml:space="preserve"> </w:t>
      </w:r>
      <w:proofErr w:type="gramStart"/>
      <w:r w:rsidRPr="000B547B">
        <w:rPr>
          <w:rFonts w:hint="eastAsia"/>
        </w:rPr>
        <w:t xml:space="preserve">PNAS </w:t>
      </w:r>
      <w:r>
        <w:t>,</w:t>
      </w:r>
      <w:proofErr w:type="gramEnd"/>
      <w:r w:rsidRPr="000B547B">
        <w:rPr>
          <w:rFonts w:hint="eastAsia"/>
        </w:rPr>
        <w:t>vol. 109</w:t>
      </w:r>
      <w:r>
        <w:t xml:space="preserve">, </w:t>
      </w:r>
      <w:r w:rsidRPr="000B547B">
        <w:rPr>
          <w:rFonts w:hint="eastAsia"/>
        </w:rPr>
        <w:t xml:space="preserve">no. 8 </w:t>
      </w:r>
      <w:r>
        <w:rPr>
          <w:rFonts w:hint="eastAsia"/>
        </w:rPr>
        <w:t>,</w:t>
      </w:r>
      <w:r w:rsidRPr="000B547B">
        <w:rPr>
          <w:rFonts w:hint="eastAsia"/>
        </w:rPr>
        <w:t xml:space="preserve"> 2895</w:t>
      </w:r>
    </w:p>
    <w:p w14:paraId="48EE1002" w14:textId="70BFE5F3" w:rsidR="007307BC" w:rsidRDefault="00637D8F" w:rsidP="007307BC">
      <w:pPr>
        <w:pStyle w:val="ListParagraph"/>
      </w:pPr>
      <w:r>
        <w:t>[1</w:t>
      </w:r>
      <w:r w:rsidR="006A014E">
        <w:t>9</w:t>
      </w:r>
      <w:r>
        <w:t>] Conditionally Gaussian Hierarchical Bayesian Inversion of the P20-N20 Component of SEP/SEF measurements with FEM Forward Modeling</w:t>
      </w:r>
      <w:r w:rsidR="00983EFC">
        <w:t xml:space="preserve">, </w:t>
      </w:r>
      <w:r>
        <w:t xml:space="preserve">A. </w:t>
      </w:r>
      <w:proofErr w:type="gramStart"/>
      <w:r>
        <w:t xml:space="preserve">Rezaei </w:t>
      </w:r>
      <w:r w:rsidR="00983EFC">
        <w:t>,</w:t>
      </w:r>
      <w:proofErr w:type="gramEnd"/>
      <w:r>
        <w:t xml:space="preserve">M. </w:t>
      </w:r>
      <w:proofErr w:type="spellStart"/>
      <w:r>
        <w:t>Antonakakis</w:t>
      </w:r>
      <w:proofErr w:type="spellEnd"/>
      <w:r>
        <w:t xml:space="preserve"> M.</w:t>
      </w:r>
      <w:r w:rsidR="007307BC">
        <w:t xml:space="preserve"> </w:t>
      </w:r>
      <w:r w:rsidRPr="007307BC">
        <w:t xml:space="preserve">C. </w:t>
      </w:r>
      <w:proofErr w:type="spellStart"/>
      <w:r w:rsidRPr="007307BC">
        <w:t>Piastra</w:t>
      </w:r>
      <w:proofErr w:type="spellEnd"/>
      <w:r w:rsidRPr="007307BC">
        <w:t xml:space="preserve">  Q. </w:t>
      </w:r>
      <w:proofErr w:type="gramStart"/>
      <w:r w:rsidRPr="007307BC">
        <w:t xml:space="preserve">He </w:t>
      </w:r>
      <w:r w:rsidR="00443EE0">
        <w:t>,</w:t>
      </w:r>
      <w:proofErr w:type="gramEnd"/>
      <w:r w:rsidRPr="007307BC">
        <w:t>A. Koulouri</w:t>
      </w:r>
      <w:r w:rsidR="00983EFC" w:rsidRPr="007307BC">
        <w:t xml:space="preserve">, </w:t>
      </w:r>
      <w:r w:rsidRPr="007307BC">
        <w:t xml:space="preserve">V. </w:t>
      </w:r>
      <w:proofErr w:type="spellStart"/>
      <w:r w:rsidRPr="007307BC">
        <w:t>Rimpilainen</w:t>
      </w:r>
      <w:proofErr w:type="spellEnd"/>
      <w:r w:rsidRPr="007307BC">
        <w:t xml:space="preserve"> C.H. Wolters S.</w:t>
      </w:r>
      <w:r w:rsidR="00983EFC" w:rsidRPr="007307BC">
        <w:t xml:space="preserve"> </w:t>
      </w:r>
      <w:proofErr w:type="spellStart"/>
      <w:r w:rsidRPr="007307BC">
        <w:t>Pursiainen</w:t>
      </w:r>
      <w:proofErr w:type="spellEnd"/>
      <w:r w:rsidR="007307BC" w:rsidRPr="007307BC">
        <w:t xml:space="preserve"> </w:t>
      </w:r>
    </w:p>
    <w:p w14:paraId="79B80CB5" w14:textId="4116A673" w:rsidR="007A5F30" w:rsidRDefault="007A5F30" w:rsidP="007A5F30">
      <w:pPr>
        <w:pStyle w:val="ListParagraph"/>
      </w:pPr>
      <w:r>
        <w:t>[</w:t>
      </w:r>
      <w:r w:rsidR="006A014E">
        <w:t>20</w:t>
      </w:r>
      <w:r>
        <w:t>]</w:t>
      </w:r>
      <w:r w:rsidRPr="007A5F30">
        <w:t xml:space="preserve"> </w:t>
      </w:r>
      <w:r>
        <w:t>MCMC Learning</w:t>
      </w:r>
      <w:r>
        <w:t xml:space="preserve">, </w:t>
      </w:r>
      <w:r>
        <w:t xml:space="preserve">Varun </w:t>
      </w:r>
      <w:proofErr w:type="spellStart"/>
      <w:proofErr w:type="gramStart"/>
      <w:r>
        <w:t>Kanade</w:t>
      </w:r>
      <w:proofErr w:type="spellEnd"/>
      <w:r>
        <w:t xml:space="preserve">,  </w:t>
      </w:r>
      <w:r>
        <w:t>Ecole</w:t>
      </w:r>
      <w:proofErr w:type="gramEnd"/>
      <w:r>
        <w:t xml:space="preserve"> </w:t>
      </w:r>
      <w:proofErr w:type="spellStart"/>
      <w:r>
        <w:t>normale</w:t>
      </w:r>
      <w:proofErr w:type="spellEnd"/>
      <w:r>
        <w:t xml:space="preserve"> </w:t>
      </w:r>
      <w:proofErr w:type="spellStart"/>
      <w:r>
        <w:t>superieure</w:t>
      </w:r>
      <w:proofErr w:type="spellEnd"/>
    </w:p>
    <w:p w14:paraId="06E27622" w14:textId="47C76EAF" w:rsidR="007307BC" w:rsidRDefault="007307BC" w:rsidP="007307BC">
      <w:r>
        <w:t xml:space="preserve">More detail about experimental data: </w:t>
      </w:r>
    </w:p>
    <w:p w14:paraId="38DAB631" w14:textId="77777777" w:rsidR="007307BC" w:rsidRDefault="007307BC" w:rsidP="007307BC">
      <w:pPr>
        <w:pStyle w:val="ListParagraph"/>
        <w:numPr>
          <w:ilvl w:val="0"/>
          <w:numId w:val="1"/>
        </w:numPr>
      </w:pPr>
      <w:r>
        <w:t>64 channels MEA</w:t>
      </w:r>
    </w:p>
    <w:p w14:paraId="398C4659" w14:textId="77777777" w:rsidR="007307BC" w:rsidRDefault="007307BC" w:rsidP="007307BC">
      <w:pPr>
        <w:pStyle w:val="ListParagraph"/>
        <w:numPr>
          <w:ilvl w:val="0"/>
          <w:numId w:val="1"/>
        </w:numPr>
      </w:pPr>
      <w:r>
        <w:t>Sample rate: 2000 Hz, 600s, 1200000 sample points</w:t>
      </w:r>
    </w:p>
    <w:p w14:paraId="5573A849" w14:textId="77777777" w:rsidR="007307BC" w:rsidRDefault="007307BC" w:rsidP="007307BC">
      <w:pPr>
        <w:pStyle w:val="ListParagraph"/>
        <w:numPr>
          <w:ilvl w:val="0"/>
          <w:numId w:val="1"/>
        </w:numPr>
      </w:pPr>
      <w:r>
        <w:t>Multi-</w:t>
      </w:r>
      <w:proofErr w:type="gramStart"/>
      <w:r>
        <w:t>channels(</w:t>
      </w:r>
      <w:proofErr w:type="gramEnd"/>
      <w:r>
        <w:t>12,13,14,22) for baseline correction, normalization and global mean analysis while 12th channel is utilized for single channel analysis of the ictal. (5 manually annotated: a. 55s – 80s, b. 167s- 183s, c. 216s-343s, d. 383s-410s, e: 547s-573s.)</w:t>
      </w:r>
    </w:p>
    <w:p w14:paraId="510BDE32" w14:textId="77777777" w:rsidR="007307BC" w:rsidRDefault="007307BC" w:rsidP="007307BC">
      <w:pPr>
        <w:pStyle w:val="ListParagraph"/>
        <w:numPr>
          <w:ilvl w:val="0"/>
          <w:numId w:val="1"/>
        </w:numPr>
      </w:pPr>
      <w:r>
        <w:t>Spike detection:</w:t>
      </w:r>
    </w:p>
    <w:p w14:paraId="4F5810A9" w14:textId="77777777" w:rsidR="007307BC" w:rsidRDefault="007307BC" w:rsidP="007307BC">
      <w:pPr>
        <w:pStyle w:val="ListParagraph"/>
      </w:pPr>
      <w:r>
        <w:t>Single spikes:  amplitude over 10mV</w:t>
      </w:r>
    </w:p>
    <w:p w14:paraId="0083FDD6" w14:textId="77777777" w:rsidR="007307BC" w:rsidRDefault="007307BC" w:rsidP="007307BC">
      <w:pPr>
        <w:pStyle w:val="ListParagraph"/>
      </w:pPr>
      <w:r>
        <w:t>Trains: more than 5 spikes in 100s</w:t>
      </w:r>
    </w:p>
    <w:p w14:paraId="62ADB76F" w14:textId="77777777" w:rsidR="007307BC" w:rsidRDefault="007307BC" w:rsidP="007307BC">
      <w:pPr>
        <w:pStyle w:val="ListParagraph"/>
      </w:pPr>
      <w:r>
        <w:t>Bursts: more than 30 ictal in 500s</w:t>
      </w:r>
    </w:p>
    <w:p w14:paraId="3D62FC1C" w14:textId="77777777" w:rsidR="007307BC" w:rsidRDefault="007307BC" w:rsidP="007307BC">
      <w:pPr>
        <w:pStyle w:val="ListParagraph"/>
        <w:numPr>
          <w:ilvl w:val="0"/>
          <w:numId w:val="1"/>
        </w:numPr>
      </w:pPr>
      <w:r>
        <w:t>Onset: 2</w:t>
      </w:r>
      <w:r w:rsidRPr="00136A4C">
        <w:rPr>
          <w:vertAlign w:val="superscript"/>
        </w:rPr>
        <w:t>nd</w:t>
      </w:r>
      <w:r>
        <w:t xml:space="preserve"> bin</w:t>
      </w:r>
    </w:p>
    <w:p w14:paraId="196E9ADC" w14:textId="77777777" w:rsidR="007307BC" w:rsidRDefault="007307BC" w:rsidP="007307BC">
      <w:pPr>
        <w:pStyle w:val="ListParagraph"/>
        <w:numPr>
          <w:ilvl w:val="0"/>
          <w:numId w:val="1"/>
        </w:numPr>
      </w:pPr>
      <w:r>
        <w:t>Label of spikes: broad, broad, broad, narrow, broad, narrow, broad, broad, broad, broad</w:t>
      </w:r>
    </w:p>
    <w:p w14:paraId="4337B7D9" w14:textId="77777777" w:rsidR="007307BC" w:rsidRDefault="007307BC" w:rsidP="007307BC">
      <w:pPr>
        <w:pStyle w:val="ListParagraph"/>
      </w:pPr>
      <w:r>
        <w:t>Labels of ictal: interictal, ictal, ictal, interictal, interictal</w:t>
      </w:r>
    </w:p>
    <w:p w14:paraId="4B94D613" w14:textId="77777777" w:rsidR="007307BC" w:rsidRPr="001D15B8" w:rsidRDefault="007307BC" w:rsidP="007307BC">
      <w:pPr>
        <w:pStyle w:val="ListParagraph"/>
        <w:numPr>
          <w:ilvl w:val="0"/>
          <w:numId w:val="1"/>
        </w:numPr>
      </w:pPr>
      <w:r>
        <w:t xml:space="preserve">Linear regression model: </w:t>
      </w:r>
      <w:r w:rsidRPr="001D15B8">
        <w:t xml:space="preserve">Type~ asymmetry + duration + Asymmetry /distance+ Q3_distance(gap)+ Q3_Distance/sigma </w:t>
      </w:r>
    </w:p>
    <w:p w14:paraId="27E5735E" w14:textId="77777777" w:rsidR="007307BC" w:rsidRDefault="007307BC" w:rsidP="007307BC">
      <w:pPr>
        <w:pStyle w:val="ListParagraph"/>
        <w:numPr>
          <w:ilvl w:val="0"/>
          <w:numId w:val="1"/>
        </w:numPr>
      </w:pPr>
      <w:r>
        <w:t xml:space="preserve">Specific </w:t>
      </w:r>
      <w:proofErr w:type="gramStart"/>
      <w:r>
        <w:t>bands(</w:t>
      </w:r>
      <w:proofErr w:type="gramEnd"/>
      <w:r>
        <w:t>coupled windows):</w:t>
      </w:r>
    </w:p>
    <w:p w14:paraId="2887962C" w14:textId="77777777" w:rsidR="007307BC" w:rsidRPr="004E2799"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lang w:val="de-CH"/>
        </w:rPr>
      </w:pPr>
      <w:r w:rsidRPr="004E2799">
        <w:rPr>
          <w:rFonts w:ascii="Consolas" w:eastAsia="Times New Roman" w:hAnsi="Consolas" w:cs="Times New Roman"/>
          <w:color w:val="000000"/>
          <w:sz w:val="21"/>
          <w:szCs w:val="21"/>
          <w:lang w:val="de-CH"/>
        </w:rPr>
        <w:t xml:space="preserve">delta = [0.5, 3];  </w:t>
      </w:r>
      <w:r>
        <w:rPr>
          <w:rFonts w:ascii="Consolas" w:eastAsia="Times New Roman" w:hAnsi="Consolas" w:cs="Times New Roman"/>
          <w:color w:val="000000"/>
          <w:sz w:val="21"/>
          <w:szCs w:val="21"/>
          <w:lang w:val="de-CH"/>
        </w:rPr>
        <w:t>2, 3</w:t>
      </w:r>
    </w:p>
    <w:p w14:paraId="7498D239" w14:textId="77777777" w:rsidR="007307BC" w:rsidRPr="004E2799"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lang w:val="de-CH"/>
        </w:rPr>
      </w:pPr>
      <w:r w:rsidRPr="004E2799">
        <w:rPr>
          <w:rFonts w:ascii="Consolas" w:eastAsia="Times New Roman" w:hAnsi="Consolas" w:cs="Times New Roman"/>
          <w:color w:val="000000"/>
          <w:sz w:val="21"/>
          <w:szCs w:val="21"/>
          <w:lang w:val="de-CH"/>
        </w:rPr>
        <w:t>theta = [4, 7];</w:t>
      </w:r>
      <w:r>
        <w:rPr>
          <w:rFonts w:ascii="Consolas" w:eastAsia="Times New Roman" w:hAnsi="Consolas" w:cs="Times New Roman"/>
          <w:color w:val="000000"/>
          <w:sz w:val="21"/>
          <w:szCs w:val="21"/>
          <w:lang w:val="de-CH"/>
        </w:rPr>
        <w:tab/>
        <w:t>5,6,7</w:t>
      </w:r>
    </w:p>
    <w:p w14:paraId="25C5D669" w14:textId="77777777" w:rsidR="007307BC" w:rsidRPr="004E2799"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lang w:val="de-CH"/>
        </w:rPr>
      </w:pPr>
      <w:r w:rsidRPr="004E2799">
        <w:rPr>
          <w:rFonts w:ascii="Consolas" w:eastAsia="Times New Roman" w:hAnsi="Consolas" w:cs="Times New Roman"/>
          <w:color w:val="000000"/>
          <w:sz w:val="21"/>
          <w:szCs w:val="21"/>
          <w:lang w:val="de-CH"/>
        </w:rPr>
        <w:t>alpha = [8, 12];</w:t>
      </w:r>
      <w:r>
        <w:rPr>
          <w:rFonts w:ascii="Consolas" w:eastAsia="Times New Roman" w:hAnsi="Consolas" w:cs="Times New Roman"/>
          <w:color w:val="000000"/>
          <w:sz w:val="21"/>
          <w:szCs w:val="21"/>
          <w:lang w:val="de-CH"/>
        </w:rPr>
        <w:tab/>
        <w:t>9,10,11,12</w:t>
      </w:r>
    </w:p>
    <w:p w14:paraId="31BF3DCE" w14:textId="77777777" w:rsidR="007307BC" w:rsidRPr="004E2799"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lang w:val="de-CH"/>
        </w:rPr>
      </w:pPr>
      <w:r w:rsidRPr="004E2799">
        <w:rPr>
          <w:rFonts w:ascii="Consolas" w:eastAsia="Times New Roman" w:hAnsi="Consolas" w:cs="Times New Roman"/>
          <w:color w:val="000000"/>
          <w:sz w:val="21"/>
          <w:szCs w:val="21"/>
          <w:lang w:val="de-CH"/>
        </w:rPr>
        <w:t>mu = [7.5, 12.5];</w:t>
      </w:r>
      <w:r>
        <w:rPr>
          <w:rFonts w:ascii="Consolas" w:eastAsia="Times New Roman" w:hAnsi="Consolas" w:cs="Times New Roman"/>
          <w:color w:val="000000"/>
          <w:sz w:val="21"/>
          <w:szCs w:val="21"/>
          <w:lang w:val="de-CH"/>
        </w:rPr>
        <w:tab/>
        <w:t>9,10,11,12,13</w:t>
      </w:r>
    </w:p>
    <w:p w14:paraId="10B2E281" w14:textId="77777777" w:rsidR="007307BC" w:rsidRPr="004E2799"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lang w:val="de-CH"/>
        </w:rPr>
      </w:pPr>
      <w:r w:rsidRPr="004E2799">
        <w:rPr>
          <w:rFonts w:ascii="Consolas" w:eastAsia="Times New Roman" w:hAnsi="Consolas" w:cs="Times New Roman"/>
          <w:color w:val="000000"/>
          <w:sz w:val="21"/>
          <w:szCs w:val="21"/>
          <w:lang w:val="de-CH"/>
        </w:rPr>
        <w:t>SMR = [12.5, 15.5];</w:t>
      </w:r>
      <w:r>
        <w:rPr>
          <w:rFonts w:ascii="Consolas" w:eastAsia="Times New Roman" w:hAnsi="Consolas" w:cs="Times New Roman"/>
          <w:color w:val="000000"/>
          <w:sz w:val="21"/>
          <w:szCs w:val="21"/>
          <w:lang w:val="de-CH"/>
        </w:rPr>
        <w:tab/>
        <w:t>14,15,16</w:t>
      </w:r>
    </w:p>
    <w:p w14:paraId="39A81A19" w14:textId="77777777" w:rsidR="007307BC" w:rsidRPr="004E2799"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lang w:val="de-CH"/>
        </w:rPr>
      </w:pPr>
      <w:r w:rsidRPr="004E2799">
        <w:rPr>
          <w:rFonts w:ascii="Consolas" w:eastAsia="Times New Roman" w:hAnsi="Consolas" w:cs="Times New Roman"/>
          <w:color w:val="000000"/>
          <w:sz w:val="21"/>
          <w:szCs w:val="21"/>
          <w:lang w:val="de-CH"/>
        </w:rPr>
        <w:t>beta = [16, 31];</w:t>
      </w:r>
      <w:r>
        <w:rPr>
          <w:rFonts w:ascii="Consolas" w:eastAsia="Times New Roman" w:hAnsi="Consolas" w:cs="Times New Roman"/>
          <w:color w:val="000000"/>
          <w:sz w:val="21"/>
          <w:szCs w:val="21"/>
          <w:lang w:val="de-CH"/>
        </w:rPr>
        <w:tab/>
        <w:t>17-31</w:t>
      </w:r>
    </w:p>
    <w:p w14:paraId="00FE0382" w14:textId="77777777" w:rsidR="007307BC" w:rsidRPr="000B5185"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rPr>
      </w:pPr>
      <w:r w:rsidRPr="004E2799">
        <w:rPr>
          <w:rFonts w:ascii="Consolas" w:eastAsia="Times New Roman" w:hAnsi="Consolas" w:cs="Times New Roman"/>
          <w:color w:val="000000"/>
          <w:sz w:val="21"/>
          <w:szCs w:val="21"/>
          <w:lang w:val="de-CH"/>
        </w:rPr>
        <w:t>gamma = [32, 100];</w:t>
      </w:r>
      <w:r>
        <w:rPr>
          <w:rFonts w:ascii="Consolas" w:eastAsia="Times New Roman" w:hAnsi="Consolas" w:cs="Times New Roman"/>
          <w:color w:val="000000"/>
          <w:sz w:val="21"/>
          <w:szCs w:val="21"/>
          <w:lang w:val="de-CH"/>
        </w:rPr>
        <w:tab/>
      </w:r>
      <w:r>
        <w:rPr>
          <w:rFonts w:ascii="Consolas" w:eastAsia="Times New Roman" w:hAnsi="Consolas" w:cs="Times New Roman"/>
          <w:color w:val="000000"/>
          <w:sz w:val="21"/>
          <w:szCs w:val="21"/>
          <w:lang w:val="de-CH"/>
        </w:rPr>
        <w:tab/>
      </w:r>
      <w:r w:rsidRPr="000B5185">
        <w:rPr>
          <w:rFonts w:ascii="Consolas" w:eastAsia="Times New Roman" w:hAnsi="Consolas" w:cs="Times New Roman"/>
          <w:color w:val="000000"/>
          <w:sz w:val="21"/>
          <w:szCs w:val="21"/>
        </w:rPr>
        <w:t>33-100</w:t>
      </w:r>
    </w:p>
    <w:p w14:paraId="2BD93E36" w14:textId="77777777" w:rsidR="007307BC" w:rsidRPr="000B5185"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rPr>
      </w:pPr>
      <w:r w:rsidRPr="000B5185">
        <w:rPr>
          <w:rFonts w:ascii="Consolas" w:eastAsia="Times New Roman" w:hAnsi="Consolas" w:cs="Times New Roman"/>
          <w:color w:val="000000"/>
          <w:sz w:val="21"/>
          <w:szCs w:val="21"/>
        </w:rPr>
        <w:t>HF = 70;</w:t>
      </w:r>
      <w:r w:rsidRPr="000B5185">
        <w:rPr>
          <w:rFonts w:ascii="Consolas" w:eastAsia="Times New Roman" w:hAnsi="Consolas" w:cs="Times New Roman"/>
          <w:color w:val="000000"/>
          <w:sz w:val="21"/>
          <w:szCs w:val="21"/>
        </w:rPr>
        <w:tab/>
        <w:t>71-2000</w:t>
      </w:r>
    </w:p>
    <w:p w14:paraId="483468FF" w14:textId="77777777" w:rsidR="007307BC" w:rsidRPr="000B5185"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rPr>
      </w:pPr>
      <w:r w:rsidRPr="000B5185">
        <w:rPr>
          <w:rFonts w:ascii="Consolas" w:eastAsia="Times New Roman" w:hAnsi="Consolas" w:cs="Times New Roman"/>
          <w:color w:val="000000"/>
          <w:sz w:val="21"/>
          <w:szCs w:val="21"/>
        </w:rPr>
        <w:t>ripple = [80, 250];</w:t>
      </w:r>
      <w:r w:rsidRPr="000B5185">
        <w:rPr>
          <w:rFonts w:ascii="Consolas" w:eastAsia="Times New Roman" w:hAnsi="Consolas" w:cs="Times New Roman"/>
          <w:color w:val="000000"/>
          <w:sz w:val="21"/>
          <w:szCs w:val="21"/>
        </w:rPr>
        <w:tab/>
        <w:t>81-250</w:t>
      </w:r>
    </w:p>
    <w:p w14:paraId="1DACD9A4" w14:textId="77777777" w:rsidR="007307BC" w:rsidRPr="000B5185" w:rsidRDefault="007307BC" w:rsidP="007307BC">
      <w:pPr>
        <w:pStyle w:val="ListParagraph"/>
        <w:shd w:val="clear" w:color="auto" w:fill="F7F7F7"/>
        <w:spacing w:before="150" w:after="150" w:line="255" w:lineRule="atLeast"/>
        <w:rPr>
          <w:rFonts w:ascii="Consolas" w:eastAsia="Times New Roman" w:hAnsi="Consolas" w:cs="Times New Roman"/>
          <w:color w:val="000000"/>
          <w:sz w:val="21"/>
          <w:szCs w:val="21"/>
        </w:rPr>
      </w:pPr>
      <w:proofErr w:type="spellStart"/>
      <w:r w:rsidRPr="000B5185">
        <w:rPr>
          <w:rFonts w:ascii="Consolas" w:eastAsia="Times New Roman" w:hAnsi="Consolas" w:cs="Times New Roman"/>
          <w:color w:val="000000"/>
          <w:sz w:val="21"/>
          <w:szCs w:val="21"/>
        </w:rPr>
        <w:t>fastripple</w:t>
      </w:r>
      <w:proofErr w:type="spellEnd"/>
      <w:r w:rsidRPr="000B5185">
        <w:rPr>
          <w:rFonts w:ascii="Consolas" w:eastAsia="Times New Roman" w:hAnsi="Consolas" w:cs="Times New Roman"/>
          <w:color w:val="000000"/>
          <w:sz w:val="21"/>
          <w:szCs w:val="21"/>
        </w:rPr>
        <w:t>= 251;</w:t>
      </w:r>
      <w:r w:rsidRPr="000B5185">
        <w:rPr>
          <w:rFonts w:ascii="Consolas" w:eastAsia="Times New Roman" w:hAnsi="Consolas" w:cs="Times New Roman"/>
          <w:color w:val="000000"/>
          <w:sz w:val="21"/>
          <w:szCs w:val="21"/>
        </w:rPr>
        <w:tab/>
        <w:t>252-2000</w:t>
      </w:r>
    </w:p>
    <w:p w14:paraId="0B262007" w14:textId="77777777" w:rsidR="007307BC" w:rsidRDefault="007307BC" w:rsidP="007307BC">
      <w:pPr>
        <w:pStyle w:val="ListParagraph"/>
      </w:pPr>
      <w:r w:rsidRPr="000B5185">
        <w:t>Code and m</w:t>
      </w:r>
      <w:r>
        <w:t>ore results:</w:t>
      </w:r>
    </w:p>
    <w:p w14:paraId="50A76FE7" w14:textId="77777777" w:rsidR="007307BC" w:rsidRDefault="00CB21BC" w:rsidP="007307BC">
      <w:pPr>
        <w:pStyle w:val="ListParagraph"/>
      </w:pPr>
      <w:hyperlink r:id="rId8" w:history="1">
        <w:r w:rsidR="007307BC">
          <w:rPr>
            <w:rStyle w:val="Hyperlink"/>
          </w:rPr>
          <w:t>https://github.com/LilyHeAsamiko/Biophysics/tree/master/EUprojectCnf</w:t>
        </w:r>
      </w:hyperlink>
    </w:p>
    <w:p w14:paraId="1FFBE0F5" w14:textId="427CD612" w:rsidR="000B547B" w:rsidRPr="00922A60" w:rsidRDefault="000B547B" w:rsidP="00637D8F">
      <w:pPr>
        <w:pStyle w:val="ListParagraph"/>
      </w:pPr>
    </w:p>
    <w:sectPr w:rsidR="000B547B" w:rsidRPr="0092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8613D"/>
    <w:multiLevelType w:val="hybridMultilevel"/>
    <w:tmpl w:val="5EB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CD"/>
    <w:rsid w:val="00027B55"/>
    <w:rsid w:val="00031DAA"/>
    <w:rsid w:val="0009368D"/>
    <w:rsid w:val="000B5185"/>
    <w:rsid w:val="000B547B"/>
    <w:rsid w:val="000D480B"/>
    <w:rsid w:val="00105CFA"/>
    <w:rsid w:val="00136A4C"/>
    <w:rsid w:val="001A0B7A"/>
    <w:rsid w:val="001D15B8"/>
    <w:rsid w:val="001D6137"/>
    <w:rsid w:val="001D765E"/>
    <w:rsid w:val="00256471"/>
    <w:rsid w:val="002E48D5"/>
    <w:rsid w:val="002F56EB"/>
    <w:rsid w:val="002F78CB"/>
    <w:rsid w:val="00443EE0"/>
    <w:rsid w:val="004C2615"/>
    <w:rsid w:val="004E2799"/>
    <w:rsid w:val="005F0682"/>
    <w:rsid w:val="00637D8F"/>
    <w:rsid w:val="006A014E"/>
    <w:rsid w:val="006B735B"/>
    <w:rsid w:val="006C21C7"/>
    <w:rsid w:val="00724E81"/>
    <w:rsid w:val="007307BC"/>
    <w:rsid w:val="007A5F30"/>
    <w:rsid w:val="00853BA9"/>
    <w:rsid w:val="00853E6C"/>
    <w:rsid w:val="00922A60"/>
    <w:rsid w:val="00983EFC"/>
    <w:rsid w:val="009E1EC3"/>
    <w:rsid w:val="00A62864"/>
    <w:rsid w:val="00A9260A"/>
    <w:rsid w:val="00A9319F"/>
    <w:rsid w:val="00BB2CCD"/>
    <w:rsid w:val="00C648D9"/>
    <w:rsid w:val="00C67F8F"/>
    <w:rsid w:val="00C700AA"/>
    <w:rsid w:val="00CB21BC"/>
    <w:rsid w:val="00D526FC"/>
    <w:rsid w:val="00DB2E9A"/>
    <w:rsid w:val="00E33C5E"/>
    <w:rsid w:val="00E40626"/>
    <w:rsid w:val="00F45A93"/>
    <w:rsid w:val="00FA4288"/>
    <w:rsid w:val="00FE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8147"/>
  <w15:chartTrackingRefBased/>
  <w15:docId w15:val="{5A08B59C-3C98-48C4-A369-16E4B1CC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6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7B55"/>
    <w:pPr>
      <w:ind w:left="720"/>
      <w:contextualSpacing/>
    </w:pPr>
  </w:style>
  <w:style w:type="character" w:customStyle="1" w:styleId="s76259e260">
    <w:name w:val="s76259e260"/>
    <w:basedOn w:val="DefaultParagraphFont"/>
    <w:rsid w:val="004E2799"/>
  </w:style>
  <w:style w:type="character" w:styleId="Hyperlink">
    <w:name w:val="Hyperlink"/>
    <w:basedOn w:val="DefaultParagraphFont"/>
    <w:uiPriority w:val="99"/>
    <w:unhideWhenUsed/>
    <w:rsid w:val="002F56EB"/>
    <w:rPr>
      <w:color w:val="0000FF"/>
      <w:u w:val="single"/>
    </w:rPr>
  </w:style>
  <w:style w:type="character" w:styleId="UnresolvedMention">
    <w:name w:val="Unresolved Mention"/>
    <w:basedOn w:val="DefaultParagraphFont"/>
    <w:uiPriority w:val="99"/>
    <w:semiHidden/>
    <w:unhideWhenUsed/>
    <w:rsid w:val="005F0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9931">
      <w:bodyDiv w:val="1"/>
      <w:marLeft w:val="0"/>
      <w:marRight w:val="0"/>
      <w:marTop w:val="0"/>
      <w:marBottom w:val="0"/>
      <w:divBdr>
        <w:top w:val="none" w:sz="0" w:space="0" w:color="auto"/>
        <w:left w:val="none" w:sz="0" w:space="0" w:color="auto"/>
        <w:bottom w:val="none" w:sz="0" w:space="0" w:color="auto"/>
        <w:right w:val="none" w:sz="0" w:space="0" w:color="auto"/>
      </w:divBdr>
    </w:div>
    <w:div w:id="180054110">
      <w:bodyDiv w:val="1"/>
      <w:marLeft w:val="0"/>
      <w:marRight w:val="0"/>
      <w:marTop w:val="0"/>
      <w:marBottom w:val="0"/>
      <w:divBdr>
        <w:top w:val="none" w:sz="0" w:space="0" w:color="auto"/>
        <w:left w:val="none" w:sz="0" w:space="0" w:color="auto"/>
        <w:bottom w:val="none" w:sz="0" w:space="0" w:color="auto"/>
        <w:right w:val="none" w:sz="0" w:space="0" w:color="auto"/>
      </w:divBdr>
      <w:divsChild>
        <w:div w:id="187836599">
          <w:marLeft w:val="0"/>
          <w:marRight w:val="0"/>
          <w:marTop w:val="0"/>
          <w:marBottom w:val="0"/>
          <w:divBdr>
            <w:top w:val="none" w:sz="0" w:space="0" w:color="auto"/>
            <w:left w:val="none" w:sz="0" w:space="0" w:color="auto"/>
            <w:bottom w:val="none" w:sz="0" w:space="0" w:color="auto"/>
            <w:right w:val="none" w:sz="0" w:space="0" w:color="auto"/>
          </w:divBdr>
          <w:divsChild>
            <w:div w:id="879783403">
              <w:marLeft w:val="0"/>
              <w:marRight w:val="0"/>
              <w:marTop w:val="0"/>
              <w:marBottom w:val="0"/>
              <w:divBdr>
                <w:top w:val="none" w:sz="0" w:space="0" w:color="auto"/>
                <w:left w:val="none" w:sz="0" w:space="0" w:color="auto"/>
                <w:bottom w:val="none" w:sz="0" w:space="0" w:color="auto"/>
                <w:right w:val="none" w:sz="0" w:space="0" w:color="auto"/>
              </w:divBdr>
              <w:divsChild>
                <w:div w:id="338043771">
                  <w:marLeft w:val="0"/>
                  <w:marRight w:val="0"/>
                  <w:marTop w:val="150"/>
                  <w:marBottom w:val="150"/>
                  <w:divBdr>
                    <w:top w:val="none" w:sz="0" w:space="0" w:color="auto"/>
                    <w:left w:val="none" w:sz="0" w:space="0" w:color="auto"/>
                    <w:bottom w:val="none" w:sz="0" w:space="0" w:color="auto"/>
                    <w:right w:val="none" w:sz="0" w:space="0" w:color="auto"/>
                  </w:divBdr>
                  <w:divsChild>
                    <w:div w:id="1472475780">
                      <w:marLeft w:val="0"/>
                      <w:marRight w:val="0"/>
                      <w:marTop w:val="0"/>
                      <w:marBottom w:val="0"/>
                      <w:divBdr>
                        <w:top w:val="none" w:sz="0" w:space="0" w:color="auto"/>
                        <w:left w:val="none" w:sz="0" w:space="0" w:color="auto"/>
                        <w:bottom w:val="none" w:sz="0" w:space="0" w:color="auto"/>
                        <w:right w:val="none" w:sz="0" w:space="0" w:color="auto"/>
                      </w:divBdr>
                      <w:divsChild>
                        <w:div w:id="2053184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2696">
      <w:bodyDiv w:val="1"/>
      <w:marLeft w:val="0"/>
      <w:marRight w:val="0"/>
      <w:marTop w:val="0"/>
      <w:marBottom w:val="0"/>
      <w:divBdr>
        <w:top w:val="none" w:sz="0" w:space="0" w:color="auto"/>
        <w:left w:val="none" w:sz="0" w:space="0" w:color="auto"/>
        <w:bottom w:val="none" w:sz="0" w:space="0" w:color="auto"/>
        <w:right w:val="none" w:sz="0" w:space="0" w:color="auto"/>
      </w:divBdr>
      <w:divsChild>
        <w:div w:id="24142728">
          <w:marLeft w:val="0"/>
          <w:marRight w:val="0"/>
          <w:marTop w:val="0"/>
          <w:marBottom w:val="0"/>
          <w:divBdr>
            <w:top w:val="none" w:sz="0" w:space="0" w:color="auto"/>
            <w:left w:val="none" w:sz="0" w:space="0" w:color="auto"/>
            <w:bottom w:val="none" w:sz="0" w:space="0" w:color="auto"/>
            <w:right w:val="none" w:sz="0" w:space="0" w:color="auto"/>
          </w:divBdr>
          <w:divsChild>
            <w:div w:id="1401252157">
              <w:marLeft w:val="0"/>
              <w:marRight w:val="0"/>
              <w:marTop w:val="0"/>
              <w:marBottom w:val="0"/>
              <w:divBdr>
                <w:top w:val="none" w:sz="0" w:space="0" w:color="auto"/>
                <w:left w:val="none" w:sz="0" w:space="0" w:color="auto"/>
                <w:bottom w:val="none" w:sz="0" w:space="0" w:color="auto"/>
                <w:right w:val="none" w:sz="0" w:space="0" w:color="auto"/>
              </w:divBdr>
              <w:divsChild>
                <w:div w:id="923807419">
                  <w:marLeft w:val="0"/>
                  <w:marRight w:val="0"/>
                  <w:marTop w:val="150"/>
                  <w:marBottom w:val="150"/>
                  <w:divBdr>
                    <w:top w:val="none" w:sz="0" w:space="0" w:color="auto"/>
                    <w:left w:val="none" w:sz="0" w:space="0" w:color="auto"/>
                    <w:bottom w:val="none" w:sz="0" w:space="0" w:color="auto"/>
                    <w:right w:val="none" w:sz="0" w:space="0" w:color="auto"/>
                  </w:divBdr>
                  <w:divsChild>
                    <w:div w:id="2083991100">
                      <w:marLeft w:val="0"/>
                      <w:marRight w:val="0"/>
                      <w:marTop w:val="0"/>
                      <w:marBottom w:val="0"/>
                      <w:divBdr>
                        <w:top w:val="none" w:sz="0" w:space="0" w:color="auto"/>
                        <w:left w:val="none" w:sz="0" w:space="0" w:color="auto"/>
                        <w:bottom w:val="none" w:sz="0" w:space="0" w:color="auto"/>
                        <w:right w:val="none" w:sz="0" w:space="0" w:color="auto"/>
                      </w:divBdr>
                      <w:divsChild>
                        <w:div w:id="870842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70325">
      <w:bodyDiv w:val="1"/>
      <w:marLeft w:val="0"/>
      <w:marRight w:val="0"/>
      <w:marTop w:val="0"/>
      <w:marBottom w:val="0"/>
      <w:divBdr>
        <w:top w:val="none" w:sz="0" w:space="0" w:color="auto"/>
        <w:left w:val="none" w:sz="0" w:space="0" w:color="auto"/>
        <w:bottom w:val="none" w:sz="0" w:space="0" w:color="auto"/>
        <w:right w:val="none" w:sz="0" w:space="0" w:color="auto"/>
      </w:divBdr>
      <w:divsChild>
        <w:div w:id="1057127977">
          <w:marLeft w:val="0"/>
          <w:marRight w:val="0"/>
          <w:marTop w:val="0"/>
          <w:marBottom w:val="0"/>
          <w:divBdr>
            <w:top w:val="none" w:sz="0" w:space="0" w:color="auto"/>
            <w:left w:val="none" w:sz="0" w:space="0" w:color="auto"/>
            <w:bottom w:val="none" w:sz="0" w:space="0" w:color="auto"/>
            <w:right w:val="none" w:sz="0" w:space="0" w:color="auto"/>
          </w:divBdr>
          <w:divsChild>
            <w:div w:id="1538082322">
              <w:marLeft w:val="0"/>
              <w:marRight w:val="0"/>
              <w:marTop w:val="0"/>
              <w:marBottom w:val="0"/>
              <w:divBdr>
                <w:top w:val="none" w:sz="0" w:space="0" w:color="auto"/>
                <w:left w:val="none" w:sz="0" w:space="0" w:color="auto"/>
                <w:bottom w:val="none" w:sz="0" w:space="0" w:color="auto"/>
                <w:right w:val="none" w:sz="0" w:space="0" w:color="auto"/>
              </w:divBdr>
              <w:divsChild>
                <w:div w:id="996034791">
                  <w:marLeft w:val="0"/>
                  <w:marRight w:val="0"/>
                  <w:marTop w:val="150"/>
                  <w:marBottom w:val="150"/>
                  <w:divBdr>
                    <w:top w:val="none" w:sz="0" w:space="0" w:color="auto"/>
                    <w:left w:val="none" w:sz="0" w:space="0" w:color="auto"/>
                    <w:bottom w:val="none" w:sz="0" w:space="0" w:color="auto"/>
                    <w:right w:val="none" w:sz="0" w:space="0" w:color="auto"/>
                  </w:divBdr>
                  <w:divsChild>
                    <w:div w:id="1785154894">
                      <w:marLeft w:val="0"/>
                      <w:marRight w:val="0"/>
                      <w:marTop w:val="0"/>
                      <w:marBottom w:val="0"/>
                      <w:divBdr>
                        <w:top w:val="none" w:sz="0" w:space="0" w:color="auto"/>
                        <w:left w:val="none" w:sz="0" w:space="0" w:color="auto"/>
                        <w:bottom w:val="none" w:sz="0" w:space="0" w:color="auto"/>
                        <w:right w:val="none" w:sz="0" w:space="0" w:color="auto"/>
                      </w:divBdr>
                      <w:divsChild>
                        <w:div w:id="628627884">
                          <w:marLeft w:val="240"/>
                          <w:marRight w:val="0"/>
                          <w:marTop w:val="0"/>
                          <w:marBottom w:val="0"/>
                          <w:divBdr>
                            <w:top w:val="none" w:sz="0" w:space="0" w:color="auto"/>
                            <w:left w:val="none" w:sz="0" w:space="0" w:color="auto"/>
                            <w:bottom w:val="none" w:sz="0" w:space="0" w:color="auto"/>
                            <w:right w:val="none" w:sz="0" w:space="0" w:color="auto"/>
                          </w:divBdr>
                        </w:div>
                      </w:divsChild>
                    </w:div>
                    <w:div w:id="1288972871">
                      <w:marLeft w:val="0"/>
                      <w:marRight w:val="0"/>
                      <w:marTop w:val="0"/>
                      <w:marBottom w:val="0"/>
                      <w:divBdr>
                        <w:top w:val="none" w:sz="0" w:space="0" w:color="auto"/>
                        <w:left w:val="none" w:sz="0" w:space="0" w:color="auto"/>
                        <w:bottom w:val="none" w:sz="0" w:space="0" w:color="auto"/>
                        <w:right w:val="none" w:sz="0" w:space="0" w:color="auto"/>
                      </w:divBdr>
                      <w:divsChild>
                        <w:div w:id="1316103856">
                          <w:marLeft w:val="240"/>
                          <w:marRight w:val="0"/>
                          <w:marTop w:val="0"/>
                          <w:marBottom w:val="0"/>
                          <w:divBdr>
                            <w:top w:val="none" w:sz="0" w:space="0" w:color="auto"/>
                            <w:left w:val="none" w:sz="0" w:space="0" w:color="auto"/>
                            <w:bottom w:val="none" w:sz="0" w:space="0" w:color="auto"/>
                            <w:right w:val="none" w:sz="0" w:space="0" w:color="auto"/>
                          </w:divBdr>
                        </w:div>
                      </w:divsChild>
                    </w:div>
                    <w:div w:id="1666779728">
                      <w:marLeft w:val="0"/>
                      <w:marRight w:val="0"/>
                      <w:marTop w:val="0"/>
                      <w:marBottom w:val="0"/>
                      <w:divBdr>
                        <w:top w:val="none" w:sz="0" w:space="0" w:color="auto"/>
                        <w:left w:val="none" w:sz="0" w:space="0" w:color="auto"/>
                        <w:bottom w:val="none" w:sz="0" w:space="0" w:color="auto"/>
                        <w:right w:val="none" w:sz="0" w:space="0" w:color="auto"/>
                      </w:divBdr>
                      <w:divsChild>
                        <w:div w:id="176597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404045">
      <w:bodyDiv w:val="1"/>
      <w:marLeft w:val="0"/>
      <w:marRight w:val="0"/>
      <w:marTop w:val="0"/>
      <w:marBottom w:val="0"/>
      <w:divBdr>
        <w:top w:val="none" w:sz="0" w:space="0" w:color="auto"/>
        <w:left w:val="none" w:sz="0" w:space="0" w:color="auto"/>
        <w:bottom w:val="none" w:sz="0" w:space="0" w:color="auto"/>
        <w:right w:val="none" w:sz="0" w:space="0" w:color="auto"/>
      </w:divBdr>
      <w:divsChild>
        <w:div w:id="964963805">
          <w:marLeft w:val="0"/>
          <w:marRight w:val="0"/>
          <w:marTop w:val="0"/>
          <w:marBottom w:val="0"/>
          <w:divBdr>
            <w:top w:val="none" w:sz="0" w:space="0" w:color="auto"/>
            <w:left w:val="none" w:sz="0" w:space="0" w:color="auto"/>
            <w:bottom w:val="none" w:sz="0" w:space="0" w:color="auto"/>
            <w:right w:val="none" w:sz="0" w:space="0" w:color="auto"/>
          </w:divBdr>
        </w:div>
        <w:div w:id="515773038">
          <w:marLeft w:val="0"/>
          <w:marRight w:val="0"/>
          <w:marTop w:val="0"/>
          <w:marBottom w:val="0"/>
          <w:divBdr>
            <w:top w:val="none" w:sz="0" w:space="0" w:color="auto"/>
            <w:left w:val="none" w:sz="0" w:space="0" w:color="auto"/>
            <w:bottom w:val="none" w:sz="0" w:space="0" w:color="auto"/>
            <w:right w:val="none" w:sz="0" w:space="0" w:color="auto"/>
          </w:divBdr>
        </w:div>
        <w:div w:id="316346437">
          <w:marLeft w:val="0"/>
          <w:marRight w:val="0"/>
          <w:marTop w:val="0"/>
          <w:marBottom w:val="0"/>
          <w:divBdr>
            <w:top w:val="none" w:sz="0" w:space="0" w:color="auto"/>
            <w:left w:val="none" w:sz="0" w:space="0" w:color="auto"/>
            <w:bottom w:val="none" w:sz="0" w:space="0" w:color="auto"/>
            <w:right w:val="none" w:sz="0" w:space="0" w:color="auto"/>
          </w:divBdr>
        </w:div>
      </w:divsChild>
    </w:div>
    <w:div w:id="1332610249">
      <w:bodyDiv w:val="1"/>
      <w:marLeft w:val="0"/>
      <w:marRight w:val="0"/>
      <w:marTop w:val="0"/>
      <w:marBottom w:val="0"/>
      <w:divBdr>
        <w:top w:val="none" w:sz="0" w:space="0" w:color="auto"/>
        <w:left w:val="none" w:sz="0" w:space="0" w:color="auto"/>
        <w:bottom w:val="none" w:sz="0" w:space="0" w:color="auto"/>
        <w:right w:val="none" w:sz="0" w:space="0" w:color="auto"/>
      </w:divBdr>
      <w:divsChild>
        <w:div w:id="2007704954">
          <w:marLeft w:val="0"/>
          <w:marRight w:val="0"/>
          <w:marTop w:val="0"/>
          <w:marBottom w:val="0"/>
          <w:divBdr>
            <w:top w:val="none" w:sz="0" w:space="0" w:color="auto"/>
            <w:left w:val="none" w:sz="0" w:space="0" w:color="auto"/>
            <w:bottom w:val="none" w:sz="0" w:space="0" w:color="auto"/>
            <w:right w:val="none" w:sz="0" w:space="0" w:color="auto"/>
          </w:divBdr>
          <w:divsChild>
            <w:div w:id="312756876">
              <w:marLeft w:val="0"/>
              <w:marRight w:val="0"/>
              <w:marTop w:val="0"/>
              <w:marBottom w:val="0"/>
              <w:divBdr>
                <w:top w:val="none" w:sz="0" w:space="0" w:color="auto"/>
                <w:left w:val="none" w:sz="0" w:space="0" w:color="auto"/>
                <w:bottom w:val="none" w:sz="0" w:space="0" w:color="auto"/>
                <w:right w:val="none" w:sz="0" w:space="0" w:color="auto"/>
              </w:divBdr>
              <w:divsChild>
                <w:div w:id="1062288168">
                  <w:marLeft w:val="0"/>
                  <w:marRight w:val="0"/>
                  <w:marTop w:val="150"/>
                  <w:marBottom w:val="150"/>
                  <w:divBdr>
                    <w:top w:val="none" w:sz="0" w:space="0" w:color="auto"/>
                    <w:left w:val="none" w:sz="0" w:space="0" w:color="auto"/>
                    <w:bottom w:val="none" w:sz="0" w:space="0" w:color="auto"/>
                    <w:right w:val="none" w:sz="0" w:space="0" w:color="auto"/>
                  </w:divBdr>
                  <w:divsChild>
                    <w:div w:id="889000654">
                      <w:marLeft w:val="0"/>
                      <w:marRight w:val="0"/>
                      <w:marTop w:val="0"/>
                      <w:marBottom w:val="0"/>
                      <w:divBdr>
                        <w:top w:val="none" w:sz="0" w:space="0" w:color="auto"/>
                        <w:left w:val="none" w:sz="0" w:space="0" w:color="auto"/>
                        <w:bottom w:val="none" w:sz="0" w:space="0" w:color="auto"/>
                        <w:right w:val="none" w:sz="0" w:space="0" w:color="auto"/>
                      </w:divBdr>
                      <w:divsChild>
                        <w:div w:id="193924265">
                          <w:marLeft w:val="240"/>
                          <w:marRight w:val="0"/>
                          <w:marTop w:val="0"/>
                          <w:marBottom w:val="0"/>
                          <w:divBdr>
                            <w:top w:val="none" w:sz="0" w:space="0" w:color="auto"/>
                            <w:left w:val="none" w:sz="0" w:space="0" w:color="auto"/>
                            <w:bottom w:val="none" w:sz="0" w:space="0" w:color="auto"/>
                            <w:right w:val="none" w:sz="0" w:space="0" w:color="auto"/>
                          </w:divBdr>
                        </w:div>
                      </w:divsChild>
                    </w:div>
                    <w:div w:id="1522819533">
                      <w:marLeft w:val="0"/>
                      <w:marRight w:val="0"/>
                      <w:marTop w:val="0"/>
                      <w:marBottom w:val="0"/>
                      <w:divBdr>
                        <w:top w:val="none" w:sz="0" w:space="0" w:color="auto"/>
                        <w:left w:val="none" w:sz="0" w:space="0" w:color="auto"/>
                        <w:bottom w:val="none" w:sz="0" w:space="0" w:color="auto"/>
                        <w:right w:val="none" w:sz="0" w:space="0" w:color="auto"/>
                      </w:divBdr>
                      <w:divsChild>
                        <w:div w:id="1808890457">
                          <w:marLeft w:val="240"/>
                          <w:marRight w:val="0"/>
                          <w:marTop w:val="0"/>
                          <w:marBottom w:val="0"/>
                          <w:divBdr>
                            <w:top w:val="none" w:sz="0" w:space="0" w:color="auto"/>
                            <w:left w:val="none" w:sz="0" w:space="0" w:color="auto"/>
                            <w:bottom w:val="none" w:sz="0" w:space="0" w:color="auto"/>
                            <w:right w:val="none" w:sz="0" w:space="0" w:color="auto"/>
                          </w:divBdr>
                        </w:div>
                      </w:divsChild>
                    </w:div>
                    <w:div w:id="1978295444">
                      <w:marLeft w:val="0"/>
                      <w:marRight w:val="0"/>
                      <w:marTop w:val="0"/>
                      <w:marBottom w:val="0"/>
                      <w:divBdr>
                        <w:top w:val="none" w:sz="0" w:space="0" w:color="auto"/>
                        <w:left w:val="none" w:sz="0" w:space="0" w:color="auto"/>
                        <w:bottom w:val="none" w:sz="0" w:space="0" w:color="auto"/>
                        <w:right w:val="none" w:sz="0" w:space="0" w:color="auto"/>
                      </w:divBdr>
                      <w:divsChild>
                        <w:div w:id="532110632">
                          <w:marLeft w:val="240"/>
                          <w:marRight w:val="0"/>
                          <w:marTop w:val="0"/>
                          <w:marBottom w:val="0"/>
                          <w:divBdr>
                            <w:top w:val="none" w:sz="0" w:space="0" w:color="auto"/>
                            <w:left w:val="none" w:sz="0" w:space="0" w:color="auto"/>
                            <w:bottom w:val="none" w:sz="0" w:space="0" w:color="auto"/>
                            <w:right w:val="none" w:sz="0" w:space="0" w:color="auto"/>
                          </w:divBdr>
                        </w:div>
                      </w:divsChild>
                    </w:div>
                    <w:div w:id="393088672">
                      <w:marLeft w:val="0"/>
                      <w:marRight w:val="0"/>
                      <w:marTop w:val="0"/>
                      <w:marBottom w:val="0"/>
                      <w:divBdr>
                        <w:top w:val="none" w:sz="0" w:space="0" w:color="auto"/>
                        <w:left w:val="none" w:sz="0" w:space="0" w:color="auto"/>
                        <w:bottom w:val="none" w:sz="0" w:space="0" w:color="auto"/>
                        <w:right w:val="none" w:sz="0" w:space="0" w:color="auto"/>
                      </w:divBdr>
                      <w:divsChild>
                        <w:div w:id="508643801">
                          <w:marLeft w:val="240"/>
                          <w:marRight w:val="0"/>
                          <w:marTop w:val="0"/>
                          <w:marBottom w:val="0"/>
                          <w:divBdr>
                            <w:top w:val="none" w:sz="0" w:space="0" w:color="auto"/>
                            <w:left w:val="none" w:sz="0" w:space="0" w:color="auto"/>
                            <w:bottom w:val="none" w:sz="0" w:space="0" w:color="auto"/>
                            <w:right w:val="none" w:sz="0" w:space="0" w:color="auto"/>
                          </w:divBdr>
                        </w:div>
                      </w:divsChild>
                    </w:div>
                    <w:div w:id="1505626894">
                      <w:marLeft w:val="0"/>
                      <w:marRight w:val="0"/>
                      <w:marTop w:val="0"/>
                      <w:marBottom w:val="0"/>
                      <w:divBdr>
                        <w:top w:val="none" w:sz="0" w:space="0" w:color="auto"/>
                        <w:left w:val="none" w:sz="0" w:space="0" w:color="auto"/>
                        <w:bottom w:val="none" w:sz="0" w:space="0" w:color="auto"/>
                        <w:right w:val="none" w:sz="0" w:space="0" w:color="auto"/>
                      </w:divBdr>
                      <w:divsChild>
                        <w:div w:id="662199805">
                          <w:marLeft w:val="240"/>
                          <w:marRight w:val="0"/>
                          <w:marTop w:val="0"/>
                          <w:marBottom w:val="0"/>
                          <w:divBdr>
                            <w:top w:val="none" w:sz="0" w:space="0" w:color="auto"/>
                            <w:left w:val="none" w:sz="0" w:space="0" w:color="auto"/>
                            <w:bottom w:val="none" w:sz="0" w:space="0" w:color="auto"/>
                            <w:right w:val="none" w:sz="0" w:space="0" w:color="auto"/>
                          </w:divBdr>
                        </w:div>
                      </w:divsChild>
                    </w:div>
                    <w:div w:id="590429997">
                      <w:marLeft w:val="0"/>
                      <w:marRight w:val="0"/>
                      <w:marTop w:val="0"/>
                      <w:marBottom w:val="0"/>
                      <w:divBdr>
                        <w:top w:val="none" w:sz="0" w:space="0" w:color="auto"/>
                        <w:left w:val="none" w:sz="0" w:space="0" w:color="auto"/>
                        <w:bottom w:val="none" w:sz="0" w:space="0" w:color="auto"/>
                        <w:right w:val="none" w:sz="0" w:space="0" w:color="auto"/>
                      </w:divBdr>
                      <w:divsChild>
                        <w:div w:id="363796319">
                          <w:marLeft w:val="240"/>
                          <w:marRight w:val="0"/>
                          <w:marTop w:val="0"/>
                          <w:marBottom w:val="0"/>
                          <w:divBdr>
                            <w:top w:val="none" w:sz="0" w:space="0" w:color="auto"/>
                            <w:left w:val="none" w:sz="0" w:space="0" w:color="auto"/>
                            <w:bottom w:val="none" w:sz="0" w:space="0" w:color="auto"/>
                            <w:right w:val="none" w:sz="0" w:space="0" w:color="auto"/>
                          </w:divBdr>
                        </w:div>
                      </w:divsChild>
                    </w:div>
                    <w:div w:id="13113864">
                      <w:marLeft w:val="0"/>
                      <w:marRight w:val="0"/>
                      <w:marTop w:val="0"/>
                      <w:marBottom w:val="0"/>
                      <w:divBdr>
                        <w:top w:val="none" w:sz="0" w:space="0" w:color="auto"/>
                        <w:left w:val="none" w:sz="0" w:space="0" w:color="auto"/>
                        <w:bottom w:val="none" w:sz="0" w:space="0" w:color="auto"/>
                        <w:right w:val="none" w:sz="0" w:space="0" w:color="auto"/>
                      </w:divBdr>
                      <w:divsChild>
                        <w:div w:id="817069308">
                          <w:marLeft w:val="240"/>
                          <w:marRight w:val="0"/>
                          <w:marTop w:val="0"/>
                          <w:marBottom w:val="0"/>
                          <w:divBdr>
                            <w:top w:val="none" w:sz="0" w:space="0" w:color="auto"/>
                            <w:left w:val="none" w:sz="0" w:space="0" w:color="auto"/>
                            <w:bottom w:val="none" w:sz="0" w:space="0" w:color="auto"/>
                            <w:right w:val="none" w:sz="0" w:space="0" w:color="auto"/>
                          </w:divBdr>
                        </w:div>
                      </w:divsChild>
                    </w:div>
                    <w:div w:id="1996687174">
                      <w:marLeft w:val="0"/>
                      <w:marRight w:val="0"/>
                      <w:marTop w:val="0"/>
                      <w:marBottom w:val="0"/>
                      <w:divBdr>
                        <w:top w:val="none" w:sz="0" w:space="0" w:color="auto"/>
                        <w:left w:val="none" w:sz="0" w:space="0" w:color="auto"/>
                        <w:bottom w:val="none" w:sz="0" w:space="0" w:color="auto"/>
                        <w:right w:val="none" w:sz="0" w:space="0" w:color="auto"/>
                      </w:divBdr>
                      <w:divsChild>
                        <w:div w:id="1170294475">
                          <w:marLeft w:val="240"/>
                          <w:marRight w:val="0"/>
                          <w:marTop w:val="0"/>
                          <w:marBottom w:val="0"/>
                          <w:divBdr>
                            <w:top w:val="none" w:sz="0" w:space="0" w:color="auto"/>
                            <w:left w:val="none" w:sz="0" w:space="0" w:color="auto"/>
                            <w:bottom w:val="none" w:sz="0" w:space="0" w:color="auto"/>
                            <w:right w:val="none" w:sz="0" w:space="0" w:color="auto"/>
                          </w:divBdr>
                        </w:div>
                      </w:divsChild>
                    </w:div>
                    <w:div w:id="2121993739">
                      <w:marLeft w:val="0"/>
                      <w:marRight w:val="0"/>
                      <w:marTop w:val="0"/>
                      <w:marBottom w:val="0"/>
                      <w:divBdr>
                        <w:top w:val="none" w:sz="0" w:space="0" w:color="auto"/>
                        <w:left w:val="none" w:sz="0" w:space="0" w:color="auto"/>
                        <w:bottom w:val="none" w:sz="0" w:space="0" w:color="auto"/>
                        <w:right w:val="none" w:sz="0" w:space="0" w:color="auto"/>
                      </w:divBdr>
                      <w:divsChild>
                        <w:div w:id="146823051">
                          <w:marLeft w:val="240"/>
                          <w:marRight w:val="0"/>
                          <w:marTop w:val="0"/>
                          <w:marBottom w:val="0"/>
                          <w:divBdr>
                            <w:top w:val="none" w:sz="0" w:space="0" w:color="auto"/>
                            <w:left w:val="none" w:sz="0" w:space="0" w:color="auto"/>
                            <w:bottom w:val="none" w:sz="0" w:space="0" w:color="auto"/>
                            <w:right w:val="none" w:sz="0" w:space="0" w:color="auto"/>
                          </w:divBdr>
                        </w:div>
                      </w:divsChild>
                    </w:div>
                    <w:div w:id="966163229">
                      <w:marLeft w:val="0"/>
                      <w:marRight w:val="0"/>
                      <w:marTop w:val="0"/>
                      <w:marBottom w:val="0"/>
                      <w:divBdr>
                        <w:top w:val="none" w:sz="0" w:space="0" w:color="auto"/>
                        <w:left w:val="none" w:sz="0" w:space="0" w:color="auto"/>
                        <w:bottom w:val="none" w:sz="0" w:space="0" w:color="auto"/>
                        <w:right w:val="none" w:sz="0" w:space="0" w:color="auto"/>
                      </w:divBdr>
                      <w:divsChild>
                        <w:div w:id="14018326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lyHeAsamiko/Biophysics/tree/master/EUprojectCnf" TargetMode="External"/><Relationship Id="rId3" Type="http://schemas.openxmlformats.org/officeDocument/2006/relationships/settings" Target="settings.xml"/><Relationship Id="rId7" Type="http://schemas.openxmlformats.org/officeDocument/2006/relationships/hyperlink" Target="https://github.com/LilyHeAsamiko/WiML/blob/master/gc%20mc/Granule_and_mossy_cell_gene_expression_study__single_cell_sequence_analysis_and_clustering_monitored_by_EEG_with_Bayes_Variational_Inference_new%2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eldtriptoolbox.org/tutorial/spike" TargetMode="External"/><Relationship Id="rId5" Type="http://schemas.openxmlformats.org/officeDocument/2006/relationships/hyperlink" Target="https://www.ncbi.nlm.nih.gov/pmc/articles/PMC56749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he</dc:creator>
  <cp:keywords/>
  <dc:description/>
  <cp:lastModifiedBy>qin he</cp:lastModifiedBy>
  <cp:revision>23</cp:revision>
  <dcterms:created xsi:type="dcterms:W3CDTF">2019-11-21T06:05:00Z</dcterms:created>
  <dcterms:modified xsi:type="dcterms:W3CDTF">2019-12-03T07:19:00Z</dcterms:modified>
</cp:coreProperties>
</file>