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B06" w:rsidRPr="0099013A" w:rsidRDefault="00C34B06" w:rsidP="0099013A">
      <w:pPr>
        <w:jc w:val="center"/>
        <w:rPr>
          <w:b/>
          <w:sz w:val="28"/>
          <w:szCs w:val="28"/>
        </w:rPr>
      </w:pPr>
      <w:r w:rsidRPr="0099013A">
        <w:rPr>
          <w:b/>
          <w:sz w:val="28"/>
          <w:szCs w:val="28"/>
        </w:rPr>
        <w:t xml:space="preserve">Report of </w:t>
      </w:r>
      <w:proofErr w:type="spellStart"/>
      <w:r w:rsidRPr="0099013A">
        <w:rPr>
          <w:b/>
          <w:sz w:val="28"/>
          <w:szCs w:val="28"/>
        </w:rPr>
        <w:t>Signal</w:t>
      </w:r>
      <w:proofErr w:type="spellEnd"/>
      <w:r w:rsidRPr="0099013A">
        <w:rPr>
          <w:b/>
          <w:sz w:val="28"/>
          <w:szCs w:val="28"/>
        </w:rPr>
        <w:t xml:space="preserve"> Processing</w:t>
      </w:r>
    </w:p>
    <w:p w:rsidR="00C34B06" w:rsidRDefault="00C34B06" w:rsidP="00C34B06">
      <w:pPr>
        <w:pStyle w:val="ListParagraph"/>
        <w:numPr>
          <w:ilvl w:val="0"/>
          <w:numId w:val="2"/>
        </w:numPr>
        <w:rPr>
          <w:lang w:val="en-US"/>
        </w:rPr>
      </w:pPr>
      <w:r w:rsidRPr="00C34B06">
        <w:rPr>
          <w:lang w:val="en-US"/>
        </w:rPr>
        <w:t xml:space="preserve">Load the images in </w:t>
      </w:r>
      <w:proofErr w:type="spellStart"/>
      <w:r w:rsidRPr="00C34B06">
        <w:rPr>
          <w:lang w:val="en-US"/>
        </w:rPr>
        <w:t>Matlab</w:t>
      </w:r>
      <w:proofErr w:type="spellEnd"/>
      <w:r w:rsidRPr="00C34B06">
        <w:rPr>
          <w:lang w:val="en-US"/>
        </w:rPr>
        <w:t xml:space="preserve"> and convert them </w:t>
      </w:r>
      <w:r>
        <w:rPr>
          <w:lang w:val="en-US"/>
        </w:rPr>
        <w:t>t</w:t>
      </w:r>
      <w:r w:rsidRPr="00C34B06">
        <w:rPr>
          <w:lang w:val="en-US"/>
        </w:rPr>
        <w:t>o double.</w:t>
      </w:r>
    </w:p>
    <w:p w:rsidR="00C34B06" w:rsidRPr="00C34B06" w:rsidRDefault="00C34B06" w:rsidP="00C34B06">
      <w:pPr>
        <w:pStyle w:val="ListParagraph"/>
        <w:rPr>
          <w:lang w:val="en-US"/>
        </w:rPr>
      </w:pPr>
      <w:r>
        <w:rPr>
          <w:lang w:val="en-US"/>
        </w:rPr>
        <w:t xml:space="preserve">Because I transfer the </w:t>
      </w:r>
      <w:proofErr w:type="spellStart"/>
      <w:r>
        <w:rPr>
          <w:lang w:val="en-US"/>
        </w:rPr>
        <w:t>tif</w:t>
      </w:r>
      <w:proofErr w:type="spellEnd"/>
      <w:r w:rsidR="006D53EC">
        <w:rPr>
          <w:lang w:val="en-US"/>
        </w:rPr>
        <w:t xml:space="preserve"> figures into jpg in advance, I did not change it into double.</w:t>
      </w:r>
    </w:p>
    <w:p w:rsidR="00C34B06" w:rsidRDefault="006D53EC" w:rsidP="00C34B06">
      <w:pPr>
        <w:pStyle w:val="ListParagraph"/>
        <w:numPr>
          <w:ilvl w:val="0"/>
          <w:numId w:val="2"/>
        </w:numPr>
        <w:rPr>
          <w:lang w:val="en-US"/>
        </w:rPr>
      </w:pPr>
      <w:r>
        <w:rPr>
          <w:lang w:val="en-US"/>
        </w:rPr>
        <w:t>After visualize the images:</w:t>
      </w:r>
    </w:p>
    <w:p w:rsidR="006D53EC" w:rsidRDefault="006D53EC" w:rsidP="006D53EC">
      <w:pPr>
        <w:pStyle w:val="ListParagraph"/>
        <w:rPr>
          <w:lang w:val="en-US"/>
        </w:rPr>
      </w:pPr>
      <w:r>
        <w:rPr>
          <w:noProof/>
        </w:rPr>
        <w:drawing>
          <wp:inline distT="0" distB="0" distL="0" distR="0">
            <wp:extent cx="25050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ural.JPG"/>
                    <pic:cNvPicPr/>
                  </pic:nvPicPr>
                  <pic:blipFill>
                    <a:blip r:embed="rId5">
                      <a:extLst>
                        <a:ext uri="{28A0092B-C50C-407E-A947-70E740481C1C}">
                          <a14:useLocalDpi xmlns:a14="http://schemas.microsoft.com/office/drawing/2010/main" val="0"/>
                        </a:ext>
                      </a:extLst>
                    </a:blip>
                    <a:stretch>
                      <a:fillRect/>
                    </a:stretch>
                  </pic:blipFill>
                  <pic:spPr>
                    <a:xfrm>
                      <a:off x="0" y="0"/>
                      <a:ext cx="2505075" cy="1885950"/>
                    </a:xfrm>
                    <a:prstGeom prst="rect">
                      <a:avLst/>
                    </a:prstGeom>
                  </pic:spPr>
                </pic:pic>
              </a:graphicData>
            </a:graphic>
          </wp:inline>
        </w:drawing>
      </w:r>
      <w:r>
        <w:rPr>
          <w:noProof/>
        </w:rPr>
        <w:drawing>
          <wp:inline distT="0" distB="0" distL="0" distR="0">
            <wp:extent cx="25146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offocus.JPG"/>
                    <pic:cNvPicPr/>
                  </pic:nvPicPr>
                  <pic:blipFill>
                    <a:blip r:embed="rId6">
                      <a:extLst>
                        <a:ext uri="{28A0092B-C50C-407E-A947-70E740481C1C}">
                          <a14:useLocalDpi xmlns:a14="http://schemas.microsoft.com/office/drawing/2010/main" val="0"/>
                        </a:ext>
                      </a:extLst>
                    </a:blip>
                    <a:stretch>
                      <a:fillRect/>
                    </a:stretch>
                  </pic:blipFill>
                  <pic:spPr>
                    <a:xfrm>
                      <a:off x="0" y="0"/>
                      <a:ext cx="2514600" cy="1847850"/>
                    </a:xfrm>
                    <a:prstGeom prst="rect">
                      <a:avLst/>
                    </a:prstGeom>
                  </pic:spPr>
                </pic:pic>
              </a:graphicData>
            </a:graphic>
          </wp:inline>
        </w:drawing>
      </w:r>
    </w:p>
    <w:p w:rsidR="006D53EC" w:rsidRDefault="006D53EC" w:rsidP="006D53EC">
      <w:pPr>
        <w:pStyle w:val="ListParagraph"/>
        <w:rPr>
          <w:lang w:val="en-US"/>
        </w:rPr>
      </w:pPr>
      <w:r>
        <w:rPr>
          <w:lang w:val="en-US"/>
        </w:rPr>
        <w:t xml:space="preserve">                              </w:t>
      </w:r>
      <w:proofErr w:type="gramStart"/>
      <w:r>
        <w:rPr>
          <w:lang w:val="en-US"/>
        </w:rPr>
        <w:t>nature</w:t>
      </w:r>
      <w:proofErr w:type="gramEnd"/>
      <w:r>
        <w:rPr>
          <w:lang w:val="en-US"/>
        </w:rPr>
        <w:t xml:space="preserve">                                                                  out of focus</w:t>
      </w:r>
    </w:p>
    <w:p w:rsidR="00671360" w:rsidRDefault="006D53EC" w:rsidP="006D53EC">
      <w:pPr>
        <w:pStyle w:val="ListParagraph"/>
        <w:numPr>
          <w:ilvl w:val="0"/>
          <w:numId w:val="2"/>
        </w:numPr>
        <w:rPr>
          <w:lang w:val="en-US"/>
        </w:rPr>
      </w:pPr>
      <w:r>
        <w:rPr>
          <w:lang w:val="en-US"/>
        </w:rPr>
        <w:t xml:space="preserve">Segment the images into </w:t>
      </w:r>
      <w:proofErr w:type="spellStart"/>
      <w:r>
        <w:rPr>
          <w:lang w:val="en-US"/>
        </w:rPr>
        <w:t>subchannels</w:t>
      </w:r>
      <w:proofErr w:type="spellEnd"/>
      <w:r>
        <w:rPr>
          <w:lang w:val="en-US"/>
        </w:rPr>
        <w:t xml:space="preserve"> </w:t>
      </w:r>
      <w:proofErr w:type="spellStart"/>
      <w:r>
        <w:rPr>
          <w:lang w:val="en-US"/>
        </w:rPr>
        <w:t>Ic</w:t>
      </w:r>
      <w:proofErr w:type="spellEnd"/>
      <w:r>
        <w:rPr>
          <w:lang w:val="en-US"/>
        </w:rPr>
        <w:t xml:space="preserve"> (R</w:t>
      </w:r>
      <w:proofErr w:type="gramStart"/>
      <w:r>
        <w:rPr>
          <w:lang w:val="en-US"/>
        </w:rPr>
        <w:t>,G,B</w:t>
      </w:r>
      <w:proofErr w:type="gramEnd"/>
      <w:r>
        <w:rPr>
          <w:lang w:val="en-US"/>
        </w:rPr>
        <w:t>)</w:t>
      </w:r>
      <w:r w:rsidR="0008574C">
        <w:rPr>
          <w:lang w:val="en-US"/>
        </w:rPr>
        <w:t>.</w:t>
      </w:r>
      <w:r w:rsidR="00671360">
        <w:rPr>
          <w:lang w:val="en-US"/>
        </w:rPr>
        <w:t xml:space="preserve"> </w:t>
      </w:r>
    </w:p>
    <w:p w:rsidR="00671360" w:rsidRDefault="00671360" w:rsidP="00671360">
      <w:pPr>
        <w:pStyle w:val="ListParagraph"/>
        <w:rPr>
          <w:lang w:val="en-US"/>
        </w:rPr>
      </w:pPr>
      <w:r>
        <w:rPr>
          <w:lang w:val="en-US"/>
        </w:rPr>
        <w:t>Choose the RGGB separately,</w:t>
      </w:r>
    </w:p>
    <w:p w:rsidR="00671360" w:rsidRPr="00671360" w:rsidRDefault="00671360" w:rsidP="00671360">
      <w:pPr>
        <w:pStyle w:val="ListParagraph"/>
        <w:rPr>
          <w:lang w:val="en-US"/>
        </w:rPr>
      </w:pPr>
      <w:r>
        <w:rPr>
          <w:lang w:val="en-US"/>
        </w:rPr>
        <w:t xml:space="preserve">   </w:t>
      </w:r>
      <w:r w:rsidRPr="00671360">
        <w:rPr>
          <w:lang w:val="en-US"/>
        </w:rPr>
        <w:t>'</w:t>
      </w:r>
      <w:proofErr w:type="spellStart"/>
      <w:proofErr w:type="gramStart"/>
      <w:r w:rsidRPr="00671360">
        <w:rPr>
          <w:lang w:val="en-US"/>
        </w:rPr>
        <w:t>rggb</w:t>
      </w:r>
      <w:proofErr w:type="spellEnd"/>
      <w:proofErr w:type="gramEnd"/>
      <w:r w:rsidRPr="00671360">
        <w:rPr>
          <w:lang w:val="en-US"/>
        </w:rPr>
        <w:t>' = R G R</w:t>
      </w:r>
    </w:p>
    <w:p w:rsidR="00671360" w:rsidRPr="00671360" w:rsidRDefault="00671360" w:rsidP="00671360">
      <w:pPr>
        <w:pStyle w:val="ListParagraph"/>
        <w:ind w:firstLine="584"/>
        <w:rPr>
          <w:lang w:val="en-US"/>
        </w:rPr>
      </w:pPr>
      <w:r>
        <w:rPr>
          <w:lang w:val="en-US"/>
        </w:rPr>
        <w:t xml:space="preserve">     </w:t>
      </w:r>
      <w:r w:rsidRPr="00671360">
        <w:rPr>
          <w:lang w:val="en-US"/>
        </w:rPr>
        <w:t>G B G</w:t>
      </w:r>
    </w:p>
    <w:p w:rsidR="00671360" w:rsidRDefault="00671360" w:rsidP="00671360">
      <w:pPr>
        <w:pStyle w:val="ListParagraph"/>
        <w:rPr>
          <w:lang w:val="en-US"/>
        </w:rPr>
      </w:pPr>
      <w:r>
        <w:rPr>
          <w:lang w:val="en-US"/>
        </w:rPr>
        <w:t xml:space="preserve">        </w:t>
      </w:r>
      <w:r w:rsidRPr="00671360">
        <w:rPr>
          <w:lang w:val="en-US"/>
        </w:rPr>
        <w:t xml:space="preserve">         R G R</w:t>
      </w:r>
    </w:p>
    <w:p w:rsidR="00671360" w:rsidRPr="0022617E" w:rsidRDefault="0022617E" w:rsidP="0022617E">
      <w:pPr>
        <w:rPr>
          <w:lang w:val="en-US"/>
        </w:rPr>
      </w:pPr>
      <w:r w:rsidRPr="0022617E">
        <w:rPr>
          <w:lang w:val="en-US"/>
        </w:rPr>
        <w:t xml:space="preserve">A </w:t>
      </w:r>
      <w:proofErr w:type="spellStart"/>
      <w:r w:rsidRPr="0022617E">
        <w:rPr>
          <w:lang w:val="en-US"/>
        </w:rPr>
        <w:t>bayer</w:t>
      </w:r>
      <w:proofErr w:type="spellEnd"/>
      <w:r w:rsidRPr="0022617E">
        <w:rPr>
          <w:lang w:val="en-US"/>
        </w:rPr>
        <w:t xml:space="preserve"> filter mosaic is a color filter arranging RGB color filters on a</w:t>
      </w:r>
      <w:r>
        <w:rPr>
          <w:lang w:val="en-US"/>
        </w:rPr>
        <w:t xml:space="preserve"> </w:t>
      </w:r>
      <w:r w:rsidRPr="0022617E">
        <w:rPr>
          <w:lang w:val="en-US"/>
        </w:rPr>
        <w:t xml:space="preserve">square grid. </w:t>
      </w:r>
      <w:proofErr w:type="gramStart"/>
      <w:r w:rsidRPr="0022617E">
        <w:rPr>
          <w:lang w:val="en-US"/>
        </w:rPr>
        <w:t>It's</w:t>
      </w:r>
      <w:proofErr w:type="gramEnd"/>
      <w:r w:rsidRPr="0022617E">
        <w:rPr>
          <w:lang w:val="en-US"/>
        </w:rPr>
        <w:t xml:space="preserve"> pattern is 50% green, %25 red and %25 blue.</w:t>
      </w:r>
      <w:r>
        <w:rPr>
          <w:lang w:val="en-US"/>
        </w:rPr>
        <w:t xml:space="preserve"> </w:t>
      </w:r>
      <w:proofErr w:type="gramStart"/>
      <w:r w:rsidRPr="0022617E">
        <w:rPr>
          <w:lang w:val="en-US"/>
        </w:rPr>
        <w:t>Hence</w:t>
      </w:r>
      <w:proofErr w:type="gramEnd"/>
      <w:r w:rsidRPr="0022617E">
        <w:rPr>
          <w:lang w:val="en-US"/>
        </w:rPr>
        <w:t xml:space="preserve"> it is</w:t>
      </w:r>
      <w:r>
        <w:rPr>
          <w:lang w:val="en-US"/>
        </w:rPr>
        <w:t xml:space="preserve"> also calle</w:t>
      </w:r>
      <w:r w:rsidRPr="0022617E">
        <w:rPr>
          <w:lang w:val="en-US"/>
        </w:rPr>
        <w:t xml:space="preserve">d BGGR, RGBG, RGGB. </w:t>
      </w:r>
      <w:proofErr w:type="gramStart"/>
      <w:r w:rsidRPr="0022617E">
        <w:rPr>
          <w:lang w:val="en-US"/>
        </w:rPr>
        <w:t>It's</w:t>
      </w:r>
      <w:proofErr w:type="gramEnd"/>
      <w:r w:rsidRPr="0022617E">
        <w:rPr>
          <w:lang w:val="en-US"/>
        </w:rPr>
        <w:t xml:space="preserve"> based on using twice as many green</w:t>
      </w:r>
      <w:r>
        <w:rPr>
          <w:lang w:val="en-US"/>
        </w:rPr>
        <w:t xml:space="preserve"> </w:t>
      </w:r>
      <w:r w:rsidRPr="0022617E">
        <w:rPr>
          <w:lang w:val="en-US"/>
        </w:rPr>
        <w:t>(luminance-sensitive)</w:t>
      </w:r>
      <w:r>
        <w:rPr>
          <w:lang w:val="en-US"/>
        </w:rPr>
        <w:t xml:space="preserve"> </w:t>
      </w:r>
      <w:r w:rsidRPr="0022617E">
        <w:rPr>
          <w:lang w:val="en-US"/>
        </w:rPr>
        <w:t>elements as red or blue</w:t>
      </w:r>
      <w:r>
        <w:rPr>
          <w:lang w:val="en-US"/>
        </w:rPr>
        <w:t xml:space="preserve"> </w:t>
      </w:r>
      <w:r w:rsidRPr="0022617E">
        <w:rPr>
          <w:lang w:val="en-US"/>
        </w:rPr>
        <w:t>(</w:t>
      </w:r>
      <w:proofErr w:type="spellStart"/>
      <w:r w:rsidRPr="0022617E">
        <w:rPr>
          <w:lang w:val="en-US"/>
        </w:rPr>
        <w:t>chrminance</w:t>
      </w:r>
      <w:proofErr w:type="spellEnd"/>
      <w:r w:rsidRPr="0022617E">
        <w:rPr>
          <w:lang w:val="en-US"/>
        </w:rPr>
        <w:t>-sensitive) to mimic the physiology of</w:t>
      </w:r>
      <w:r>
        <w:rPr>
          <w:lang w:val="en-US"/>
        </w:rPr>
        <w:t xml:space="preserve"> </w:t>
      </w:r>
      <w:r w:rsidRPr="0022617E">
        <w:rPr>
          <w:lang w:val="en-US"/>
        </w:rPr>
        <w:t>the human eye.</w:t>
      </w:r>
    </w:p>
    <w:p w:rsidR="00671360" w:rsidRPr="0022617E" w:rsidRDefault="00671360" w:rsidP="0022617E">
      <w:pPr>
        <w:pStyle w:val="ListParagraph"/>
        <w:numPr>
          <w:ilvl w:val="0"/>
          <w:numId w:val="2"/>
        </w:numPr>
        <w:rPr>
          <w:lang w:val="en-US"/>
        </w:rPr>
      </w:pPr>
      <w:r w:rsidRPr="0022617E">
        <w:rPr>
          <w:lang w:val="en-US"/>
        </w:rPr>
        <w:lastRenderedPageBreak/>
        <w:t xml:space="preserve">Analyze each </w:t>
      </w:r>
      <w:proofErr w:type="spellStart"/>
      <w:r w:rsidRPr="0022617E">
        <w:rPr>
          <w:lang w:val="en-US"/>
        </w:rPr>
        <w:t>subchannel</w:t>
      </w:r>
      <w:proofErr w:type="spellEnd"/>
      <w:r w:rsidRPr="0022617E">
        <w:rPr>
          <w:lang w:val="en-US"/>
        </w:rPr>
        <w:t xml:space="preserve"> of the out-of-focus image:</w:t>
      </w:r>
      <w:r w:rsidR="00E41A48">
        <w:rPr>
          <w:noProof/>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hannels of 2 pictures.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206FC" w:rsidRDefault="00E41A48" w:rsidP="00671360">
      <w:pPr>
        <w:pStyle w:val="ListParagraph"/>
        <w:rPr>
          <w:lang w:val="en-US"/>
        </w:rPr>
      </w:pPr>
      <w:r>
        <w:rPr>
          <w:lang w:val="en-US"/>
        </w:rPr>
        <w:t xml:space="preserve">In every channel, the higher intensity gives darker value. The green </w:t>
      </w:r>
      <w:r w:rsidR="003A3DD2">
        <w:rPr>
          <w:lang w:val="en-US"/>
        </w:rPr>
        <w:t>color is brightest</w:t>
      </w:r>
      <w:r>
        <w:rPr>
          <w:lang w:val="en-US"/>
        </w:rPr>
        <w:t xml:space="preserve"> in the </w:t>
      </w:r>
      <w:r w:rsidR="003A3DD2">
        <w:rPr>
          <w:lang w:val="en-US"/>
        </w:rPr>
        <w:t xml:space="preserve">channel green </w:t>
      </w:r>
      <w:r>
        <w:rPr>
          <w:lang w:val="en-US"/>
        </w:rPr>
        <w:t xml:space="preserve">picture, </w:t>
      </w:r>
      <w:r w:rsidR="003A3DD2">
        <w:rPr>
          <w:lang w:val="en-US"/>
        </w:rPr>
        <w:t xml:space="preserve">for </w:t>
      </w:r>
      <w:proofErr w:type="gramStart"/>
      <w:r w:rsidR="003A3DD2">
        <w:rPr>
          <w:lang w:val="en-US"/>
        </w:rPr>
        <w:t>example</w:t>
      </w:r>
      <w:proofErr w:type="gramEnd"/>
      <w:r w:rsidR="003A3DD2">
        <w:rPr>
          <w:lang w:val="en-US"/>
        </w:rPr>
        <w:t xml:space="preserve"> the </w:t>
      </w:r>
      <w:r>
        <w:rPr>
          <w:lang w:val="en-US"/>
        </w:rPr>
        <w:t>lawn</w:t>
      </w:r>
      <w:r w:rsidR="003A3DD2">
        <w:rPr>
          <w:lang w:val="en-US"/>
        </w:rPr>
        <w:t xml:space="preserve"> is apparently brighter in the middle picture</w:t>
      </w:r>
      <w:r w:rsidR="00E61C3D">
        <w:rPr>
          <w:lang w:val="en-US"/>
        </w:rPr>
        <w:t>.</w:t>
      </w:r>
      <w:r w:rsidR="003A3DD2">
        <w:rPr>
          <w:lang w:val="en-US"/>
        </w:rPr>
        <w:t xml:space="preserve"> </w:t>
      </w:r>
      <w:r w:rsidR="000B0883">
        <w:rPr>
          <w:lang w:val="en-US"/>
        </w:rPr>
        <w:t xml:space="preserve">(.mat results </w:t>
      </w:r>
      <w:proofErr w:type="gramStart"/>
      <w:r w:rsidR="000B0883">
        <w:rPr>
          <w:lang w:val="en-US"/>
        </w:rPr>
        <w:t>can be seen</w:t>
      </w:r>
      <w:proofErr w:type="gramEnd"/>
      <w:r w:rsidR="000B0883">
        <w:rPr>
          <w:lang w:val="en-US"/>
        </w:rPr>
        <w:t xml:space="preserve"> in the accessory. </w:t>
      </w:r>
      <w:r w:rsidR="003A3DD2">
        <w:rPr>
          <w:lang w:val="en-US"/>
        </w:rPr>
        <w:t xml:space="preserve">Similarly, the red part as in the right picture is brightest in the red channel and the </w:t>
      </w:r>
      <w:proofErr w:type="gramStart"/>
      <w:r w:rsidR="003A3DD2">
        <w:rPr>
          <w:lang w:val="en-US"/>
        </w:rPr>
        <w:t>part which is blue</w:t>
      </w:r>
      <w:proofErr w:type="gramEnd"/>
      <w:r w:rsidR="003A3DD2">
        <w:rPr>
          <w:lang w:val="en-US"/>
        </w:rPr>
        <w:t xml:space="preserve"> is brightest in the blue channel as shown in the bottom right picture. </w:t>
      </w:r>
      <w:r w:rsidR="00B3037B">
        <w:rPr>
          <w:lang w:val="en-US"/>
        </w:rPr>
        <w:t xml:space="preserve">(The picture after the Bayer pattern plot is not as shown here because of some strange reason, here is no result for the </w:t>
      </w:r>
      <w:proofErr w:type="spellStart"/>
      <w:r w:rsidR="00B3037B">
        <w:rPr>
          <w:lang w:val="en-US"/>
        </w:rPr>
        <w:t>outcoming</w:t>
      </w:r>
      <w:proofErr w:type="spellEnd"/>
      <w:r w:rsidR="00B3037B">
        <w:rPr>
          <w:lang w:val="en-US"/>
        </w:rPr>
        <w:t xml:space="preserve"> but just the black </w:t>
      </w:r>
      <w:proofErr w:type="spellStart"/>
      <w:r w:rsidR="00B3037B">
        <w:rPr>
          <w:lang w:val="en-US"/>
        </w:rPr>
        <w:t>sceen</w:t>
      </w:r>
      <w:proofErr w:type="spellEnd"/>
      <w:r w:rsidR="00B3037B">
        <w:rPr>
          <w:lang w:val="en-US"/>
        </w:rPr>
        <w:t>. The code used is actually from one course before when I had the correct results. )</w:t>
      </w:r>
    </w:p>
    <w:p w:rsidR="00E41A48" w:rsidRDefault="00B3037B" w:rsidP="00671360">
      <w:pPr>
        <w:pStyle w:val="ListParagraph"/>
        <w:rPr>
          <w:lang w:val="en-US"/>
        </w:rPr>
      </w:pPr>
      <w:r>
        <w:rPr>
          <w:lang w:val="en-US"/>
        </w:rPr>
        <w:t>)</w:t>
      </w:r>
    </w:p>
    <w:p w:rsidR="00284AD6" w:rsidRPr="002206FC" w:rsidRDefault="000B0883" w:rsidP="002206FC">
      <w:pPr>
        <w:ind w:firstLine="720"/>
        <w:rPr>
          <w:lang w:val="en-US"/>
        </w:rPr>
      </w:pPr>
      <w:r>
        <w:rPr>
          <w:noProof/>
        </w:rPr>
        <w:drawing>
          <wp:inline distT="0" distB="0" distL="0" distR="0" wp14:anchorId="10F079E5" wp14:editId="74811191">
            <wp:extent cx="25431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2.jpg"/>
                    <pic:cNvPicPr/>
                  </pic:nvPicPr>
                  <pic:blipFill rotWithShape="1">
                    <a:blip r:embed="rId8">
                      <a:extLst>
                        <a:ext uri="{28A0092B-C50C-407E-A947-70E740481C1C}">
                          <a14:useLocalDpi xmlns:a14="http://schemas.microsoft.com/office/drawing/2010/main" val="0"/>
                        </a:ext>
                      </a:extLst>
                    </a:blip>
                    <a:srcRect t="4306"/>
                    <a:stretch/>
                  </pic:blipFill>
                  <pic:spPr bwMode="auto">
                    <a:xfrm>
                      <a:off x="0" y="0"/>
                      <a:ext cx="2543547" cy="1905279"/>
                    </a:xfrm>
                    <a:prstGeom prst="rect">
                      <a:avLst/>
                    </a:prstGeom>
                    <a:ln>
                      <a:noFill/>
                    </a:ln>
                    <a:extLst>
                      <a:ext uri="{53640926-AAD7-44D8-BBD7-CCE9431645EC}">
                        <a14:shadowObscured xmlns:a14="http://schemas.microsoft.com/office/drawing/2010/main"/>
                      </a:ext>
                    </a:extLst>
                  </pic:spPr>
                </pic:pic>
              </a:graphicData>
            </a:graphic>
          </wp:inline>
        </w:drawing>
      </w:r>
      <w:r w:rsidR="00284AD6">
        <w:rPr>
          <w:noProof/>
        </w:rPr>
        <w:drawing>
          <wp:inline distT="0" distB="0" distL="0" distR="0">
            <wp:extent cx="251460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1.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514600" cy="1885950"/>
                    </a:xfrm>
                    <a:prstGeom prst="rect">
                      <a:avLst/>
                    </a:prstGeom>
                    <a:ln>
                      <a:noFill/>
                    </a:ln>
                    <a:extLst>
                      <a:ext uri="{53640926-AAD7-44D8-BBD7-CCE9431645EC}">
                        <a14:shadowObscured xmlns:a14="http://schemas.microsoft.com/office/drawing/2010/main"/>
                      </a:ext>
                    </a:extLst>
                  </pic:spPr>
                </pic:pic>
              </a:graphicData>
            </a:graphic>
          </wp:inline>
        </w:drawing>
      </w:r>
    </w:p>
    <w:p w:rsidR="00E61C3D" w:rsidRPr="00B3037B" w:rsidRDefault="00AD2677" w:rsidP="000B0883">
      <w:pPr>
        <w:rPr>
          <w:lang w:val="en-US"/>
        </w:rPr>
      </w:pPr>
      <w:r>
        <w:rPr>
          <w:lang w:val="en-US"/>
        </w:rPr>
        <w:t>According to the variance, the red, green and blue three different channels have different results</w:t>
      </w:r>
      <w:r w:rsidR="00586A02">
        <w:rPr>
          <w:lang w:val="en-US"/>
        </w:rPr>
        <w:t xml:space="preserve"> leaving the variance </w:t>
      </w:r>
      <w:proofErr w:type="spellStart"/>
      <w:r w:rsidR="00586A02">
        <w:rPr>
          <w:lang w:val="en-US"/>
        </w:rPr>
        <w:t>spreaded</w:t>
      </w:r>
      <w:proofErr w:type="spellEnd"/>
      <w:r w:rsidR="00586A02">
        <w:rPr>
          <w:lang w:val="en-US"/>
        </w:rPr>
        <w:t xml:space="preserve"> at similar range for them. The highest variance of the channel occurs at red, then comes the yellow and final is the blue.</w:t>
      </w:r>
      <w:r>
        <w:rPr>
          <w:lang w:val="en-US"/>
        </w:rPr>
        <w:t xml:space="preserve">  </w:t>
      </w:r>
      <w:r w:rsidR="000B0883">
        <w:rPr>
          <w:lang w:val="en-US"/>
        </w:rPr>
        <w:t xml:space="preserve">For the second picture, variance-mean </w:t>
      </w:r>
      <w:proofErr w:type="gramStart"/>
      <w:r w:rsidR="000B0883">
        <w:rPr>
          <w:lang w:val="en-US"/>
        </w:rPr>
        <w:t>can also be analyzed</w:t>
      </w:r>
      <w:proofErr w:type="gramEnd"/>
      <w:r w:rsidR="000B0883">
        <w:rPr>
          <w:lang w:val="en-US"/>
        </w:rPr>
        <w:t xml:space="preserve"> through the scatter plot. The red channels are of the negative variance which is the largest showing the most noise included, the green variance is the smallest very close to zero showing the least noise while the blue is the second showing the variance around 2. </w:t>
      </w:r>
    </w:p>
    <w:p w:rsidR="00E61C3D" w:rsidRPr="003A4E82" w:rsidRDefault="00586A02" w:rsidP="00586A02">
      <w:pPr>
        <w:pStyle w:val="ListParagraph"/>
        <w:numPr>
          <w:ilvl w:val="0"/>
          <w:numId w:val="2"/>
        </w:numPr>
        <w:rPr>
          <w:lang w:val="en-US"/>
        </w:rPr>
      </w:pPr>
      <w:r w:rsidRPr="003A4E82">
        <w:rPr>
          <w:lang w:val="en-US"/>
        </w:rPr>
        <w:lastRenderedPageBreak/>
        <w:t xml:space="preserve">According to the figure below, the </w:t>
      </w:r>
      <w:r w:rsidR="000B0883" w:rsidRPr="003A4E82">
        <w:rPr>
          <w:lang w:val="en-US"/>
        </w:rPr>
        <w:t xml:space="preserve">lines fitted in the </w:t>
      </w:r>
      <w:r w:rsidR="00A152F5" w:rsidRPr="003A4E82">
        <w:rPr>
          <w:lang w:val="en-US"/>
        </w:rPr>
        <w:t xml:space="preserve">picture as the slope </w:t>
      </w:r>
      <w:r w:rsidR="003A4E82" w:rsidRPr="003A4E82">
        <w:rPr>
          <w:lang w:val="en-US"/>
        </w:rPr>
        <w:t xml:space="preserve">is </w:t>
      </w:r>
      <w:r w:rsidR="00A152F5" w:rsidRPr="003A4E82">
        <w:rPr>
          <w:lang w:val="en-US"/>
        </w:rPr>
        <w:t>close</w:t>
      </w:r>
    </w:p>
    <w:p w:rsidR="003A4E82" w:rsidRPr="003A4E82" w:rsidRDefault="003A4E82" w:rsidP="002232D7">
      <w:pPr>
        <w:pStyle w:val="ListParagraph"/>
        <w:autoSpaceDE w:val="0"/>
        <w:autoSpaceDN w:val="0"/>
        <w:adjustRightInd w:val="0"/>
        <w:spacing w:after="0" w:line="240" w:lineRule="auto"/>
        <w:ind w:left="644"/>
        <w:rPr>
          <w:rFonts w:ascii="Courier New" w:hAnsi="Courier New" w:cs="Courier New"/>
          <w:color w:val="000000"/>
          <w:sz w:val="20"/>
          <w:szCs w:val="20"/>
          <w:lang w:val="en-US"/>
        </w:rPr>
      </w:pPr>
      <w:proofErr w:type="gramStart"/>
      <w:r w:rsidRPr="00E337B4">
        <w:rPr>
          <w:lang w:val="en-US"/>
        </w:rPr>
        <w:t>to</w:t>
      </w:r>
      <w:proofErr w:type="gramEnd"/>
      <w:r w:rsidRPr="00E337B4">
        <w:rPr>
          <w:lang w:val="en-US"/>
        </w:rPr>
        <w:t xml:space="preserve"> 2.</w:t>
      </w:r>
      <w:r w:rsidR="00E337B4" w:rsidRPr="00E337B4">
        <w:rPr>
          <w:lang w:val="en-US"/>
        </w:rPr>
        <w:t>Still,</w:t>
      </w:r>
      <w:r w:rsidRPr="00E337B4">
        <w:rPr>
          <w:lang w:val="en-US"/>
        </w:rPr>
        <w:t xml:space="preserve"> </w:t>
      </w:r>
      <w:r w:rsidR="00E337B4" w:rsidRPr="00E337B4">
        <w:rPr>
          <w:lang w:val="en-US"/>
        </w:rPr>
        <w:t>t</w:t>
      </w:r>
      <w:r w:rsidR="0022617E" w:rsidRPr="00E337B4">
        <w:rPr>
          <w:lang w:val="en-US"/>
        </w:rPr>
        <w:t>here</w:t>
      </w:r>
      <w:r w:rsidR="00E337B4" w:rsidRPr="00E337B4">
        <w:rPr>
          <w:lang w:val="en-US"/>
        </w:rPr>
        <w:t xml:space="preserve"> are several intensities are not fitted on the line.</w:t>
      </w:r>
      <w:r w:rsidR="00E337B4">
        <w:rPr>
          <w:lang w:val="en-US"/>
        </w:rPr>
        <w:t xml:space="preserve"> The slope bein</w:t>
      </w:r>
      <w:r w:rsidR="0099013A">
        <w:rPr>
          <w:lang w:val="en-US"/>
        </w:rPr>
        <w:t xml:space="preserve">g </w:t>
      </w:r>
      <w:proofErr w:type="gramStart"/>
      <w:r w:rsidR="0099013A">
        <w:rPr>
          <w:lang w:val="en-US"/>
        </w:rPr>
        <w:t>2</w:t>
      </w:r>
      <w:proofErr w:type="gramEnd"/>
      <w:r w:rsidR="0099013A">
        <w:rPr>
          <w:lang w:val="en-US"/>
        </w:rPr>
        <w:t xml:space="preserve"> also makes the shift from one channel to another keeps regularly at the ratio 2.</w:t>
      </w:r>
    </w:p>
    <w:p w:rsidR="002232D7" w:rsidRPr="003A4E82" w:rsidRDefault="002232D7" w:rsidP="002232D7">
      <w:pPr>
        <w:pStyle w:val="ListParagraph"/>
        <w:autoSpaceDE w:val="0"/>
        <w:autoSpaceDN w:val="0"/>
        <w:adjustRightInd w:val="0"/>
        <w:spacing w:after="0" w:line="240" w:lineRule="auto"/>
        <w:ind w:left="644"/>
        <w:rPr>
          <w:rFonts w:ascii="Courier New" w:hAnsi="Courier New" w:cs="Courier New"/>
          <w:sz w:val="24"/>
          <w:szCs w:val="24"/>
          <w:lang w:val="en-US"/>
        </w:rPr>
      </w:pPr>
      <w:r w:rsidRPr="003A4E82">
        <w:rPr>
          <w:rFonts w:ascii="Courier New" w:hAnsi="Courier New" w:cs="Courier New"/>
          <w:color w:val="000000"/>
          <w:sz w:val="20"/>
          <w:szCs w:val="20"/>
          <w:lang w:val="en-US"/>
        </w:rPr>
        <w:t xml:space="preserve">     a1 =   </w:t>
      </w:r>
      <w:proofErr w:type="gramStart"/>
      <w:r w:rsidR="006A1BBC" w:rsidRPr="003A4E82">
        <w:rPr>
          <w:rFonts w:ascii="Courier New" w:hAnsi="Courier New" w:cs="Courier New"/>
          <w:color w:val="000000"/>
          <w:sz w:val="20"/>
          <w:szCs w:val="20"/>
          <w:lang w:val="en-US"/>
        </w:rPr>
        <w:t>1</w:t>
      </w:r>
      <w:r w:rsidRPr="003A4E82">
        <w:rPr>
          <w:rFonts w:ascii="Courier New" w:hAnsi="Courier New" w:cs="Courier New"/>
          <w:color w:val="000000"/>
          <w:sz w:val="20"/>
          <w:szCs w:val="20"/>
          <w:lang w:val="en-US"/>
        </w:rPr>
        <w:t xml:space="preserve">.9731e  </w:t>
      </w:r>
      <w:r w:rsidRPr="003A4E82">
        <w:rPr>
          <w:rFonts w:ascii="Courier New" w:hAnsi="Courier New" w:cs="Courier New"/>
          <w:color w:val="228B22"/>
          <w:sz w:val="20"/>
          <w:szCs w:val="20"/>
          <w:lang w:val="en-US"/>
        </w:rPr>
        <w:t>%</w:t>
      </w:r>
      <w:proofErr w:type="gramEnd"/>
      <w:r w:rsidRPr="003A4E82">
        <w:rPr>
          <w:rFonts w:ascii="Courier New" w:hAnsi="Courier New" w:cs="Courier New"/>
          <w:color w:val="228B22"/>
          <w:sz w:val="20"/>
          <w:szCs w:val="20"/>
          <w:lang w:val="en-US"/>
        </w:rPr>
        <w:t>(-8.165e-3, 8.36e-3)</w:t>
      </w:r>
    </w:p>
    <w:p w:rsidR="00E337B4" w:rsidRPr="00E337B4" w:rsidRDefault="002232D7" w:rsidP="00E337B4">
      <w:pPr>
        <w:pStyle w:val="ListParagraph"/>
        <w:autoSpaceDE w:val="0"/>
        <w:autoSpaceDN w:val="0"/>
        <w:adjustRightInd w:val="0"/>
        <w:spacing w:after="0" w:line="240" w:lineRule="auto"/>
        <w:ind w:left="644"/>
        <w:rPr>
          <w:rFonts w:ascii="Courier New" w:hAnsi="Courier New" w:cs="Courier New"/>
          <w:color w:val="228B22"/>
          <w:sz w:val="20"/>
          <w:szCs w:val="20"/>
          <w:lang w:val="en-US"/>
        </w:rPr>
      </w:pPr>
      <w:r w:rsidRPr="003A4E82">
        <w:rPr>
          <w:rFonts w:ascii="Courier New" w:hAnsi="Courier New" w:cs="Courier New"/>
          <w:color w:val="000000"/>
          <w:sz w:val="20"/>
          <w:szCs w:val="20"/>
          <w:lang w:val="en-US"/>
        </w:rPr>
        <w:t xml:space="preserve">     b1 =   </w:t>
      </w:r>
      <w:proofErr w:type="gramStart"/>
      <w:r w:rsidRPr="003A4E82">
        <w:rPr>
          <w:rFonts w:ascii="Courier New" w:hAnsi="Courier New" w:cs="Courier New"/>
          <w:color w:val="000000"/>
          <w:sz w:val="20"/>
          <w:szCs w:val="20"/>
          <w:lang w:val="en-US"/>
        </w:rPr>
        <w:t xml:space="preserve">1.196  </w:t>
      </w:r>
      <w:r w:rsidR="00E337B4">
        <w:rPr>
          <w:rFonts w:ascii="Courier New" w:hAnsi="Courier New" w:cs="Courier New"/>
          <w:color w:val="228B22"/>
          <w:sz w:val="20"/>
          <w:szCs w:val="20"/>
          <w:lang w:val="en-US"/>
        </w:rPr>
        <w:t>%</w:t>
      </w:r>
      <w:proofErr w:type="gramEnd"/>
      <w:r w:rsidR="00E337B4">
        <w:rPr>
          <w:rFonts w:ascii="Courier New" w:hAnsi="Courier New" w:cs="Courier New"/>
          <w:color w:val="228B22"/>
          <w:sz w:val="20"/>
          <w:szCs w:val="20"/>
          <w:lang w:val="en-US"/>
        </w:rPr>
        <w:t>(-1.225, 1.255</w:t>
      </w:r>
    </w:p>
    <w:p w:rsidR="0022617E" w:rsidRPr="0022617E" w:rsidRDefault="000B0883" w:rsidP="0022617E">
      <w:pPr>
        <w:pStyle w:val="ListParagraph"/>
        <w:rPr>
          <w:lang w:val="en-US"/>
        </w:rPr>
      </w:pPr>
      <w:r>
        <w:rPr>
          <w:noProof/>
        </w:rPr>
        <w:drawing>
          <wp:inline distT="0" distB="0" distL="0" distR="0" wp14:anchorId="30DC77AC" wp14:editId="14E7D016">
            <wp:extent cx="2218173" cy="166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PL\3\m-v-1-fit.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18173" cy="1663630"/>
                    </a:xfrm>
                    <a:prstGeom prst="rect">
                      <a:avLst/>
                    </a:prstGeom>
                    <a:noFill/>
                    <a:ln>
                      <a:noFill/>
                    </a:ln>
                  </pic:spPr>
                </pic:pic>
              </a:graphicData>
            </a:graphic>
          </wp:inline>
        </w:drawing>
      </w:r>
    </w:p>
    <w:p w:rsidR="00BA19CF" w:rsidRPr="002232D7" w:rsidRDefault="00586A02" w:rsidP="002232D7">
      <w:pPr>
        <w:pStyle w:val="ListParagraph"/>
        <w:numPr>
          <w:ilvl w:val="0"/>
          <w:numId w:val="2"/>
        </w:numPr>
        <w:autoSpaceDE w:val="0"/>
        <w:autoSpaceDN w:val="0"/>
        <w:adjustRightInd w:val="0"/>
        <w:spacing w:after="0" w:line="240" w:lineRule="auto"/>
        <w:rPr>
          <w:rFonts w:ascii="Courier New" w:hAnsi="Courier New" w:cs="Courier New"/>
          <w:color w:val="000000"/>
          <w:sz w:val="20"/>
          <w:szCs w:val="20"/>
          <w:lang w:val="en-US"/>
        </w:rPr>
      </w:pPr>
      <w:r w:rsidRPr="002232D7">
        <w:rPr>
          <w:lang w:val="en-US"/>
        </w:rPr>
        <w:t>The fit lines of the out-of-focus image is slightly different after the tra</w:t>
      </w:r>
      <w:r w:rsidR="00BA19CF" w:rsidRPr="002232D7">
        <w:rPr>
          <w:lang w:val="en-US"/>
        </w:rPr>
        <w:t xml:space="preserve">nsformation. </w:t>
      </w:r>
      <w:r w:rsidR="00E337B4">
        <w:rPr>
          <w:lang w:val="en-US"/>
        </w:rPr>
        <w:t xml:space="preserve">It is clear that, </w:t>
      </w:r>
    </w:p>
    <w:p w:rsidR="00BA19CF" w:rsidRDefault="00BA19CF" w:rsidP="00BA19CF">
      <w:pPr>
        <w:autoSpaceDE w:val="0"/>
        <w:autoSpaceDN w:val="0"/>
        <w:adjustRightInd w:val="0"/>
        <w:spacing w:after="0" w:line="240" w:lineRule="auto"/>
        <w:ind w:firstLine="1304"/>
        <w:rPr>
          <w:rFonts w:ascii="Courier New" w:hAnsi="Courier New" w:cs="Courier New"/>
          <w:color w:val="000000"/>
          <w:sz w:val="20"/>
          <w:szCs w:val="20"/>
        </w:rPr>
      </w:pPr>
      <w:r w:rsidRPr="00BA19CF">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a2 </w:t>
      </w:r>
      <w:proofErr w:type="gramStart"/>
      <w:r>
        <w:rPr>
          <w:rFonts w:ascii="Courier New" w:hAnsi="Courier New" w:cs="Courier New"/>
          <w:color w:val="000000"/>
          <w:sz w:val="20"/>
          <w:szCs w:val="20"/>
        </w:rPr>
        <w:t xml:space="preserve">=  </w:t>
      </w:r>
      <w:r w:rsidR="00A152F5">
        <w:rPr>
          <w:rFonts w:ascii="Courier New" w:hAnsi="Courier New" w:cs="Courier New"/>
          <w:color w:val="000000"/>
          <w:sz w:val="20"/>
          <w:szCs w:val="20"/>
        </w:rPr>
        <w:t>1.</w:t>
      </w:r>
      <w:proofErr w:type="gramEnd"/>
      <w:r w:rsidR="00A152F5">
        <w:rPr>
          <w:rFonts w:ascii="Courier New" w:hAnsi="Courier New" w:cs="Courier New"/>
          <w:color w:val="000000"/>
          <w:sz w:val="20"/>
          <w:szCs w:val="20"/>
        </w:rPr>
        <w:t>568</w:t>
      </w:r>
      <w:r>
        <w:rPr>
          <w:rFonts w:ascii="Courier New" w:hAnsi="Courier New" w:cs="Courier New"/>
          <w:color w:val="000000"/>
          <w:sz w:val="20"/>
          <w:szCs w:val="20"/>
        </w:rPr>
        <w:t xml:space="preserve">e-5  </w:t>
      </w:r>
      <w:r>
        <w:rPr>
          <w:rFonts w:ascii="Courier New" w:hAnsi="Courier New" w:cs="Courier New"/>
          <w:color w:val="228B22"/>
          <w:sz w:val="20"/>
          <w:szCs w:val="20"/>
        </w:rPr>
        <w:t>%(-1.15e-5, 1.743e-5)</w:t>
      </w:r>
      <w:r>
        <w:rPr>
          <w:rFonts w:ascii="Courier New" w:hAnsi="Courier New" w:cs="Courier New"/>
          <w:color w:val="000000"/>
          <w:sz w:val="20"/>
          <w:szCs w:val="20"/>
        </w:rPr>
        <w:t xml:space="preserve"> </w:t>
      </w:r>
    </w:p>
    <w:p w:rsidR="00E337B4" w:rsidRPr="00E337B4" w:rsidRDefault="00BA19CF" w:rsidP="00E337B4">
      <w:pPr>
        <w:autoSpaceDE w:val="0"/>
        <w:autoSpaceDN w:val="0"/>
        <w:adjustRightInd w:val="0"/>
        <w:spacing w:after="0" w:line="240" w:lineRule="auto"/>
        <w:ind w:firstLine="1304"/>
        <w:rPr>
          <w:noProof/>
        </w:rPr>
      </w:pPr>
      <w:r>
        <w:rPr>
          <w:rFonts w:ascii="Courier New" w:hAnsi="Courier New" w:cs="Courier New"/>
          <w:color w:val="000000"/>
          <w:sz w:val="20"/>
          <w:szCs w:val="20"/>
        </w:rPr>
        <w:t xml:space="preserve"> </w:t>
      </w:r>
      <w:r w:rsidR="00A152F5">
        <w:rPr>
          <w:rFonts w:ascii="Courier New" w:hAnsi="Courier New" w:cs="Courier New"/>
          <w:color w:val="000000"/>
          <w:sz w:val="20"/>
          <w:szCs w:val="20"/>
        </w:rPr>
        <w:t xml:space="preserve">b2 </w:t>
      </w:r>
      <w:proofErr w:type="gramStart"/>
      <w:r w:rsidR="00A152F5">
        <w:rPr>
          <w:rFonts w:ascii="Courier New" w:hAnsi="Courier New" w:cs="Courier New"/>
          <w:color w:val="000000"/>
          <w:sz w:val="20"/>
          <w:szCs w:val="20"/>
        </w:rPr>
        <w:t>=  1.1</w:t>
      </w:r>
      <w:r>
        <w:rPr>
          <w:rFonts w:ascii="Courier New" w:hAnsi="Courier New" w:cs="Courier New"/>
          <w:color w:val="000000"/>
          <w:sz w:val="20"/>
          <w:szCs w:val="20"/>
        </w:rPr>
        <w:t>42</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%(-1.061, 1.33)</w:t>
      </w:r>
      <w:r w:rsidR="007112AD" w:rsidRPr="007112AD">
        <w:rPr>
          <w:noProof/>
        </w:rPr>
        <w:t xml:space="preserve"> </w:t>
      </w:r>
    </w:p>
    <w:p w:rsidR="00BA19CF" w:rsidRDefault="00BA19CF" w:rsidP="00BA19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0B0883">
        <w:rPr>
          <w:noProof/>
        </w:rPr>
        <w:drawing>
          <wp:inline distT="0" distB="0" distL="0" distR="0" wp14:anchorId="4F3651F9" wp14:editId="71F3A142">
            <wp:extent cx="2298700" cy="17240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2-f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212" cy="1728159"/>
                    </a:xfrm>
                    <a:prstGeom prst="rect">
                      <a:avLst/>
                    </a:prstGeom>
                  </pic:spPr>
                </pic:pic>
              </a:graphicData>
            </a:graphic>
          </wp:inline>
        </w:drawing>
      </w:r>
    </w:p>
    <w:p w:rsidR="00BA19CF" w:rsidRDefault="007112AD" w:rsidP="003A4E82">
      <w:pPr>
        <w:pStyle w:val="ListParagraph"/>
        <w:numPr>
          <w:ilvl w:val="0"/>
          <w:numId w:val="2"/>
        </w:numPr>
        <w:autoSpaceDE w:val="0"/>
        <w:autoSpaceDN w:val="0"/>
        <w:adjustRightInd w:val="0"/>
        <w:spacing w:after="0" w:line="240" w:lineRule="auto"/>
        <w:rPr>
          <w:lang w:val="en-US"/>
        </w:rPr>
      </w:pPr>
      <w:r w:rsidRPr="003A4E82">
        <w:rPr>
          <w:lang w:val="en-US"/>
        </w:rPr>
        <w:t xml:space="preserve">According to the transformation coefficients, the </w:t>
      </w:r>
      <w:proofErr w:type="gramStart"/>
      <w:r w:rsidRPr="003A4E82">
        <w:rPr>
          <w:lang w:val="en-US"/>
        </w:rPr>
        <w:t>a2</w:t>
      </w:r>
      <w:r w:rsidR="003A4E82">
        <w:rPr>
          <w:lang w:val="en-US"/>
        </w:rPr>
        <w:t>(</w:t>
      </w:r>
      <w:proofErr w:type="gramEnd"/>
      <w:r w:rsidR="003A4E82">
        <w:rPr>
          <w:lang w:val="en-US"/>
        </w:rPr>
        <w:t>1.568*10^-5)</w:t>
      </w:r>
      <w:r w:rsidRPr="003A4E82">
        <w:rPr>
          <w:lang w:val="en-US"/>
        </w:rPr>
        <w:t xml:space="preserve"> is close to 0 and b2 is close to 1. Thus, the line is slightly flatter. </w:t>
      </w:r>
      <w:r w:rsidR="003A4E82" w:rsidRPr="003A4E82">
        <w:rPr>
          <w:lang w:val="en-US"/>
        </w:rPr>
        <w:t xml:space="preserve"> </w:t>
      </w:r>
      <w:r w:rsidR="00E337B4">
        <w:rPr>
          <w:lang w:val="en-US"/>
        </w:rPr>
        <w:t xml:space="preserve">In addition, the variances </w:t>
      </w:r>
      <w:proofErr w:type="spellStart"/>
      <w:r w:rsidR="00E337B4">
        <w:rPr>
          <w:lang w:val="en-US"/>
        </w:rPr>
        <w:t>distributs</w:t>
      </w:r>
      <w:proofErr w:type="spellEnd"/>
      <w:r w:rsidR="00E337B4">
        <w:rPr>
          <w:lang w:val="en-US"/>
        </w:rPr>
        <w:t xml:space="preserve"> symmetrically around zero although not all closes to zero. </w:t>
      </w:r>
      <w:proofErr w:type="gramStart"/>
      <w:r w:rsidR="00E337B4">
        <w:rPr>
          <w:lang w:val="en-US"/>
        </w:rPr>
        <w:t>And</w:t>
      </w:r>
      <w:proofErr w:type="gramEnd"/>
      <w:r w:rsidR="00E337B4">
        <w:rPr>
          <w:lang w:val="en-US"/>
        </w:rPr>
        <w:t xml:space="preserve"> the shift between one channel to another channel is not significantly large making them too different.</w:t>
      </w:r>
      <w:r w:rsidR="00E337B4" w:rsidRPr="002232D7">
        <w:rPr>
          <w:rFonts w:ascii="Courier New" w:hAnsi="Courier New" w:cs="Courier New"/>
          <w:color w:val="000000"/>
          <w:sz w:val="20"/>
          <w:szCs w:val="20"/>
          <w:lang w:val="en-US"/>
        </w:rPr>
        <w:t xml:space="preserve">    </w:t>
      </w:r>
    </w:p>
    <w:p w:rsidR="003A4E82" w:rsidRDefault="00324A6E" w:rsidP="003A4E82">
      <w:pPr>
        <w:pStyle w:val="ListParagraph"/>
        <w:numPr>
          <w:ilvl w:val="0"/>
          <w:numId w:val="2"/>
        </w:numPr>
        <w:autoSpaceDE w:val="0"/>
        <w:autoSpaceDN w:val="0"/>
        <w:adjustRightInd w:val="0"/>
        <w:spacing w:after="0" w:line="240" w:lineRule="auto"/>
        <w:rPr>
          <w:lang w:val="en-US"/>
        </w:rPr>
      </w:pPr>
      <w:r>
        <w:rPr>
          <w:lang w:val="en-US"/>
        </w:rPr>
        <w:t>After the DCT, The result is :</w:t>
      </w:r>
    </w:p>
    <w:p w:rsidR="00324A6E" w:rsidRDefault="00324A6E" w:rsidP="00324A6E">
      <w:pPr>
        <w:pStyle w:val="ListParagraph"/>
        <w:autoSpaceDE w:val="0"/>
        <w:autoSpaceDN w:val="0"/>
        <w:adjustRightInd w:val="0"/>
        <w:spacing w:after="0" w:line="240" w:lineRule="auto"/>
        <w:ind w:left="644"/>
        <w:rPr>
          <w:noProof/>
        </w:rPr>
      </w:pPr>
    </w:p>
    <w:p w:rsidR="00324A6E" w:rsidRDefault="00324A6E" w:rsidP="00324A6E">
      <w:pPr>
        <w:pStyle w:val="ListParagraph"/>
        <w:autoSpaceDE w:val="0"/>
        <w:autoSpaceDN w:val="0"/>
        <w:adjustRightInd w:val="0"/>
        <w:spacing w:after="0" w:line="240" w:lineRule="auto"/>
        <w:ind w:left="644"/>
        <w:rPr>
          <w:noProof/>
        </w:rPr>
      </w:pPr>
      <w:r>
        <w:rPr>
          <w:noProof/>
        </w:rPr>
        <w:lastRenderedPageBreak/>
        <w:drawing>
          <wp:inline distT="0" distB="0" distL="0" distR="0">
            <wp:extent cx="1228725" cy="3371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t1.jpg"/>
                    <pic:cNvPicPr/>
                  </pic:nvPicPr>
                  <pic:blipFill rotWithShape="1">
                    <a:blip r:embed="rId12">
                      <a:extLst>
                        <a:ext uri="{28A0092B-C50C-407E-A947-70E740481C1C}">
                          <a14:useLocalDpi xmlns:a14="http://schemas.microsoft.com/office/drawing/2010/main" val="0"/>
                        </a:ext>
                      </a:extLst>
                    </a:blip>
                    <a:srcRect l="40356" t="5952" r="36608" b="9762"/>
                    <a:stretch/>
                  </pic:blipFill>
                  <pic:spPr bwMode="auto">
                    <a:xfrm>
                      <a:off x="0" y="0"/>
                      <a:ext cx="1228725" cy="33718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FC206C" wp14:editId="0D74AD33">
            <wp:extent cx="1275268" cy="3276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t2.jpg"/>
                    <pic:cNvPicPr/>
                  </pic:nvPicPr>
                  <pic:blipFill rotWithShape="1">
                    <a:blip r:embed="rId13">
                      <a:extLst>
                        <a:ext uri="{28A0092B-C50C-407E-A947-70E740481C1C}">
                          <a14:useLocalDpi xmlns:a14="http://schemas.microsoft.com/office/drawing/2010/main" val="0"/>
                        </a:ext>
                      </a:extLst>
                    </a:blip>
                    <a:srcRect l="39643" t="7381" r="35893" b="8809"/>
                    <a:stretch/>
                  </pic:blipFill>
                  <pic:spPr bwMode="auto">
                    <a:xfrm>
                      <a:off x="0" y="0"/>
                      <a:ext cx="1277581" cy="3282544"/>
                    </a:xfrm>
                    <a:prstGeom prst="rect">
                      <a:avLst/>
                    </a:prstGeom>
                    <a:ln>
                      <a:noFill/>
                    </a:ln>
                    <a:extLst>
                      <a:ext uri="{53640926-AAD7-44D8-BBD7-CCE9431645EC}">
                        <a14:shadowObscured xmlns:a14="http://schemas.microsoft.com/office/drawing/2010/main"/>
                      </a:ext>
                    </a:extLst>
                  </pic:spPr>
                </pic:pic>
              </a:graphicData>
            </a:graphic>
          </wp:inline>
        </w:drawing>
      </w:r>
    </w:p>
    <w:p w:rsidR="00324A6E" w:rsidRDefault="00324A6E" w:rsidP="00324A6E">
      <w:pPr>
        <w:pStyle w:val="ListParagraph"/>
        <w:autoSpaceDE w:val="0"/>
        <w:autoSpaceDN w:val="0"/>
        <w:adjustRightInd w:val="0"/>
        <w:spacing w:after="0" w:line="240" w:lineRule="auto"/>
        <w:ind w:left="644"/>
        <w:rPr>
          <w:lang w:val="en-US"/>
        </w:rPr>
      </w:pPr>
    </w:p>
    <w:p w:rsidR="00243C8D" w:rsidRPr="003A4E82" w:rsidRDefault="00243C8D" w:rsidP="00243C8D">
      <w:pPr>
        <w:pStyle w:val="ListParagraph"/>
        <w:autoSpaceDE w:val="0"/>
        <w:autoSpaceDN w:val="0"/>
        <w:adjustRightInd w:val="0"/>
        <w:spacing w:after="0" w:line="240" w:lineRule="auto"/>
        <w:ind w:left="644"/>
        <w:rPr>
          <w:lang w:val="en-US"/>
        </w:rPr>
      </w:pPr>
    </w:p>
    <w:p w:rsidR="00243C8D" w:rsidRPr="00293E9A" w:rsidRDefault="003A4E82" w:rsidP="00293E9A">
      <w:pPr>
        <w:pStyle w:val="ListParagraph"/>
        <w:numPr>
          <w:ilvl w:val="2"/>
          <w:numId w:val="5"/>
        </w:numPr>
        <w:autoSpaceDE w:val="0"/>
        <w:autoSpaceDN w:val="0"/>
        <w:adjustRightInd w:val="0"/>
        <w:spacing w:after="0" w:line="240" w:lineRule="auto"/>
        <w:rPr>
          <w:lang w:val="en-US"/>
        </w:rPr>
      </w:pPr>
      <w:r w:rsidRPr="00293E9A">
        <w:rPr>
          <w:lang w:val="en-US"/>
        </w:rPr>
        <w:t xml:space="preserve">Compute the mean-variance. </w:t>
      </w:r>
    </w:p>
    <w:p w:rsidR="00243C8D" w:rsidRDefault="00243C8D" w:rsidP="00243C8D">
      <w:pPr>
        <w:autoSpaceDE w:val="0"/>
        <w:autoSpaceDN w:val="0"/>
        <w:adjustRightInd w:val="0"/>
        <w:spacing w:after="0" w:line="240" w:lineRule="auto"/>
        <w:rPr>
          <w:lang w:val="en-US"/>
        </w:rPr>
      </w:pPr>
    </w:p>
    <w:p w:rsidR="00243C8D" w:rsidRDefault="00243C8D" w:rsidP="00243C8D">
      <w:pPr>
        <w:autoSpaceDE w:val="0"/>
        <w:autoSpaceDN w:val="0"/>
        <w:adjustRightInd w:val="0"/>
        <w:spacing w:after="0" w:line="240" w:lineRule="auto"/>
        <w:rPr>
          <w:lang w:val="en-US"/>
        </w:rPr>
      </w:pPr>
      <w:r>
        <w:rPr>
          <w:noProof/>
        </w:rPr>
        <w:drawing>
          <wp:inline distT="0" distB="0" distL="0" distR="0" wp14:anchorId="36599772" wp14:editId="2613C1F0">
            <wp:extent cx="1296741"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re natural(origin-DCT-inverse).jpg"/>
                    <pic:cNvPicPr/>
                  </pic:nvPicPr>
                  <pic:blipFill rotWithShape="1">
                    <a:blip r:embed="rId14">
                      <a:extLst>
                        <a:ext uri="{28A0092B-C50C-407E-A947-70E740481C1C}">
                          <a14:useLocalDpi xmlns:a14="http://schemas.microsoft.com/office/drawing/2010/main" val="0"/>
                        </a:ext>
                      </a:extLst>
                    </a:blip>
                    <a:srcRect l="39821" t="5714" r="36071" b="9761"/>
                    <a:stretch/>
                  </pic:blipFill>
                  <pic:spPr bwMode="auto">
                    <a:xfrm>
                      <a:off x="0" y="0"/>
                      <a:ext cx="1312139" cy="3450441"/>
                    </a:xfrm>
                    <a:prstGeom prst="rect">
                      <a:avLst/>
                    </a:prstGeom>
                    <a:ln>
                      <a:noFill/>
                    </a:ln>
                    <a:extLst>
                      <a:ext uri="{53640926-AAD7-44D8-BBD7-CCE9431645EC}">
                        <a14:shadowObscured xmlns:a14="http://schemas.microsoft.com/office/drawing/2010/main"/>
                      </a:ext>
                    </a:extLst>
                  </pic:spPr>
                </pic:pic>
              </a:graphicData>
            </a:graphic>
          </wp:inline>
        </w:drawing>
      </w:r>
    </w:p>
    <w:p w:rsidR="00243C8D" w:rsidRDefault="00243C8D" w:rsidP="00243C8D">
      <w:pPr>
        <w:autoSpaceDE w:val="0"/>
        <w:autoSpaceDN w:val="0"/>
        <w:adjustRightInd w:val="0"/>
        <w:spacing w:after="0" w:line="240" w:lineRule="auto"/>
        <w:rPr>
          <w:lang w:val="en-US"/>
        </w:rPr>
      </w:pPr>
    </w:p>
    <w:p w:rsidR="002A15C8" w:rsidRDefault="009051C2" w:rsidP="00243C8D">
      <w:pPr>
        <w:autoSpaceDE w:val="0"/>
        <w:autoSpaceDN w:val="0"/>
        <w:adjustRightInd w:val="0"/>
        <w:spacing w:after="0" w:line="240" w:lineRule="auto"/>
        <w:rPr>
          <w:lang w:val="en-US"/>
        </w:rPr>
      </w:pPr>
      <w:r>
        <w:rPr>
          <w:lang w:val="en-US"/>
        </w:rPr>
        <w:t>According to the pictur</w:t>
      </w:r>
      <w:r w:rsidR="00CF50DE">
        <w:rPr>
          <w:lang w:val="en-US"/>
        </w:rPr>
        <w:t xml:space="preserve">e, the origin after the root transform becomes the brighter. The green channel </w:t>
      </w:r>
      <w:proofErr w:type="gramStart"/>
      <w:r w:rsidR="00CF50DE">
        <w:rPr>
          <w:lang w:val="en-US"/>
        </w:rPr>
        <w:t>is transferred</w:t>
      </w:r>
      <w:proofErr w:type="gramEnd"/>
      <w:r w:rsidR="00CF50DE">
        <w:rPr>
          <w:lang w:val="en-US"/>
        </w:rPr>
        <w:t xml:space="preserve"> the most. The result of the one after inverse transform is also quite good although it is not the forward root transform. It might because the inverse transform work on the frequency </w:t>
      </w:r>
      <w:proofErr w:type="gramStart"/>
      <w:r w:rsidR="00CF50DE">
        <w:rPr>
          <w:lang w:val="en-US"/>
        </w:rPr>
        <w:t>domain which</w:t>
      </w:r>
      <w:proofErr w:type="gramEnd"/>
      <w:r w:rsidR="00CF50DE">
        <w:rPr>
          <w:lang w:val="en-US"/>
        </w:rPr>
        <w:t xml:space="preserve"> does not require it to be necessarily</w:t>
      </w:r>
      <w:r w:rsidR="003B11FE">
        <w:rPr>
          <w:lang w:val="en-US"/>
        </w:rPr>
        <w:t xml:space="preserve"> the i</w:t>
      </w:r>
      <w:r w:rsidR="002A15C8">
        <w:rPr>
          <w:lang w:val="en-US"/>
        </w:rPr>
        <w:t xml:space="preserve">nverse of the root. Because </w:t>
      </w:r>
      <w:r w:rsidR="003B11FE">
        <w:rPr>
          <w:lang w:val="en-US"/>
        </w:rPr>
        <w:t xml:space="preserve">mapping the </w:t>
      </w:r>
      <w:r w:rsidR="002A15C8">
        <w:rPr>
          <w:lang w:val="en-US"/>
        </w:rPr>
        <w:t xml:space="preserve">source of the root transformation pixel only needs to be the related source. </w:t>
      </w:r>
    </w:p>
    <w:p w:rsidR="00243C8D" w:rsidRPr="00243C8D" w:rsidRDefault="00243C8D" w:rsidP="00243C8D">
      <w:pPr>
        <w:autoSpaceDE w:val="0"/>
        <w:autoSpaceDN w:val="0"/>
        <w:adjustRightInd w:val="0"/>
        <w:spacing w:after="0" w:line="240" w:lineRule="auto"/>
        <w:rPr>
          <w:lang w:val="en-US"/>
        </w:rPr>
      </w:pPr>
    </w:p>
    <w:p w:rsidR="00243C8D" w:rsidRPr="00391C4A" w:rsidRDefault="00391C4A" w:rsidP="00391C4A">
      <w:pPr>
        <w:autoSpaceDE w:val="0"/>
        <w:autoSpaceDN w:val="0"/>
        <w:adjustRightInd w:val="0"/>
        <w:spacing w:after="0" w:line="240" w:lineRule="auto"/>
        <w:ind w:left="284"/>
        <w:rPr>
          <w:lang w:val="en-US"/>
        </w:rPr>
      </w:pPr>
      <w:r>
        <w:rPr>
          <w:lang w:val="en-US"/>
        </w:rPr>
        <w:t>12.</w:t>
      </w:r>
      <w:r w:rsidR="0022617E" w:rsidRPr="0022617E">
        <w:rPr>
          <w:lang w:val="en-US"/>
        </w:rPr>
        <w:t xml:space="preserve"> </w:t>
      </w:r>
      <w:r w:rsidR="0022617E">
        <w:rPr>
          <w:lang w:val="en-US"/>
        </w:rPr>
        <w:t>13.</w:t>
      </w:r>
    </w:p>
    <w:p w:rsidR="00293E9A" w:rsidRDefault="00243C8D" w:rsidP="002A15C8">
      <w:pPr>
        <w:pStyle w:val="ListParagraph"/>
        <w:autoSpaceDE w:val="0"/>
        <w:autoSpaceDN w:val="0"/>
        <w:adjustRightInd w:val="0"/>
        <w:spacing w:after="0" w:line="240" w:lineRule="auto"/>
        <w:ind w:left="1019"/>
        <w:rPr>
          <w:lang w:val="en-US"/>
        </w:rPr>
      </w:pPr>
      <w:r>
        <w:rPr>
          <w:noProof/>
        </w:rPr>
        <w:lastRenderedPageBreak/>
        <w:drawing>
          <wp:inline distT="0" distB="0" distL="0" distR="0">
            <wp:extent cx="2148806" cy="16287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te balance.jpg"/>
                    <pic:cNvPicPr/>
                  </pic:nvPicPr>
                  <pic:blipFill rotWithShape="1">
                    <a:blip r:embed="rId15">
                      <a:extLst>
                        <a:ext uri="{28A0092B-C50C-407E-A947-70E740481C1C}">
                          <a14:useLocalDpi xmlns:a14="http://schemas.microsoft.com/office/drawing/2010/main" val="0"/>
                        </a:ext>
                      </a:extLst>
                    </a:blip>
                    <a:srcRect l="16765" t="8383" r="18824" b="18382"/>
                    <a:stretch/>
                  </pic:blipFill>
                  <pic:spPr bwMode="auto">
                    <a:xfrm>
                      <a:off x="0" y="0"/>
                      <a:ext cx="2149777" cy="1629511"/>
                    </a:xfrm>
                    <a:prstGeom prst="rect">
                      <a:avLst/>
                    </a:prstGeom>
                    <a:ln>
                      <a:noFill/>
                    </a:ln>
                    <a:extLst>
                      <a:ext uri="{53640926-AAD7-44D8-BBD7-CCE9431645EC}">
                        <a14:shadowObscured xmlns:a14="http://schemas.microsoft.com/office/drawing/2010/main"/>
                      </a:ext>
                    </a:extLst>
                  </pic:spPr>
                </pic:pic>
              </a:graphicData>
            </a:graphic>
          </wp:inline>
        </w:drawing>
      </w:r>
      <w:r w:rsidR="003A4E82" w:rsidRPr="00243C8D">
        <w:rPr>
          <w:lang w:val="en-US"/>
        </w:rPr>
        <w:t xml:space="preserve">  </w:t>
      </w:r>
      <w:r w:rsidR="00391C4A">
        <w:rPr>
          <w:noProof/>
        </w:rPr>
        <w:drawing>
          <wp:inline distT="0" distB="0" distL="0" distR="0" wp14:anchorId="739016DE" wp14:editId="79CA2FF7">
            <wp:extent cx="2123440" cy="1647825"/>
            <wp:effectExtent l="0" t="0" r="0" b="9525"/>
            <wp:docPr id="15" name="Picture 15" descr="P:\ASPL\3\corrected white 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PL\3\corrected white balanc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8694" t="7532" r="19100" b="20059"/>
                    <a:stretch/>
                  </pic:blipFill>
                  <pic:spPr bwMode="auto">
                    <a:xfrm>
                      <a:off x="0" y="0"/>
                      <a:ext cx="2129218" cy="1652309"/>
                    </a:xfrm>
                    <a:prstGeom prst="rect">
                      <a:avLst/>
                    </a:prstGeom>
                    <a:noFill/>
                    <a:ln>
                      <a:noFill/>
                    </a:ln>
                    <a:extLst>
                      <a:ext uri="{53640926-AAD7-44D8-BBD7-CCE9431645EC}">
                        <a14:shadowObscured xmlns:a14="http://schemas.microsoft.com/office/drawing/2010/main"/>
                      </a:ext>
                    </a:extLst>
                  </pic:spPr>
                </pic:pic>
              </a:graphicData>
            </a:graphic>
          </wp:inline>
        </w:drawing>
      </w:r>
    </w:p>
    <w:p w:rsidR="002A15C8" w:rsidRDefault="00391C4A" w:rsidP="00391C4A">
      <w:pPr>
        <w:autoSpaceDE w:val="0"/>
        <w:autoSpaceDN w:val="0"/>
        <w:adjustRightInd w:val="0"/>
        <w:spacing w:after="0" w:line="240" w:lineRule="auto"/>
        <w:rPr>
          <w:lang w:val="en-US"/>
        </w:rPr>
      </w:pPr>
      <w:r>
        <w:rPr>
          <w:lang w:val="en-US"/>
        </w:rPr>
        <w:t xml:space="preserve">The next </w:t>
      </w:r>
      <w:r w:rsidR="00C07934">
        <w:rPr>
          <w:lang w:val="en-US"/>
        </w:rPr>
        <w:t xml:space="preserve">stage is to compose a new image and try to imply the white balance to it. The one after the white balance is on the left and the one </w:t>
      </w:r>
      <w:r w:rsidR="0022617E">
        <w:rPr>
          <w:lang w:val="en-US"/>
        </w:rPr>
        <w:t xml:space="preserve">after gamma transformation is </w:t>
      </w:r>
      <w:r w:rsidR="00C07934">
        <w:rPr>
          <w:lang w:val="en-US"/>
        </w:rPr>
        <w:t>in t</w:t>
      </w:r>
      <w:r w:rsidR="0022617E">
        <w:rPr>
          <w:lang w:val="en-US"/>
        </w:rPr>
        <w:t>he right</w:t>
      </w:r>
      <w:r w:rsidR="00C07934">
        <w:rPr>
          <w:lang w:val="en-US"/>
        </w:rPr>
        <w:t>.</w:t>
      </w:r>
      <w:r w:rsidR="0022617E">
        <w:rPr>
          <w:lang w:val="en-US"/>
        </w:rPr>
        <w:t xml:space="preserve"> According to the picture, the white balance makes the pixel with highest intensity turns to white while the gamma transformation makes the rise of the intensity non-linear and is faster than linear which makes it a little bit dark.</w:t>
      </w:r>
    </w:p>
    <w:p w:rsidR="0022617E" w:rsidRDefault="0022617E" w:rsidP="00391C4A">
      <w:pPr>
        <w:autoSpaceDE w:val="0"/>
        <w:autoSpaceDN w:val="0"/>
        <w:adjustRightInd w:val="0"/>
        <w:spacing w:after="0" w:line="240" w:lineRule="auto"/>
        <w:rPr>
          <w:lang w:val="en-US"/>
        </w:rPr>
      </w:pPr>
    </w:p>
    <w:p w:rsidR="00C07934" w:rsidRDefault="00C07934" w:rsidP="00391C4A">
      <w:pPr>
        <w:autoSpaceDE w:val="0"/>
        <w:autoSpaceDN w:val="0"/>
        <w:adjustRightInd w:val="0"/>
        <w:spacing w:after="0" w:line="240" w:lineRule="auto"/>
        <w:rPr>
          <w:lang w:val="en-US"/>
        </w:rPr>
      </w:pPr>
    </w:p>
    <w:p w:rsidR="00C07934" w:rsidRPr="00391C4A" w:rsidRDefault="00C07934" w:rsidP="00391C4A">
      <w:pPr>
        <w:autoSpaceDE w:val="0"/>
        <w:autoSpaceDN w:val="0"/>
        <w:adjustRightInd w:val="0"/>
        <w:spacing w:after="0" w:line="240" w:lineRule="auto"/>
        <w:rPr>
          <w:lang w:val="en-US"/>
        </w:rPr>
      </w:pPr>
    </w:p>
    <w:p w:rsidR="00243C8D" w:rsidRDefault="00243C8D" w:rsidP="00243C8D">
      <w:pPr>
        <w:autoSpaceDE w:val="0"/>
        <w:autoSpaceDN w:val="0"/>
        <w:adjustRightInd w:val="0"/>
        <w:spacing w:after="0" w:line="240" w:lineRule="auto"/>
        <w:ind w:left="284"/>
        <w:rPr>
          <w:lang w:val="en-US"/>
        </w:rPr>
      </w:pPr>
    </w:p>
    <w:p w:rsidR="00243C8D" w:rsidRDefault="00243C8D"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p>
    <w:p w:rsidR="00BC772E" w:rsidRDefault="00BC772E" w:rsidP="00243C8D">
      <w:pPr>
        <w:autoSpaceDE w:val="0"/>
        <w:autoSpaceDN w:val="0"/>
        <w:adjustRightInd w:val="0"/>
        <w:spacing w:after="0" w:line="240" w:lineRule="auto"/>
        <w:ind w:left="284"/>
        <w:rPr>
          <w:lang w:val="en-US"/>
        </w:rPr>
      </w:pPr>
      <w:r>
        <w:rPr>
          <w:lang w:val="en-US"/>
        </w:rPr>
        <w:t>Qin He</w:t>
      </w:r>
    </w:p>
    <w:p w:rsidR="00BC772E" w:rsidRPr="00243C8D" w:rsidRDefault="00BC772E" w:rsidP="00243C8D">
      <w:pPr>
        <w:autoSpaceDE w:val="0"/>
        <w:autoSpaceDN w:val="0"/>
        <w:adjustRightInd w:val="0"/>
        <w:spacing w:after="0" w:line="240" w:lineRule="auto"/>
        <w:ind w:left="284"/>
        <w:rPr>
          <w:lang w:val="en-US"/>
        </w:rPr>
      </w:pPr>
      <w:r>
        <w:rPr>
          <w:lang w:val="en-US"/>
        </w:rPr>
        <w:t>10110032</w:t>
      </w:r>
      <w:bookmarkStart w:id="0" w:name="_GoBack"/>
      <w:bookmarkEnd w:id="0"/>
    </w:p>
    <w:sectPr w:rsidR="00BC772E" w:rsidRPr="00243C8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charset w:val="86"/>
    <w:family w:val="auto"/>
    <w:pitch w:val="variable"/>
    <w:sig w:usb0="00000000" w:usb1="080E0000" w:usb2="00000010"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979D5"/>
    <w:multiLevelType w:val="hybridMultilevel"/>
    <w:tmpl w:val="74B83D4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A0D11D5"/>
    <w:multiLevelType w:val="hybridMultilevel"/>
    <w:tmpl w:val="76F41224"/>
    <w:lvl w:ilvl="0" w:tplc="040B000F">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F0334B2"/>
    <w:multiLevelType w:val="hybridMultilevel"/>
    <w:tmpl w:val="26DC1F32"/>
    <w:lvl w:ilvl="0" w:tplc="E2CAE51C">
      <w:start w:val="11"/>
      <w:numFmt w:val="decimal"/>
      <w:lvlText w:val="%1."/>
      <w:lvlJc w:val="left"/>
      <w:pPr>
        <w:ind w:left="644" w:hanging="360"/>
      </w:pPr>
      <w:rPr>
        <w:rFonts w:hint="default"/>
      </w:r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3" w15:restartNumberingAfterBreak="0">
    <w:nsid w:val="6BBA04E4"/>
    <w:multiLevelType w:val="multilevel"/>
    <w:tmpl w:val="AE5A4E08"/>
    <w:lvl w:ilvl="0">
      <w:start w:val="9"/>
      <w:numFmt w:val="decimal"/>
      <w:lvlText w:val="%1"/>
      <w:lvlJc w:val="left"/>
      <w:pPr>
        <w:ind w:left="375" w:hanging="375"/>
      </w:pPr>
      <w:rPr>
        <w:rFonts w:hint="default"/>
      </w:rPr>
    </w:lvl>
    <w:lvl w:ilvl="1">
      <w:start w:val="10"/>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 w15:restartNumberingAfterBreak="0">
    <w:nsid w:val="77BF38ED"/>
    <w:multiLevelType w:val="multilevel"/>
    <w:tmpl w:val="113A28FA"/>
    <w:lvl w:ilvl="0">
      <w:start w:val="9"/>
      <w:numFmt w:val="decimal"/>
      <w:lvlText w:val="%1"/>
      <w:lvlJc w:val="left"/>
      <w:pPr>
        <w:ind w:left="645" w:hanging="645"/>
      </w:pPr>
      <w:rPr>
        <w:rFonts w:hint="default"/>
      </w:rPr>
    </w:lvl>
    <w:lvl w:ilvl="1">
      <w:start w:val="10"/>
      <w:numFmt w:val="decimal"/>
      <w:lvlText w:val="%1.%2"/>
      <w:lvlJc w:val="left"/>
      <w:pPr>
        <w:ind w:left="787" w:hanging="645"/>
      </w:pPr>
      <w:rPr>
        <w:rFonts w:hint="default"/>
      </w:rPr>
    </w:lvl>
    <w:lvl w:ilvl="2">
      <w:start w:val="1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06"/>
    <w:rsid w:val="0008574C"/>
    <w:rsid w:val="000B0883"/>
    <w:rsid w:val="000C6225"/>
    <w:rsid w:val="0016327D"/>
    <w:rsid w:val="002206FC"/>
    <w:rsid w:val="002232D7"/>
    <w:rsid w:val="0022617E"/>
    <w:rsid w:val="00234B21"/>
    <w:rsid w:val="00243C8D"/>
    <w:rsid w:val="00284AD6"/>
    <w:rsid w:val="00293E9A"/>
    <w:rsid w:val="002A15C8"/>
    <w:rsid w:val="00324A6E"/>
    <w:rsid w:val="00391C4A"/>
    <w:rsid w:val="003A3DD2"/>
    <w:rsid w:val="003A4E82"/>
    <w:rsid w:val="003B11FE"/>
    <w:rsid w:val="003F4CA8"/>
    <w:rsid w:val="00557A96"/>
    <w:rsid w:val="00586A02"/>
    <w:rsid w:val="00671360"/>
    <w:rsid w:val="006A1BBC"/>
    <w:rsid w:val="006D53EC"/>
    <w:rsid w:val="007112AD"/>
    <w:rsid w:val="009051C2"/>
    <w:rsid w:val="0099013A"/>
    <w:rsid w:val="00A152F5"/>
    <w:rsid w:val="00AD2677"/>
    <w:rsid w:val="00B3037B"/>
    <w:rsid w:val="00BA19CF"/>
    <w:rsid w:val="00BC772E"/>
    <w:rsid w:val="00C07934"/>
    <w:rsid w:val="00C34B06"/>
    <w:rsid w:val="00C835DB"/>
    <w:rsid w:val="00CB579C"/>
    <w:rsid w:val="00CE6688"/>
    <w:rsid w:val="00CF50DE"/>
    <w:rsid w:val="00E337B4"/>
    <w:rsid w:val="00E41A48"/>
    <w:rsid w:val="00E61C3D"/>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F779"/>
  <w15:chartTrackingRefBased/>
  <w15:docId w15:val="{3FA01DC1-BB54-4032-8D1E-9E995F46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7A3F4396</Template>
  <TotalTime>589</TotalTime>
  <Pages>5</Pages>
  <Words>432</Words>
  <Characters>3505</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He</dc:creator>
  <cp:keywords/>
  <dc:description/>
  <cp:lastModifiedBy>Qin He</cp:lastModifiedBy>
  <cp:revision>3</cp:revision>
  <dcterms:created xsi:type="dcterms:W3CDTF">2018-12-23T08:47:00Z</dcterms:created>
  <dcterms:modified xsi:type="dcterms:W3CDTF">2018-12-23T18:37:00Z</dcterms:modified>
</cp:coreProperties>
</file>