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Tarea 2</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Andrés Jiménez Valverde</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Helena Vargas Quiros</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Tecnológico de Costa Rica</w:t>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b w:val="1"/>
          <w:sz w:val="26"/>
          <w:szCs w:val="26"/>
          <w:rtl w:val="0"/>
        </w:rPr>
        <w:t xml:space="preserve">IC 4301 : Bases de datos 1</w:t>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rtl w:val="0"/>
        </w:rPr>
      </w:r>
    </w:p>
    <w:p w:rsidR="00000000" w:rsidDel="00000000" w:rsidP="00000000" w:rsidRDefault="00000000" w:rsidRPr="00000000" w14:paraId="0000001B">
      <w:pPr>
        <w:jc w:val="center"/>
        <w:rPr>
          <w:b w:val="1"/>
          <w:sz w:val="26"/>
          <w:szCs w:val="26"/>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Franco Quirós Ramírez</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sz w:val="26"/>
          <w:szCs w:val="26"/>
        </w:rPr>
      </w:pP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sz w:val="26"/>
          <w:szCs w:val="26"/>
          <w:rtl w:val="0"/>
        </w:rPr>
        <w:t xml:space="preserve">28 de abril del 2025</w:t>
      </w: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Índice de contenido</w:t>
      </w:r>
    </w:p>
    <w:p w:rsidR="00000000" w:rsidDel="00000000" w:rsidP="00000000" w:rsidRDefault="00000000" w:rsidRPr="00000000" w14:paraId="00000023">
      <w:pPr>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0nxuk6gqz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1. 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n192mxkw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2. Descripción del ambiente de desarrollo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2rsx1byw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Aplicación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5rx04wo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3. Análisis de resultados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7n50169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4. Métricas de proyecto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vozafq21c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Links adicionales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sz w:val="28"/>
          <w:szCs w:val="28"/>
          <w:rtl w:val="0"/>
        </w:rPr>
        <w:t xml:space="preserve">Índice de figuras</w:t>
      </w:r>
      <w:r w:rsidDel="00000000" w:rsidR="00000000" w:rsidRPr="00000000">
        <w:rPr>
          <w:rtl w:val="0"/>
        </w:rPr>
      </w:r>
    </w:p>
    <w:p w:rsidR="00000000" w:rsidDel="00000000" w:rsidP="00000000" w:rsidRDefault="00000000" w:rsidRPr="00000000" w14:paraId="0000002E">
      <w:pPr>
        <w:widowControl w:val="0"/>
        <w:numPr>
          <w:ilvl w:val="0"/>
          <w:numId w:val="1"/>
        </w:numPr>
        <w:tabs>
          <w:tab w:val="right" w:leader="dot" w:pos="12000"/>
        </w:tabs>
        <w:spacing w:before="60" w:line="240" w:lineRule="auto"/>
        <w:ind w:left="720" w:hanging="360"/>
      </w:pPr>
      <w:r w:rsidDel="00000000" w:rsidR="00000000" w:rsidRPr="00000000">
        <w:rPr>
          <w:b w:val="1"/>
          <w:rtl w:val="0"/>
        </w:rPr>
        <w:t xml:space="preserve">Figura 1. Diagrama de ambiente de desarrollo </w:t>
      </w:r>
      <w:hyperlink w:anchor="_e0nxuk6gqz93">
        <w:r w:rsidDel="00000000" w:rsidR="00000000" w:rsidRPr="00000000">
          <w:rPr>
            <w:b w:val="1"/>
            <w:rtl w:val="0"/>
          </w:rPr>
          <w:tab/>
        </w:r>
      </w:hyperlink>
      <w:r w:rsidDel="00000000" w:rsidR="00000000" w:rsidRPr="00000000">
        <w:rPr>
          <w:b w:val="1"/>
          <w:rtl w:val="0"/>
        </w:rPr>
        <w:t xml:space="preserve">4</w:t>
      </w:r>
    </w:p>
    <w:p w:rsidR="00000000" w:rsidDel="00000000" w:rsidP="00000000" w:rsidRDefault="00000000" w:rsidRPr="00000000" w14:paraId="0000002F">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2. Gráfico de arquitectura de aplicación </w:t>
      </w:r>
      <w:hyperlink w:anchor="_e0nxuk6gqz93">
        <w:r w:rsidDel="00000000" w:rsidR="00000000" w:rsidRPr="00000000">
          <w:rPr>
            <w:b w:val="1"/>
            <w:rtl w:val="0"/>
          </w:rPr>
          <w:tab/>
        </w:r>
      </w:hyperlink>
      <w:r w:rsidDel="00000000" w:rsidR="00000000" w:rsidRPr="00000000">
        <w:rPr>
          <w:b w:val="1"/>
          <w:rtl w:val="0"/>
        </w:rPr>
        <w:t xml:space="preserve">6</w:t>
      </w:r>
    </w:p>
    <w:p w:rsidR="00000000" w:rsidDel="00000000" w:rsidP="00000000" w:rsidRDefault="00000000" w:rsidRPr="00000000" w14:paraId="00000030">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Tabla 1. Tabla de resultados</w:t>
      </w:r>
      <w:hyperlink w:anchor="_e0nxuk6gqz93">
        <w:r w:rsidDel="00000000" w:rsidR="00000000" w:rsidRPr="00000000">
          <w:rPr>
            <w:b w:val="1"/>
            <w:rtl w:val="0"/>
          </w:rPr>
          <w:tab/>
        </w:r>
      </w:hyperlink>
      <w:r w:rsidDel="00000000" w:rsidR="00000000" w:rsidRPr="00000000">
        <w:rPr>
          <w:b w:val="1"/>
          <w:rtl w:val="0"/>
        </w:rPr>
        <w:t xml:space="preserve">7</w:t>
      </w:r>
    </w:p>
    <w:p w:rsidR="00000000" w:rsidDel="00000000" w:rsidP="00000000" w:rsidRDefault="00000000" w:rsidRPr="00000000" w14:paraId="00000031">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Tabla 2. Tabla con las métricas de la tarea</w:t>
      </w:r>
      <w:hyperlink w:anchor="_e0nxuk6gqz93">
        <w:r w:rsidDel="00000000" w:rsidR="00000000" w:rsidRPr="00000000">
          <w:rPr>
            <w:b w:val="1"/>
            <w:rtl w:val="0"/>
          </w:rPr>
          <w:tab/>
        </w:r>
      </w:hyperlink>
      <w:r w:rsidDel="00000000" w:rsidR="00000000" w:rsidRPr="00000000">
        <w:rPr>
          <w:b w:val="1"/>
          <w:rtl w:val="0"/>
        </w:rPr>
        <w:t xml:space="preserve">8</w:t>
      </w:r>
    </w:p>
    <w:p w:rsidR="00000000" w:rsidDel="00000000" w:rsidP="00000000" w:rsidRDefault="00000000" w:rsidRPr="00000000" w14:paraId="00000032">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3. Cantidad de entradas en la semana del 29 de marzo en github</w:t>
      </w:r>
      <w:hyperlink w:anchor="_e0nxuk6gqz93">
        <w:r w:rsidDel="00000000" w:rsidR="00000000" w:rsidRPr="00000000">
          <w:rPr>
            <w:b w:val="1"/>
            <w:rtl w:val="0"/>
          </w:rPr>
          <w:tab/>
        </w:r>
      </w:hyperlink>
      <w:r w:rsidDel="00000000" w:rsidR="00000000" w:rsidRPr="00000000">
        <w:rPr>
          <w:b w:val="1"/>
          <w:rtl w:val="0"/>
        </w:rPr>
        <w:t xml:space="preserve">9</w:t>
      </w:r>
    </w:p>
    <w:p w:rsidR="00000000" w:rsidDel="00000000" w:rsidP="00000000" w:rsidRDefault="00000000" w:rsidRPr="00000000" w14:paraId="00000033">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4. Cantidad de entradas en la semana del 6 de abril en github</w:t>
      </w:r>
      <w:hyperlink w:anchor="_e0nxuk6gqz93">
        <w:r w:rsidDel="00000000" w:rsidR="00000000" w:rsidRPr="00000000">
          <w:rPr>
            <w:b w:val="1"/>
            <w:rtl w:val="0"/>
          </w:rPr>
          <w:tab/>
        </w:r>
      </w:hyperlink>
      <w:r w:rsidDel="00000000" w:rsidR="00000000" w:rsidRPr="00000000">
        <w:rPr>
          <w:b w:val="1"/>
          <w:rtl w:val="0"/>
        </w:rPr>
        <w:t xml:space="preserve">10</w:t>
      </w:r>
    </w:p>
    <w:p w:rsidR="00000000" w:rsidDel="00000000" w:rsidP="00000000" w:rsidRDefault="00000000" w:rsidRPr="00000000" w14:paraId="00000034">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5. Cantidad de entradas en la semana del 13 de abril en github</w:t>
      </w:r>
      <w:hyperlink w:anchor="_e0nxuk6gqz93">
        <w:r w:rsidDel="00000000" w:rsidR="00000000" w:rsidRPr="00000000">
          <w:rPr>
            <w:b w:val="1"/>
            <w:rtl w:val="0"/>
          </w:rPr>
          <w:tab/>
        </w:r>
      </w:hyperlink>
      <w:r w:rsidDel="00000000" w:rsidR="00000000" w:rsidRPr="00000000">
        <w:rPr>
          <w:b w:val="1"/>
          <w:rtl w:val="0"/>
        </w:rPr>
        <w:t xml:space="preserve">10</w:t>
      </w:r>
    </w:p>
    <w:p w:rsidR="00000000" w:rsidDel="00000000" w:rsidP="00000000" w:rsidRDefault="00000000" w:rsidRPr="00000000" w14:paraId="00000035">
      <w:pPr>
        <w:widowControl w:val="0"/>
        <w:numPr>
          <w:ilvl w:val="0"/>
          <w:numId w:val="1"/>
        </w:numPr>
        <w:tabs>
          <w:tab w:val="right" w:leader="dot" w:pos="12000"/>
        </w:tabs>
        <w:spacing w:before="60" w:line="240" w:lineRule="auto"/>
        <w:ind w:left="720" w:hanging="360"/>
        <w:rPr>
          <w:b w:val="1"/>
        </w:rPr>
      </w:pPr>
      <w:r w:rsidDel="00000000" w:rsidR="00000000" w:rsidRPr="00000000">
        <w:rPr>
          <w:b w:val="1"/>
          <w:rtl w:val="0"/>
        </w:rPr>
        <w:t xml:space="preserve">Figura 6. Cantidad de entradas en la semana del 20 de abril en github</w:t>
      </w:r>
      <w:hyperlink w:anchor="_e0nxuk6gqz93">
        <w:r w:rsidDel="00000000" w:rsidR="00000000" w:rsidRPr="00000000">
          <w:rPr>
            <w:b w:val="1"/>
            <w:rtl w:val="0"/>
          </w:rPr>
          <w:tab/>
        </w:r>
      </w:hyperlink>
      <w:r w:rsidDel="00000000" w:rsidR="00000000" w:rsidRPr="00000000">
        <w:rPr>
          <w:b w:val="1"/>
          <w:rtl w:val="0"/>
        </w:rPr>
        <w:t xml:space="preserve">11</w:t>
      </w:r>
    </w:p>
    <w:p w:rsidR="00000000" w:rsidDel="00000000" w:rsidP="00000000" w:rsidRDefault="00000000" w:rsidRPr="00000000" w14:paraId="00000036">
      <w:pPr>
        <w:widowControl w:val="0"/>
        <w:numPr>
          <w:ilvl w:val="0"/>
          <w:numId w:val="1"/>
        </w:numPr>
        <w:tabs>
          <w:tab w:val="right" w:leader="dot" w:pos="12000"/>
        </w:tabs>
        <w:spacing w:before="60" w:line="240" w:lineRule="auto"/>
        <w:ind w:left="720" w:hanging="360"/>
        <w:rPr>
          <w:b w:val="1"/>
        </w:rPr>
      </w:pPr>
      <w:r w:rsidDel="00000000" w:rsidR="00000000" w:rsidRPr="00000000">
        <w:rPr>
          <w:b w:val="1"/>
          <w:rtl w:val="0"/>
        </w:rPr>
        <w:t xml:space="preserve">Figura 7. Cantidad de entradas en la semana del 27 de abril en github</w:t>
      </w:r>
      <w:hyperlink w:anchor="_e0nxuk6gqz93">
        <w:r w:rsidDel="00000000" w:rsidR="00000000" w:rsidRPr="00000000">
          <w:rPr>
            <w:b w:val="1"/>
            <w:rtl w:val="0"/>
          </w:rPr>
          <w:tab/>
        </w:r>
      </w:hyperlink>
      <w:r w:rsidDel="00000000" w:rsidR="00000000" w:rsidRPr="00000000">
        <w:rPr>
          <w:b w:val="1"/>
          <w:rtl w:val="0"/>
        </w:rPr>
        <w:t xml:space="preserve">11</w:t>
      </w:r>
    </w:p>
    <w:p w:rsidR="00000000" w:rsidDel="00000000" w:rsidP="00000000" w:rsidRDefault="00000000" w:rsidRPr="00000000" w14:paraId="00000037">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8. Contribuciones totales a lo largo del proyecto de manera semanal desde el 2 de abril hasta el 28 de abril</w:t>
      </w:r>
      <w:hyperlink w:anchor="_e0nxuk6gqz93">
        <w:r w:rsidDel="00000000" w:rsidR="00000000" w:rsidRPr="00000000">
          <w:rPr>
            <w:b w:val="1"/>
            <w:rtl w:val="0"/>
          </w:rPr>
          <w:tab/>
        </w:r>
      </w:hyperlink>
      <w:r w:rsidDel="00000000" w:rsidR="00000000" w:rsidRPr="00000000">
        <w:rPr>
          <w:b w:val="1"/>
          <w:rtl w:val="0"/>
        </w:rPr>
        <w:t xml:space="preserve">12</w:t>
      </w:r>
    </w:p>
    <w:p w:rsidR="00000000" w:rsidDel="00000000" w:rsidP="00000000" w:rsidRDefault="00000000" w:rsidRPr="00000000" w14:paraId="00000038">
      <w:pPr>
        <w:widowControl w:val="0"/>
        <w:tabs>
          <w:tab w:val="right" w:leader="dot" w:pos="12000"/>
        </w:tabs>
        <w:spacing w:before="60" w:line="240" w:lineRule="auto"/>
        <w:ind w:left="720" w:firstLine="0"/>
        <w:rPr>
          <w:b w:val="1"/>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both"/>
        <w:rPr>
          <w:b w:val="1"/>
          <w:sz w:val="26"/>
          <w:szCs w:val="26"/>
        </w:rPr>
      </w:pPr>
      <w:bookmarkStart w:colFirst="0" w:colLast="0" w:name="_e0nxuk6gqz93" w:id="0"/>
      <w:bookmarkEnd w:id="0"/>
      <w:r w:rsidDel="00000000" w:rsidR="00000000" w:rsidRPr="00000000">
        <w:rPr>
          <w:b w:val="1"/>
          <w:sz w:val="26"/>
          <w:szCs w:val="26"/>
          <w:rtl w:val="0"/>
        </w:rPr>
        <w:t xml:space="preserve">Capítulo 1. Introducción</w:t>
      </w:r>
    </w:p>
    <w:p w:rsidR="00000000" w:rsidDel="00000000" w:rsidP="00000000" w:rsidRDefault="00000000" w:rsidRPr="00000000" w14:paraId="0000003B">
      <w:pPr>
        <w:spacing w:after="200" w:line="360" w:lineRule="auto"/>
        <w:ind w:left="0" w:firstLine="720"/>
        <w:jc w:val="both"/>
        <w:rPr/>
      </w:pPr>
      <w:r w:rsidDel="00000000" w:rsidR="00000000" w:rsidRPr="00000000">
        <w:rPr>
          <w:rtl w:val="0"/>
        </w:rPr>
        <w:t xml:space="preserve">El presente documento tiene como objetivo presentar el contexto, ambiente, resultados y métricas de la Tarea Programada 2 del curso de Bases de Datos 1 del I semestre del 2025. Esta segunda tarea programada consiste en una prueba de concepto más compleja en la que se deben realizar funcionalidades en SQL y correrlas en un web browser. Esta tarea tiene el fin de aprender técnicas más complejas que funcionarán en el mundo real, como el cargado masivo de datos, filtrado y CRUD completo de distintas tablas, así como transacciones.</w:t>
      </w:r>
    </w:p>
    <w:p w:rsidR="00000000" w:rsidDel="00000000" w:rsidP="00000000" w:rsidRDefault="00000000" w:rsidRPr="00000000" w14:paraId="0000003C">
      <w:pPr>
        <w:spacing w:after="200" w:line="360" w:lineRule="auto"/>
        <w:ind w:left="0" w:firstLine="720"/>
        <w:jc w:val="both"/>
        <w:rPr/>
      </w:pPr>
      <w:r w:rsidDel="00000000" w:rsidR="00000000" w:rsidRPr="00000000">
        <w:rPr>
          <w:rtl w:val="0"/>
        </w:rPr>
        <w:t xml:space="preserve">Entre los objetivos y requerimientos del proyecto se encuentran: Implementar una aplicación sencilla que realiza:  validaciones de entrada de datos,  consultas sobre varias tablas en la BD con despliegue de información en una interfaz de usuario,  la captura, edición y validación de valores que se salvan en una tabla,  el registro de movimientos en una aplicación transaccional,  el registro de actividades en la BD a través de una bitácora de eventos,  la implementación de manejo de errores en procedimientos almacenados, y la escritura de transacciones de BD.</w:t>
      </w:r>
    </w:p>
    <w:p w:rsidR="00000000" w:rsidDel="00000000" w:rsidP="00000000" w:rsidRDefault="00000000" w:rsidRPr="00000000" w14:paraId="0000003D">
      <w:pPr>
        <w:spacing w:after="200" w:line="360" w:lineRule="auto"/>
        <w:ind w:left="0" w:firstLine="720"/>
        <w:jc w:val="both"/>
        <w:rPr/>
      </w:pPr>
      <w:r w:rsidDel="00000000" w:rsidR="00000000" w:rsidRPr="00000000">
        <w:rPr>
          <w:rtl w:val="0"/>
        </w:rPr>
        <w:t xml:space="preserve">En las siguientes secciones, se detalla información importante sobre el ambiente de desarrollo, el proceso de programación de la Tarea, los resultados obtenidos y las métricas del proyecto, explicado por medio de tablas y gráficos que reflejan la realidad del ambiente de desarrollo y los resultados.</w:t>
      </w:r>
    </w:p>
    <w:p w:rsidR="00000000" w:rsidDel="00000000" w:rsidP="00000000" w:rsidRDefault="00000000" w:rsidRPr="00000000" w14:paraId="0000003E">
      <w:pPr>
        <w:spacing w:line="360" w:lineRule="auto"/>
        <w:ind w:left="0" w:firstLine="720"/>
        <w:jc w:val="both"/>
        <w:rPr/>
      </w:pPr>
      <w:r w:rsidDel="00000000" w:rsidR="00000000" w:rsidRPr="00000000">
        <w:rPr>
          <w:rtl w:val="0"/>
        </w:rPr>
      </w:r>
    </w:p>
    <w:p w:rsidR="00000000" w:rsidDel="00000000" w:rsidP="00000000" w:rsidRDefault="00000000" w:rsidRPr="00000000" w14:paraId="0000003F">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00" w:lineRule="auto"/>
        <w:rPr>
          <w:b w:val="1"/>
          <w:sz w:val="26"/>
          <w:szCs w:val="26"/>
        </w:rPr>
      </w:pPr>
      <w:bookmarkStart w:colFirst="0" w:colLast="0" w:name="_lkn192mxkwp9" w:id="1"/>
      <w:bookmarkEnd w:id="1"/>
      <w:r w:rsidDel="00000000" w:rsidR="00000000" w:rsidRPr="00000000">
        <w:rPr>
          <w:b w:val="1"/>
          <w:sz w:val="26"/>
          <w:szCs w:val="26"/>
          <w:rtl w:val="0"/>
        </w:rPr>
        <w:t xml:space="preserve">Capítulo 2. Descripción del ambiente de desarrollo</w:t>
      </w:r>
    </w:p>
    <w:p w:rsidR="00000000" w:rsidDel="00000000" w:rsidP="00000000" w:rsidRDefault="00000000" w:rsidRPr="00000000" w14:paraId="00000041">
      <w:pPr>
        <w:spacing w:after="200" w:line="360" w:lineRule="auto"/>
        <w:jc w:val="both"/>
        <w:rPr/>
      </w:pPr>
      <w:r w:rsidDel="00000000" w:rsidR="00000000" w:rsidRPr="00000000">
        <w:rPr>
          <w:rtl w:val="0"/>
        </w:rPr>
        <w:tab/>
        <w:t xml:space="preserve">En esta sección de ambiente de desarrollo se definen las principales herramientas y tecnologías utilizadas en la implementación de esta Tarea Programada, así como la forma en que los componentes se conectan e interactúan entre sí.</w:t>
      </w:r>
    </w:p>
    <w:p w:rsidR="00000000" w:rsidDel="00000000" w:rsidP="00000000" w:rsidRDefault="00000000" w:rsidRPr="00000000" w14:paraId="00000042">
      <w:pPr>
        <w:spacing w:after="200" w:line="360" w:lineRule="auto"/>
        <w:jc w:val="both"/>
        <w:rPr>
          <w:b w:val="1"/>
          <w:sz w:val="24"/>
          <w:szCs w:val="24"/>
        </w:rPr>
      </w:pPr>
      <w:r w:rsidDel="00000000" w:rsidR="00000000" w:rsidRPr="00000000">
        <w:rPr>
          <w:b w:val="1"/>
          <w:sz w:val="24"/>
          <w:szCs w:val="24"/>
          <w:rtl w:val="0"/>
        </w:rPr>
        <w:t xml:space="preserve">Herramientas y tecnologías utilizadas</w:t>
      </w:r>
    </w:p>
    <w:p w:rsidR="00000000" w:rsidDel="00000000" w:rsidP="00000000" w:rsidRDefault="00000000" w:rsidRPr="00000000" w14:paraId="00000043">
      <w:pPr>
        <w:numPr>
          <w:ilvl w:val="0"/>
          <w:numId w:val="3"/>
        </w:numPr>
        <w:spacing w:after="200" w:line="360" w:lineRule="auto"/>
        <w:ind w:left="720" w:hanging="360"/>
        <w:jc w:val="both"/>
        <w:rPr>
          <w:u w:val="none"/>
        </w:rPr>
      </w:pPr>
      <w:r w:rsidDel="00000000" w:rsidR="00000000" w:rsidRPr="00000000">
        <w:rPr>
          <w:b w:val="1"/>
          <w:rtl w:val="0"/>
        </w:rPr>
        <w:t xml:space="preserve">IDE: </w:t>
      </w:r>
      <w:r w:rsidDel="00000000" w:rsidR="00000000" w:rsidRPr="00000000">
        <w:rPr>
          <w:rtl w:val="0"/>
        </w:rPr>
        <w:t xml:space="preserve">Visual Studio Community (Para desarrollo en C# y ASP.NET Core)</w:t>
      </w:r>
    </w:p>
    <w:p w:rsidR="00000000" w:rsidDel="00000000" w:rsidP="00000000" w:rsidRDefault="00000000" w:rsidRPr="00000000" w14:paraId="00000044">
      <w:pPr>
        <w:numPr>
          <w:ilvl w:val="0"/>
          <w:numId w:val="3"/>
        </w:numPr>
        <w:spacing w:line="360" w:lineRule="auto"/>
        <w:ind w:left="720" w:hanging="360"/>
        <w:jc w:val="both"/>
        <w:rPr>
          <w:u w:val="none"/>
        </w:rPr>
      </w:pPr>
      <w:r w:rsidDel="00000000" w:rsidR="00000000" w:rsidRPr="00000000">
        <w:rPr>
          <w:b w:val="1"/>
          <w:rtl w:val="0"/>
        </w:rPr>
        <w:t xml:space="preserve">Base de Datos:</w:t>
      </w:r>
      <w:r w:rsidDel="00000000" w:rsidR="00000000" w:rsidRPr="00000000">
        <w:rPr>
          <w:rtl w:val="0"/>
        </w:rPr>
        <w:t xml:space="preserve"> Microsoft SQL Server Community Edition</w:t>
      </w:r>
    </w:p>
    <w:p w:rsidR="00000000" w:rsidDel="00000000" w:rsidP="00000000" w:rsidRDefault="00000000" w:rsidRPr="00000000" w14:paraId="00000045">
      <w:pPr>
        <w:numPr>
          <w:ilvl w:val="0"/>
          <w:numId w:val="3"/>
        </w:numPr>
        <w:spacing w:line="360" w:lineRule="auto"/>
        <w:ind w:left="720" w:hanging="360"/>
        <w:jc w:val="both"/>
        <w:rPr>
          <w:u w:val="none"/>
        </w:rPr>
      </w:pPr>
      <w:r w:rsidDel="00000000" w:rsidR="00000000" w:rsidRPr="00000000">
        <w:rPr>
          <w:b w:val="1"/>
          <w:rtl w:val="0"/>
        </w:rPr>
        <w:t xml:space="preserve">Lenguaje de capa lógica (backend):</w:t>
      </w:r>
      <w:r w:rsidDel="00000000" w:rsidR="00000000" w:rsidRPr="00000000">
        <w:rPr>
          <w:rtl w:val="0"/>
        </w:rPr>
        <w:t xml:space="preserve"> C# con ASP.NET Core</w:t>
      </w:r>
    </w:p>
    <w:p w:rsidR="00000000" w:rsidDel="00000000" w:rsidP="00000000" w:rsidRDefault="00000000" w:rsidRPr="00000000" w14:paraId="00000046">
      <w:pPr>
        <w:numPr>
          <w:ilvl w:val="0"/>
          <w:numId w:val="3"/>
        </w:numPr>
        <w:spacing w:line="360" w:lineRule="auto"/>
        <w:ind w:left="720" w:hanging="360"/>
        <w:jc w:val="both"/>
        <w:rPr>
          <w:u w:val="none"/>
        </w:rPr>
      </w:pPr>
      <w:r w:rsidDel="00000000" w:rsidR="00000000" w:rsidRPr="00000000">
        <w:rPr>
          <w:b w:val="1"/>
          <w:rtl w:val="0"/>
        </w:rPr>
        <w:t xml:space="preserve">Lenguajes de capa usuario (frontend):</w:t>
      </w:r>
      <w:r w:rsidDel="00000000" w:rsidR="00000000" w:rsidRPr="00000000">
        <w:rPr>
          <w:rtl w:val="0"/>
        </w:rPr>
        <w:t xml:space="preserve"> HTML, CSS Y JavaScript</w:t>
      </w:r>
    </w:p>
    <w:p w:rsidR="00000000" w:rsidDel="00000000" w:rsidP="00000000" w:rsidRDefault="00000000" w:rsidRPr="00000000" w14:paraId="00000047">
      <w:pPr>
        <w:numPr>
          <w:ilvl w:val="0"/>
          <w:numId w:val="3"/>
        </w:numPr>
        <w:spacing w:line="360" w:lineRule="auto"/>
        <w:ind w:left="720" w:hanging="360"/>
        <w:jc w:val="both"/>
        <w:rPr>
          <w:u w:val="none"/>
        </w:rPr>
      </w:pPr>
      <w:r w:rsidDel="00000000" w:rsidR="00000000" w:rsidRPr="00000000">
        <w:rPr>
          <w:b w:val="1"/>
          <w:rtl w:val="0"/>
        </w:rPr>
        <w:t xml:space="preserve">Cliente y Servidor: </w:t>
      </w:r>
      <w:r w:rsidDel="00000000" w:rsidR="00000000" w:rsidRPr="00000000">
        <w:rPr>
          <w:rtl w:val="0"/>
        </w:rPr>
        <w:t xml:space="preserve">El servidor de la base de datos se encuentra en la máquina de Helena Vargas. Para que la computadora cliente pueda acceder al servidor, se utiliza el VPN Hamachi, que permite establecer una red virtual privada.</w:t>
      </w:r>
    </w:p>
    <w:p w:rsidR="00000000" w:rsidDel="00000000" w:rsidP="00000000" w:rsidRDefault="00000000" w:rsidRPr="00000000" w14:paraId="00000048">
      <w:pPr>
        <w:numPr>
          <w:ilvl w:val="0"/>
          <w:numId w:val="3"/>
        </w:numPr>
        <w:spacing w:after="200" w:line="360" w:lineRule="auto"/>
        <w:ind w:left="720" w:hanging="360"/>
        <w:jc w:val="both"/>
        <w:rPr>
          <w:u w:val="none"/>
        </w:rPr>
      </w:pPr>
      <w:r w:rsidDel="00000000" w:rsidR="00000000" w:rsidRPr="00000000">
        <w:rPr>
          <w:b w:val="1"/>
          <w:rtl w:val="0"/>
        </w:rPr>
        <w:t xml:space="preserve">Método de Comunicación:</w:t>
      </w:r>
      <w:r w:rsidDel="00000000" w:rsidR="00000000" w:rsidRPr="00000000">
        <w:rPr>
          <w:rtl w:val="0"/>
        </w:rPr>
        <w:t xml:space="preserve"> El navegador web se comunica con el servidor a través de Fetch API llamando a endpoints HTTP de operaciones GET y POST. El backend se conecta a la base de datos usando SqlConnection y ejecuta consultas mediante SqlCommand.</w:t>
      </w:r>
    </w:p>
    <w:p w:rsidR="00000000" w:rsidDel="00000000" w:rsidP="00000000" w:rsidRDefault="00000000" w:rsidRPr="00000000" w14:paraId="00000049">
      <w:pPr>
        <w:spacing w:after="200" w:line="360" w:lineRule="auto"/>
        <w:jc w:val="both"/>
        <w:rPr>
          <w:b w:val="1"/>
        </w:rPr>
      </w:pPr>
      <w:r w:rsidDel="00000000" w:rsidR="00000000" w:rsidRPr="00000000">
        <w:rPr>
          <w:rtl w:val="0"/>
        </w:rPr>
        <w:t xml:space="preserve">El siguiente diagrama Figura 1 “Diagrama de ambiente de desarrollo” representa cómo los elementos del sistema interactúan en el desarrollo y ejecución de la aplicación: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581025</wp:posOffset>
            </wp:positionV>
            <wp:extent cx="4238625" cy="2756406"/>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38625" cy="2756406"/>
                    </a:xfrm>
                    <a:prstGeom prst="rect"/>
                    <a:ln/>
                  </pic:spPr>
                </pic:pic>
              </a:graphicData>
            </a:graphic>
          </wp:anchor>
        </w:drawing>
      </w:r>
    </w:p>
    <w:p w:rsidR="00000000" w:rsidDel="00000000" w:rsidP="00000000" w:rsidRDefault="00000000" w:rsidRPr="00000000" w14:paraId="0000004A">
      <w:pPr>
        <w:jc w:val="both"/>
        <w:rPr/>
      </w:pPr>
      <w:r w:rsidDel="00000000" w:rsidR="00000000" w:rsidRPr="00000000">
        <w:rPr>
          <w:b w:val="1"/>
          <w:rtl w:val="0"/>
        </w:rPr>
        <w:t xml:space="preserve">Figura 1.</w:t>
      </w:r>
      <w:r w:rsidDel="00000000" w:rsidR="00000000" w:rsidRPr="00000000">
        <w:rPr>
          <w:rtl w:val="0"/>
        </w:rPr>
        <w:t xml:space="preserve"> </w:t>
      </w:r>
    </w:p>
    <w:p w:rsidR="00000000" w:rsidDel="00000000" w:rsidP="00000000" w:rsidRDefault="00000000" w:rsidRPr="00000000" w14:paraId="0000004B">
      <w:pPr>
        <w:jc w:val="both"/>
        <w:rPr>
          <w:i w:val="1"/>
        </w:rPr>
      </w:pPr>
      <w:r w:rsidDel="00000000" w:rsidR="00000000" w:rsidRPr="00000000">
        <w:rPr>
          <w:i w:val="1"/>
          <w:rtl w:val="0"/>
        </w:rPr>
        <w:t xml:space="preserve">Diagrama de</w:t>
      </w:r>
    </w:p>
    <w:p w:rsidR="00000000" w:rsidDel="00000000" w:rsidP="00000000" w:rsidRDefault="00000000" w:rsidRPr="00000000" w14:paraId="0000004C">
      <w:pPr>
        <w:jc w:val="both"/>
        <w:rPr>
          <w:i w:val="1"/>
        </w:rPr>
      </w:pPr>
      <w:r w:rsidDel="00000000" w:rsidR="00000000" w:rsidRPr="00000000">
        <w:rPr>
          <w:i w:val="1"/>
          <w:rtl w:val="0"/>
        </w:rPr>
        <w:t xml:space="preserve">ambiente de</w:t>
      </w:r>
    </w:p>
    <w:p w:rsidR="00000000" w:rsidDel="00000000" w:rsidP="00000000" w:rsidRDefault="00000000" w:rsidRPr="00000000" w14:paraId="0000004D">
      <w:pPr>
        <w:jc w:val="both"/>
        <w:rPr>
          <w:i w:val="1"/>
        </w:rPr>
      </w:pPr>
      <w:r w:rsidDel="00000000" w:rsidR="00000000" w:rsidRPr="00000000">
        <w:rPr>
          <w:i w:val="1"/>
          <w:rtl w:val="0"/>
        </w:rPr>
        <w:t xml:space="preserve">desarrollo</w:t>
      </w:r>
    </w:p>
    <w:p w:rsidR="00000000" w:rsidDel="00000000" w:rsidP="00000000" w:rsidRDefault="00000000" w:rsidRPr="00000000" w14:paraId="0000004E">
      <w:pPr>
        <w:spacing w:after="200" w:line="360" w:lineRule="auto"/>
        <w:jc w:val="both"/>
        <w:rPr/>
      </w:pPr>
      <w:r w:rsidDel="00000000" w:rsidR="00000000" w:rsidRPr="00000000">
        <w:rPr>
          <w:rtl w:val="0"/>
        </w:rPr>
      </w:r>
    </w:p>
    <w:p w:rsidR="00000000" w:rsidDel="00000000" w:rsidP="00000000" w:rsidRDefault="00000000" w:rsidRPr="00000000" w14:paraId="0000004F">
      <w:pPr>
        <w:spacing w:after="200" w:line="360" w:lineRule="auto"/>
        <w:jc w:val="both"/>
        <w:rPr/>
      </w:pPr>
      <w:r w:rsidDel="00000000" w:rsidR="00000000" w:rsidRPr="00000000">
        <w:rPr>
          <w:rtl w:val="0"/>
        </w:rPr>
      </w:r>
    </w:p>
    <w:p w:rsidR="00000000" w:rsidDel="00000000" w:rsidP="00000000" w:rsidRDefault="00000000" w:rsidRPr="00000000" w14:paraId="00000050">
      <w:pPr>
        <w:spacing w:after="200" w:line="360" w:lineRule="auto"/>
        <w:jc w:val="both"/>
        <w:rPr/>
      </w:pPr>
      <w:r w:rsidDel="00000000" w:rsidR="00000000" w:rsidRPr="00000000">
        <w:rPr>
          <w:rtl w:val="0"/>
        </w:rPr>
      </w:r>
    </w:p>
    <w:p w:rsidR="00000000" w:rsidDel="00000000" w:rsidP="00000000" w:rsidRDefault="00000000" w:rsidRPr="00000000" w14:paraId="00000051">
      <w:pPr>
        <w:spacing w:after="200" w:line="360" w:lineRule="auto"/>
        <w:jc w:val="both"/>
        <w:rPr/>
      </w:pPr>
      <w:r w:rsidDel="00000000" w:rsidR="00000000" w:rsidRPr="00000000">
        <w:rPr>
          <w:rtl w:val="0"/>
        </w:rPr>
      </w:r>
    </w:p>
    <w:p w:rsidR="00000000" w:rsidDel="00000000" w:rsidP="00000000" w:rsidRDefault="00000000" w:rsidRPr="00000000" w14:paraId="00000052">
      <w:pPr>
        <w:spacing w:after="200" w:line="360" w:lineRule="auto"/>
        <w:jc w:val="both"/>
        <w:rPr/>
      </w:pPr>
      <w:r w:rsidDel="00000000" w:rsidR="00000000" w:rsidRPr="00000000">
        <w:rPr>
          <w:rtl w:val="0"/>
        </w:rPr>
      </w:r>
    </w:p>
    <w:p w:rsidR="00000000" w:rsidDel="00000000" w:rsidP="00000000" w:rsidRDefault="00000000" w:rsidRPr="00000000" w14:paraId="00000053">
      <w:pPr>
        <w:spacing w:after="200" w:line="360" w:lineRule="auto"/>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Nota: Esta figura muestra las diferentes conexiones en el ambiente de desarrollo.</w:t>
      </w:r>
    </w:p>
    <w:p w:rsidR="00000000" w:rsidDel="00000000" w:rsidP="00000000" w:rsidRDefault="00000000" w:rsidRPr="00000000" w14:paraId="00000055">
      <w:pPr>
        <w:pStyle w:val="Heading2"/>
        <w:spacing w:after="200" w:line="360" w:lineRule="auto"/>
        <w:jc w:val="both"/>
        <w:rPr>
          <w:b w:val="1"/>
          <w:sz w:val="24"/>
          <w:szCs w:val="24"/>
        </w:rPr>
      </w:pPr>
      <w:bookmarkStart w:colFirst="0" w:colLast="0" w:name="_gq2rsx1bywnm" w:id="2"/>
      <w:bookmarkEnd w:id="2"/>
      <w:r w:rsidDel="00000000" w:rsidR="00000000" w:rsidRPr="00000000">
        <w:rPr>
          <w:b w:val="1"/>
          <w:sz w:val="24"/>
          <w:szCs w:val="24"/>
          <w:rtl w:val="0"/>
        </w:rPr>
        <w:t xml:space="preserve">Arquitectura de Aplicación</w:t>
      </w:r>
    </w:p>
    <w:p w:rsidR="00000000" w:rsidDel="00000000" w:rsidP="00000000" w:rsidRDefault="00000000" w:rsidRPr="00000000" w14:paraId="00000056">
      <w:pPr>
        <w:spacing w:after="200" w:line="360" w:lineRule="auto"/>
        <w:jc w:val="both"/>
        <w:rPr/>
      </w:pPr>
      <w:r w:rsidDel="00000000" w:rsidR="00000000" w:rsidRPr="00000000">
        <w:rPr>
          <w:rtl w:val="0"/>
        </w:rPr>
        <w:tab/>
        <w:t xml:space="preserve">En esta subsección se describe cómo está estructurado el código y cómo interactúan sus diferentes componentes. Este proyecto sigue una arquitectura en capas, donde cada capa tiene una responsabilidad específica.</w:t>
      </w:r>
    </w:p>
    <w:p w:rsidR="00000000" w:rsidDel="00000000" w:rsidP="00000000" w:rsidRDefault="00000000" w:rsidRPr="00000000" w14:paraId="00000057">
      <w:pPr>
        <w:numPr>
          <w:ilvl w:val="0"/>
          <w:numId w:val="6"/>
        </w:numPr>
        <w:spacing w:after="200" w:line="360" w:lineRule="auto"/>
        <w:ind w:left="720" w:hanging="360"/>
        <w:jc w:val="both"/>
        <w:rPr>
          <w:b w:val="1"/>
        </w:rPr>
      </w:pPr>
      <w:r w:rsidDel="00000000" w:rsidR="00000000" w:rsidRPr="00000000">
        <w:rPr>
          <w:b w:val="1"/>
          <w:rtl w:val="0"/>
        </w:rPr>
        <w:t xml:space="preserve">Capa de Datos (BD y acceso a BD): </w:t>
      </w:r>
    </w:p>
    <w:p w:rsidR="00000000" w:rsidDel="00000000" w:rsidP="00000000" w:rsidRDefault="00000000" w:rsidRPr="00000000" w14:paraId="00000058">
      <w:pPr>
        <w:numPr>
          <w:ilvl w:val="0"/>
          <w:numId w:val="2"/>
        </w:numPr>
        <w:spacing w:after="200" w:before="0" w:line="360" w:lineRule="auto"/>
        <w:ind w:left="1440" w:hanging="360"/>
        <w:jc w:val="both"/>
        <w:rPr>
          <w:u w:val="none"/>
        </w:rPr>
      </w:pPr>
      <w:r w:rsidDel="00000000" w:rsidR="00000000" w:rsidRPr="00000000">
        <w:rPr>
          <w:rtl w:val="0"/>
        </w:rPr>
        <w:t xml:space="preserve">La BD contiene distintas tablas, incluyendo catálogos como tablas más variables a las que se le aplica CRUD de manera más frecuente.</w:t>
      </w:r>
    </w:p>
    <w:p w:rsidR="00000000" w:rsidDel="00000000" w:rsidP="00000000" w:rsidRDefault="00000000" w:rsidRPr="00000000" w14:paraId="00000059">
      <w:pPr>
        <w:numPr>
          <w:ilvl w:val="0"/>
          <w:numId w:val="2"/>
        </w:numPr>
        <w:spacing w:after="200" w:line="360" w:lineRule="auto"/>
        <w:ind w:left="1440" w:hanging="360"/>
        <w:jc w:val="both"/>
        <w:rPr>
          <w:u w:val="none"/>
        </w:rPr>
      </w:pPr>
      <w:r w:rsidDel="00000000" w:rsidR="00000000" w:rsidRPr="00000000">
        <w:rPr>
          <w:rtl w:val="0"/>
        </w:rPr>
        <w:t xml:space="preserve">Se usan stored procedures para las operaciones principales: CRUD de empleados y movimientos, filtrado, detección de errores, entre otros.</w:t>
      </w:r>
    </w:p>
    <w:p w:rsidR="00000000" w:rsidDel="00000000" w:rsidP="00000000" w:rsidRDefault="00000000" w:rsidRPr="00000000" w14:paraId="0000005A">
      <w:pPr>
        <w:numPr>
          <w:ilvl w:val="0"/>
          <w:numId w:val="2"/>
        </w:numPr>
        <w:spacing w:after="200" w:line="360" w:lineRule="auto"/>
        <w:ind w:left="1440" w:hanging="360"/>
        <w:jc w:val="both"/>
        <w:rPr>
          <w:u w:val="none"/>
        </w:rPr>
      </w:pPr>
      <w:r w:rsidDel="00000000" w:rsidR="00000000" w:rsidRPr="00000000">
        <w:rPr>
          <w:rtl w:val="0"/>
        </w:rPr>
        <w:t xml:space="preserve">La clase </w:t>
      </w:r>
      <w:r w:rsidDel="00000000" w:rsidR="00000000" w:rsidRPr="00000000">
        <w:rPr>
          <w:rtl w:val="0"/>
        </w:rPr>
        <w:t xml:space="preserve">AccesarBD.cs</w:t>
      </w:r>
      <w:r w:rsidDel="00000000" w:rsidR="00000000" w:rsidRPr="00000000">
        <w:rPr>
          <w:rtl w:val="0"/>
        </w:rPr>
        <w:t xml:space="preserve"> se encarga de la conexión a la base de datos y la ejecución de los stored procedures, así como la recuperación del dataset. </w:t>
      </w:r>
    </w:p>
    <w:p w:rsidR="00000000" w:rsidDel="00000000" w:rsidP="00000000" w:rsidRDefault="00000000" w:rsidRPr="00000000" w14:paraId="0000005B">
      <w:pPr>
        <w:numPr>
          <w:ilvl w:val="0"/>
          <w:numId w:val="4"/>
        </w:numPr>
        <w:spacing w:after="0" w:afterAutospacing="0" w:line="360" w:lineRule="auto"/>
        <w:ind w:left="720" w:hanging="360"/>
        <w:jc w:val="both"/>
        <w:rPr>
          <w:b w:val="1"/>
          <w:u w:val="none"/>
        </w:rPr>
      </w:pPr>
      <w:r w:rsidDel="00000000" w:rsidR="00000000" w:rsidRPr="00000000">
        <w:rPr>
          <w:b w:val="1"/>
          <w:rtl w:val="0"/>
        </w:rPr>
        <w:t xml:space="preserve">Capa de Lógica (Backend y API en ASP.NET Core): </w:t>
      </w:r>
    </w:p>
    <w:p w:rsidR="00000000" w:rsidDel="00000000" w:rsidP="00000000" w:rsidRDefault="00000000" w:rsidRPr="00000000" w14:paraId="0000005C">
      <w:pPr>
        <w:numPr>
          <w:ilvl w:val="0"/>
          <w:numId w:val="2"/>
        </w:numPr>
        <w:spacing w:after="200" w:line="360" w:lineRule="auto"/>
        <w:ind w:left="1440" w:hanging="360"/>
        <w:jc w:val="both"/>
      </w:pPr>
      <w:r w:rsidDel="00000000" w:rsidR="00000000" w:rsidRPr="00000000">
        <w:rPr>
          <w:rtl w:val="0"/>
        </w:rPr>
        <w:t xml:space="preserve">El backend crea dos APIs mediante la clase </w:t>
      </w:r>
      <w:r w:rsidDel="00000000" w:rsidR="00000000" w:rsidRPr="00000000">
        <w:rPr>
          <w:rtl w:val="0"/>
        </w:rPr>
        <w:t xml:space="preserve">BDController.cs</w:t>
      </w:r>
      <w:r w:rsidDel="00000000" w:rsidR="00000000" w:rsidRPr="00000000">
        <w:rPr>
          <w:rtl w:val="0"/>
        </w:rPr>
        <w:t xml:space="preserve">, GET para obtener la listas y POST para insertar parámetros.</w:t>
      </w:r>
    </w:p>
    <w:p w:rsidR="00000000" w:rsidDel="00000000" w:rsidP="00000000" w:rsidRDefault="00000000" w:rsidRPr="00000000" w14:paraId="0000005D">
      <w:pPr>
        <w:numPr>
          <w:ilvl w:val="0"/>
          <w:numId w:val="2"/>
        </w:numPr>
        <w:spacing w:after="200" w:line="360" w:lineRule="auto"/>
        <w:ind w:left="1440" w:hanging="360"/>
        <w:jc w:val="both"/>
      </w:pPr>
      <w:r w:rsidDel="00000000" w:rsidR="00000000" w:rsidRPr="00000000">
        <w:rPr>
          <w:rtl w:val="0"/>
        </w:rPr>
        <w:t xml:space="preserve">Se utiliza SqlConnection para conectarse a la base de datos, y SqlCommand para ejecutar las stored procedures.</w:t>
      </w:r>
    </w:p>
    <w:p w:rsidR="00000000" w:rsidDel="00000000" w:rsidP="00000000" w:rsidRDefault="00000000" w:rsidRPr="00000000" w14:paraId="0000005E">
      <w:pPr>
        <w:numPr>
          <w:ilvl w:val="0"/>
          <w:numId w:val="2"/>
        </w:numPr>
        <w:spacing w:after="200" w:line="360" w:lineRule="auto"/>
        <w:ind w:left="1440" w:hanging="360"/>
        <w:jc w:val="both"/>
      </w:pPr>
      <w:r w:rsidDel="00000000" w:rsidR="00000000" w:rsidRPr="00000000">
        <w:rPr>
          <w:rtl w:val="0"/>
        </w:rPr>
        <w:t xml:space="preserve">La API devuelve respuestas en formato json donde se encuentran los datos o los códigos de error dependiendo de la solicitud.</w:t>
      </w:r>
    </w:p>
    <w:p w:rsidR="00000000" w:rsidDel="00000000" w:rsidP="00000000" w:rsidRDefault="00000000" w:rsidRPr="00000000" w14:paraId="0000005F">
      <w:pPr>
        <w:numPr>
          <w:ilvl w:val="0"/>
          <w:numId w:val="5"/>
        </w:numPr>
        <w:spacing w:after="0" w:afterAutospacing="0" w:line="360" w:lineRule="auto"/>
        <w:ind w:left="720" w:hanging="360"/>
        <w:jc w:val="both"/>
        <w:rPr>
          <w:b w:val="1"/>
          <w:u w:val="none"/>
        </w:rPr>
      </w:pPr>
      <w:r w:rsidDel="00000000" w:rsidR="00000000" w:rsidRPr="00000000">
        <w:rPr>
          <w:b w:val="1"/>
          <w:rtl w:val="0"/>
        </w:rPr>
        <w:t xml:space="preserve">Capa de Usuario (Frontend . HTML, CSS, JavaScript): </w:t>
      </w:r>
    </w:p>
    <w:p w:rsidR="00000000" w:rsidDel="00000000" w:rsidP="00000000" w:rsidRDefault="00000000" w:rsidRPr="00000000" w14:paraId="00000060">
      <w:pPr>
        <w:numPr>
          <w:ilvl w:val="0"/>
          <w:numId w:val="2"/>
        </w:numPr>
        <w:spacing w:after="200" w:line="360" w:lineRule="auto"/>
        <w:ind w:left="1440" w:hanging="360"/>
        <w:jc w:val="both"/>
      </w:pPr>
      <w:r w:rsidDel="00000000" w:rsidR="00000000" w:rsidRPr="00000000">
        <w:rPr>
          <w:rtl w:val="0"/>
        </w:rPr>
        <w:t xml:space="preserve">La interfaz de usuario se encuentra en la carpeta wwwroot, donde están los archivos principales html para las diferentes fases del CRUD de empleados y movimientos.</w:t>
      </w:r>
    </w:p>
    <w:p w:rsidR="00000000" w:rsidDel="00000000" w:rsidP="00000000" w:rsidRDefault="00000000" w:rsidRPr="00000000" w14:paraId="00000061">
      <w:pPr>
        <w:numPr>
          <w:ilvl w:val="0"/>
          <w:numId w:val="2"/>
        </w:numPr>
        <w:spacing w:after="200" w:line="360" w:lineRule="auto"/>
        <w:ind w:left="1440" w:hanging="360"/>
        <w:jc w:val="both"/>
      </w:pPr>
      <w:r w:rsidDel="00000000" w:rsidR="00000000" w:rsidRPr="00000000">
        <w:rPr>
          <w:rtl w:val="0"/>
        </w:rPr>
        <w:t xml:space="preserve">Los archivos </w:t>
      </w:r>
      <w:r w:rsidDel="00000000" w:rsidR="00000000" w:rsidRPr="00000000">
        <w:rPr>
          <w:rtl w:val="0"/>
        </w:rPr>
        <w:t xml:space="preserve">css</w:t>
      </w:r>
      <w:r w:rsidDel="00000000" w:rsidR="00000000" w:rsidRPr="00000000">
        <w:rPr>
          <w:rtl w:val="0"/>
        </w:rPr>
        <w:t xml:space="preserve"> se encargan del diseño y posicionamiento de elementos estáticos. </w:t>
      </w:r>
    </w:p>
    <w:p w:rsidR="00000000" w:rsidDel="00000000" w:rsidP="00000000" w:rsidRDefault="00000000" w:rsidRPr="00000000" w14:paraId="00000062">
      <w:pPr>
        <w:numPr>
          <w:ilvl w:val="0"/>
          <w:numId w:val="2"/>
        </w:numPr>
        <w:spacing w:after="200" w:line="360" w:lineRule="auto"/>
        <w:ind w:left="1440" w:hanging="360"/>
        <w:jc w:val="both"/>
      </w:pPr>
      <w:r w:rsidDel="00000000" w:rsidR="00000000" w:rsidRPr="00000000">
        <w:rPr>
          <w:rtl w:val="0"/>
        </w:rPr>
        <w:t xml:space="preserve">Los archivos JavaScript manejan la comunicación con el backend usando Fetch API. GET muestra la listas o recupera datos, POST envía los datos del formulario y muestra éxito o error. Además se incluyen las acciones de los botones, y validaciones de forma.</w:t>
      </w:r>
    </w:p>
    <w:p w:rsidR="00000000" w:rsidDel="00000000" w:rsidP="00000000" w:rsidRDefault="00000000" w:rsidRPr="00000000" w14:paraId="00000063">
      <w:pPr>
        <w:spacing w:after="200" w:line="360" w:lineRule="auto"/>
        <w:jc w:val="both"/>
        <w:rPr/>
      </w:pPr>
      <w:r w:rsidDel="00000000" w:rsidR="00000000" w:rsidRPr="00000000">
        <w:rPr>
          <w:b w:val="1"/>
          <w:rtl w:val="0"/>
        </w:rPr>
        <w:t xml:space="preserve">Nota: </w:t>
      </w:r>
      <w:r w:rsidDel="00000000" w:rsidR="00000000" w:rsidRPr="00000000">
        <w:rPr>
          <w:rtl w:val="0"/>
        </w:rPr>
        <w:t xml:space="preserve">No se utiliza MVC, solo una arquitectura por capas que se comunican mediante APIs. El backend expone APIs REST y el frontend las recibe mediante Fetch API.</w:t>
      </w:r>
    </w:p>
    <w:p w:rsidR="00000000" w:rsidDel="00000000" w:rsidP="00000000" w:rsidRDefault="00000000" w:rsidRPr="00000000" w14:paraId="00000064">
      <w:pPr>
        <w:jc w:val="both"/>
        <w:rPr/>
      </w:pPr>
      <w:r w:rsidDel="00000000" w:rsidR="00000000" w:rsidRPr="00000000">
        <w:rPr>
          <w:b w:val="1"/>
          <w:rtl w:val="0"/>
        </w:rPr>
        <w:t xml:space="preserve">Figura 2.</w:t>
      </w:r>
      <w:r w:rsidDel="00000000" w:rsidR="00000000" w:rsidRPr="00000000">
        <w:rPr>
          <w:rtl w:val="0"/>
        </w:rPr>
        <w:t xml:space="preserve"> </w:t>
      </w:r>
    </w:p>
    <w:p w:rsidR="00000000" w:rsidDel="00000000" w:rsidP="00000000" w:rsidRDefault="00000000" w:rsidRPr="00000000" w14:paraId="00000065">
      <w:pPr>
        <w:jc w:val="both"/>
        <w:rPr>
          <w:i w:val="1"/>
        </w:rPr>
      </w:pPr>
      <w:r w:rsidDel="00000000" w:rsidR="00000000" w:rsidRPr="00000000">
        <w:rPr>
          <w:i w:val="1"/>
          <w:rtl w:val="0"/>
        </w:rPr>
        <w:t xml:space="preserve">Gráfico de arquitectura de aplicación</w:t>
      </w:r>
    </w:p>
    <w:p w:rsidR="00000000" w:rsidDel="00000000" w:rsidP="00000000" w:rsidRDefault="00000000" w:rsidRPr="00000000" w14:paraId="00000066">
      <w:pPr>
        <w:spacing w:after="200" w:line="360" w:lineRule="auto"/>
        <w:jc w:val="both"/>
        <w:rPr/>
      </w:pPr>
      <w:r w:rsidDel="00000000" w:rsidR="00000000" w:rsidRPr="00000000">
        <w:rPr>
          <w:rtl w:val="0"/>
        </w:rPr>
      </w:r>
    </w:p>
    <w:p w:rsidR="00000000" w:rsidDel="00000000" w:rsidP="00000000" w:rsidRDefault="00000000" w:rsidRPr="00000000" w14:paraId="00000067">
      <w:pPr>
        <w:spacing w:after="200" w:line="360" w:lineRule="auto"/>
        <w:jc w:val="center"/>
        <w:rPr/>
      </w:pPr>
      <w:r w:rsidDel="00000000" w:rsidR="00000000" w:rsidRPr="00000000">
        <w:rPr>
          <w:rtl w:val="0"/>
        </w:rPr>
        <w:tab/>
      </w:r>
      <w:r w:rsidDel="00000000" w:rsidR="00000000" w:rsidRPr="00000000">
        <w:rPr/>
        <w:drawing>
          <wp:inline distB="114300" distT="114300" distL="114300" distR="114300">
            <wp:extent cx="2150404" cy="2959615"/>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50404" cy="295961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Nota: Esta figura muestra las capas de arquitectura de aplicación.</w:t>
      </w:r>
      <w:r w:rsidDel="00000000" w:rsidR="00000000" w:rsidRPr="00000000">
        <w:rPr>
          <w:rtl w:val="0"/>
        </w:rPr>
      </w:r>
    </w:p>
    <w:p w:rsidR="00000000" w:rsidDel="00000000" w:rsidP="00000000" w:rsidRDefault="00000000" w:rsidRPr="00000000" w14:paraId="00000069">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06B">
      <w:pPr>
        <w:pStyle w:val="Heading1"/>
        <w:jc w:val="both"/>
        <w:rPr>
          <w:b w:val="1"/>
          <w:sz w:val="26"/>
          <w:szCs w:val="26"/>
        </w:rPr>
      </w:pPr>
      <w:bookmarkStart w:colFirst="0" w:colLast="0" w:name="_fs8o73o0do9i" w:id="3"/>
      <w:bookmarkEnd w:id="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b w:val="1"/>
          <w:sz w:val="26"/>
          <w:szCs w:val="26"/>
        </w:rPr>
      </w:pPr>
      <w:bookmarkStart w:colFirst="0" w:colLast="0" w:name="_l55rx04wo2x" w:id="4"/>
      <w:bookmarkEnd w:id="4"/>
      <w:r w:rsidDel="00000000" w:rsidR="00000000" w:rsidRPr="00000000">
        <w:rPr>
          <w:b w:val="1"/>
          <w:sz w:val="26"/>
          <w:szCs w:val="26"/>
          <w:rtl w:val="0"/>
        </w:rPr>
        <w:t xml:space="preserve">Capítulo 3. Análisis de resultados</w:t>
      </w:r>
    </w:p>
    <w:p w:rsidR="00000000" w:rsidDel="00000000" w:rsidP="00000000" w:rsidRDefault="00000000" w:rsidRPr="00000000" w14:paraId="0000006D">
      <w:pPr>
        <w:ind w:firstLine="720"/>
        <w:rPr/>
      </w:pPr>
      <w:r w:rsidDel="00000000" w:rsidR="00000000" w:rsidRPr="00000000">
        <w:rPr>
          <w:rtl w:val="0"/>
        </w:rPr>
        <w:t xml:space="preserve">En este capítulo mostramos y comentamos los porcentajes obtenidos de satisfacción a la hora de completar cada métrica del proyecto, con comentarios de si faltaron funciones, errores sin terminar, funcionalidad y los porcentajes correspondientes obtenidos según los resultados de las pruebas. </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La siguiente tabla “Tabla 1. Tabla de resultados” nos permite ver la evaluación de cada una de las partes del proyecto y el porcentaje atribuido a cada una según el funcionamiento observado en la tarea</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keepLines w:val="1"/>
        <w:spacing w:line="240" w:lineRule="auto"/>
        <w:jc w:val="both"/>
        <w:rPr>
          <w:b w:val="1"/>
        </w:rPr>
      </w:pPr>
      <w:r w:rsidDel="00000000" w:rsidR="00000000" w:rsidRPr="00000000">
        <w:rPr>
          <w:b w:val="1"/>
          <w:rtl w:val="0"/>
        </w:rPr>
        <w:t xml:space="preserve">Tabla 1.</w:t>
      </w:r>
      <w:r w:rsidDel="00000000" w:rsidR="00000000" w:rsidRPr="00000000">
        <w:rPr>
          <w:rtl w:val="0"/>
        </w:rPr>
      </w:r>
    </w:p>
    <w:p w:rsidR="00000000" w:rsidDel="00000000" w:rsidP="00000000" w:rsidRDefault="00000000" w:rsidRPr="00000000" w14:paraId="00000072">
      <w:pPr>
        <w:keepLines w:val="1"/>
        <w:spacing w:line="240" w:lineRule="auto"/>
        <w:jc w:val="both"/>
        <w:rPr>
          <w:b w:val="1"/>
        </w:rPr>
      </w:pPr>
      <w:r w:rsidDel="00000000" w:rsidR="00000000" w:rsidRPr="00000000">
        <w:rPr>
          <w:rtl w:val="0"/>
        </w:rPr>
      </w:r>
    </w:p>
    <w:p w:rsidR="00000000" w:rsidDel="00000000" w:rsidP="00000000" w:rsidRDefault="00000000" w:rsidRPr="00000000" w14:paraId="00000073">
      <w:pPr>
        <w:keepLines w:val="1"/>
        <w:spacing w:line="240" w:lineRule="auto"/>
        <w:jc w:val="both"/>
        <w:rPr>
          <w:i w:val="1"/>
        </w:rPr>
      </w:pPr>
      <w:r w:rsidDel="00000000" w:rsidR="00000000" w:rsidRPr="00000000">
        <w:rPr>
          <w:i w:val="1"/>
          <w:rtl w:val="0"/>
        </w:rPr>
        <w:t xml:space="preserve">Tabla de resultados</w:t>
      </w:r>
      <w:r w:rsidDel="00000000" w:rsidR="00000000" w:rsidRPr="00000000">
        <w:rPr>
          <w:rtl w:val="0"/>
        </w:rPr>
      </w:r>
    </w:p>
    <w:p w:rsidR="00000000" w:rsidDel="00000000" w:rsidP="00000000" w:rsidRDefault="00000000" w:rsidRPr="00000000" w14:paraId="00000074">
      <w:pPr>
        <w:keepLines w:val="1"/>
        <w:spacing w:line="240" w:lineRule="auto"/>
        <w:jc w:val="both"/>
        <w:rPr>
          <w:i w:val="1"/>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 15  / 15%   Completa de acuerdo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2.BD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%7  / 7% Base de datos está creada de manera correcta siguiendo los estándares vistos en clase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3.Script XML Carga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%15 / 15% Script XML funciona correctamente y obtiene los datos provenientes del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4.Código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%23/ 23% Stored procedures siguen los estándares y funcionan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5.Funcionalidad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%40/40% Funciona y sigue instrucciones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5.1 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%6/6%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5.2 Lista empleado con filtrado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%6/6%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5.3 Insertar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%5/5%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5.4 Insertar movimientos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%7/7%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5.5 Listar Movimientos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%5/5%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5.6 Trazabilidad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%6/6% Funciona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5.7 Mensajes y códigos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%5/5% Funciona correctamente</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Nota: Esta es una tabla que contiene los resultados de la métrica de cada parte del proyecto su % y un comentario del porque el valor correspondiente, utiliza los valores de % por cada ítem</w:t>
      </w:r>
    </w:p>
    <w:p w:rsidR="00000000" w:rsidDel="00000000" w:rsidP="00000000" w:rsidRDefault="00000000" w:rsidRPr="00000000" w14:paraId="00000091">
      <w:pPr>
        <w:pStyle w:val="Heading1"/>
        <w:jc w:val="both"/>
        <w:rPr>
          <w:b w:val="1"/>
          <w:sz w:val="26"/>
          <w:szCs w:val="26"/>
        </w:rPr>
      </w:pPr>
      <w:bookmarkStart w:colFirst="0" w:colLast="0" w:name="_b27n50169fpj" w:id="5"/>
      <w:bookmarkEnd w:id="5"/>
      <w:r w:rsidDel="00000000" w:rsidR="00000000" w:rsidRPr="00000000">
        <w:rPr>
          <w:b w:val="1"/>
          <w:sz w:val="26"/>
          <w:szCs w:val="26"/>
          <w:rtl w:val="0"/>
        </w:rPr>
        <w:t xml:space="preserve">Capítulo 4. Métricas de proyecto</w:t>
      </w:r>
    </w:p>
    <w:p w:rsidR="00000000" w:rsidDel="00000000" w:rsidP="00000000" w:rsidRDefault="00000000" w:rsidRPr="00000000" w14:paraId="00000092">
      <w:pPr>
        <w:ind w:firstLine="720"/>
        <w:rPr/>
      </w:pPr>
      <w:r w:rsidDel="00000000" w:rsidR="00000000" w:rsidRPr="00000000">
        <w:rPr>
          <w:rtl w:val="0"/>
        </w:rPr>
        <w:t xml:space="preserve">En este capítulo veremos las mediciones de tiempo, pruebas, entradas, horas trabajadas y otros que nos permitan medir el esfuerzo y tiempo que se le dedicó al proyecto desde el momento en el que fue asignado. En la siguiente tabla, “Tabla 2. Tabla con las métricas del proyecto”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Tabla 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Tabla con las métricas de la tarea</w:t>
      </w: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Fecha de Inicio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Fecha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de horas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lo largo de 5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Consultas al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virtuales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Recordatorios de subir clase con información aclaratoria relacionada al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Entradas de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entradas de 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Actualizaciones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total de commits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tablas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Tablas creadas en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Stored procedures creados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 al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hacían pruebas para verificar funcionalidades específicas continuamente, y pruebas que abarcaban todas las funcionalidades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Tiempo de ejecución del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Helena es la computadora host y Andrés la computadora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datos procesados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Variaba según se iban agregando más datos a la tabla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pPr>
            <w:r w:rsidDel="00000000" w:rsidR="00000000" w:rsidRPr="00000000">
              <w:rPr>
                <w:rtl w:val="0"/>
              </w:rPr>
              <w:t xml:space="preserve">Cantidad líneas de código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Divididos en cada uno de los SP y tablas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pPr>
            <w:r w:rsidDel="00000000" w:rsidR="00000000" w:rsidRPr="00000000">
              <w:rPr>
                <w:rtl w:val="0"/>
              </w:rPr>
              <w:t xml:space="preserve">Cantidad líneas de código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 esta dividido en códigos controladores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Cantidad líneas de código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Cada página HTML cuenta con su programación en 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Cantidad líneas de código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páginas para dar datos al 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Cantidad líneas de código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Cada página HTML tiene su código CSS con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Cantidad líneas de código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4676 en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de lineas de código</w:t>
            </w:r>
          </w:p>
        </w:tc>
      </w:tr>
    </w:tbl>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t xml:space="preserve">Nota: Aquí se indican varias de las cantidades medibles que se tengan que tratar del proyecto ya sean horas o cantidades de pruebas y comentarios acerca de cada una</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720"/>
        <w:jc w:val="both"/>
        <w:rPr/>
      </w:pPr>
      <w:r w:rsidDel="00000000" w:rsidR="00000000" w:rsidRPr="00000000">
        <w:rPr>
          <w:rtl w:val="0"/>
        </w:rPr>
        <w:t xml:space="preserve">Las siguientes figuras nos permiten tener una visualización más detallada de los días en los que se trabajó y se subió la información al repositorio, esto permite que podamos ver la actividad del proyecto y el progreso realizado de manera semanal para la realización de la tarea </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b w:val="1"/>
          <w:rtl w:val="0"/>
        </w:rPr>
        <w:t xml:space="preserve">Figura 3.</w:t>
      </w:r>
      <w:r w:rsidDel="00000000" w:rsidR="00000000" w:rsidRPr="00000000">
        <w:rPr>
          <w:rtl w:val="0"/>
        </w:rPr>
        <w:t xml:space="preserve"> </w:t>
      </w:r>
    </w:p>
    <w:p w:rsidR="00000000" w:rsidDel="00000000" w:rsidP="00000000" w:rsidRDefault="00000000" w:rsidRPr="00000000" w14:paraId="000000D1">
      <w:pPr>
        <w:ind w:left="0" w:firstLine="0"/>
        <w:jc w:val="both"/>
        <w:rPr>
          <w:i w:val="1"/>
        </w:rPr>
      </w:pPr>
      <w:r w:rsidDel="00000000" w:rsidR="00000000" w:rsidRPr="00000000">
        <w:rPr>
          <w:i w:val="1"/>
          <w:rtl w:val="0"/>
        </w:rPr>
        <w:t xml:space="preserve">Cantidad de entradas en la semana del 29 de marzo en github</w:t>
      </w:r>
    </w:p>
    <w:p w:rsidR="00000000" w:rsidDel="00000000" w:rsidP="00000000" w:rsidRDefault="00000000" w:rsidRPr="00000000" w14:paraId="000000D2">
      <w:pPr>
        <w:ind w:left="0" w:firstLine="0"/>
        <w:jc w:val="both"/>
        <w:rPr/>
      </w:pPr>
      <w:r w:rsidDel="00000000" w:rsidR="00000000" w:rsidRPr="00000000">
        <w:rPr/>
        <w:drawing>
          <wp:inline distB="114300" distT="114300" distL="114300" distR="114300">
            <wp:extent cx="5943600" cy="2159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rtl w:val="0"/>
        </w:rPr>
        <w:t xml:space="preserve">Nota: Esta figura muestra los días en los que se actualizó la base de datos de github con nuevas entradas en la semana del 29 de marzo, la tabla viaja del 29 de marzo hasta el 5 por lo cual el primer dia mostrado es 2 de marzo</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b w:val="1"/>
          <w:rtl w:val="0"/>
        </w:rPr>
        <w:t xml:space="preserve">Figura 4.</w:t>
      </w:r>
      <w:r w:rsidDel="00000000" w:rsidR="00000000" w:rsidRPr="00000000">
        <w:rPr>
          <w:rtl w:val="0"/>
        </w:rPr>
        <w:t xml:space="preserve"> </w:t>
      </w:r>
    </w:p>
    <w:p w:rsidR="00000000" w:rsidDel="00000000" w:rsidP="00000000" w:rsidRDefault="00000000" w:rsidRPr="00000000" w14:paraId="000000DE">
      <w:pPr>
        <w:jc w:val="both"/>
        <w:rPr/>
      </w:pPr>
      <w:r w:rsidDel="00000000" w:rsidR="00000000" w:rsidRPr="00000000">
        <w:rPr>
          <w:i w:val="1"/>
          <w:rtl w:val="0"/>
        </w:rPr>
        <w:t xml:space="preserve">Cantidad de entradas en la semana del 6 de abril en github</w:t>
      </w:r>
      <w:r w:rsidDel="00000000" w:rsidR="00000000" w:rsidRPr="00000000">
        <w:rPr>
          <w:rtl w:val="0"/>
        </w:rPr>
      </w:r>
    </w:p>
    <w:p w:rsidR="00000000" w:rsidDel="00000000" w:rsidP="00000000" w:rsidRDefault="00000000" w:rsidRPr="00000000" w14:paraId="000000DF">
      <w:pPr>
        <w:jc w:val="both"/>
        <w:rPr/>
      </w:pPr>
      <w:r w:rsidDel="00000000" w:rsidR="00000000" w:rsidRPr="00000000">
        <w:rPr/>
        <w:drawing>
          <wp:inline distB="114300" distT="114300" distL="114300" distR="114300">
            <wp:extent cx="5943600" cy="2222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Nota: Esta figura muestra los días en los que se actualizó la base de datos de github con nuevas entradas en la semana del 6 de abril hasta el 12 de abril</w:t>
      </w:r>
    </w:p>
    <w:p w:rsidR="00000000" w:rsidDel="00000000" w:rsidP="00000000" w:rsidRDefault="00000000" w:rsidRPr="00000000" w14:paraId="000000E1">
      <w:pPr>
        <w:jc w:val="both"/>
        <w:rPr>
          <w:b w:val="1"/>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Figura 5.</w:t>
      </w:r>
      <w:r w:rsidDel="00000000" w:rsidR="00000000" w:rsidRPr="00000000">
        <w:rPr>
          <w:rtl w:val="0"/>
        </w:rPr>
        <w:t xml:space="preserve"> </w:t>
      </w:r>
    </w:p>
    <w:p w:rsidR="00000000" w:rsidDel="00000000" w:rsidP="00000000" w:rsidRDefault="00000000" w:rsidRPr="00000000" w14:paraId="000000E3">
      <w:pPr>
        <w:jc w:val="both"/>
        <w:rPr/>
      </w:pPr>
      <w:r w:rsidDel="00000000" w:rsidR="00000000" w:rsidRPr="00000000">
        <w:rPr>
          <w:i w:val="1"/>
          <w:rtl w:val="0"/>
        </w:rPr>
        <w:t xml:space="preserve">Cantidad de entradas en la semana del 13 de abril en github</w:t>
      </w:r>
      <w:r w:rsidDel="00000000" w:rsidR="00000000" w:rsidRPr="00000000">
        <w:rPr>
          <w:rtl w:val="0"/>
        </w:rPr>
      </w:r>
    </w:p>
    <w:p w:rsidR="00000000" w:rsidDel="00000000" w:rsidP="00000000" w:rsidRDefault="00000000" w:rsidRPr="00000000" w14:paraId="000000E4">
      <w:pPr>
        <w:ind w:left="0" w:firstLine="0"/>
        <w:jc w:val="both"/>
        <w:rPr/>
      </w:pPr>
      <w:r w:rsidDel="00000000" w:rsidR="00000000" w:rsidRPr="00000000">
        <w:rPr/>
        <w:drawing>
          <wp:inline distB="114300" distT="114300" distL="114300" distR="114300">
            <wp:extent cx="5943600" cy="2260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Nota: Esta figura muestra los días en los que se actualizó la base de datos de github con nuevas entradas en la semana del 13 de abril hasta el 19 de abril</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b w:val="1"/>
          <w:rtl w:val="0"/>
        </w:rPr>
        <w:t xml:space="preserve">Figura 6.</w:t>
      </w:r>
      <w:r w:rsidDel="00000000" w:rsidR="00000000" w:rsidRPr="00000000">
        <w:rPr>
          <w:rtl w:val="0"/>
        </w:rPr>
        <w:t xml:space="preserve"> </w:t>
      </w:r>
    </w:p>
    <w:p w:rsidR="00000000" w:rsidDel="00000000" w:rsidP="00000000" w:rsidRDefault="00000000" w:rsidRPr="00000000" w14:paraId="000000F1">
      <w:pPr>
        <w:jc w:val="both"/>
        <w:rPr/>
      </w:pPr>
      <w:r w:rsidDel="00000000" w:rsidR="00000000" w:rsidRPr="00000000">
        <w:rPr>
          <w:i w:val="1"/>
          <w:rtl w:val="0"/>
        </w:rPr>
        <w:t xml:space="preserve">Cantidad de entradas en la semana del 20 de abril en github</w:t>
      </w:r>
      <w:r w:rsidDel="00000000" w:rsidR="00000000" w:rsidRPr="00000000">
        <w:rPr>
          <w:rtl w:val="0"/>
        </w:rPr>
      </w:r>
    </w:p>
    <w:p w:rsidR="00000000" w:rsidDel="00000000" w:rsidP="00000000" w:rsidRDefault="00000000" w:rsidRPr="00000000" w14:paraId="000000F2">
      <w:pPr>
        <w:jc w:val="both"/>
        <w:rPr/>
      </w:pPr>
      <w:r w:rsidDel="00000000" w:rsidR="00000000" w:rsidRPr="00000000">
        <w:rPr/>
        <w:drawing>
          <wp:inline distB="114300" distT="114300" distL="114300" distR="114300">
            <wp:extent cx="5943600" cy="2070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Nota: Esta figura muestra los días en los que se actualizó la base de datos de github con nuevas entradas en la semana del 20 al 26</w:t>
      </w:r>
    </w:p>
    <w:p w:rsidR="00000000" w:rsidDel="00000000" w:rsidP="00000000" w:rsidRDefault="00000000" w:rsidRPr="00000000" w14:paraId="000000F4">
      <w:pPr>
        <w:jc w:val="both"/>
        <w:rPr>
          <w:b w:val="1"/>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b w:val="1"/>
          <w:rtl w:val="0"/>
        </w:rPr>
        <w:t xml:space="preserve">Figura 7.</w:t>
      </w:r>
    </w:p>
    <w:p w:rsidR="00000000" w:rsidDel="00000000" w:rsidP="00000000" w:rsidRDefault="00000000" w:rsidRPr="00000000" w14:paraId="000000F6">
      <w:pPr>
        <w:jc w:val="both"/>
        <w:rPr/>
      </w:pPr>
      <w:r w:rsidDel="00000000" w:rsidR="00000000" w:rsidRPr="00000000">
        <w:rPr>
          <w:rtl w:val="0"/>
        </w:rPr>
        <w:t xml:space="preserve">Cantidad de entradas en la semana del 27 de abril en github</w:t>
      </w:r>
    </w:p>
    <w:p w:rsidR="00000000" w:rsidDel="00000000" w:rsidP="00000000" w:rsidRDefault="00000000" w:rsidRPr="00000000" w14:paraId="000000F7">
      <w:pPr>
        <w:jc w:val="both"/>
        <w:rPr/>
      </w:pPr>
      <w:r w:rsidDel="00000000" w:rsidR="00000000" w:rsidRPr="00000000">
        <w:rPr/>
        <w:drawing>
          <wp:inline distB="114300" distT="114300" distL="114300" distR="114300">
            <wp:extent cx="5943600" cy="21844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Nota: Esta figura muestra los días en los que se actualizó la base de datos de github con nuevas entradas en la semana del 27 hasta la entrega del proyecto</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ind w:firstLine="720"/>
        <w:jc w:val="both"/>
        <w:rPr>
          <w:i w:val="1"/>
        </w:rPr>
      </w:pPr>
      <w:r w:rsidDel="00000000" w:rsidR="00000000" w:rsidRPr="00000000">
        <w:rPr>
          <w:rtl w:val="0"/>
        </w:rPr>
        <w:t xml:space="preserve">Mientras tanto la siguiente figura “Figura 8. </w:t>
      </w:r>
      <w:r w:rsidDel="00000000" w:rsidR="00000000" w:rsidRPr="00000000">
        <w:rPr>
          <w:i w:val="1"/>
          <w:rtl w:val="0"/>
        </w:rPr>
        <w:t xml:space="preserve">Contribuciones totales a lo largo del proyecto de manera semanal desde el 2 de abril hasta el 28 de abril” es una figura resumen que nos permite ver de manera compacta el progreso realizado semanalmente en github y la cantidad de entradas realizadas en cada lapso de tiempo</w:t>
      </w:r>
    </w:p>
    <w:p w:rsidR="00000000" w:rsidDel="00000000" w:rsidP="00000000" w:rsidRDefault="00000000" w:rsidRPr="00000000" w14:paraId="000000FB">
      <w:pPr>
        <w:jc w:val="both"/>
        <w:rPr>
          <w:i w:val="1"/>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rtl w:val="0"/>
        </w:rPr>
      </w:r>
    </w:p>
    <w:p w:rsidR="00000000" w:rsidDel="00000000" w:rsidP="00000000" w:rsidRDefault="00000000" w:rsidRPr="00000000" w14:paraId="00000100">
      <w:pPr>
        <w:jc w:val="both"/>
        <w:rPr>
          <w:b w:val="1"/>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b w:val="1"/>
          <w:rtl w:val="0"/>
        </w:rPr>
        <w:t xml:space="preserve">Figura 8.</w:t>
      </w:r>
      <w:r w:rsidDel="00000000" w:rsidR="00000000" w:rsidRPr="00000000">
        <w:rPr>
          <w:rtl w:val="0"/>
        </w:rPr>
        <w:t xml:space="preserve"> </w:t>
      </w:r>
    </w:p>
    <w:p w:rsidR="00000000" w:rsidDel="00000000" w:rsidP="00000000" w:rsidRDefault="00000000" w:rsidRPr="00000000" w14:paraId="00000102">
      <w:pPr>
        <w:jc w:val="both"/>
        <w:rPr/>
      </w:pPr>
      <w:r w:rsidDel="00000000" w:rsidR="00000000" w:rsidRPr="00000000">
        <w:rPr>
          <w:i w:val="1"/>
          <w:rtl w:val="0"/>
        </w:rPr>
        <w:t xml:space="preserve">Contribuciones totales a lo largo del proyecto de manera semanal desde el 2 de abril hasta el 28 de abril</w:t>
      </w:r>
      <w:r w:rsidDel="00000000" w:rsidR="00000000" w:rsidRPr="00000000">
        <w:rPr>
          <w:rtl w:val="0"/>
        </w:rPr>
      </w:r>
    </w:p>
    <w:p w:rsidR="00000000" w:rsidDel="00000000" w:rsidP="00000000" w:rsidRDefault="00000000" w:rsidRPr="00000000" w14:paraId="00000103">
      <w:pPr>
        <w:ind w:left="0" w:firstLine="0"/>
        <w:jc w:val="both"/>
        <w:rPr/>
      </w:pPr>
      <w:r w:rsidDel="00000000" w:rsidR="00000000" w:rsidRPr="00000000">
        <w:rPr/>
        <w:drawing>
          <wp:inline distB="114300" distT="114300" distL="114300" distR="114300">
            <wp:extent cx="5943600" cy="2540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rPr>
          <w:rtl w:val="0"/>
        </w:rPr>
        <w:t xml:space="preserve">Nota: Esta figura muestra de manera compresa las entradas al github a lo largo del tiempo según las semanas de trabajo</w:t>
      </w:r>
    </w:p>
    <w:p w:rsidR="00000000" w:rsidDel="00000000" w:rsidP="00000000" w:rsidRDefault="00000000" w:rsidRPr="00000000" w14:paraId="00000105">
      <w:pPr>
        <w:ind w:left="0" w:firstLine="0"/>
        <w:jc w:val="both"/>
        <w:rPr/>
      </w:pPr>
      <w:r w:rsidDel="00000000" w:rsidR="00000000" w:rsidRPr="00000000">
        <w:rPr>
          <w:rtl w:val="0"/>
        </w:rPr>
      </w:r>
    </w:p>
    <w:p w:rsidR="00000000" w:rsidDel="00000000" w:rsidP="00000000" w:rsidRDefault="00000000" w:rsidRPr="00000000" w14:paraId="00000106">
      <w:pPr>
        <w:pStyle w:val="Heading1"/>
        <w:jc w:val="both"/>
        <w:rPr/>
      </w:pPr>
      <w:bookmarkStart w:colFirst="0" w:colLast="0" w:name="_nvozafq21cwp" w:id="6"/>
      <w:bookmarkEnd w:id="6"/>
      <w:r w:rsidDel="00000000" w:rsidR="00000000" w:rsidRPr="00000000">
        <w:rPr>
          <w:b w:val="1"/>
          <w:sz w:val="26"/>
          <w:szCs w:val="26"/>
          <w:rtl w:val="0"/>
        </w:rPr>
        <w:t xml:space="preserve">Links adicionales</w:t>
      </w:r>
      <w:r w:rsidDel="00000000" w:rsidR="00000000" w:rsidRPr="00000000">
        <w:rPr>
          <w:rtl w:val="0"/>
        </w:rPr>
      </w:r>
    </w:p>
    <w:p w:rsidR="00000000" w:rsidDel="00000000" w:rsidP="00000000" w:rsidRDefault="00000000" w:rsidRPr="00000000" w14:paraId="00000107">
      <w:pPr>
        <w:ind w:left="0" w:firstLine="0"/>
        <w:jc w:val="both"/>
        <w:rPr/>
      </w:pPr>
      <w:r w:rsidDel="00000000" w:rsidR="00000000" w:rsidRPr="00000000">
        <w:rPr>
          <w:rtl w:val="0"/>
        </w:rPr>
      </w:r>
    </w:p>
    <w:p w:rsidR="00000000" w:rsidDel="00000000" w:rsidP="00000000" w:rsidRDefault="00000000" w:rsidRPr="00000000" w14:paraId="00000108">
      <w:pPr>
        <w:ind w:left="0" w:firstLine="0"/>
        <w:jc w:val="both"/>
        <w:rPr/>
      </w:pPr>
      <w:r w:rsidDel="00000000" w:rsidR="00000000" w:rsidRPr="00000000">
        <w:rPr>
          <w:rtl w:val="0"/>
        </w:rPr>
        <w:t xml:space="preserve">Link al repositorio GitHub:</w:t>
      </w:r>
    </w:p>
    <w:p w:rsidR="00000000" w:rsidDel="00000000" w:rsidP="00000000" w:rsidRDefault="00000000" w:rsidRPr="00000000" w14:paraId="00000109">
      <w:pPr>
        <w:ind w:left="0" w:firstLine="0"/>
        <w:jc w:val="both"/>
        <w:rPr/>
      </w:pPr>
      <w:hyperlink r:id="rId14">
        <w:r w:rsidDel="00000000" w:rsidR="00000000" w:rsidRPr="00000000">
          <w:rPr>
            <w:color w:val="1155cc"/>
            <w:u w:val="single"/>
            <w:rtl w:val="0"/>
          </w:rPr>
          <w:t xml:space="preserve">LilyJmz/Tarea-2</w:t>
        </w:r>
      </w:hyperlink>
      <w:r w:rsidDel="00000000" w:rsidR="00000000" w:rsidRPr="00000000">
        <w:rPr>
          <w:rtl w:val="0"/>
        </w:rPr>
      </w:r>
    </w:p>
    <w:p w:rsidR="00000000" w:rsidDel="00000000" w:rsidP="00000000" w:rsidRDefault="00000000" w:rsidRPr="00000000" w14:paraId="0000010A">
      <w:pPr>
        <w:ind w:left="0" w:firstLine="0"/>
        <w:jc w:val="both"/>
        <w:rPr/>
      </w:pPr>
      <w:r w:rsidDel="00000000" w:rsidR="00000000" w:rsidRPr="00000000">
        <w:rPr>
          <w:rtl w:val="0"/>
        </w:rPr>
      </w:r>
    </w:p>
    <w:p w:rsidR="00000000" w:rsidDel="00000000" w:rsidP="00000000" w:rsidRDefault="00000000" w:rsidRPr="00000000" w14:paraId="0000010B">
      <w:pPr>
        <w:ind w:left="0" w:firstLine="0"/>
        <w:jc w:val="both"/>
        <w:rPr/>
      </w:pPr>
      <w:r w:rsidDel="00000000" w:rsidR="00000000" w:rsidRPr="00000000">
        <w:rPr>
          <w:rtl w:val="0"/>
        </w:rPr>
        <w:t xml:space="preserve">Link al blogger:</w:t>
      </w:r>
    </w:p>
    <w:p w:rsidR="00000000" w:rsidDel="00000000" w:rsidP="00000000" w:rsidRDefault="00000000" w:rsidRPr="00000000" w14:paraId="0000010C">
      <w:pPr>
        <w:ind w:left="0" w:firstLine="0"/>
        <w:jc w:val="both"/>
        <w:rPr>
          <w:rFonts w:ascii="Roboto" w:cs="Roboto" w:eastAsia="Roboto" w:hAnsi="Roboto"/>
          <w:sz w:val="21"/>
          <w:szCs w:val="21"/>
          <w:highlight w:val="white"/>
        </w:rPr>
      </w:pPr>
      <w:hyperlink r:id="rId15">
        <w:r w:rsidDel="00000000" w:rsidR="00000000" w:rsidRPr="00000000">
          <w:rPr>
            <w:rFonts w:ascii="Roboto" w:cs="Roboto" w:eastAsia="Roboto" w:hAnsi="Roboto"/>
            <w:color w:val="1155cc"/>
            <w:sz w:val="21"/>
            <w:szCs w:val="21"/>
            <w:highlight w:val="white"/>
            <w:u w:val="single"/>
            <w:rtl w:val="0"/>
          </w:rPr>
          <w:t xml:space="preserve">Tarea-2</w:t>
        </w:r>
      </w:hyperlink>
      <w:r w:rsidDel="00000000" w:rsidR="00000000" w:rsidRPr="00000000">
        <w:rPr>
          <w:rtl w:val="0"/>
        </w:rPr>
      </w:r>
    </w:p>
    <w:p w:rsidR="00000000" w:rsidDel="00000000" w:rsidP="00000000" w:rsidRDefault="00000000" w:rsidRPr="00000000" w14:paraId="0000010D">
      <w:pPr>
        <w:ind w:left="0" w:firstLine="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0E">
      <w:pPr>
        <w:ind w:left="0" w:firstLine="0"/>
        <w:jc w:val="both"/>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tarea2bd2025.blogspot.com/" TargetMode="External"/><Relationship Id="rId14" Type="http://schemas.openxmlformats.org/officeDocument/2006/relationships/hyperlink" Target="https://github.com/LilyJmz/Tarea-2"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