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Beluga Group - Spring price list</w:t>
      </w:r>
    </w:p>
    <w:p/>
    <w:p>
      <w:pPr>
        <w:pStyle w:val="Heading1"/>
      </w:pPr>
      <w:r>
        <w:t>Services</w:t>
      </w:r>
    </w:p>
    <w:p>
      <w:r>
        <w:t>Wet room conversion - from $9,500</w:t>
      </w:r>
    </w:p>
    <w:p>
      <w:r>
        <w:t>Heated flooring - from $2,800</w:t>
      </w:r>
    </w:p>
    <w:p/>
    <w:p>
      <w:r>
        <w:t>Areas we serve: Miami-Dade, Broward, Palm Beach and Monroe</w:t>
      </w:r>
    </w:p>
    <w:p/>
    <w:p>
      <w:pPr>
        <w:pStyle w:val="Heading1"/>
      </w:pPr>
      <w:r>
        <w:t>Payment</w:t>
      </w:r>
    </w:p>
    <w:p>
      <w:r>
        <w:t>50% deposit to schedule, balance on completion.</w:t>
      </w:r>
    </w:p>
    <w:p>
      <w:r>
        <w:t>Delivery of fittings takes 2-3 working days after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