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E2C" w:rsidRPr="00C52E2C" w:rsidRDefault="00ED6462" w:rsidP="00C52E2C">
      <w:pPr>
        <w:spacing w:after="0" w:line="240" w:lineRule="auto"/>
        <w:rPr>
          <w:rFonts w:eastAsia="Times New Roman" w:cs="Times New Roman"/>
          <w:sz w:val="24"/>
          <w:szCs w:val="24"/>
          <w:lang w:eastAsia="fr-FR"/>
        </w:rPr>
      </w:pPr>
      <w:r>
        <w:rPr>
          <w:rFonts w:eastAsia="Times New Roman" w:cs="Times New Roman"/>
          <w:sz w:val="24"/>
          <w:szCs w:val="24"/>
          <w:lang w:eastAsia="fr-FR"/>
        </w:rPr>
        <w:pict>
          <v:rect id="_x0000_i1025" style="width:0;height:1.5pt" o:hralign="center" o:hrstd="t" o:hr="t" fillcolor="#a0a0a0" stroked="f"/>
        </w:pict>
      </w:r>
    </w:p>
    <w:p w:rsidR="00C52E2C" w:rsidRPr="00C52E2C" w:rsidRDefault="00C52E2C" w:rsidP="00C52E2C">
      <w:pPr>
        <w:spacing w:before="100" w:beforeAutospacing="1" w:after="100" w:afterAutospacing="1" w:line="240" w:lineRule="auto"/>
        <w:outlineLvl w:val="0"/>
        <w:rPr>
          <w:rFonts w:eastAsia="Times New Roman" w:cs="Times New Roman"/>
          <w:b/>
          <w:bCs/>
          <w:kern w:val="36"/>
          <w:sz w:val="48"/>
          <w:szCs w:val="48"/>
          <w:lang w:val="en-US" w:eastAsia="fr-FR"/>
        </w:rPr>
      </w:pPr>
      <w:r w:rsidRPr="00C52E2C">
        <w:rPr>
          <w:rFonts w:eastAsia="Times New Roman" w:cs="Times New Roman"/>
          <w:b/>
          <w:bCs/>
          <w:kern w:val="36"/>
          <w:sz w:val="48"/>
          <w:szCs w:val="48"/>
          <w:lang w:val="en-US" w:eastAsia="fr-FR"/>
        </w:rPr>
        <w:t>Inflammation in the brain is linked to risk of schizophrenia, study finds</w:t>
      </w:r>
    </w:p>
    <w:p w:rsidR="00C52E2C" w:rsidRPr="00C52E2C" w:rsidRDefault="00C52E2C" w:rsidP="00C52E2C">
      <w:pPr>
        <w:spacing w:after="0"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Date:</w:t>
      </w:r>
    </w:p>
    <w:p w:rsidR="00C52E2C" w:rsidRPr="00C52E2C" w:rsidRDefault="00C52E2C" w:rsidP="00C52E2C">
      <w:pPr>
        <w:spacing w:after="0" w:line="240" w:lineRule="auto"/>
        <w:ind w:left="720"/>
        <w:rPr>
          <w:rFonts w:eastAsia="Times New Roman" w:cs="Times New Roman"/>
          <w:sz w:val="24"/>
          <w:szCs w:val="24"/>
          <w:lang w:val="en-US" w:eastAsia="fr-FR"/>
        </w:rPr>
      </w:pPr>
      <w:r w:rsidRPr="00C52E2C">
        <w:rPr>
          <w:rFonts w:eastAsia="Times New Roman" w:cs="Times New Roman"/>
          <w:sz w:val="24"/>
          <w:szCs w:val="24"/>
          <w:lang w:val="en-US" w:eastAsia="fr-FR"/>
        </w:rPr>
        <w:t>October 16, 2015</w:t>
      </w:r>
    </w:p>
    <w:p w:rsidR="00C52E2C" w:rsidRPr="00C52E2C" w:rsidRDefault="00C52E2C" w:rsidP="00C52E2C">
      <w:pPr>
        <w:spacing w:after="0"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Source:</w:t>
      </w:r>
    </w:p>
    <w:p w:rsidR="00C52E2C" w:rsidRPr="00C52E2C" w:rsidRDefault="00C52E2C" w:rsidP="00C52E2C">
      <w:pPr>
        <w:spacing w:after="0" w:line="240" w:lineRule="auto"/>
        <w:ind w:left="720"/>
        <w:rPr>
          <w:rFonts w:eastAsia="Times New Roman" w:cs="Times New Roman"/>
          <w:sz w:val="24"/>
          <w:szCs w:val="24"/>
          <w:lang w:val="en-US" w:eastAsia="fr-FR"/>
        </w:rPr>
      </w:pPr>
      <w:r w:rsidRPr="00C52E2C">
        <w:rPr>
          <w:rFonts w:eastAsia="Times New Roman" w:cs="Times New Roman"/>
          <w:sz w:val="24"/>
          <w:szCs w:val="24"/>
          <w:lang w:val="en-US" w:eastAsia="fr-FR"/>
        </w:rPr>
        <w:t xml:space="preserve">MRC Clinical Sciences Centre/Institute of Clinical Sciences (ICS) Faculty of Medicine, Imperial </w:t>
      </w:r>
      <w:proofErr w:type="spellStart"/>
      <w:r w:rsidRPr="00C52E2C">
        <w:rPr>
          <w:rFonts w:eastAsia="Times New Roman" w:cs="Times New Roman"/>
          <w:sz w:val="24"/>
          <w:szCs w:val="24"/>
          <w:lang w:val="en-US" w:eastAsia="fr-FR"/>
        </w:rPr>
        <w:t>Coll</w:t>
      </w:r>
      <w:proofErr w:type="spellEnd"/>
    </w:p>
    <w:p w:rsidR="00C52E2C" w:rsidRPr="00C52E2C" w:rsidRDefault="00C52E2C" w:rsidP="00C52E2C">
      <w:pPr>
        <w:spacing w:after="0"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Summary:</w:t>
      </w:r>
    </w:p>
    <w:p w:rsidR="00C52E2C" w:rsidRPr="00C52E2C" w:rsidRDefault="00C52E2C" w:rsidP="00C52E2C">
      <w:pPr>
        <w:spacing w:after="0" w:line="240" w:lineRule="auto"/>
        <w:ind w:left="720"/>
        <w:rPr>
          <w:rFonts w:eastAsia="Times New Roman" w:cs="Times New Roman"/>
          <w:sz w:val="24"/>
          <w:szCs w:val="24"/>
          <w:lang w:val="en-US" w:eastAsia="fr-FR"/>
        </w:rPr>
      </w:pPr>
      <w:r w:rsidRPr="00C52E2C">
        <w:rPr>
          <w:rFonts w:eastAsia="Times New Roman" w:cs="Times New Roman"/>
          <w:sz w:val="24"/>
          <w:szCs w:val="24"/>
          <w:lang w:val="en-US" w:eastAsia="fr-FR"/>
        </w:rPr>
        <w:t xml:space="preserve">A new study is the first to find that immune cells are more active in the brains of people at risk of schizophrenia as well as those already diagnosed with the disease. </w:t>
      </w:r>
    </w:p>
    <w:p w:rsidR="00C52E2C" w:rsidRPr="00C52E2C" w:rsidRDefault="00ED6462" w:rsidP="00C52E2C">
      <w:pPr>
        <w:spacing w:after="0" w:line="240" w:lineRule="auto"/>
        <w:rPr>
          <w:rFonts w:eastAsia="Times New Roman" w:cs="Times New Roman"/>
          <w:sz w:val="24"/>
          <w:szCs w:val="24"/>
          <w:lang w:eastAsia="fr-FR"/>
        </w:rPr>
      </w:pPr>
      <w:r>
        <w:rPr>
          <w:rFonts w:eastAsia="Times New Roman" w:cs="Times New Roman"/>
          <w:sz w:val="24"/>
          <w:szCs w:val="24"/>
          <w:lang w:eastAsia="fr-FR"/>
        </w:rPr>
        <w:pict>
          <v:rect id="_x0000_i1026" style="width:0;height:1.5pt" o:hralign="center" o:hrstd="t" o:hr="t" fillcolor="#a0a0a0" stroked="f"/>
        </w:pict>
      </w:r>
    </w:p>
    <w:p w:rsidR="00C52E2C" w:rsidRPr="00C52E2C" w:rsidRDefault="00C52E2C" w:rsidP="00C52E2C">
      <w:pPr>
        <w:spacing w:after="0" w:line="240" w:lineRule="auto"/>
        <w:rPr>
          <w:rFonts w:eastAsia="Times New Roman" w:cs="Times New Roman"/>
          <w:sz w:val="24"/>
          <w:szCs w:val="24"/>
          <w:lang w:eastAsia="fr-FR"/>
        </w:rPr>
      </w:pPr>
      <w:r w:rsidRPr="00C52E2C">
        <w:rPr>
          <w:rFonts w:eastAsia="Times New Roman" w:cs="Times New Roman"/>
          <w:noProof/>
          <w:sz w:val="24"/>
          <w:szCs w:val="24"/>
          <w:lang w:eastAsia="fr-FR"/>
        </w:rPr>
        <w:drawing>
          <wp:inline distT="0" distB="0" distL="0" distR="0">
            <wp:extent cx="1752600" cy="2048494"/>
            <wp:effectExtent l="0" t="0" r="0" b="9525"/>
            <wp:docPr id="1" name="Image 1" descr="http://images.sciencedaily.com/2015/10/151016084936_1_5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sciencedaily.com/2015/10/151016084936_1_540x36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684" cy="2078982"/>
                    </a:xfrm>
                    <a:prstGeom prst="rect">
                      <a:avLst/>
                    </a:prstGeom>
                    <a:noFill/>
                    <a:ln>
                      <a:noFill/>
                    </a:ln>
                  </pic:spPr>
                </pic:pic>
              </a:graphicData>
            </a:graphic>
          </wp:inline>
        </w:drawing>
      </w:r>
    </w:p>
    <w:p w:rsidR="00C52E2C" w:rsidRPr="00C52E2C" w:rsidRDefault="00C52E2C" w:rsidP="00C52E2C">
      <w:pPr>
        <w:spacing w:after="0"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PET imaging signal in healthy volunteers, high-risk subjects and patients with schizophrenia showing a stepwise elevation in microglial activity (orange) as severity of illness increases.</w:t>
      </w:r>
    </w:p>
    <w:p w:rsidR="00C52E2C" w:rsidRPr="00C52E2C" w:rsidRDefault="00C52E2C" w:rsidP="00C52E2C">
      <w:pPr>
        <w:spacing w:after="0" w:line="240" w:lineRule="auto"/>
        <w:rPr>
          <w:rFonts w:eastAsia="Times New Roman" w:cs="Times New Roman"/>
          <w:sz w:val="24"/>
          <w:szCs w:val="24"/>
          <w:lang w:val="en-US" w:eastAsia="fr-FR"/>
        </w:rPr>
      </w:pPr>
      <w:r w:rsidRPr="00C52E2C">
        <w:rPr>
          <w:rFonts w:eastAsia="Times New Roman" w:cs="Times New Roman"/>
          <w:i/>
          <w:iCs/>
          <w:sz w:val="24"/>
          <w:szCs w:val="24"/>
          <w:lang w:val="en-US" w:eastAsia="fr-FR"/>
        </w:rPr>
        <w:t>Credit: MRC's Clinical Sciences Centre</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Study finds inflammation in the brain is linked to risk of schizophrenia</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 xml:space="preserve">A study, published in the </w:t>
      </w:r>
      <w:r w:rsidRPr="00C52E2C">
        <w:rPr>
          <w:rFonts w:eastAsia="Times New Roman" w:cs="Times New Roman"/>
          <w:i/>
          <w:iCs/>
          <w:sz w:val="24"/>
          <w:szCs w:val="24"/>
          <w:lang w:val="en-US" w:eastAsia="fr-FR"/>
        </w:rPr>
        <w:t>American Journal of Psychiatry</w:t>
      </w:r>
      <w:r w:rsidRPr="00C52E2C">
        <w:rPr>
          <w:rFonts w:eastAsia="Times New Roman" w:cs="Times New Roman"/>
          <w:sz w:val="24"/>
          <w:szCs w:val="24"/>
          <w:lang w:val="en-US" w:eastAsia="fr-FR"/>
        </w:rPr>
        <w:t>, is the first to find that immune cells are more active in the brains of people at risk of schizophrenia as well as those already diagnosed with the disease.</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The finding could completely change our current understanding of schizophrenia, raising the possibility that testing people most at risk of the disorder ahead of time could allow them to be treated early enough to avoid its most severe symptoms.</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 xml:space="preserve">Researchers at the Medical Research Council's (MRC) Clinical Sciences Centre, based at Imperial College London, in collaboration with colleagues at King's College London used positron emission tomography (PET) scans to measure levels of activity of immune cells in the brain. These cells, known as microglia, respond to damage and infection in the brain, and are also responsible for rearranging the connections between brain cells so that they work as well as possible; a process known as </w:t>
      </w:r>
      <w:r w:rsidRPr="00ED6462">
        <w:rPr>
          <w:rFonts w:eastAsia="Times New Roman" w:cs="Times New Roman"/>
          <w:sz w:val="24"/>
          <w:szCs w:val="24"/>
          <w:highlight w:val="yellow"/>
          <w:lang w:val="en-US" w:eastAsia="fr-FR"/>
        </w:rPr>
        <w:t>pruning</w:t>
      </w:r>
      <w:r w:rsidRPr="00C52E2C">
        <w:rPr>
          <w:rFonts w:eastAsia="Times New Roman" w:cs="Times New Roman"/>
          <w:sz w:val="24"/>
          <w:szCs w:val="24"/>
          <w:lang w:val="en-US" w:eastAsia="fr-FR"/>
        </w:rPr>
        <w:t>.</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lastRenderedPageBreak/>
        <w:t>The team tested a group of 56 people including those already diagnosed with schizophrenia, those at risk of the disease and those with no symptoms or risk of the disorder. They found that activity levels of microglia in the brain increased according to the severity of symptoms in people with schizophrenia and that people with diagnosed schizophrenia had high levels of activity of these immune cells in their brain.</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Peter Bloomfield, lead author of the study at the MRC Clinical Sciences Centre, said: "Our findings are particularly exciting because it was previously unknown whether these cells become active before or after onset of the disease.</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"Now we have shown this early involvement, mechanisms of the disease and new medications can hopefully be uncovered."</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proofErr w:type="spellStart"/>
      <w:r w:rsidRPr="00C52E2C">
        <w:rPr>
          <w:rFonts w:eastAsia="Times New Roman" w:cs="Times New Roman"/>
          <w:sz w:val="24"/>
          <w:szCs w:val="24"/>
          <w:lang w:val="en-US" w:eastAsia="fr-FR"/>
        </w:rPr>
        <w:t>Dr</w:t>
      </w:r>
      <w:proofErr w:type="spellEnd"/>
      <w:r w:rsidRPr="00C52E2C">
        <w:rPr>
          <w:rFonts w:eastAsia="Times New Roman" w:cs="Times New Roman"/>
          <w:sz w:val="24"/>
          <w:szCs w:val="24"/>
          <w:lang w:val="en-US" w:eastAsia="fr-FR"/>
        </w:rPr>
        <w:t xml:space="preserve"> Oliver </w:t>
      </w:r>
      <w:proofErr w:type="spellStart"/>
      <w:r w:rsidRPr="00C52E2C">
        <w:rPr>
          <w:rFonts w:eastAsia="Times New Roman" w:cs="Times New Roman"/>
          <w:sz w:val="24"/>
          <w:szCs w:val="24"/>
          <w:lang w:val="en-US" w:eastAsia="fr-FR"/>
        </w:rPr>
        <w:t>Howes</w:t>
      </w:r>
      <w:proofErr w:type="spellEnd"/>
      <w:r w:rsidRPr="00C52E2C">
        <w:rPr>
          <w:rFonts w:eastAsia="Times New Roman" w:cs="Times New Roman"/>
          <w:sz w:val="24"/>
          <w:szCs w:val="24"/>
          <w:lang w:val="en-US" w:eastAsia="fr-FR"/>
        </w:rPr>
        <w:t>, head of the psychiatric imaging group at the MRC Clinical Sciences Centre, added: "Schizophrenia is a potentially devastating disorder and we desperately need new treatments to help sufferers, and ultimately to prevent it.</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"This is a promising study as it suggests that inflammation may lead to schizophrenia and other psychotic disorders. We now aim to test whether anti-inflammatory treatments can target these. This could lead to new treatments or even prevention of the disorders altogether."</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 xml:space="preserve">Professor Hugh Perry, Chair of the Neuroscience and Mental Health Board at the MRC, added "Schizophrenia, like other mental health disorders, is a complex disease that we know is caused by an </w:t>
      </w:r>
      <w:bookmarkStart w:id="0" w:name="_GoBack"/>
      <w:bookmarkEnd w:id="0"/>
      <w:r w:rsidRPr="00ED6462">
        <w:rPr>
          <w:rFonts w:eastAsia="Times New Roman" w:cs="Times New Roman"/>
          <w:sz w:val="24"/>
          <w:szCs w:val="24"/>
          <w:highlight w:val="yellow"/>
          <w:lang w:val="en-US" w:eastAsia="fr-FR"/>
        </w:rPr>
        <w:t>interplay</w:t>
      </w:r>
      <w:r w:rsidRPr="00C52E2C">
        <w:rPr>
          <w:rFonts w:eastAsia="Times New Roman" w:cs="Times New Roman"/>
          <w:sz w:val="24"/>
          <w:szCs w:val="24"/>
          <w:lang w:val="en-US" w:eastAsia="fr-FR"/>
        </w:rPr>
        <w:t xml:space="preserve"> of genetic, </w:t>
      </w:r>
      <w:proofErr w:type="spellStart"/>
      <w:r w:rsidRPr="00C52E2C">
        <w:rPr>
          <w:rFonts w:eastAsia="Times New Roman" w:cs="Times New Roman"/>
          <w:sz w:val="24"/>
          <w:szCs w:val="24"/>
          <w:lang w:val="en-US" w:eastAsia="fr-FR"/>
        </w:rPr>
        <w:t>behavioural</w:t>
      </w:r>
      <w:proofErr w:type="spellEnd"/>
      <w:r w:rsidRPr="00C52E2C">
        <w:rPr>
          <w:rFonts w:eastAsia="Times New Roman" w:cs="Times New Roman"/>
          <w:sz w:val="24"/>
          <w:szCs w:val="24"/>
          <w:lang w:val="en-US" w:eastAsia="fr-FR"/>
        </w:rPr>
        <w:t xml:space="preserve"> and other contributing factors.</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"This study adds to a growing body of research that inflammation in the brain could be one of the factors contributing to a range of disorders -- including Alzheimer's, schizophrenia and depression -- and with this new knowledge comes the hope of life-changing treatments."</w:t>
      </w:r>
    </w:p>
    <w:p w:rsidR="00C52E2C" w:rsidRPr="00C52E2C" w:rsidRDefault="00ED6462" w:rsidP="00C52E2C">
      <w:pPr>
        <w:spacing w:after="0" w:line="240" w:lineRule="auto"/>
        <w:rPr>
          <w:rFonts w:eastAsia="Times New Roman" w:cs="Times New Roman"/>
          <w:sz w:val="24"/>
          <w:szCs w:val="24"/>
          <w:lang w:eastAsia="fr-FR"/>
        </w:rPr>
      </w:pPr>
      <w:r>
        <w:rPr>
          <w:rFonts w:eastAsia="Times New Roman" w:cs="Times New Roman"/>
          <w:sz w:val="24"/>
          <w:szCs w:val="24"/>
          <w:lang w:eastAsia="fr-FR"/>
        </w:rPr>
        <w:pict>
          <v:rect id="_x0000_i1027" style="width:0;height:1.5pt" o:hralign="center" o:hrstd="t" o:hr="t" fillcolor="#a0a0a0" stroked="f"/>
        </w:pic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b/>
          <w:bCs/>
          <w:sz w:val="24"/>
          <w:szCs w:val="24"/>
          <w:lang w:val="en-US" w:eastAsia="fr-FR"/>
        </w:rPr>
        <w:t>Story Source:</w:t>
      </w:r>
    </w:p>
    <w:p w:rsidR="00C52E2C" w:rsidRPr="00C52E2C" w:rsidRDefault="00C52E2C" w:rsidP="00C52E2C">
      <w:pPr>
        <w:spacing w:before="100" w:beforeAutospacing="1" w:after="100" w:afterAutospacing="1" w:line="240" w:lineRule="auto"/>
        <w:rPr>
          <w:rFonts w:eastAsia="Times New Roman" w:cs="Times New Roman"/>
          <w:sz w:val="24"/>
          <w:szCs w:val="24"/>
          <w:lang w:eastAsia="fr-FR"/>
        </w:rPr>
      </w:pPr>
      <w:r w:rsidRPr="00C52E2C">
        <w:rPr>
          <w:rFonts w:eastAsia="Times New Roman" w:cs="Times New Roman"/>
          <w:sz w:val="24"/>
          <w:szCs w:val="24"/>
          <w:lang w:val="en-US" w:eastAsia="fr-FR"/>
        </w:rPr>
        <w:t xml:space="preserve">The above post is reprinted from </w:t>
      </w:r>
      <w:hyperlink r:id="rId6" w:tgtFrame="_blank" w:history="1">
        <w:r w:rsidRPr="00C52E2C">
          <w:rPr>
            <w:rFonts w:eastAsia="Times New Roman" w:cs="Times New Roman"/>
            <w:color w:val="0000FF"/>
            <w:sz w:val="24"/>
            <w:szCs w:val="24"/>
            <w:u w:val="single"/>
            <w:lang w:val="en-US" w:eastAsia="fr-FR"/>
          </w:rPr>
          <w:t>materials</w:t>
        </w:r>
      </w:hyperlink>
      <w:r w:rsidRPr="00C52E2C">
        <w:rPr>
          <w:rFonts w:eastAsia="Times New Roman" w:cs="Times New Roman"/>
          <w:sz w:val="24"/>
          <w:szCs w:val="24"/>
          <w:lang w:val="en-US" w:eastAsia="fr-FR"/>
        </w:rPr>
        <w:t xml:space="preserve"> provided by </w:t>
      </w:r>
      <w:hyperlink r:id="rId7" w:tgtFrame="_blank" w:history="1">
        <w:r w:rsidRPr="00C52E2C">
          <w:rPr>
            <w:rFonts w:eastAsia="Times New Roman" w:cs="Times New Roman"/>
            <w:b/>
            <w:bCs/>
            <w:color w:val="0000FF"/>
            <w:sz w:val="24"/>
            <w:szCs w:val="24"/>
            <w:u w:val="single"/>
            <w:lang w:val="en-US" w:eastAsia="fr-FR"/>
          </w:rPr>
          <w:t>MRC Clinical Sciences Centre/Institute of Clinical Sciences (ICS) Faculty of Medicine, Imperial Coll</w:t>
        </w:r>
      </w:hyperlink>
      <w:r w:rsidRPr="00C52E2C">
        <w:rPr>
          <w:rFonts w:eastAsia="Times New Roman" w:cs="Times New Roman"/>
          <w:sz w:val="24"/>
          <w:szCs w:val="24"/>
          <w:lang w:val="en-US" w:eastAsia="fr-FR"/>
        </w:rPr>
        <w:t xml:space="preserve">. </w:t>
      </w:r>
      <w:r w:rsidRPr="00C52E2C">
        <w:rPr>
          <w:rFonts w:eastAsia="Times New Roman" w:cs="Times New Roman"/>
          <w:i/>
          <w:iCs/>
          <w:sz w:val="24"/>
          <w:szCs w:val="24"/>
          <w:lang w:eastAsia="fr-FR"/>
        </w:rPr>
        <w:t xml:space="preserve">Note: </w:t>
      </w:r>
      <w:proofErr w:type="spellStart"/>
      <w:r w:rsidRPr="00C52E2C">
        <w:rPr>
          <w:rFonts w:eastAsia="Times New Roman" w:cs="Times New Roman"/>
          <w:i/>
          <w:iCs/>
          <w:sz w:val="24"/>
          <w:szCs w:val="24"/>
          <w:lang w:eastAsia="fr-FR"/>
        </w:rPr>
        <w:t>Materials</w:t>
      </w:r>
      <w:proofErr w:type="spellEnd"/>
      <w:r w:rsidRPr="00C52E2C">
        <w:rPr>
          <w:rFonts w:eastAsia="Times New Roman" w:cs="Times New Roman"/>
          <w:i/>
          <w:iCs/>
          <w:sz w:val="24"/>
          <w:szCs w:val="24"/>
          <w:lang w:eastAsia="fr-FR"/>
        </w:rPr>
        <w:t xml:space="preserve"> </w:t>
      </w:r>
      <w:proofErr w:type="spellStart"/>
      <w:r w:rsidRPr="00C52E2C">
        <w:rPr>
          <w:rFonts w:eastAsia="Times New Roman" w:cs="Times New Roman"/>
          <w:i/>
          <w:iCs/>
          <w:sz w:val="24"/>
          <w:szCs w:val="24"/>
          <w:lang w:eastAsia="fr-FR"/>
        </w:rPr>
        <w:t>may</w:t>
      </w:r>
      <w:proofErr w:type="spellEnd"/>
      <w:r w:rsidRPr="00C52E2C">
        <w:rPr>
          <w:rFonts w:eastAsia="Times New Roman" w:cs="Times New Roman"/>
          <w:i/>
          <w:iCs/>
          <w:sz w:val="24"/>
          <w:szCs w:val="24"/>
          <w:lang w:eastAsia="fr-FR"/>
        </w:rPr>
        <w:t xml:space="preserve"> </w:t>
      </w:r>
      <w:proofErr w:type="spellStart"/>
      <w:r w:rsidRPr="00C52E2C">
        <w:rPr>
          <w:rFonts w:eastAsia="Times New Roman" w:cs="Times New Roman"/>
          <w:i/>
          <w:iCs/>
          <w:sz w:val="24"/>
          <w:szCs w:val="24"/>
          <w:lang w:eastAsia="fr-FR"/>
        </w:rPr>
        <w:t>be</w:t>
      </w:r>
      <w:proofErr w:type="spellEnd"/>
      <w:r w:rsidRPr="00C52E2C">
        <w:rPr>
          <w:rFonts w:eastAsia="Times New Roman" w:cs="Times New Roman"/>
          <w:i/>
          <w:iCs/>
          <w:sz w:val="24"/>
          <w:szCs w:val="24"/>
          <w:lang w:eastAsia="fr-FR"/>
        </w:rPr>
        <w:t xml:space="preserve"> </w:t>
      </w:r>
      <w:proofErr w:type="spellStart"/>
      <w:r w:rsidRPr="00C52E2C">
        <w:rPr>
          <w:rFonts w:eastAsia="Times New Roman" w:cs="Times New Roman"/>
          <w:i/>
          <w:iCs/>
          <w:sz w:val="24"/>
          <w:szCs w:val="24"/>
          <w:lang w:eastAsia="fr-FR"/>
        </w:rPr>
        <w:t>edited</w:t>
      </w:r>
      <w:proofErr w:type="spellEnd"/>
      <w:r w:rsidRPr="00C52E2C">
        <w:rPr>
          <w:rFonts w:eastAsia="Times New Roman" w:cs="Times New Roman"/>
          <w:i/>
          <w:iCs/>
          <w:sz w:val="24"/>
          <w:szCs w:val="24"/>
          <w:lang w:eastAsia="fr-FR"/>
        </w:rPr>
        <w:t xml:space="preserve"> for content and </w:t>
      </w:r>
      <w:proofErr w:type="spellStart"/>
      <w:r w:rsidRPr="00C52E2C">
        <w:rPr>
          <w:rFonts w:eastAsia="Times New Roman" w:cs="Times New Roman"/>
          <w:i/>
          <w:iCs/>
          <w:sz w:val="24"/>
          <w:szCs w:val="24"/>
          <w:lang w:eastAsia="fr-FR"/>
        </w:rPr>
        <w:t>length</w:t>
      </w:r>
      <w:proofErr w:type="spellEnd"/>
      <w:r w:rsidRPr="00C52E2C">
        <w:rPr>
          <w:rFonts w:eastAsia="Times New Roman" w:cs="Times New Roman"/>
          <w:i/>
          <w:iCs/>
          <w:sz w:val="24"/>
          <w:szCs w:val="24"/>
          <w:lang w:eastAsia="fr-FR"/>
        </w:rPr>
        <w:t>.</w:t>
      </w:r>
    </w:p>
    <w:p w:rsidR="00C52E2C" w:rsidRPr="00C52E2C" w:rsidRDefault="00ED6462" w:rsidP="00C52E2C">
      <w:pPr>
        <w:spacing w:after="0" w:line="240" w:lineRule="auto"/>
        <w:rPr>
          <w:rFonts w:eastAsia="Times New Roman" w:cs="Times New Roman"/>
          <w:sz w:val="24"/>
          <w:szCs w:val="24"/>
          <w:lang w:eastAsia="fr-FR"/>
        </w:rPr>
      </w:pPr>
      <w:r>
        <w:rPr>
          <w:rFonts w:eastAsia="Times New Roman" w:cs="Times New Roman"/>
          <w:sz w:val="24"/>
          <w:szCs w:val="24"/>
          <w:lang w:eastAsia="fr-FR"/>
        </w:rPr>
        <w:pict>
          <v:rect id="_x0000_i1028" style="width:0;height:1.5pt" o:hralign="center" o:hrstd="t" o:hr="t" fillcolor="#a0a0a0" stroked="f"/>
        </w:pict>
      </w:r>
    </w:p>
    <w:p w:rsidR="00F513FB" w:rsidRPr="00C52E2C" w:rsidRDefault="00F513FB"/>
    <w:sectPr w:rsidR="00F513FB" w:rsidRPr="00C52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E2C"/>
    <w:rsid w:val="00C52E2C"/>
    <w:rsid w:val="00ED6462"/>
    <w:rsid w:val="00F51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52E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2E2C"/>
    <w:rPr>
      <w:rFonts w:ascii="Times New Roman" w:eastAsia="Times New Roman" w:hAnsi="Times New Roman" w:cs="Times New Roman"/>
      <w:b/>
      <w:bCs/>
      <w:kern w:val="36"/>
      <w:sz w:val="48"/>
      <w:szCs w:val="48"/>
      <w:lang w:eastAsia="fr-FR"/>
    </w:rPr>
  </w:style>
  <w:style w:type="character" w:styleId="Accentuation">
    <w:name w:val="Emphasis"/>
    <w:basedOn w:val="Policepardfaut"/>
    <w:uiPriority w:val="20"/>
    <w:qFormat/>
    <w:rsid w:val="00C52E2C"/>
    <w:rPr>
      <w:i/>
      <w:iCs/>
    </w:rPr>
  </w:style>
  <w:style w:type="paragraph" w:customStyle="1" w:styleId="lead">
    <w:name w:val="lead"/>
    <w:basedOn w:val="Normal"/>
    <w:rsid w:val="00C52E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C52E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52E2C"/>
    <w:rPr>
      <w:b/>
      <w:bCs/>
    </w:rPr>
  </w:style>
  <w:style w:type="character" w:styleId="Lienhypertexte">
    <w:name w:val="Hyperlink"/>
    <w:basedOn w:val="Policepardfaut"/>
    <w:uiPriority w:val="99"/>
    <w:semiHidden/>
    <w:unhideWhenUsed/>
    <w:rsid w:val="00C52E2C"/>
    <w:rPr>
      <w:color w:val="0000FF"/>
      <w:u w:val="single"/>
    </w:rPr>
  </w:style>
  <w:style w:type="paragraph" w:styleId="Textedebulles">
    <w:name w:val="Balloon Text"/>
    <w:basedOn w:val="Normal"/>
    <w:link w:val="TextedebullesCar"/>
    <w:uiPriority w:val="99"/>
    <w:semiHidden/>
    <w:unhideWhenUsed/>
    <w:rsid w:val="00C52E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2E2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52E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2E2C"/>
    <w:rPr>
      <w:rFonts w:ascii="Times New Roman" w:eastAsia="Times New Roman" w:hAnsi="Times New Roman" w:cs="Times New Roman"/>
      <w:b/>
      <w:bCs/>
      <w:kern w:val="36"/>
      <w:sz w:val="48"/>
      <w:szCs w:val="48"/>
      <w:lang w:eastAsia="fr-FR"/>
    </w:rPr>
  </w:style>
  <w:style w:type="character" w:styleId="Accentuation">
    <w:name w:val="Emphasis"/>
    <w:basedOn w:val="Policepardfaut"/>
    <w:uiPriority w:val="20"/>
    <w:qFormat/>
    <w:rsid w:val="00C52E2C"/>
    <w:rPr>
      <w:i/>
      <w:iCs/>
    </w:rPr>
  </w:style>
  <w:style w:type="paragraph" w:customStyle="1" w:styleId="lead">
    <w:name w:val="lead"/>
    <w:basedOn w:val="Normal"/>
    <w:rsid w:val="00C52E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C52E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52E2C"/>
    <w:rPr>
      <w:b/>
      <w:bCs/>
    </w:rPr>
  </w:style>
  <w:style w:type="character" w:styleId="Lienhypertexte">
    <w:name w:val="Hyperlink"/>
    <w:basedOn w:val="Policepardfaut"/>
    <w:uiPriority w:val="99"/>
    <w:semiHidden/>
    <w:unhideWhenUsed/>
    <w:rsid w:val="00C52E2C"/>
    <w:rPr>
      <w:color w:val="0000FF"/>
      <w:u w:val="single"/>
    </w:rPr>
  </w:style>
  <w:style w:type="paragraph" w:styleId="Textedebulles">
    <w:name w:val="Balloon Text"/>
    <w:basedOn w:val="Normal"/>
    <w:link w:val="TextedebullesCar"/>
    <w:uiPriority w:val="99"/>
    <w:semiHidden/>
    <w:unhideWhenUsed/>
    <w:rsid w:val="00C52E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2E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395540">
      <w:bodyDiv w:val="1"/>
      <w:marLeft w:val="0"/>
      <w:marRight w:val="0"/>
      <w:marTop w:val="0"/>
      <w:marBottom w:val="0"/>
      <w:divBdr>
        <w:top w:val="none" w:sz="0" w:space="0" w:color="auto"/>
        <w:left w:val="none" w:sz="0" w:space="0" w:color="auto"/>
        <w:bottom w:val="none" w:sz="0" w:space="0" w:color="auto"/>
        <w:right w:val="none" w:sz="0" w:space="0" w:color="auto"/>
      </w:divBdr>
      <w:divsChild>
        <w:div w:id="442726735">
          <w:marLeft w:val="0"/>
          <w:marRight w:val="0"/>
          <w:marTop w:val="0"/>
          <w:marBottom w:val="0"/>
          <w:divBdr>
            <w:top w:val="none" w:sz="0" w:space="0" w:color="auto"/>
            <w:left w:val="none" w:sz="0" w:space="0" w:color="auto"/>
            <w:bottom w:val="none" w:sz="0" w:space="0" w:color="auto"/>
            <w:right w:val="none" w:sz="0" w:space="0" w:color="auto"/>
          </w:divBdr>
          <w:divsChild>
            <w:div w:id="1349019065">
              <w:marLeft w:val="0"/>
              <w:marRight w:val="0"/>
              <w:marTop w:val="0"/>
              <w:marBottom w:val="0"/>
              <w:divBdr>
                <w:top w:val="none" w:sz="0" w:space="0" w:color="auto"/>
                <w:left w:val="none" w:sz="0" w:space="0" w:color="auto"/>
                <w:bottom w:val="none" w:sz="0" w:space="0" w:color="auto"/>
                <w:right w:val="none" w:sz="0" w:space="0" w:color="auto"/>
              </w:divBdr>
            </w:div>
            <w:div w:id="489252158">
              <w:marLeft w:val="0"/>
              <w:marRight w:val="0"/>
              <w:marTop w:val="0"/>
              <w:marBottom w:val="0"/>
              <w:divBdr>
                <w:top w:val="none" w:sz="0" w:space="0" w:color="auto"/>
                <w:left w:val="none" w:sz="0" w:space="0" w:color="auto"/>
                <w:bottom w:val="none" w:sz="0" w:space="0" w:color="auto"/>
                <w:right w:val="none" w:sz="0" w:space="0" w:color="auto"/>
              </w:divBdr>
            </w:div>
          </w:divsChild>
        </w:div>
        <w:div w:id="880627311">
          <w:marLeft w:val="0"/>
          <w:marRight w:val="0"/>
          <w:marTop w:val="0"/>
          <w:marBottom w:val="0"/>
          <w:divBdr>
            <w:top w:val="none" w:sz="0" w:space="0" w:color="auto"/>
            <w:left w:val="none" w:sz="0" w:space="0" w:color="auto"/>
            <w:bottom w:val="none" w:sz="0" w:space="0" w:color="auto"/>
            <w:right w:val="none" w:sz="0" w:space="0" w:color="auto"/>
          </w:divBdr>
          <w:divsChild>
            <w:div w:id="164175115">
              <w:marLeft w:val="0"/>
              <w:marRight w:val="0"/>
              <w:marTop w:val="0"/>
              <w:marBottom w:val="0"/>
              <w:divBdr>
                <w:top w:val="none" w:sz="0" w:space="0" w:color="auto"/>
                <w:left w:val="none" w:sz="0" w:space="0" w:color="auto"/>
                <w:bottom w:val="none" w:sz="0" w:space="0" w:color="auto"/>
                <w:right w:val="none" w:sz="0" w:space="0" w:color="auto"/>
              </w:divBdr>
            </w:div>
          </w:divsChild>
        </w:div>
        <w:div w:id="2129934545">
          <w:marLeft w:val="0"/>
          <w:marRight w:val="0"/>
          <w:marTop w:val="0"/>
          <w:marBottom w:val="0"/>
          <w:divBdr>
            <w:top w:val="none" w:sz="0" w:space="0" w:color="auto"/>
            <w:left w:val="none" w:sz="0" w:space="0" w:color="auto"/>
            <w:bottom w:val="none" w:sz="0" w:space="0" w:color="auto"/>
            <w:right w:val="none" w:sz="0" w:space="0" w:color="auto"/>
          </w:divBdr>
          <w:divsChild>
            <w:div w:id="1971935351">
              <w:marLeft w:val="0"/>
              <w:marRight w:val="0"/>
              <w:marTop w:val="0"/>
              <w:marBottom w:val="0"/>
              <w:divBdr>
                <w:top w:val="none" w:sz="0" w:space="0" w:color="auto"/>
                <w:left w:val="none" w:sz="0" w:space="0" w:color="auto"/>
                <w:bottom w:val="none" w:sz="0" w:space="0" w:color="auto"/>
                <w:right w:val="none" w:sz="0" w:space="0" w:color="auto"/>
              </w:divBdr>
              <w:divsChild>
                <w:div w:id="715932223">
                  <w:marLeft w:val="0"/>
                  <w:marRight w:val="0"/>
                  <w:marTop w:val="0"/>
                  <w:marBottom w:val="0"/>
                  <w:divBdr>
                    <w:top w:val="none" w:sz="0" w:space="0" w:color="auto"/>
                    <w:left w:val="none" w:sz="0" w:space="0" w:color="auto"/>
                    <w:bottom w:val="none" w:sz="0" w:space="0" w:color="auto"/>
                    <w:right w:val="none" w:sz="0" w:space="0" w:color="auto"/>
                  </w:divBdr>
                </w:div>
                <w:div w:id="650140362">
                  <w:marLeft w:val="0"/>
                  <w:marRight w:val="0"/>
                  <w:marTop w:val="0"/>
                  <w:marBottom w:val="0"/>
                  <w:divBdr>
                    <w:top w:val="none" w:sz="0" w:space="0" w:color="auto"/>
                    <w:left w:val="none" w:sz="0" w:space="0" w:color="auto"/>
                    <w:bottom w:val="none" w:sz="0" w:space="0" w:color="auto"/>
                    <w:right w:val="none" w:sz="0" w:space="0" w:color="auto"/>
                  </w:divBdr>
                  <w:divsChild>
                    <w:div w:id="273439978">
                      <w:marLeft w:val="0"/>
                      <w:marRight w:val="0"/>
                      <w:marTop w:val="0"/>
                      <w:marBottom w:val="0"/>
                      <w:divBdr>
                        <w:top w:val="none" w:sz="0" w:space="0" w:color="auto"/>
                        <w:left w:val="none" w:sz="0" w:space="0" w:color="auto"/>
                        <w:bottom w:val="none" w:sz="0" w:space="0" w:color="auto"/>
                        <w:right w:val="none" w:sz="0" w:space="0" w:color="auto"/>
                      </w:divBdr>
                    </w:div>
                    <w:div w:id="569001551">
                      <w:marLeft w:val="0"/>
                      <w:marRight w:val="0"/>
                      <w:marTop w:val="0"/>
                      <w:marBottom w:val="0"/>
                      <w:divBdr>
                        <w:top w:val="none" w:sz="0" w:space="0" w:color="auto"/>
                        <w:left w:val="none" w:sz="0" w:space="0" w:color="auto"/>
                        <w:bottom w:val="none" w:sz="0" w:space="0" w:color="auto"/>
                        <w:right w:val="none" w:sz="0" w:space="0" w:color="auto"/>
                      </w:divBdr>
                    </w:div>
                    <w:div w:id="1597203587">
                      <w:marLeft w:val="0"/>
                      <w:marRight w:val="0"/>
                      <w:marTop w:val="0"/>
                      <w:marBottom w:val="0"/>
                      <w:divBdr>
                        <w:top w:val="none" w:sz="0" w:space="0" w:color="auto"/>
                        <w:left w:val="none" w:sz="0" w:space="0" w:color="auto"/>
                        <w:bottom w:val="none" w:sz="0" w:space="0" w:color="auto"/>
                        <w:right w:val="none" w:sz="0" w:space="0" w:color="auto"/>
                      </w:divBdr>
                    </w:div>
                  </w:divsChild>
                </w:div>
                <w:div w:id="1427339452">
                  <w:marLeft w:val="0"/>
                  <w:marRight w:val="0"/>
                  <w:marTop w:val="0"/>
                  <w:marBottom w:val="0"/>
                  <w:divBdr>
                    <w:top w:val="none" w:sz="0" w:space="0" w:color="auto"/>
                    <w:left w:val="none" w:sz="0" w:space="0" w:color="auto"/>
                    <w:bottom w:val="none" w:sz="0" w:space="0" w:color="auto"/>
                    <w:right w:val="none" w:sz="0" w:space="0" w:color="auto"/>
                  </w:divBdr>
                  <w:divsChild>
                    <w:div w:id="550769785">
                      <w:marLeft w:val="0"/>
                      <w:marRight w:val="0"/>
                      <w:marTop w:val="0"/>
                      <w:marBottom w:val="0"/>
                      <w:divBdr>
                        <w:top w:val="none" w:sz="0" w:space="0" w:color="auto"/>
                        <w:left w:val="none" w:sz="0" w:space="0" w:color="auto"/>
                        <w:bottom w:val="none" w:sz="0" w:space="0" w:color="auto"/>
                        <w:right w:val="none" w:sz="0" w:space="0" w:color="auto"/>
                      </w:divBdr>
                    </w:div>
                    <w:div w:id="342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c.mrc.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sc.mrc.ac.uk/study-finds-inflammation-brain-linked-risk-schizophreni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592</Words>
  <Characters>3260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dc:creator>
  <cp:keywords/>
  <dc:description/>
  <cp:lastModifiedBy>Lily</cp:lastModifiedBy>
  <cp:revision>2</cp:revision>
  <cp:lastPrinted>2015-11-05T14:13:00Z</cp:lastPrinted>
  <dcterms:created xsi:type="dcterms:W3CDTF">2015-11-05T14:09:00Z</dcterms:created>
  <dcterms:modified xsi:type="dcterms:W3CDTF">2015-11-23T11:53:00Z</dcterms:modified>
</cp:coreProperties>
</file>