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6F" w:rsidRPr="0039076F" w:rsidRDefault="0039076F" w:rsidP="0039076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</w:pPr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 xml:space="preserve">A network of </w:t>
      </w:r>
      <w:proofErr w:type="spellStart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>artificial</w:t>
      </w:r>
      <w:proofErr w:type="spellEnd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>neurons</w:t>
      </w:r>
      <w:proofErr w:type="spellEnd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>learns</w:t>
      </w:r>
      <w:proofErr w:type="spellEnd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 xml:space="preserve"> to use </w:t>
      </w:r>
      <w:proofErr w:type="spellStart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>human</w:t>
      </w:r>
      <w:proofErr w:type="spellEnd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kern w:val="36"/>
          <w:sz w:val="48"/>
          <w:szCs w:val="48"/>
          <w:lang w:eastAsia="fr-FR"/>
        </w:rPr>
        <w:t>language</w:t>
      </w:r>
      <w:proofErr w:type="spellEnd"/>
    </w:p>
    <w:p w:rsidR="0039076F" w:rsidRPr="0039076F" w:rsidRDefault="0039076F" w:rsidP="003907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A computer simulation of a cognitive model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entirely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made up of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artificial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neurons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learns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communicate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through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dialogue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starting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>from</w:t>
      </w:r>
      <w:proofErr w:type="spellEnd"/>
      <w:r w:rsidRPr="0039076F">
        <w:rPr>
          <w:rFonts w:eastAsia="Times New Roman" w:cs="Times New Roman"/>
          <w:b/>
          <w:bCs/>
          <w:sz w:val="36"/>
          <w:szCs w:val="36"/>
          <w:lang w:eastAsia="fr-FR"/>
        </w:rPr>
        <w:t xml:space="preserve"> a state of tabula rasa</w: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>Date:</w:t>
      </w:r>
    </w:p>
    <w:p w:rsidR="0039076F" w:rsidRPr="0039076F" w:rsidRDefault="0039076F" w:rsidP="0039076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November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11, 2015</w: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>Source:</w:t>
      </w:r>
    </w:p>
    <w:p w:rsidR="0039076F" w:rsidRPr="0039076F" w:rsidRDefault="0039076F" w:rsidP="0039076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University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Sassari</w: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Summary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>:</w:t>
      </w:r>
    </w:p>
    <w:p w:rsidR="0039076F" w:rsidRPr="0039076F" w:rsidRDefault="0039076F" w:rsidP="0039076F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 xml:space="preserve">A group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researchers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developed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cognitive model, made up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two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million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interconnected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artificial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able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communicate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using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starting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state of 'tabula rasa',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only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through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communication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with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interlocutor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research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sheds light on the neural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processes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underlie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development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>FULL STORY</w: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0EB52E8" wp14:editId="1ED8546B">
            <wp:extent cx="5143500" cy="1914525"/>
            <wp:effectExtent l="0" t="0" r="0" b="9525"/>
            <wp:docPr id="1" name="Image 1" descr="http://images.sciencedaily.com/2015/11/151111170721_1_5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sciencedaily.com/2015/11/151111170721_1_540x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 xml:space="preserve">The ANNABELL model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cognitive architecture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entirely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made up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interconnected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artificial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able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communicate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using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starting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state of 'tabula rasa'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only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through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communication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with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interlocutor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>.</w:t>
      </w:r>
    </w:p>
    <w:p w:rsidR="0039076F" w:rsidRPr="0039076F" w:rsidRDefault="0039076F" w:rsidP="0039076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39076F">
        <w:rPr>
          <w:rFonts w:eastAsia="Times New Roman" w:cs="Times New Roman"/>
          <w:i/>
          <w:iCs/>
          <w:sz w:val="24"/>
          <w:szCs w:val="24"/>
          <w:lang w:eastAsia="fr-FR"/>
        </w:rPr>
        <w:t>Credit</w:t>
      </w:r>
      <w:proofErr w:type="spellEnd"/>
      <w:r w:rsidRPr="0039076F">
        <w:rPr>
          <w:rFonts w:eastAsia="Times New Roman" w:cs="Times New Roman"/>
          <w:i/>
          <w:iCs/>
          <w:sz w:val="24"/>
          <w:szCs w:val="24"/>
          <w:lang w:eastAsia="fr-FR"/>
        </w:rPr>
        <w:t xml:space="preserve">: Bruno </w:t>
      </w:r>
      <w:proofErr w:type="spellStart"/>
      <w:r w:rsidRPr="0039076F">
        <w:rPr>
          <w:rFonts w:eastAsia="Times New Roman" w:cs="Times New Roman"/>
          <w:i/>
          <w:iCs/>
          <w:sz w:val="24"/>
          <w:szCs w:val="24"/>
          <w:lang w:eastAsia="fr-FR"/>
        </w:rPr>
        <w:t>Golosio</w:t>
      </w:r>
      <w:proofErr w:type="spellEnd"/>
    </w:p>
    <w:p w:rsidR="0039076F" w:rsidRPr="0039076F" w:rsidRDefault="0039076F" w:rsidP="0039076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4"/>
          <w:szCs w:val="24"/>
          <w:lang w:eastAsia="fr-FR"/>
        </w:rPr>
      </w:pPr>
      <w:bookmarkStart w:id="0" w:name="_GoBack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A group of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researchers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University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of Sassari (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Italy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) and the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University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of Plymouth (UK) has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developed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a cognitive model, made up of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two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million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interconnected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artificial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, able to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learn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communicate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using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starting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a state of "tabula rasa,"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only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through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communication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with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interlocutor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. The model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called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ANNABELL (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Artificial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Neural Network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with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Adaptive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Behavior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Exploited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for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Learning) and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it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described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in an article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published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in the international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scientific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journal </w:t>
      </w:r>
      <w:r w:rsidRPr="0039076F">
        <w:rPr>
          <w:rFonts w:eastAsia="Times New Roman" w:cs="Times New Roman"/>
          <w:b/>
          <w:i/>
          <w:iCs/>
          <w:sz w:val="24"/>
          <w:szCs w:val="24"/>
          <w:lang w:eastAsia="fr-FR"/>
        </w:rPr>
        <w:t>PLOS ONE</w:t>
      </w:r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. This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research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sheds light on the neural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processes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underlie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development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 xml:space="preserve"> of </w:t>
      </w:r>
      <w:proofErr w:type="spellStart"/>
      <w:r w:rsidRPr="0039076F">
        <w:rPr>
          <w:rFonts w:eastAsia="Times New Roman" w:cs="Times New Roman"/>
          <w:b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b/>
          <w:sz w:val="24"/>
          <w:szCs w:val="24"/>
          <w:lang w:eastAsia="fr-FR"/>
        </w:rPr>
        <w:t>.</w:t>
      </w:r>
    </w:p>
    <w:bookmarkEnd w:id="0"/>
    <w:p w:rsidR="0039076F" w:rsidRPr="0039076F" w:rsidRDefault="0039076F" w:rsidP="0039076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lastRenderedPageBreak/>
        <w:t xml:space="preserve">How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does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our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develop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ability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perform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complex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cognitive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functions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such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those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needed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reasoning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? This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question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certainly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all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asking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ourselves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which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researchers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not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yet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give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complete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answer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know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there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about one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hundred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billion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communicate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means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electrical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signals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lot about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mechanisms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production and transmission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electrical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signals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among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There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also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experimental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techniques,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such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functional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magnetic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resonance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imaging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which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allow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us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understand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which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parts of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most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active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involved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different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cognitive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activities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But </w:t>
      </w:r>
      <w:proofErr w:type="gramStart"/>
      <w:r w:rsidRPr="0039076F">
        <w:rPr>
          <w:rFonts w:eastAsia="Times New Roman" w:cs="Times New Roman"/>
          <w:sz w:val="24"/>
          <w:szCs w:val="24"/>
          <w:lang w:eastAsia="fr-FR"/>
        </w:rPr>
        <w:t>a</w:t>
      </w:r>
      <w:proofErr w:type="gram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detailed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knowledge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how a single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works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functions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various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parts of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enough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give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answer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the initial question.</w:t>
      </w:r>
    </w:p>
    <w:p w:rsidR="0039076F" w:rsidRPr="0039076F" w:rsidRDefault="0039076F" w:rsidP="0039076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might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think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works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39076F">
        <w:rPr>
          <w:rFonts w:eastAsia="Times New Roman" w:cs="Times New Roman"/>
          <w:sz w:val="24"/>
          <w:szCs w:val="24"/>
          <w:lang w:eastAsia="fr-FR"/>
        </w:rPr>
        <w:t>a</w:t>
      </w:r>
      <w:proofErr w:type="gram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similar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way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a computer: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after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all,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even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computers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work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through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electrical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signals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fact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many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researchers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proposed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models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based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analogy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>-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>-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like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-a-computer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since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late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'60s.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However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apart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structural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differences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there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profound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differences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between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and a computer,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especially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and information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processing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mechanisms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Computers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work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through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programs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developed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programmers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these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programs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there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coded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rules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computer must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follow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handling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information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perform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given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task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However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there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no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evidence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the existence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such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programs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our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fact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today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many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researchers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believed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our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develop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higher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cognitive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skills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simply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interacting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with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environment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starting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very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little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innate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knowledge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The ANNABELL model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appears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confirm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perspective.</w:t>
      </w:r>
    </w:p>
    <w:p w:rsidR="0039076F" w:rsidRPr="0039076F" w:rsidRDefault="0039076F" w:rsidP="0039076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 xml:space="preserve">ANNABELL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does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not have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pre-coded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knowledge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;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only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through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communication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with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interlocutor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thanks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two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fundamental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mechanisms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which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also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present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biological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synaptic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plasticity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and neural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gating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Synaptic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plasticity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ability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connection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between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two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increase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its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efficiency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two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often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active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simultaneously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or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nearly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simultaneously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mechanism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essential for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and for long-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term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memory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Neural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gating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mechanisms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based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properties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certain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called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bistable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)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behave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switches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turned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"on" or "off" by a control signal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coming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other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When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turned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on, the bistable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neurons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transmit the signal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from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part of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brain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another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otherwise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they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block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. The model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is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learn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due to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synaptic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plasticity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to control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signals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that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open and close the neural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gates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so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as to control the flow of information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among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different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areas.</w:t>
      </w:r>
    </w:p>
    <w:p w:rsidR="0039076F" w:rsidRPr="0039076F" w:rsidRDefault="0039076F" w:rsidP="0039076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076F">
        <w:rPr>
          <w:rFonts w:eastAsia="Times New Roman" w:cs="Times New Roman"/>
          <w:sz w:val="24"/>
          <w:szCs w:val="24"/>
          <w:lang w:eastAsia="fr-FR"/>
        </w:rPr>
        <w:t xml:space="preserve">The cognitive model has been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validated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using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database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of about 1500 input sentences,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based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literature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early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development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and has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responded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producing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a total of about 500 sentences in output,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containing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nouns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verbs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adjectives,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pronouns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other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word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classes,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demonstrating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ability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to express a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wide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range of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capabilities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human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language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76F">
        <w:rPr>
          <w:rFonts w:eastAsia="Times New Roman" w:cs="Times New Roman"/>
          <w:sz w:val="24"/>
          <w:szCs w:val="24"/>
          <w:lang w:eastAsia="fr-FR"/>
        </w:rPr>
        <w:t>processing</w:t>
      </w:r>
      <w:proofErr w:type="spellEnd"/>
      <w:r w:rsidRPr="0039076F">
        <w:rPr>
          <w:rFonts w:eastAsia="Times New Roman" w:cs="Times New Roman"/>
          <w:sz w:val="24"/>
          <w:szCs w:val="24"/>
          <w:lang w:eastAsia="fr-FR"/>
        </w:rPr>
        <w:t>.</w:t>
      </w:r>
    </w:p>
    <w:p w:rsidR="00A80BFC" w:rsidRPr="0039076F" w:rsidRDefault="0039076F"/>
    <w:sectPr w:rsidR="00A80BFC" w:rsidRPr="00390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6F"/>
    <w:rsid w:val="00203782"/>
    <w:rsid w:val="0039076F"/>
    <w:rsid w:val="009C7301"/>
    <w:rsid w:val="00F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0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90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7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07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39076F"/>
    <w:rPr>
      <w:i/>
      <w:iCs/>
    </w:rPr>
  </w:style>
  <w:style w:type="paragraph" w:customStyle="1" w:styleId="lead">
    <w:name w:val="lead"/>
    <w:basedOn w:val="Normal"/>
    <w:rsid w:val="0039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0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90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7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07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39076F"/>
    <w:rPr>
      <w:i/>
      <w:iCs/>
    </w:rPr>
  </w:style>
  <w:style w:type="paragraph" w:customStyle="1" w:styleId="lead">
    <w:name w:val="lead"/>
    <w:basedOn w:val="Normal"/>
    <w:rsid w:val="0039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725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1</cp:revision>
  <dcterms:created xsi:type="dcterms:W3CDTF">2015-11-21T16:45:00Z</dcterms:created>
  <dcterms:modified xsi:type="dcterms:W3CDTF">2015-11-21T16:47:00Z</dcterms:modified>
</cp:coreProperties>
</file>