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FF80"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4665275"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1B8EC432"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145FEC6"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818AF1"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714286FC" w14:textId="77777777" w:rsidR="00546E93" w:rsidRPr="005D2FBE" w:rsidRDefault="00546E93" w:rsidP="003214CD">
      <w:pPr>
        <w:spacing w:after="0" w:line="240" w:lineRule="auto"/>
        <w:ind w:firstLine="567"/>
        <w:rPr>
          <w:rFonts w:ascii="Times New Roman" w:hAnsi="Times New Roman" w:cs="Times New Roman"/>
          <w:color w:val="7F7F7F"/>
          <w:sz w:val="28"/>
          <w:szCs w:val="28"/>
        </w:rPr>
      </w:pPr>
    </w:p>
    <w:p w14:paraId="336E04E0" w14:textId="77777777" w:rsidR="006E7F88" w:rsidRPr="005D2FBE" w:rsidRDefault="006E7F88" w:rsidP="003214CD">
      <w:pPr>
        <w:ind w:firstLine="567"/>
        <w:jc w:val="center"/>
        <w:rPr>
          <w:rFonts w:ascii="Times New Roman" w:hAnsi="Times New Roman" w:cs="Times New Roman"/>
          <w:sz w:val="28"/>
          <w:szCs w:val="28"/>
        </w:rPr>
      </w:pPr>
      <w:bookmarkStart w:id="0" w:name="_Toc214378360"/>
      <w:r w:rsidRPr="005D2FBE">
        <w:rPr>
          <w:rFonts w:ascii="Times New Roman" w:hAnsi="Times New Roman" w:cs="Times New Roman"/>
          <w:sz w:val="28"/>
          <w:szCs w:val="28"/>
        </w:rPr>
        <w:t>ОТЧЁТ</w:t>
      </w:r>
      <w:bookmarkEnd w:id="0"/>
    </w:p>
    <w:p w14:paraId="1EBDC777" w14:textId="6604AAC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 xml:space="preserve">по </w:t>
      </w:r>
      <w:r w:rsidR="009802FF" w:rsidRPr="005D2FBE">
        <w:rPr>
          <w:rFonts w:ascii="Times New Roman" w:hAnsi="Times New Roman" w:cs="Times New Roman"/>
          <w:sz w:val="28"/>
          <w:szCs w:val="28"/>
        </w:rPr>
        <w:t>дипломной работе:</w:t>
      </w:r>
      <w:r w:rsidRPr="005D2FBE">
        <w:rPr>
          <w:rFonts w:ascii="Times New Roman" w:hAnsi="Times New Roman" w:cs="Times New Roman"/>
          <w:sz w:val="28"/>
          <w:szCs w:val="28"/>
        </w:rPr>
        <w:t xml:space="preserve"> </w:t>
      </w:r>
    </w:p>
    <w:p w14:paraId="6F7C554B" w14:textId="1B0B150F" w:rsidR="006E7F88" w:rsidRPr="005D2FBE" w:rsidRDefault="006E7F88" w:rsidP="003214CD">
      <w:pPr>
        <w:spacing w:after="0" w:line="240" w:lineRule="auto"/>
        <w:ind w:firstLine="567"/>
        <w:jc w:val="center"/>
        <w:rPr>
          <w:rFonts w:ascii="Times New Roman" w:hAnsi="Times New Roman" w:cs="Times New Roman"/>
          <w:sz w:val="28"/>
          <w:szCs w:val="28"/>
        </w:rPr>
      </w:pPr>
      <w:r w:rsidRPr="005D2FBE">
        <w:rPr>
          <w:rFonts w:ascii="Times New Roman" w:hAnsi="Times New Roman" w:cs="Times New Roman"/>
          <w:sz w:val="28"/>
          <w:szCs w:val="28"/>
        </w:rPr>
        <w:t>«</w:t>
      </w:r>
      <w:r w:rsidR="00A54BC4" w:rsidRPr="005D2FBE">
        <w:rPr>
          <w:rFonts w:ascii="Times New Roman" w:hAnsi="Times New Roman" w:cs="Times New Roman"/>
          <w:sz w:val="28"/>
          <w:szCs w:val="28"/>
        </w:rPr>
        <w:t>Анализ особенностей гидрофизических полей в северо-вост</w:t>
      </w:r>
      <w:r w:rsidR="00396C75" w:rsidRPr="005D2FBE">
        <w:rPr>
          <w:rFonts w:ascii="Times New Roman" w:hAnsi="Times New Roman" w:cs="Times New Roman"/>
          <w:sz w:val="28"/>
          <w:szCs w:val="28"/>
        </w:rPr>
        <w:t>очной части Черного моря</w:t>
      </w:r>
      <w:r w:rsidR="00A54BC4" w:rsidRPr="005D2FBE">
        <w:rPr>
          <w:rFonts w:ascii="Times New Roman" w:hAnsi="Times New Roman" w:cs="Times New Roman"/>
          <w:sz w:val="28"/>
          <w:szCs w:val="28"/>
        </w:rPr>
        <w:t xml:space="preserve"> на основе данных натурных измерений</w:t>
      </w:r>
      <w:r w:rsidRPr="005D2FBE">
        <w:rPr>
          <w:rFonts w:ascii="Times New Roman" w:hAnsi="Times New Roman" w:cs="Times New Roman"/>
          <w:sz w:val="28"/>
          <w:szCs w:val="28"/>
        </w:rPr>
        <w:t>»</w:t>
      </w:r>
    </w:p>
    <w:p w14:paraId="5FE2196D" w14:textId="77777777" w:rsidR="00B20511" w:rsidRPr="005D2FBE" w:rsidRDefault="00B20511" w:rsidP="003214CD">
      <w:pPr>
        <w:spacing w:after="0" w:line="240" w:lineRule="auto"/>
        <w:ind w:firstLine="567"/>
        <w:jc w:val="center"/>
        <w:rPr>
          <w:rFonts w:ascii="Times New Roman" w:hAnsi="Times New Roman" w:cs="Times New Roman"/>
          <w:sz w:val="28"/>
          <w:szCs w:val="28"/>
        </w:rPr>
      </w:pPr>
    </w:p>
    <w:p w14:paraId="666FB7A8" w14:textId="77777777" w:rsidR="002D08A6" w:rsidRDefault="002D08A6" w:rsidP="003214CD">
      <w:pPr>
        <w:spacing w:after="0" w:line="240" w:lineRule="auto"/>
        <w:ind w:firstLine="567"/>
        <w:jc w:val="center"/>
        <w:rPr>
          <w:rFonts w:ascii="Times New Roman" w:hAnsi="Times New Roman" w:cs="Times New Roman"/>
          <w:sz w:val="28"/>
          <w:szCs w:val="28"/>
        </w:rPr>
      </w:pPr>
    </w:p>
    <w:p w14:paraId="1570E0C7" w14:textId="77777777" w:rsidR="00BD7597" w:rsidRDefault="00BD7597" w:rsidP="003214CD">
      <w:pPr>
        <w:spacing w:after="0" w:line="240" w:lineRule="auto"/>
        <w:ind w:firstLine="567"/>
        <w:jc w:val="center"/>
        <w:rPr>
          <w:rFonts w:ascii="Times New Roman" w:hAnsi="Times New Roman" w:cs="Times New Roman"/>
          <w:sz w:val="28"/>
          <w:szCs w:val="28"/>
        </w:rPr>
      </w:pPr>
    </w:p>
    <w:p w14:paraId="17F53EBA" w14:textId="77777777" w:rsidR="00BD7597" w:rsidRDefault="00BD7597" w:rsidP="003214CD">
      <w:pPr>
        <w:spacing w:after="0" w:line="240" w:lineRule="auto"/>
        <w:ind w:firstLine="567"/>
        <w:jc w:val="center"/>
        <w:rPr>
          <w:rFonts w:ascii="Times New Roman" w:hAnsi="Times New Roman" w:cs="Times New Roman"/>
          <w:sz w:val="28"/>
          <w:szCs w:val="28"/>
        </w:rPr>
      </w:pPr>
    </w:p>
    <w:p w14:paraId="21DA318A" w14:textId="77777777" w:rsidR="00BD7597" w:rsidRDefault="00BD7597" w:rsidP="003214CD">
      <w:pPr>
        <w:spacing w:after="0" w:line="240" w:lineRule="auto"/>
        <w:ind w:firstLine="567"/>
        <w:jc w:val="center"/>
        <w:rPr>
          <w:rFonts w:ascii="Times New Roman" w:hAnsi="Times New Roman" w:cs="Times New Roman"/>
          <w:sz w:val="28"/>
          <w:szCs w:val="28"/>
        </w:rPr>
      </w:pPr>
    </w:p>
    <w:p w14:paraId="251C3D5A" w14:textId="77777777" w:rsidR="00BD7597" w:rsidRDefault="00BD7597" w:rsidP="003214CD">
      <w:pPr>
        <w:spacing w:after="0" w:line="240" w:lineRule="auto"/>
        <w:ind w:firstLine="567"/>
        <w:jc w:val="center"/>
        <w:rPr>
          <w:rFonts w:ascii="Times New Roman" w:hAnsi="Times New Roman" w:cs="Times New Roman"/>
          <w:sz w:val="28"/>
          <w:szCs w:val="28"/>
        </w:rPr>
      </w:pPr>
    </w:p>
    <w:p w14:paraId="5AD9A5E1" w14:textId="77777777" w:rsidR="00BD7597" w:rsidRPr="005D2FBE" w:rsidRDefault="00BD7597" w:rsidP="003214CD">
      <w:pPr>
        <w:spacing w:after="0" w:line="240" w:lineRule="auto"/>
        <w:ind w:firstLine="567"/>
        <w:jc w:val="center"/>
        <w:rPr>
          <w:rFonts w:ascii="Times New Roman" w:hAnsi="Times New Roman" w:cs="Times New Roman"/>
          <w:sz w:val="28"/>
          <w:szCs w:val="28"/>
        </w:rPr>
      </w:pPr>
    </w:p>
    <w:p w14:paraId="12ECBD8D" w14:textId="77777777" w:rsidR="002D08A6" w:rsidRPr="005D2FBE" w:rsidRDefault="002D08A6" w:rsidP="003214CD">
      <w:pPr>
        <w:spacing w:after="0" w:line="240" w:lineRule="auto"/>
        <w:ind w:firstLine="567"/>
        <w:jc w:val="center"/>
        <w:rPr>
          <w:rFonts w:ascii="Times New Roman" w:hAnsi="Times New Roman" w:cs="Times New Roman"/>
          <w:sz w:val="28"/>
          <w:szCs w:val="28"/>
        </w:rPr>
      </w:pPr>
    </w:p>
    <w:p w14:paraId="0FE1001B" w14:textId="24CA8625" w:rsidR="006E7F88" w:rsidRPr="005D2FBE" w:rsidRDefault="006E7F88" w:rsidP="003214CD">
      <w:pPr>
        <w:spacing w:after="0" w:line="240" w:lineRule="auto"/>
        <w:ind w:right="2409" w:firstLine="567"/>
        <w:jc w:val="right"/>
        <w:rPr>
          <w:rFonts w:ascii="Times New Roman" w:hAnsi="Times New Roman" w:cs="Times New Roman"/>
          <w:sz w:val="28"/>
          <w:szCs w:val="28"/>
        </w:rPr>
      </w:pPr>
      <w:bookmarkStart w:id="1" w:name="_Toc214378361"/>
      <w:r w:rsidRPr="005D2FBE">
        <w:rPr>
          <w:rFonts w:ascii="Times New Roman" w:hAnsi="Times New Roman" w:cs="Times New Roman"/>
          <w:sz w:val="28"/>
          <w:szCs w:val="28"/>
        </w:rPr>
        <w:t>РУКОВОДИТЕЛ</w:t>
      </w:r>
      <w:r w:rsidR="00A54BC4" w:rsidRPr="005D2FBE">
        <w:rPr>
          <w:rFonts w:ascii="Times New Roman" w:hAnsi="Times New Roman" w:cs="Times New Roman"/>
          <w:sz w:val="28"/>
          <w:szCs w:val="28"/>
        </w:rPr>
        <w:t>Ь</w:t>
      </w:r>
      <w:bookmarkEnd w:id="1"/>
      <w:r w:rsidR="00A54BC4" w:rsidRPr="005D2FBE">
        <w:rPr>
          <w:rFonts w:ascii="Times New Roman" w:hAnsi="Times New Roman" w:cs="Times New Roman"/>
          <w:sz w:val="28"/>
          <w:szCs w:val="28"/>
        </w:rPr>
        <w:t xml:space="preserve">:    </w:t>
      </w:r>
    </w:p>
    <w:p w14:paraId="658E27B2" w14:textId="77777777"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Pr="005D2FBE">
        <w:rPr>
          <w:rFonts w:ascii="Times New Roman" w:hAnsi="Times New Roman" w:cs="Times New Roman"/>
          <w:sz w:val="28"/>
          <w:szCs w:val="28"/>
        </w:rPr>
        <w:tab/>
      </w:r>
      <w:proofErr w:type="spellStart"/>
      <w:r w:rsidRPr="005D2FBE">
        <w:rPr>
          <w:rFonts w:ascii="Times New Roman" w:hAnsi="Times New Roman" w:cs="Times New Roman"/>
          <w:sz w:val="28"/>
          <w:szCs w:val="28"/>
        </w:rPr>
        <w:t>Рувинская</w:t>
      </w:r>
      <w:proofErr w:type="spellEnd"/>
      <w:r w:rsidRPr="005D2FBE">
        <w:rPr>
          <w:rFonts w:ascii="Times New Roman" w:hAnsi="Times New Roman" w:cs="Times New Roman"/>
          <w:sz w:val="28"/>
          <w:szCs w:val="28"/>
        </w:rPr>
        <w:t xml:space="preserve"> Е.А.</w:t>
      </w:r>
    </w:p>
    <w:p w14:paraId="4923DF12" w14:textId="003180D9" w:rsidR="00A54BC4" w:rsidRPr="005D2FBE" w:rsidRDefault="00A54BC4"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20F4AC99" w14:textId="14D6AAD9" w:rsidR="00A54BC4" w:rsidRPr="005D2FBE" w:rsidRDefault="00A54BC4" w:rsidP="003214CD">
      <w:pPr>
        <w:spacing w:after="0" w:line="240" w:lineRule="auto"/>
        <w:ind w:right="2551"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КОНСУЛЬТАНТ: </w:t>
      </w:r>
    </w:p>
    <w:p w14:paraId="253ADE17" w14:textId="215F30F1" w:rsidR="00546E93" w:rsidRPr="005D2FBE" w:rsidRDefault="00546E93" w:rsidP="003214CD">
      <w:pPr>
        <w:spacing w:after="0" w:line="240" w:lineRule="auto"/>
        <w:ind w:right="-284" w:firstLine="567"/>
        <w:jc w:val="right"/>
        <w:rPr>
          <w:rFonts w:ascii="Times New Roman" w:hAnsi="Times New Roman" w:cs="Times New Roman"/>
          <w:sz w:val="28"/>
          <w:szCs w:val="28"/>
        </w:rPr>
      </w:pPr>
      <w:r w:rsidRPr="005D2FBE">
        <w:rPr>
          <w:rFonts w:ascii="Times New Roman" w:hAnsi="Times New Roman" w:cs="Times New Roman"/>
          <w:sz w:val="28"/>
          <w:szCs w:val="28"/>
        </w:rPr>
        <w:t>_______________</w:t>
      </w:r>
      <w:proofErr w:type="gramStart"/>
      <w:r w:rsidRPr="005D2FBE">
        <w:rPr>
          <w:rFonts w:ascii="Times New Roman" w:hAnsi="Times New Roman" w:cs="Times New Roman"/>
          <w:sz w:val="28"/>
          <w:szCs w:val="28"/>
        </w:rPr>
        <w:t xml:space="preserve">_  </w:t>
      </w:r>
      <w:r w:rsidRPr="005D2FBE">
        <w:rPr>
          <w:rFonts w:ascii="Times New Roman" w:hAnsi="Times New Roman" w:cs="Times New Roman"/>
          <w:sz w:val="28"/>
          <w:szCs w:val="28"/>
        </w:rPr>
        <w:tab/>
      </w:r>
      <w:proofErr w:type="gramEnd"/>
      <w:r w:rsidR="00971F0C" w:rsidRPr="005D2FBE">
        <w:rPr>
          <w:rFonts w:ascii="Times New Roman" w:hAnsi="Times New Roman" w:cs="Times New Roman"/>
          <w:sz w:val="28"/>
          <w:szCs w:val="28"/>
        </w:rPr>
        <w:t>Химченко Е. Е.</w:t>
      </w:r>
    </w:p>
    <w:p w14:paraId="26F79D82" w14:textId="2C944F0A"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 xml:space="preserve">    </w:t>
      </w:r>
      <w:r w:rsidRPr="005D2FBE">
        <w:rPr>
          <w:rFonts w:ascii="Times New Roman" w:hAnsi="Times New Roman" w:cs="Times New Roman"/>
          <w:color w:val="7F7F7F"/>
          <w:sz w:val="28"/>
          <w:szCs w:val="28"/>
        </w:rPr>
        <w:tab/>
        <w:t>(подпись)</w:t>
      </w:r>
      <w:r w:rsidRPr="005D2FBE">
        <w:rPr>
          <w:rFonts w:ascii="Times New Roman" w:hAnsi="Times New Roman" w:cs="Times New Roman"/>
          <w:sz w:val="28"/>
          <w:szCs w:val="28"/>
        </w:rPr>
        <w:t xml:space="preserve"> </w:t>
      </w:r>
      <w:r w:rsidRPr="005D2FBE">
        <w:rPr>
          <w:rFonts w:ascii="Times New Roman" w:hAnsi="Times New Roman" w:cs="Times New Roman"/>
          <w:sz w:val="28"/>
          <w:szCs w:val="28"/>
        </w:rPr>
        <w:tab/>
      </w:r>
      <w:r w:rsidRPr="005D2FBE">
        <w:rPr>
          <w:rFonts w:ascii="Times New Roman" w:hAnsi="Times New Roman" w:cs="Times New Roman"/>
          <w:color w:val="7F7F7F"/>
          <w:sz w:val="28"/>
          <w:szCs w:val="28"/>
        </w:rPr>
        <w:t>(фамилия, и. о.)</w:t>
      </w:r>
    </w:p>
    <w:p w14:paraId="0462578E" w14:textId="77777777" w:rsidR="006E7F88" w:rsidRPr="005D2FBE" w:rsidRDefault="006E7F88" w:rsidP="003214CD">
      <w:pPr>
        <w:spacing w:after="0" w:line="240" w:lineRule="auto"/>
        <w:ind w:firstLine="567"/>
        <w:jc w:val="right"/>
        <w:rPr>
          <w:rFonts w:ascii="Times New Roman" w:hAnsi="Times New Roman" w:cs="Times New Roman"/>
          <w:sz w:val="28"/>
          <w:szCs w:val="28"/>
        </w:rPr>
      </w:pPr>
      <w:bookmarkStart w:id="2" w:name="_Toc214378362"/>
      <w:r w:rsidRPr="005D2FBE">
        <w:rPr>
          <w:rFonts w:ascii="Times New Roman" w:hAnsi="Times New Roman" w:cs="Times New Roman"/>
          <w:sz w:val="28"/>
          <w:szCs w:val="28"/>
        </w:rPr>
        <w:t>СТУДЕНТ:</w:t>
      </w:r>
      <w:bookmarkEnd w:id="2"/>
    </w:p>
    <w:p w14:paraId="4BC5861A" w14:textId="30099B91"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sz w:val="28"/>
          <w:szCs w:val="28"/>
        </w:rPr>
        <w:t xml:space="preserve">________________    </w:t>
      </w:r>
      <w:r w:rsidR="00A54BC4" w:rsidRPr="005D2FBE">
        <w:rPr>
          <w:rFonts w:ascii="Times New Roman" w:hAnsi="Times New Roman" w:cs="Times New Roman"/>
          <w:sz w:val="28"/>
          <w:szCs w:val="28"/>
        </w:rPr>
        <w:t xml:space="preserve">Лагунова Л. </w:t>
      </w:r>
      <w:r w:rsidRPr="005D2FBE">
        <w:rPr>
          <w:rFonts w:ascii="Times New Roman" w:hAnsi="Times New Roman" w:cs="Times New Roman"/>
          <w:sz w:val="28"/>
          <w:szCs w:val="28"/>
        </w:rPr>
        <w:t>А.</w:t>
      </w:r>
    </w:p>
    <w:p w14:paraId="73B67107" w14:textId="77777777"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(подпись)</w:t>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 xml:space="preserve">(фамилия, и. о.)  </w:t>
      </w:r>
    </w:p>
    <w:p w14:paraId="5EF6EEB9" w14:textId="77777777" w:rsidR="006E7F88" w:rsidRPr="005D2FBE" w:rsidRDefault="006E7F88" w:rsidP="003214CD">
      <w:pPr>
        <w:spacing w:after="0" w:line="240" w:lineRule="auto"/>
        <w:ind w:firstLine="567"/>
        <w:jc w:val="right"/>
        <w:rPr>
          <w:rFonts w:ascii="Times New Roman" w:hAnsi="Times New Roman" w:cs="Times New Roman"/>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sz w:val="28"/>
          <w:szCs w:val="28"/>
        </w:rPr>
        <w:t xml:space="preserve"> 22-ПМ-1</w:t>
      </w:r>
    </w:p>
    <w:p w14:paraId="6F45F6BE" w14:textId="402EEBF1" w:rsidR="006E7F88" w:rsidRPr="005D2FBE" w:rsidRDefault="006E7F88" w:rsidP="003214CD">
      <w:pPr>
        <w:spacing w:after="0" w:line="240" w:lineRule="auto"/>
        <w:ind w:firstLine="567"/>
        <w:jc w:val="right"/>
        <w:rPr>
          <w:rFonts w:ascii="Times New Roman" w:hAnsi="Times New Roman" w:cs="Times New Roman"/>
          <w:color w:val="7F7F7F"/>
          <w:sz w:val="28"/>
          <w:szCs w:val="28"/>
        </w:rPr>
      </w:pP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r>
      <w:r w:rsidRPr="005D2FBE">
        <w:rPr>
          <w:rFonts w:ascii="Times New Roman" w:hAnsi="Times New Roman" w:cs="Times New Roman"/>
          <w:color w:val="7F7F7F"/>
          <w:sz w:val="28"/>
          <w:szCs w:val="28"/>
        </w:rPr>
        <w:tab/>
        <w:t>(шифр группы)</w:t>
      </w:r>
    </w:p>
    <w:p w14:paraId="4A50ACAB" w14:textId="68C70933" w:rsidR="00B0651D" w:rsidRPr="005D2FBE" w:rsidRDefault="00B0651D" w:rsidP="003214CD">
      <w:pPr>
        <w:spacing w:after="0" w:line="240" w:lineRule="auto"/>
        <w:ind w:firstLine="567"/>
        <w:rPr>
          <w:rFonts w:ascii="Times New Roman" w:hAnsi="Times New Roman" w:cs="Times New Roman"/>
          <w:sz w:val="28"/>
          <w:szCs w:val="28"/>
        </w:rPr>
      </w:pPr>
    </w:p>
    <w:p w14:paraId="0A460413" w14:textId="1288EA38" w:rsidR="00B0651D" w:rsidRPr="005D2FBE" w:rsidRDefault="00B0651D" w:rsidP="003214CD">
      <w:pPr>
        <w:spacing w:after="0" w:line="240" w:lineRule="auto"/>
        <w:ind w:firstLine="567"/>
        <w:rPr>
          <w:rFonts w:ascii="Times New Roman" w:hAnsi="Times New Roman" w:cs="Times New Roman"/>
          <w:b/>
          <w:bCs/>
          <w:sz w:val="28"/>
          <w:szCs w:val="28"/>
        </w:rPr>
      </w:pPr>
      <w:r w:rsidRPr="005D2FBE">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8"/>
          <w:szCs w:val="28"/>
          <w:lang w:eastAsia="en-US"/>
          <w14:ligatures w14:val="standardContextual"/>
        </w:rPr>
        <w:id w:val="-70121712"/>
        <w:docPartObj>
          <w:docPartGallery w:val="Table of Contents"/>
          <w:docPartUnique/>
        </w:docPartObj>
      </w:sdtPr>
      <w:sdtContent>
        <w:p w14:paraId="2EA3C1B5" w14:textId="6BFBC1DC" w:rsidR="00720A65" w:rsidRPr="00720A65" w:rsidRDefault="00720A65" w:rsidP="003214CD">
          <w:pPr>
            <w:pStyle w:val="a5"/>
            <w:spacing w:line="240" w:lineRule="auto"/>
            <w:ind w:firstLine="567"/>
            <w:jc w:val="center"/>
            <w:rPr>
              <w:rFonts w:ascii="Times New Roman" w:hAnsi="Times New Roman" w:cs="Times New Roman"/>
              <w:b/>
              <w:bCs/>
              <w:color w:val="000000" w:themeColor="text1"/>
              <w:sz w:val="28"/>
              <w:szCs w:val="28"/>
            </w:rPr>
          </w:pPr>
          <w:r w:rsidRPr="00720A65">
            <w:rPr>
              <w:rFonts w:ascii="Times New Roman" w:hAnsi="Times New Roman" w:cs="Times New Roman"/>
              <w:b/>
              <w:bCs/>
              <w:color w:val="000000" w:themeColor="text1"/>
              <w:sz w:val="28"/>
              <w:szCs w:val="28"/>
            </w:rPr>
            <w:t>Содержание</w:t>
          </w:r>
        </w:p>
        <w:p w14:paraId="484AC12A" w14:textId="625C9581"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r w:rsidRPr="00720A65">
            <w:rPr>
              <w:rFonts w:ascii="Times New Roman" w:hAnsi="Times New Roman" w:cs="Times New Roman"/>
              <w:b/>
              <w:bCs/>
              <w:sz w:val="28"/>
              <w:szCs w:val="28"/>
            </w:rPr>
            <w:fldChar w:fldCharType="begin"/>
          </w:r>
          <w:r w:rsidRPr="00720A65">
            <w:rPr>
              <w:rFonts w:ascii="Times New Roman" w:hAnsi="Times New Roman" w:cs="Times New Roman"/>
              <w:b/>
              <w:bCs/>
              <w:sz w:val="28"/>
              <w:szCs w:val="28"/>
            </w:rPr>
            <w:instrText xml:space="preserve"> TOC \o "1-3" \h \z \u </w:instrText>
          </w:r>
          <w:r w:rsidRPr="00720A65">
            <w:rPr>
              <w:rFonts w:ascii="Times New Roman" w:hAnsi="Times New Roman" w:cs="Times New Roman"/>
              <w:b/>
              <w:bCs/>
              <w:sz w:val="28"/>
              <w:szCs w:val="28"/>
            </w:rPr>
            <w:fldChar w:fldCharType="separate"/>
          </w:r>
          <w:hyperlink w:anchor="_Toc229757134" w:history="1">
            <w:r w:rsidRPr="00B4657A">
              <w:rPr>
                <w:rStyle w:val="a6"/>
                <w:rFonts w:ascii="Times New Roman" w:hAnsi="Times New Roman" w:cs="Times New Roman"/>
                <w:noProof/>
                <w:sz w:val="28"/>
                <w:szCs w:val="28"/>
              </w:rPr>
              <w:t>Введение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_Toc229757134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w:t>
            </w:r>
            <w:r w:rsidRPr="00B4657A">
              <w:rPr>
                <w:rFonts w:ascii="Times New Roman" w:hAnsi="Times New Roman" w:cs="Times New Roman"/>
                <w:noProof/>
                <w:webHidden/>
                <w:sz w:val="28"/>
                <w:szCs w:val="28"/>
              </w:rPr>
              <w:fldChar w:fldCharType="end"/>
            </w:r>
          </w:hyperlink>
        </w:p>
        <w:p w14:paraId="76E148C3" w14:textId="007D6E9B"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35" w:history="1">
            <w:r w:rsidRPr="00B4657A">
              <w:rPr>
                <w:rStyle w:val="a6"/>
                <w:rFonts w:ascii="Times New Roman" w:hAnsi="Times New Roman" w:cs="Times New Roman"/>
                <w:noProof/>
                <w:sz w:val="28"/>
                <w:szCs w:val="28"/>
              </w:rPr>
              <w:t>Глава 1. Современное состояние гидрофизических исследований в северо-восточной части Черного моря</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_Toc229757135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w:t>
            </w:r>
            <w:r w:rsidRPr="00B4657A">
              <w:rPr>
                <w:rFonts w:ascii="Times New Roman" w:hAnsi="Times New Roman" w:cs="Times New Roman"/>
                <w:noProof/>
                <w:webHidden/>
                <w:sz w:val="28"/>
                <w:szCs w:val="28"/>
              </w:rPr>
              <w:fldChar w:fldCharType="end"/>
            </w:r>
          </w:hyperlink>
        </w:p>
        <w:p w14:paraId="3BB15F3F" w14:textId="58966488"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6" w:history="1">
            <w:r w:rsidRPr="00B4657A">
              <w:rPr>
                <w:rStyle w:val="a6"/>
                <w:rFonts w:ascii="Times New Roman" w:hAnsi="Times New Roman" w:cs="Times New Roman"/>
                <w:noProof/>
                <w:sz w:val="28"/>
                <w:szCs w:val="28"/>
              </w:rPr>
              <w:t>1.1.</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Физико-географические особенности района исследований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_Toc229757136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w:t>
            </w:r>
            <w:r w:rsidRPr="00B4657A">
              <w:rPr>
                <w:rFonts w:ascii="Times New Roman" w:hAnsi="Times New Roman" w:cs="Times New Roman"/>
                <w:noProof/>
                <w:webHidden/>
                <w:sz w:val="28"/>
                <w:szCs w:val="28"/>
              </w:rPr>
              <w:fldChar w:fldCharType="end"/>
            </w:r>
          </w:hyperlink>
        </w:p>
        <w:p w14:paraId="1E9FB7D9" w14:textId="1837A586"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7" w:history="1">
            <w:r w:rsidRPr="00B4657A">
              <w:rPr>
                <w:rStyle w:val="a6"/>
                <w:rFonts w:ascii="Times New Roman" w:hAnsi="Times New Roman" w:cs="Times New Roman"/>
                <w:noProof/>
                <w:sz w:val="28"/>
                <w:szCs w:val="28"/>
              </w:rPr>
              <w:t>1.2.</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Математическое описание гидрофизических полей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_Toc229757137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6</w:t>
            </w:r>
            <w:r w:rsidRPr="00B4657A">
              <w:rPr>
                <w:rFonts w:ascii="Times New Roman" w:hAnsi="Times New Roman" w:cs="Times New Roman"/>
                <w:noProof/>
                <w:webHidden/>
                <w:sz w:val="28"/>
                <w:szCs w:val="28"/>
              </w:rPr>
              <w:fldChar w:fldCharType="end"/>
            </w:r>
          </w:hyperlink>
        </w:p>
        <w:p w14:paraId="705CD001" w14:textId="0B0418FA" w:rsidR="00720A65" w:rsidRPr="00B4657A" w:rsidRDefault="00720A65" w:rsidP="001D36D6">
          <w:pPr>
            <w:pStyle w:val="21"/>
            <w:tabs>
              <w:tab w:val="left" w:pos="960"/>
              <w:tab w:val="right" w:leader="dot" w:pos="10456"/>
            </w:tabs>
            <w:spacing w:line="240" w:lineRule="auto"/>
            <w:rPr>
              <w:rFonts w:ascii="Times New Roman" w:eastAsiaTheme="minorEastAsia" w:hAnsi="Times New Roman" w:cs="Times New Roman"/>
              <w:noProof/>
              <w:sz w:val="28"/>
              <w:szCs w:val="28"/>
              <w:lang w:eastAsia="ru-RU"/>
            </w:rPr>
          </w:pPr>
          <w:hyperlink w:anchor="_Toc229757138" w:history="1">
            <w:r w:rsidRPr="00B4657A">
              <w:rPr>
                <w:rStyle w:val="a6"/>
                <w:rFonts w:ascii="Times New Roman" w:hAnsi="Times New Roman" w:cs="Times New Roman"/>
                <w:noProof/>
                <w:sz w:val="28"/>
                <w:szCs w:val="28"/>
              </w:rPr>
              <w:t>1.3.</w:t>
            </w:r>
            <w:r w:rsidRPr="00B4657A">
              <w:rPr>
                <w:rFonts w:ascii="Times New Roman" w:eastAsiaTheme="minorEastAsia" w:hAnsi="Times New Roman" w:cs="Times New Roman"/>
                <w:noProof/>
                <w:sz w:val="28"/>
                <w:szCs w:val="28"/>
                <w:lang w:eastAsia="ru-RU"/>
              </w:rPr>
              <w:tab/>
            </w:r>
            <w:r w:rsidRPr="00B4657A">
              <w:rPr>
                <w:rStyle w:val="a6"/>
                <w:rFonts w:ascii="Times New Roman" w:hAnsi="Times New Roman" w:cs="Times New Roman"/>
                <w:noProof/>
                <w:sz w:val="28"/>
                <w:szCs w:val="28"/>
              </w:rPr>
              <w:t>Краткий обзор современных методов и результатов гидрофизических исследований в северо-восточной части Черного моря</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_Toc229757138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9</w:t>
            </w:r>
            <w:r w:rsidRPr="00B4657A">
              <w:rPr>
                <w:rFonts w:ascii="Times New Roman" w:hAnsi="Times New Roman" w:cs="Times New Roman"/>
                <w:noProof/>
                <w:webHidden/>
                <w:sz w:val="28"/>
                <w:szCs w:val="28"/>
              </w:rPr>
              <w:fldChar w:fldCharType="end"/>
            </w:r>
          </w:hyperlink>
        </w:p>
        <w:p w14:paraId="33A49DD7" w14:textId="03EC3EBB"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39" w:history="1">
            <w:r w:rsidRPr="00B4657A">
              <w:rPr>
                <w:rStyle w:val="a6"/>
                <w:rFonts w:ascii="Times New Roman" w:hAnsi="Times New Roman" w:cs="Times New Roman"/>
                <w:noProof/>
                <w:sz w:val="28"/>
                <w:szCs w:val="28"/>
              </w:rPr>
              <w:t>Глава 2. Математические методы и алгоритмы обработки данных натурных измерений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_Toc229757139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16</w:t>
            </w:r>
            <w:r w:rsidRPr="00B4657A">
              <w:rPr>
                <w:rFonts w:ascii="Times New Roman" w:hAnsi="Times New Roman" w:cs="Times New Roman"/>
                <w:noProof/>
                <w:webHidden/>
                <w:sz w:val="28"/>
                <w:szCs w:val="28"/>
              </w:rPr>
              <w:fldChar w:fldCharType="end"/>
            </w:r>
          </w:hyperlink>
        </w:p>
        <w:p w14:paraId="4D481519" w14:textId="45FF210A"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0" w:history="1">
            <w:r w:rsidRPr="00B4657A">
              <w:rPr>
                <w:rStyle w:val="a6"/>
                <w:rFonts w:ascii="Times New Roman" w:hAnsi="Times New Roman" w:cs="Times New Roman"/>
                <w:noProof/>
                <w:sz w:val="28"/>
                <w:szCs w:val="28"/>
              </w:rPr>
              <w:t>2.1. Массив данных натурных наблюдений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_Toc229757140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16</w:t>
            </w:r>
            <w:r w:rsidRPr="00B4657A">
              <w:rPr>
                <w:rFonts w:ascii="Times New Roman" w:hAnsi="Times New Roman" w:cs="Times New Roman"/>
                <w:noProof/>
                <w:webHidden/>
                <w:sz w:val="28"/>
                <w:szCs w:val="28"/>
              </w:rPr>
              <w:fldChar w:fldCharType="end"/>
            </w:r>
          </w:hyperlink>
        </w:p>
        <w:p w14:paraId="615E51AC" w14:textId="7F8CB963"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1" w:history="1">
            <w:r w:rsidRPr="00B4657A">
              <w:rPr>
                <w:rStyle w:val="a6"/>
                <w:rFonts w:ascii="Times New Roman" w:hAnsi="Times New Roman" w:cs="Times New Roman"/>
                <w:noProof/>
                <w:sz w:val="28"/>
                <w:szCs w:val="28"/>
              </w:rPr>
              <w:t>2.2. Используемые методы обработки данных</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_Toc229757141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18</w:t>
            </w:r>
            <w:r w:rsidRPr="00B4657A">
              <w:rPr>
                <w:rFonts w:ascii="Times New Roman" w:hAnsi="Times New Roman" w:cs="Times New Roman"/>
                <w:noProof/>
                <w:webHidden/>
                <w:sz w:val="28"/>
                <w:szCs w:val="28"/>
              </w:rPr>
              <w:fldChar w:fldCharType="end"/>
            </w:r>
          </w:hyperlink>
        </w:p>
        <w:p w14:paraId="7A701B68" w14:textId="23C4A7E0"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2" w:history="1">
            <w:r w:rsidRPr="00B4657A">
              <w:rPr>
                <w:rStyle w:val="a6"/>
                <w:rFonts w:ascii="Times New Roman" w:hAnsi="Times New Roman" w:cs="Times New Roman"/>
                <w:noProof/>
                <w:sz w:val="28"/>
                <w:szCs w:val="28"/>
              </w:rPr>
              <w:t>Глава 3. Особенности гидрофизической структуры водной толщи во время наблюдений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_Toc229757142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28</w:t>
            </w:r>
            <w:r w:rsidRPr="00B4657A">
              <w:rPr>
                <w:rFonts w:ascii="Times New Roman" w:hAnsi="Times New Roman" w:cs="Times New Roman"/>
                <w:noProof/>
                <w:webHidden/>
                <w:sz w:val="28"/>
                <w:szCs w:val="28"/>
              </w:rPr>
              <w:fldChar w:fldCharType="end"/>
            </w:r>
          </w:hyperlink>
        </w:p>
        <w:p w14:paraId="39D86283" w14:textId="38A09A87"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3" w:history="1">
            <w:r w:rsidRPr="00B4657A">
              <w:rPr>
                <w:rStyle w:val="a6"/>
                <w:rFonts w:ascii="Times New Roman" w:hAnsi="Times New Roman" w:cs="Times New Roman"/>
                <w:noProof/>
                <w:sz w:val="28"/>
                <w:szCs w:val="28"/>
              </w:rPr>
              <w:t>3.1. Описание режима течений и гидрометеорологических условий в период измерений</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_Toc229757143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28</w:t>
            </w:r>
            <w:r w:rsidRPr="00B4657A">
              <w:rPr>
                <w:rFonts w:ascii="Times New Roman" w:hAnsi="Times New Roman" w:cs="Times New Roman"/>
                <w:noProof/>
                <w:webHidden/>
                <w:sz w:val="28"/>
                <w:szCs w:val="28"/>
              </w:rPr>
              <w:fldChar w:fldCharType="end"/>
            </w:r>
          </w:hyperlink>
        </w:p>
        <w:p w14:paraId="3D480DA3" w14:textId="4E79EC50"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4" w:history="1">
            <w:r w:rsidRPr="00B4657A">
              <w:rPr>
                <w:rStyle w:val="a6"/>
                <w:rFonts w:ascii="Times New Roman" w:hAnsi="Times New Roman" w:cs="Times New Roman"/>
                <w:noProof/>
                <w:sz w:val="28"/>
                <w:szCs w:val="28"/>
              </w:rPr>
              <w:t>3.2. Короткопериодные внутренние волны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_Toc229757144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39</w:t>
            </w:r>
            <w:r w:rsidRPr="00B4657A">
              <w:rPr>
                <w:rFonts w:ascii="Times New Roman" w:hAnsi="Times New Roman" w:cs="Times New Roman"/>
                <w:noProof/>
                <w:webHidden/>
                <w:sz w:val="28"/>
                <w:szCs w:val="28"/>
              </w:rPr>
              <w:fldChar w:fldCharType="end"/>
            </w:r>
          </w:hyperlink>
        </w:p>
        <w:p w14:paraId="103FFC16" w14:textId="5ABB3963"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5" w:history="1">
            <w:r w:rsidRPr="00B4657A">
              <w:rPr>
                <w:rStyle w:val="a6"/>
                <w:rFonts w:ascii="Times New Roman" w:hAnsi="Times New Roman" w:cs="Times New Roman"/>
                <w:noProof/>
                <w:sz w:val="28"/>
                <w:szCs w:val="28"/>
              </w:rPr>
              <w:t>3.3. Сравнение параметров наблюдаемых внутренних волн и их аналогов в различные сезоны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_Toc229757145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43</w:t>
            </w:r>
            <w:r w:rsidRPr="00B4657A">
              <w:rPr>
                <w:rFonts w:ascii="Times New Roman" w:hAnsi="Times New Roman" w:cs="Times New Roman"/>
                <w:noProof/>
                <w:webHidden/>
                <w:sz w:val="28"/>
                <w:szCs w:val="28"/>
              </w:rPr>
              <w:fldChar w:fldCharType="end"/>
            </w:r>
          </w:hyperlink>
        </w:p>
        <w:p w14:paraId="01B6919E" w14:textId="0EAA949B" w:rsidR="00720A65" w:rsidRPr="00B4657A" w:rsidRDefault="00720A65" w:rsidP="001D36D6">
          <w:pPr>
            <w:pStyle w:val="21"/>
            <w:tabs>
              <w:tab w:val="right" w:leader="dot" w:pos="10456"/>
            </w:tabs>
            <w:spacing w:line="240" w:lineRule="auto"/>
            <w:rPr>
              <w:rFonts w:ascii="Times New Roman" w:eastAsiaTheme="minorEastAsia" w:hAnsi="Times New Roman" w:cs="Times New Roman"/>
              <w:noProof/>
              <w:sz w:val="28"/>
              <w:szCs w:val="28"/>
              <w:lang w:eastAsia="ru-RU"/>
            </w:rPr>
          </w:pPr>
          <w:hyperlink w:anchor="_Toc229757146" w:history="1">
            <w:r w:rsidRPr="00B4657A">
              <w:rPr>
                <w:rStyle w:val="a6"/>
                <w:rFonts w:ascii="Times New Roman" w:hAnsi="Times New Roman" w:cs="Times New Roman"/>
                <w:noProof/>
                <w:sz w:val="28"/>
                <w:szCs w:val="28"/>
              </w:rPr>
              <w:t>3.4. Выводы по главе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_Toc229757146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45</w:t>
            </w:r>
            <w:r w:rsidRPr="00B4657A">
              <w:rPr>
                <w:rFonts w:ascii="Times New Roman" w:hAnsi="Times New Roman" w:cs="Times New Roman"/>
                <w:noProof/>
                <w:webHidden/>
                <w:sz w:val="28"/>
                <w:szCs w:val="28"/>
              </w:rPr>
              <w:fldChar w:fldCharType="end"/>
            </w:r>
          </w:hyperlink>
        </w:p>
        <w:p w14:paraId="53FD01A9" w14:textId="2A4DAC91"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7" w:history="1">
            <w:r w:rsidRPr="00B4657A">
              <w:rPr>
                <w:rStyle w:val="a6"/>
                <w:rFonts w:ascii="Times New Roman" w:hAnsi="Times New Roman" w:cs="Times New Roman"/>
                <w:noProof/>
                <w:sz w:val="28"/>
                <w:szCs w:val="28"/>
              </w:rPr>
              <w:t>Заключение</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_Toc229757147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46</w:t>
            </w:r>
            <w:r w:rsidRPr="00B4657A">
              <w:rPr>
                <w:rFonts w:ascii="Times New Roman" w:hAnsi="Times New Roman" w:cs="Times New Roman"/>
                <w:noProof/>
                <w:webHidden/>
                <w:sz w:val="28"/>
                <w:szCs w:val="28"/>
              </w:rPr>
              <w:fldChar w:fldCharType="end"/>
            </w:r>
          </w:hyperlink>
        </w:p>
        <w:p w14:paraId="2C359121" w14:textId="77D7B534" w:rsidR="00720A65" w:rsidRPr="00B4657A" w:rsidRDefault="00720A65" w:rsidP="001D36D6">
          <w:pPr>
            <w:pStyle w:val="11"/>
            <w:tabs>
              <w:tab w:val="right" w:leader="dot" w:pos="10456"/>
            </w:tabs>
            <w:spacing w:line="240" w:lineRule="auto"/>
            <w:rPr>
              <w:rFonts w:ascii="Times New Roman" w:eastAsiaTheme="minorEastAsia" w:hAnsi="Times New Roman" w:cs="Times New Roman"/>
              <w:noProof/>
              <w:sz w:val="28"/>
              <w:szCs w:val="28"/>
              <w:lang w:eastAsia="ru-RU"/>
            </w:rPr>
          </w:pPr>
          <w:hyperlink w:anchor="_Toc229757148" w:history="1">
            <w:r w:rsidRPr="00B4657A">
              <w:rPr>
                <w:rStyle w:val="a6"/>
                <w:rFonts w:ascii="Times New Roman" w:hAnsi="Times New Roman" w:cs="Times New Roman"/>
                <w:noProof/>
                <w:sz w:val="28"/>
                <w:szCs w:val="28"/>
              </w:rPr>
              <w:t>Список литературы</w:t>
            </w:r>
            <w:r w:rsidRPr="00B4657A">
              <w:rPr>
                <w:rFonts w:ascii="Times New Roman" w:hAnsi="Times New Roman" w:cs="Times New Roman"/>
                <w:noProof/>
                <w:webHidden/>
                <w:sz w:val="28"/>
                <w:szCs w:val="28"/>
              </w:rPr>
              <w:tab/>
            </w:r>
            <w:r w:rsidRPr="00B4657A">
              <w:rPr>
                <w:rFonts w:ascii="Times New Roman" w:hAnsi="Times New Roman" w:cs="Times New Roman"/>
                <w:noProof/>
                <w:webHidden/>
                <w:sz w:val="28"/>
                <w:szCs w:val="28"/>
              </w:rPr>
              <w:fldChar w:fldCharType="begin"/>
            </w:r>
            <w:r w:rsidRPr="00B4657A">
              <w:rPr>
                <w:rFonts w:ascii="Times New Roman" w:hAnsi="Times New Roman" w:cs="Times New Roman"/>
                <w:noProof/>
                <w:webHidden/>
                <w:sz w:val="28"/>
                <w:szCs w:val="28"/>
              </w:rPr>
              <w:instrText xml:space="preserve"> PAGEREF _Toc229757148 \h </w:instrText>
            </w:r>
            <w:r w:rsidRPr="00B4657A">
              <w:rPr>
                <w:rFonts w:ascii="Times New Roman" w:hAnsi="Times New Roman" w:cs="Times New Roman"/>
                <w:noProof/>
                <w:webHidden/>
                <w:sz w:val="28"/>
                <w:szCs w:val="28"/>
              </w:rPr>
            </w:r>
            <w:r w:rsidRPr="00B4657A">
              <w:rPr>
                <w:rFonts w:ascii="Times New Roman" w:hAnsi="Times New Roman" w:cs="Times New Roman"/>
                <w:noProof/>
                <w:webHidden/>
                <w:sz w:val="28"/>
                <w:szCs w:val="28"/>
              </w:rPr>
              <w:fldChar w:fldCharType="separate"/>
            </w:r>
            <w:r w:rsidRPr="00B4657A">
              <w:rPr>
                <w:rFonts w:ascii="Times New Roman" w:hAnsi="Times New Roman" w:cs="Times New Roman"/>
                <w:noProof/>
                <w:webHidden/>
                <w:sz w:val="28"/>
                <w:szCs w:val="28"/>
              </w:rPr>
              <w:t>47</w:t>
            </w:r>
            <w:r w:rsidRPr="00B4657A">
              <w:rPr>
                <w:rFonts w:ascii="Times New Roman" w:hAnsi="Times New Roman" w:cs="Times New Roman"/>
                <w:noProof/>
                <w:webHidden/>
                <w:sz w:val="28"/>
                <w:szCs w:val="28"/>
              </w:rPr>
              <w:fldChar w:fldCharType="end"/>
            </w:r>
          </w:hyperlink>
        </w:p>
        <w:p w14:paraId="5B4B128C" w14:textId="1E0D7C93" w:rsidR="00720A65" w:rsidRDefault="00720A65" w:rsidP="003214CD">
          <w:pPr>
            <w:spacing w:line="240" w:lineRule="auto"/>
            <w:ind w:firstLine="567"/>
            <w:jc w:val="both"/>
          </w:pPr>
          <w:r w:rsidRPr="00720A65">
            <w:rPr>
              <w:rFonts w:ascii="Times New Roman" w:hAnsi="Times New Roman" w:cs="Times New Roman"/>
              <w:b/>
              <w:bCs/>
              <w:sz w:val="28"/>
              <w:szCs w:val="28"/>
            </w:rPr>
            <w:fldChar w:fldCharType="end"/>
          </w:r>
        </w:p>
      </w:sdtContent>
    </w:sdt>
    <w:p w14:paraId="558286DD" w14:textId="77777777" w:rsidR="00447A6D" w:rsidRDefault="00447A6D" w:rsidP="003214CD">
      <w:pPr>
        <w:pStyle w:val="a3"/>
        <w:spacing w:before="0" w:beforeAutospacing="0" w:after="0" w:afterAutospacing="0"/>
        <w:ind w:firstLine="567"/>
        <w:rPr>
          <w:noProof/>
          <w:sz w:val="28"/>
          <w:szCs w:val="28"/>
        </w:rPr>
      </w:pPr>
    </w:p>
    <w:p w14:paraId="0859D1C6" w14:textId="77777777" w:rsidR="00110F7A" w:rsidRDefault="00110F7A" w:rsidP="003214CD">
      <w:pPr>
        <w:pStyle w:val="a3"/>
        <w:spacing w:before="0" w:beforeAutospacing="0" w:after="0" w:afterAutospacing="0"/>
        <w:ind w:firstLine="567"/>
        <w:rPr>
          <w:noProof/>
          <w:sz w:val="28"/>
          <w:szCs w:val="28"/>
        </w:rPr>
      </w:pPr>
    </w:p>
    <w:p w14:paraId="10C8FF51" w14:textId="77777777" w:rsidR="00110F7A" w:rsidRDefault="00110F7A" w:rsidP="003214CD">
      <w:pPr>
        <w:pStyle w:val="a3"/>
        <w:spacing w:before="0" w:beforeAutospacing="0" w:after="0" w:afterAutospacing="0"/>
        <w:ind w:firstLine="567"/>
        <w:rPr>
          <w:noProof/>
          <w:sz w:val="28"/>
          <w:szCs w:val="28"/>
        </w:rPr>
      </w:pPr>
    </w:p>
    <w:p w14:paraId="472106CB" w14:textId="77777777" w:rsidR="00671A68" w:rsidRDefault="00671A68" w:rsidP="003214CD">
      <w:pPr>
        <w:pStyle w:val="a3"/>
        <w:spacing w:before="0" w:beforeAutospacing="0" w:after="0" w:afterAutospacing="0"/>
        <w:ind w:firstLine="567"/>
        <w:rPr>
          <w:noProof/>
          <w:sz w:val="28"/>
          <w:szCs w:val="28"/>
        </w:rPr>
      </w:pPr>
    </w:p>
    <w:p w14:paraId="1869EAB4" w14:textId="77777777" w:rsidR="00671A68" w:rsidRDefault="00671A68" w:rsidP="003214CD">
      <w:pPr>
        <w:pStyle w:val="a3"/>
        <w:spacing w:before="0" w:beforeAutospacing="0" w:after="0" w:afterAutospacing="0"/>
        <w:ind w:firstLine="567"/>
        <w:rPr>
          <w:noProof/>
          <w:sz w:val="28"/>
          <w:szCs w:val="28"/>
        </w:rPr>
      </w:pPr>
    </w:p>
    <w:p w14:paraId="5223A8A0" w14:textId="77777777" w:rsidR="00671A68" w:rsidRDefault="00671A68" w:rsidP="003214CD">
      <w:pPr>
        <w:pStyle w:val="a3"/>
        <w:spacing w:before="0" w:beforeAutospacing="0" w:after="0" w:afterAutospacing="0"/>
        <w:ind w:firstLine="567"/>
        <w:rPr>
          <w:noProof/>
          <w:sz w:val="28"/>
          <w:szCs w:val="28"/>
        </w:rPr>
      </w:pPr>
    </w:p>
    <w:p w14:paraId="19DF8DE7" w14:textId="77777777" w:rsidR="00671A68" w:rsidRDefault="00671A68" w:rsidP="003214CD">
      <w:pPr>
        <w:pStyle w:val="a3"/>
        <w:spacing w:before="0" w:beforeAutospacing="0" w:after="0" w:afterAutospacing="0"/>
        <w:ind w:firstLine="567"/>
        <w:rPr>
          <w:noProof/>
          <w:sz w:val="28"/>
          <w:szCs w:val="28"/>
        </w:rPr>
      </w:pPr>
    </w:p>
    <w:p w14:paraId="11A602B5" w14:textId="77777777" w:rsidR="00671A68" w:rsidRDefault="00671A68" w:rsidP="003214CD">
      <w:pPr>
        <w:pStyle w:val="a3"/>
        <w:spacing w:before="0" w:beforeAutospacing="0" w:after="0" w:afterAutospacing="0"/>
        <w:ind w:firstLine="567"/>
        <w:rPr>
          <w:noProof/>
          <w:sz w:val="28"/>
          <w:szCs w:val="28"/>
        </w:rPr>
      </w:pPr>
    </w:p>
    <w:p w14:paraId="4E7C7665" w14:textId="77777777" w:rsidR="00671A68" w:rsidRDefault="00671A68" w:rsidP="003214CD">
      <w:pPr>
        <w:pStyle w:val="a3"/>
        <w:spacing w:before="0" w:beforeAutospacing="0" w:after="0" w:afterAutospacing="0"/>
        <w:ind w:firstLine="567"/>
        <w:rPr>
          <w:noProof/>
          <w:sz w:val="28"/>
          <w:szCs w:val="28"/>
        </w:rPr>
      </w:pPr>
    </w:p>
    <w:p w14:paraId="26B2FA4A" w14:textId="77777777" w:rsidR="00671A68" w:rsidRDefault="00671A68" w:rsidP="003214CD">
      <w:pPr>
        <w:pStyle w:val="a3"/>
        <w:spacing w:before="0" w:beforeAutospacing="0" w:after="0" w:afterAutospacing="0"/>
        <w:ind w:firstLine="567"/>
        <w:rPr>
          <w:noProof/>
          <w:sz w:val="28"/>
          <w:szCs w:val="28"/>
        </w:rPr>
      </w:pPr>
    </w:p>
    <w:p w14:paraId="094E5F02" w14:textId="77777777" w:rsidR="00671A68" w:rsidRDefault="00671A68" w:rsidP="003214CD">
      <w:pPr>
        <w:pStyle w:val="a3"/>
        <w:spacing w:before="0" w:beforeAutospacing="0" w:after="0" w:afterAutospacing="0"/>
        <w:ind w:firstLine="567"/>
        <w:rPr>
          <w:noProof/>
          <w:sz w:val="28"/>
          <w:szCs w:val="28"/>
        </w:rPr>
      </w:pPr>
    </w:p>
    <w:p w14:paraId="66AD4841" w14:textId="77777777" w:rsidR="00671A68" w:rsidRDefault="00671A68" w:rsidP="003214CD">
      <w:pPr>
        <w:pStyle w:val="a3"/>
        <w:spacing w:before="0" w:beforeAutospacing="0" w:after="0" w:afterAutospacing="0"/>
        <w:ind w:firstLine="567"/>
        <w:rPr>
          <w:noProof/>
          <w:sz w:val="28"/>
          <w:szCs w:val="28"/>
        </w:rPr>
      </w:pPr>
    </w:p>
    <w:p w14:paraId="11F54B2D" w14:textId="77777777" w:rsidR="00671A68" w:rsidRDefault="00671A68" w:rsidP="003214CD">
      <w:pPr>
        <w:pStyle w:val="a3"/>
        <w:spacing w:before="0" w:beforeAutospacing="0" w:after="0" w:afterAutospacing="0"/>
        <w:ind w:firstLine="567"/>
        <w:rPr>
          <w:noProof/>
          <w:sz w:val="28"/>
          <w:szCs w:val="28"/>
        </w:rPr>
      </w:pPr>
    </w:p>
    <w:p w14:paraId="7CD0CB1D" w14:textId="77777777" w:rsidR="00671A68" w:rsidRDefault="00671A68" w:rsidP="003214CD">
      <w:pPr>
        <w:pStyle w:val="a3"/>
        <w:spacing w:before="0" w:beforeAutospacing="0" w:after="0" w:afterAutospacing="0"/>
        <w:ind w:firstLine="567"/>
        <w:rPr>
          <w:noProof/>
          <w:sz w:val="28"/>
          <w:szCs w:val="28"/>
        </w:rPr>
      </w:pPr>
    </w:p>
    <w:p w14:paraId="5C7F5234" w14:textId="77777777" w:rsidR="00720A65" w:rsidRDefault="00720A65" w:rsidP="003214CD">
      <w:pPr>
        <w:pStyle w:val="a3"/>
        <w:spacing w:before="0" w:beforeAutospacing="0" w:after="0" w:afterAutospacing="0"/>
        <w:ind w:firstLine="567"/>
        <w:rPr>
          <w:noProof/>
          <w:sz w:val="28"/>
          <w:szCs w:val="28"/>
        </w:rPr>
      </w:pPr>
    </w:p>
    <w:p w14:paraId="51FA3127" w14:textId="77777777" w:rsidR="00720A65" w:rsidRDefault="00720A65" w:rsidP="003214CD">
      <w:pPr>
        <w:pStyle w:val="a3"/>
        <w:spacing w:before="0" w:beforeAutospacing="0" w:after="0" w:afterAutospacing="0"/>
        <w:ind w:firstLine="567"/>
        <w:rPr>
          <w:noProof/>
          <w:sz w:val="28"/>
          <w:szCs w:val="28"/>
        </w:rPr>
      </w:pPr>
    </w:p>
    <w:p w14:paraId="5BEC69DC" w14:textId="77777777" w:rsidR="00720A65" w:rsidRDefault="00720A65" w:rsidP="003214CD">
      <w:pPr>
        <w:pStyle w:val="a3"/>
        <w:spacing w:before="0" w:beforeAutospacing="0" w:after="0" w:afterAutospacing="0"/>
        <w:ind w:firstLine="567"/>
        <w:rPr>
          <w:noProof/>
          <w:sz w:val="28"/>
          <w:szCs w:val="28"/>
        </w:rPr>
      </w:pPr>
    </w:p>
    <w:p w14:paraId="1AB6E90D" w14:textId="77777777" w:rsidR="00671A68" w:rsidRDefault="00671A68" w:rsidP="003214CD">
      <w:pPr>
        <w:pStyle w:val="a3"/>
        <w:spacing w:before="0" w:beforeAutospacing="0" w:after="0" w:afterAutospacing="0"/>
        <w:ind w:firstLine="567"/>
        <w:rPr>
          <w:noProof/>
          <w:sz w:val="28"/>
          <w:szCs w:val="28"/>
        </w:rPr>
      </w:pPr>
    </w:p>
    <w:p w14:paraId="1E839873" w14:textId="16432522" w:rsidR="00447A6D" w:rsidRDefault="00447A6D" w:rsidP="003214CD">
      <w:pPr>
        <w:pStyle w:val="a3"/>
        <w:spacing w:before="0" w:beforeAutospacing="0" w:after="240" w:afterAutospacing="0"/>
        <w:ind w:firstLine="567"/>
        <w:jc w:val="center"/>
        <w:outlineLvl w:val="0"/>
        <w:rPr>
          <w:b/>
          <w:bCs/>
          <w:noProof/>
          <w:sz w:val="28"/>
          <w:szCs w:val="28"/>
        </w:rPr>
      </w:pPr>
      <w:bookmarkStart w:id="3" w:name="_Toc229757134"/>
      <w:r w:rsidRPr="00447A6D">
        <w:rPr>
          <w:b/>
          <w:bCs/>
          <w:noProof/>
          <w:sz w:val="28"/>
          <w:szCs w:val="28"/>
        </w:rPr>
        <w:lastRenderedPageBreak/>
        <w:t>Введение</w:t>
      </w:r>
      <w:bookmarkEnd w:id="3"/>
    </w:p>
    <w:p w14:paraId="4B7E0BCC"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Северо-восточная часть Черного моря относится к районам с высокой изменчивостью гидрофизических полей. На геленджикском шельфе взаимодействуют Основное черноморское течение, прибрежная циркуляция, субмезомасштабные вихри и сезонная стратификация. Такое сочетание факторов приводит к быстрой перестройке поля течений, смещениям термоклина и появлению короткопериодных внутренних волн.</w:t>
      </w:r>
    </w:p>
    <w:p w14:paraId="3D97816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Циркуляция в российском секторе Черного моря традиционно рассматривается через систему Основного черноморского течения и прибрежных антициклонических образований [32]. Наблюдения на полигоне «Геленджик» показали, что вдольбереговые течения здесь часто имеют осциллирующий характер с периодами от нескольких часов до нескольких суток [33]. Существенную роль в этой изменчивости играют субмезомасштабные вихри, размеры которых могут быть сопоставимы с шириной шельфа [34]. По данным донных ADCP-станций также отмечается бимодальность направлений течений и быстрая смена преобладающего переноса [21].</w:t>
      </w:r>
    </w:p>
    <w:p w14:paraId="784D1726"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Внутренние волны являются важной частью динамики стратифицированной водной толщи Черного моря. Их изучали по данным многосуточных якорных станций, океанологических платформ и распределенных датчиков температуры [41]. В работах В.А. Иванова, К.В. Коняева, К.Д. Сабинина и А.Н. Серебряного были описаны группы интенсивных внутренних волн, короткопериодные волны и особенности их частотных спектров [36].</w:t>
      </w:r>
    </w:p>
    <w:p w14:paraId="407E03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Особенность Черного моря состоит в отсутствии значимого баротропного прилива. Поэтому для генерации внутренних волн здесь особенно важны квазиинерционные колебания термоклина, сгонно-нагонные процессы, локальные фронты, интрузии распресненных вод и взаимодействие течений с рельефом [37]. Современные наблюдения показывают, что короткопериодные внутренние волны с периодами от единиц до десятков минут часто регистрируются на кавказском и крымском шельфах [1]. На геленджикском шельфе такие волны могут влиять не только на температурную структуру, но и на изменчивость растворенного кислорода [6].</w:t>
      </w:r>
    </w:p>
    <w:p w14:paraId="1D67CC92" w14:textId="474D83F9" w:rsidR="001D36D6" w:rsidRDefault="001D36D6" w:rsidP="001D36D6">
      <w:pPr>
        <w:pStyle w:val="a3"/>
        <w:spacing w:before="0" w:after="240"/>
        <w:ind w:firstLine="567"/>
        <w:jc w:val="both"/>
        <w:rPr>
          <w:noProof/>
          <w:sz w:val="28"/>
          <w:szCs w:val="28"/>
        </w:rPr>
      </w:pPr>
      <w:r w:rsidRPr="001D36D6">
        <w:rPr>
          <w:noProof/>
          <w:sz w:val="28"/>
          <w:szCs w:val="28"/>
        </w:rPr>
        <w:t xml:space="preserve">Особый интерес представляют цуги короткопериодных внутренних волн </w:t>
      </w:r>
      <w:r>
        <w:rPr>
          <w:noProof/>
          <w:sz w:val="28"/>
          <w:szCs w:val="28"/>
        </w:rPr>
        <w:t>–</w:t>
      </w:r>
      <w:r w:rsidRPr="001D36D6">
        <w:rPr>
          <w:noProof/>
          <w:sz w:val="28"/>
          <w:szCs w:val="28"/>
        </w:rPr>
        <w:t xml:space="preserve"> последовательности волн с близкими периодами и сопоставимыми амплитудами. По данным кластера термокос на шельфе Черного моря установлено, что такие цуги возникают эпизодически и могут распространяться от глубоководной части к берегу [22]. Их анализ требует высокочастотных измерений температуры, поэтому заякоренные термокосы и ADCP-измерения являются основными источниками данных для настоящей работы. Комплексные наблюдения на полигоне «Геленджик» позволяют совместно рассматривать температурную структуру, поле течений и параметры внутренних волн [35].</w:t>
      </w:r>
    </w:p>
    <w:p w14:paraId="737E5375" w14:textId="580D9DB3"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В настоящей работе анализируются данные натурных измерений, полученные на геленджикском шельфе. Основу исследования составляют временные ряды </w:t>
      </w:r>
      <w:r w:rsidRPr="001D36D6">
        <w:rPr>
          <w:noProof/>
          <w:sz w:val="28"/>
          <w:szCs w:val="28"/>
        </w:rPr>
        <w:lastRenderedPageBreak/>
        <w:t>температуры по данным заякоренных термокос, данные ADCP по компонентам скорости течений, а также сведения о вертикальной структуре водной толщи. По температурным измерениям восстанавливается положение изотерм, выделяются непрерывные участки рядов и анализируются вертикальные смещения, связанные с внутренними волнами. По данным ADCP рассматриваются компоненты скорости, модуль скорости, направление течений, повторяемость направлений и спектральные характеристики потока. Такой подход позволяет связать короткопериодную волновую изменчивость с общим состоянием гидрофизических полей.</w:t>
      </w:r>
    </w:p>
    <w:p w14:paraId="50549302"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Актуальность работы определяется необходимостью количественного описания современных натурных наблюдений на геленджикском шельфе. Несмотря на наличие большого числа исследований по циркуляции и внутренним волнам Черного моря, параметры короткопериодных волн существенно меняются от сезона к сезону и зависят от конкретной гидрометеорологической ситуации. Поэтому важны не только отдельные примеры зарегистрированных волн, но и статистическая обработка длительных рядов: оценка повторяемости волн, распределений высот и периодов, спектральных максимумов и связи с частотой Вяйсяля-Брента. Такие результаты нужны для понимания механизмов вертикального обмена и для сопоставления современных наблюдений с данными предыдущих экспедиций.</w:t>
      </w:r>
    </w:p>
    <w:p w14:paraId="579895F5" w14:textId="617F2E03" w:rsidR="001D36D6" w:rsidRPr="001D36D6" w:rsidRDefault="001D36D6" w:rsidP="001D36D6">
      <w:pPr>
        <w:pStyle w:val="a3"/>
        <w:spacing w:before="0" w:after="240"/>
        <w:ind w:firstLine="567"/>
        <w:jc w:val="both"/>
        <w:rPr>
          <w:noProof/>
          <w:sz w:val="28"/>
          <w:szCs w:val="28"/>
        </w:rPr>
      </w:pPr>
      <w:r w:rsidRPr="001D36D6">
        <w:rPr>
          <w:noProof/>
          <w:sz w:val="28"/>
          <w:szCs w:val="28"/>
        </w:rPr>
        <w:t xml:space="preserve">Цель работы </w:t>
      </w:r>
      <w:r>
        <w:rPr>
          <w:noProof/>
          <w:sz w:val="28"/>
          <w:szCs w:val="28"/>
        </w:rPr>
        <w:t>–</w:t>
      </w:r>
      <w:r w:rsidRPr="001D36D6">
        <w:rPr>
          <w:noProof/>
          <w:sz w:val="28"/>
          <w:szCs w:val="28"/>
        </w:rPr>
        <w:t xml:space="preserve"> исследовать особенности гидрофизических полей на геленджикском шельфе Черного моря по данным натурных измерений и определить параметры короткопериодных внутренних волн.</w:t>
      </w:r>
    </w:p>
    <w:p w14:paraId="13BDB6DE"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Для достижения цели решались следующие задачи:</w:t>
      </w:r>
    </w:p>
    <w:p w14:paraId="701D1479"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Обобщить сведения о гидрофизических условиях северо-восточной части Черного моря, режиме прибрежных течений и современном состоянии изученности внутренних волн на шельфе.</w:t>
      </w:r>
    </w:p>
    <w:p w14:paraId="26A75E25"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Подготовить массивы натурных данных: выполнить чтение, усреднение, синхронизацию и отбор непрерывных участков временных рядов температуры, глубины и скорости течений.</w:t>
      </w:r>
    </w:p>
    <w:p w14:paraId="7DD37267"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Построить временно-глубинные поля температуры и плотности, определить положение изотерм и рассчитать профиль частоты Вяйсяля-Брента.</w:t>
      </w:r>
    </w:p>
    <w:p w14:paraId="33D8C5C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Проанализировать режим течений по данным ADCP: компоненты скорости, модуль скорости, направления, повторяемость направлений, спектральные характеристики и прогрессивные векторные диаграммы.</w:t>
      </w:r>
    </w:p>
    <w:p w14:paraId="1E27BCDB"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Выполнить спектральный анализ вертикальных смещений изотерм с использованием дискретного преобразования Фурье, периодограмм и спектральной плотности мощности.</w:t>
      </w:r>
    </w:p>
    <w:p w14:paraId="7584F06D"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Сопоставить спектры вертикальных смещений изотерм с характерными частотами водной толщи и модельным спектром Гарретта-Манка [13].</w:t>
      </w:r>
    </w:p>
    <w:p w14:paraId="080881C2"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Выделить короткопериодные внутренние волны и цуги, определить их высоты, периоды и повторяемость.</w:t>
      </w:r>
    </w:p>
    <w:p w14:paraId="4966A234"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t>Рассчитать статистические характеристики параметров волн, построить гистограммы распределений и проверить применимость вероятностных моделей.</w:t>
      </w:r>
    </w:p>
    <w:p w14:paraId="01697D9C" w14:textId="77777777" w:rsidR="001D36D6" w:rsidRPr="001D36D6" w:rsidRDefault="001D36D6" w:rsidP="001D36D6">
      <w:pPr>
        <w:pStyle w:val="a3"/>
        <w:numPr>
          <w:ilvl w:val="0"/>
          <w:numId w:val="39"/>
        </w:numPr>
        <w:spacing w:after="240"/>
        <w:jc w:val="both"/>
        <w:rPr>
          <w:noProof/>
          <w:sz w:val="28"/>
          <w:szCs w:val="28"/>
        </w:rPr>
      </w:pPr>
      <w:r w:rsidRPr="001D36D6">
        <w:rPr>
          <w:noProof/>
          <w:sz w:val="28"/>
          <w:szCs w:val="28"/>
        </w:rPr>
        <w:lastRenderedPageBreak/>
        <w:t>Сравнить параметры наблюдаемых короткопериодных внутренних волн с результатами предыдущих исследований для других сезонов и районов Черного моря.</w:t>
      </w:r>
    </w:p>
    <w:p w14:paraId="47047F8C" w14:textId="2C1D35C7" w:rsidR="001D36D6" w:rsidRPr="001D36D6" w:rsidRDefault="001D36D6" w:rsidP="001D36D6">
      <w:pPr>
        <w:pStyle w:val="a3"/>
        <w:numPr>
          <w:ilvl w:val="0"/>
          <w:numId w:val="39"/>
        </w:numPr>
        <w:spacing w:after="240"/>
        <w:jc w:val="both"/>
        <w:rPr>
          <w:noProof/>
          <w:sz w:val="28"/>
          <w:szCs w:val="28"/>
        </w:rPr>
      </w:pPr>
      <w:r>
        <w:rPr>
          <w:noProof/>
          <w:sz w:val="28"/>
          <w:szCs w:val="28"/>
        </w:rPr>
        <w:t xml:space="preserve"> </w:t>
      </w:r>
      <w:r w:rsidRPr="001D36D6">
        <w:rPr>
          <w:noProof/>
          <w:sz w:val="28"/>
          <w:szCs w:val="28"/>
        </w:rPr>
        <w:t>При наличии устойчивых фазовых задержек между термокосами оценить возможность определения направления распространения цугов методом сопоставления временных рядов.</w:t>
      </w:r>
    </w:p>
    <w:p w14:paraId="129DE858"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Научная новизна работы состоит в комплексной обработке данных ADCP и термокос для описания гидрофизической изменчивости на геленджикском шельфе в рассматриваемый период наблюдений. В работе получены статистические оценки высот и периодов короткопериодных внутренних волн по длительному непрерывному ряду, выделены цуги волн и выполнено сопоставление их параметров с опубликованными результатами для других сезонов. Дополнительный элемент новизны связан с использованием спектрального анализа вертикальных смещений изотерм и сравнением полученных спектров с моделью Гарретта-Манка, применяемой для описания внутренневолнового спектра океана.</w:t>
      </w:r>
    </w:p>
    <w:p w14:paraId="4EE725AD" w14:textId="77777777" w:rsidR="001D36D6" w:rsidRPr="001D36D6" w:rsidRDefault="001D36D6" w:rsidP="001D36D6">
      <w:pPr>
        <w:pStyle w:val="a3"/>
        <w:spacing w:before="0" w:after="240"/>
        <w:ind w:firstLine="567"/>
        <w:jc w:val="both"/>
        <w:rPr>
          <w:noProof/>
          <w:sz w:val="28"/>
          <w:szCs w:val="28"/>
        </w:rPr>
      </w:pPr>
      <w:r w:rsidRPr="001D36D6">
        <w:rPr>
          <w:noProof/>
          <w:sz w:val="28"/>
          <w:szCs w:val="28"/>
        </w:rPr>
        <w:t>Практическая значимость работы заключается в том, что полученные результаты могут использоваться при интерпретации натурных наблюдений на полигоне «Геленджик», при оценке сезонной изменчивости внутренних волн и при дальнейшем развитии алгоритмов автоматизированной обработки данных термокос и ADCP. Статистические характеристики высот и периодов волн также могут быть полезны при сравнении разных районов Черного моря и при оценке роли короткопериодных внутренних волн в вертикальном обмене на шельфе.</w:t>
      </w:r>
    </w:p>
    <w:p w14:paraId="0588CC48" w14:textId="1AAC1E28" w:rsidR="001D36D6" w:rsidRPr="001D36D6" w:rsidRDefault="001D36D6" w:rsidP="001D36D6">
      <w:pPr>
        <w:pStyle w:val="a3"/>
        <w:spacing w:before="0" w:after="240"/>
        <w:ind w:firstLine="567"/>
        <w:jc w:val="both"/>
        <w:rPr>
          <w:noProof/>
          <w:sz w:val="28"/>
          <w:szCs w:val="28"/>
        </w:rPr>
      </w:pPr>
      <w:r w:rsidRPr="001D36D6">
        <w:rPr>
          <w:noProof/>
          <w:sz w:val="28"/>
          <w:szCs w:val="28"/>
        </w:rPr>
        <w:t>Работа состоит из введения, трех глав, заключения и списка литературы. В первой главе рассмотрены физико-географические особенности района исследований, основные характеристики гидрофизических полей и современное состояние изученности течений и внутренних волн в северо-восточной части Черного моря. Во второй главе описаны массивы натурных данных и математические методы обработки: интерполяция изотерм, расчет плотности по TEOS-10, определение частоты Вяйсяля-Брента, спектральный и статистический анализ. В третьей главе приведены результаты анализа режима течений, параметров короткопериодных внутренних волн, цугов и их сравнение с опубликованными данными для других сезонов.</w:t>
      </w:r>
    </w:p>
    <w:p w14:paraId="51271C0E" w14:textId="77777777" w:rsidR="001D36D6" w:rsidRPr="001D36D6" w:rsidRDefault="001D36D6" w:rsidP="001D36D6">
      <w:pPr>
        <w:pStyle w:val="a3"/>
        <w:spacing w:before="0" w:beforeAutospacing="0" w:after="240" w:afterAutospacing="0"/>
        <w:ind w:firstLine="567"/>
        <w:jc w:val="both"/>
        <w:rPr>
          <w:noProof/>
          <w:sz w:val="28"/>
          <w:szCs w:val="28"/>
        </w:rPr>
      </w:pPr>
    </w:p>
    <w:p w14:paraId="128ABAEF" w14:textId="577C4B8B" w:rsidR="00447A6D" w:rsidRPr="00671A68" w:rsidRDefault="00447A6D" w:rsidP="003214CD">
      <w:pPr>
        <w:pStyle w:val="a3"/>
        <w:pageBreakBefore/>
        <w:spacing w:before="0" w:beforeAutospacing="0" w:after="240" w:afterAutospacing="0"/>
        <w:ind w:firstLine="567"/>
        <w:outlineLvl w:val="0"/>
        <w:rPr>
          <w:b/>
          <w:bCs/>
          <w:noProof/>
          <w:sz w:val="28"/>
          <w:szCs w:val="28"/>
        </w:rPr>
      </w:pPr>
      <w:bookmarkStart w:id="4" w:name="_Toc229757135"/>
      <w:r>
        <w:rPr>
          <w:b/>
          <w:bCs/>
          <w:noProof/>
          <w:sz w:val="28"/>
          <w:szCs w:val="28"/>
        </w:rPr>
        <w:lastRenderedPageBreak/>
        <w:t xml:space="preserve">Глава 1. </w:t>
      </w:r>
      <w:r w:rsidRPr="00447A6D">
        <w:rPr>
          <w:b/>
          <w:bCs/>
          <w:noProof/>
          <w:sz w:val="28"/>
          <w:szCs w:val="28"/>
        </w:rPr>
        <w:t>Современное состояние гидрофизических исследований в северо-восточной части Черного моря</w:t>
      </w:r>
      <w:bookmarkEnd w:id="4"/>
    </w:p>
    <w:p w14:paraId="4286148D" w14:textId="47508243" w:rsidR="00447A6D" w:rsidRDefault="003214CD" w:rsidP="003214CD">
      <w:pPr>
        <w:pStyle w:val="a3"/>
        <w:numPr>
          <w:ilvl w:val="1"/>
          <w:numId w:val="37"/>
        </w:numPr>
        <w:spacing w:before="0" w:beforeAutospacing="0" w:after="0" w:afterAutospacing="0"/>
        <w:ind w:firstLine="567"/>
        <w:jc w:val="both"/>
        <w:outlineLvl w:val="1"/>
        <w:rPr>
          <w:b/>
          <w:bCs/>
          <w:noProof/>
          <w:sz w:val="28"/>
          <w:szCs w:val="28"/>
        </w:rPr>
      </w:pPr>
      <w:bookmarkStart w:id="5" w:name="_Toc229757136"/>
      <w:r>
        <w:rPr>
          <w:b/>
          <w:bCs/>
          <w:noProof/>
          <w:sz w:val="28"/>
          <w:szCs w:val="28"/>
        </w:rPr>
        <w:t xml:space="preserve"> </w:t>
      </w:r>
      <w:r w:rsidR="00447A6D" w:rsidRPr="00447A6D">
        <w:rPr>
          <w:b/>
          <w:bCs/>
          <w:noProof/>
          <w:sz w:val="28"/>
          <w:szCs w:val="28"/>
        </w:rPr>
        <w:t>Физико-географические особенности района исследований</w:t>
      </w:r>
      <w:bookmarkEnd w:id="5"/>
      <w:r w:rsidR="00447A6D" w:rsidRPr="00447A6D">
        <w:rPr>
          <w:b/>
          <w:bCs/>
          <w:noProof/>
          <w:sz w:val="28"/>
          <w:szCs w:val="28"/>
        </w:rPr>
        <w:t xml:space="preserve"> </w:t>
      </w:r>
    </w:p>
    <w:p w14:paraId="5471798E" w14:textId="3828C514" w:rsidR="00074D05" w:rsidRPr="00074D05" w:rsidRDefault="00074D05" w:rsidP="003214CD">
      <w:pPr>
        <w:pStyle w:val="a3"/>
        <w:spacing w:before="0" w:beforeAutospacing="0" w:after="0" w:afterAutospacing="0"/>
        <w:ind w:firstLine="567"/>
        <w:jc w:val="both"/>
        <w:rPr>
          <w:noProof/>
          <w:sz w:val="28"/>
          <w:szCs w:val="28"/>
        </w:rPr>
      </w:pPr>
      <w:r w:rsidRPr="00074D05">
        <w:rPr>
          <w:noProof/>
          <w:sz w:val="28"/>
          <w:szCs w:val="28"/>
        </w:rPr>
        <w:t>Район наблюдений расположен на геленджикском шельфе северо-восточной части Черного моря. Геленджикский шельф принадлежит Западно-Кавказскому типу геоморфологического районирования и является пологим: глубина увеличивается по мере удаления от берега постепенно [</w:t>
      </w:r>
      <w:r w:rsidR="001E7C89">
        <w:rPr>
          <w:noProof/>
          <w:sz w:val="28"/>
          <w:szCs w:val="28"/>
        </w:rPr>
        <w:t>23</w:t>
      </w:r>
      <w:r w:rsidRPr="00074D05">
        <w:rPr>
          <w:noProof/>
          <w:sz w:val="28"/>
          <w:szCs w:val="28"/>
        </w:rPr>
        <w:t>]. Ширина шельфа составляет 5–15 км, после чего дно переходит к материковому склону. Глубина в точке постановки приборов составляла около 23 м [6].</w:t>
      </w:r>
    </w:p>
    <w:p w14:paraId="0468E5C8"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Расположение района наблюдений</w:t>
      </w:r>
    </w:p>
    <w:p w14:paraId="101183D7" w14:textId="32E111CB"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Район наблюдений расположен в акватории Голубой бухты (г. Геленджик, Краснодарский край) </w:t>
      </w:r>
      <w:r>
        <w:rPr>
          <w:noProof/>
          <w:sz w:val="28"/>
          <w:szCs w:val="28"/>
        </w:rPr>
        <w:t>–</w:t>
      </w:r>
      <w:r w:rsidRPr="000F3A34">
        <w:rPr>
          <w:noProof/>
          <w:sz w:val="28"/>
          <w:szCs w:val="28"/>
        </w:rPr>
        <w:t xml:space="preserve"> части Черного моря в его северо-восточном секторе. Географические координаты полигона </w:t>
      </w:r>
      <w:r>
        <w:rPr>
          <w:noProof/>
          <w:sz w:val="28"/>
          <w:szCs w:val="28"/>
        </w:rPr>
        <w:t>–</w:t>
      </w:r>
      <w:r w:rsidRPr="000F3A34">
        <w:rPr>
          <w:noProof/>
          <w:sz w:val="28"/>
          <w:szCs w:val="28"/>
        </w:rPr>
        <w:t xml:space="preserve"> около 44°33–34ʹ с.ш., 37°58ʹ в.д. Голубая бухта является акваторией геленджикского подспутникового гидрофизического полигона Института океанологии им. П.П. Ширшова РАН (ЮО ИО РАН), предназначенного для долговременного комплексного мониторинга гидрофизических процессов в шельфово-склоновой зоне моря [6, 7]. На полигоне ведутся квазинепрерывные инструментальные наблюдения за течениями (донная станция ADCP), температурой водной толщи (заякоренные термокосы) и другими параметрами морской среды [6, 7, 8].</w:t>
      </w:r>
    </w:p>
    <w:p w14:paraId="2447277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Морфологические особенности шельфа</w:t>
      </w:r>
    </w:p>
    <w:p w14:paraId="3F428C5C" w14:textId="193D347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С точки зрения геоморфологического районирования геленджикский шельф относится к Западно-Кавказскому типу и является пологим: глубина возрастает по мере удаления от берега постепенно [1]. Ширина шельфа в данном районе составляет 5–15 км; после него дно переходит к материковому склону с более резким увеличением глубины. Северо-кавказский шельф расположен между мысами Идокопас и Утриш; ширина шельфа составляет здесь 3–5 морских миль, ширина континентального склона </w:t>
      </w:r>
      <w:r>
        <w:rPr>
          <w:noProof/>
          <w:sz w:val="28"/>
          <w:szCs w:val="28"/>
        </w:rPr>
        <w:t>–</w:t>
      </w:r>
      <w:r w:rsidRPr="000F3A34">
        <w:rPr>
          <w:noProof/>
          <w:sz w:val="28"/>
          <w:szCs w:val="28"/>
        </w:rPr>
        <w:t xml:space="preserve"> 8–12 морских миль [10, 11].</w:t>
      </w:r>
    </w:p>
    <w:p w14:paraId="253F254B" w14:textId="593D7C82"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Для сравнения: крымский шельф (платформа МГИ РАН, Кацивели) относится к приглубому типу с несколько большим наклоном дна и переходом к материковому склону на расстоянии нескольких сотен метров, а абхазский шельф (район Сухума) характеризуется исключительной узостью и крутизной </w:t>
      </w:r>
      <w:r>
        <w:rPr>
          <w:noProof/>
          <w:sz w:val="28"/>
          <w:szCs w:val="28"/>
        </w:rPr>
        <w:t>–</w:t>
      </w:r>
      <w:r w:rsidRPr="000F3A34">
        <w:rPr>
          <w:noProof/>
          <w:sz w:val="28"/>
          <w:szCs w:val="28"/>
        </w:rPr>
        <w:t xml:space="preserve"> глубины ~100 м достигаются там уже на удалении нескольких сотен метров от берега [1, 2]. Различия в морфологии шельфа принципиально определяют интенсивность внутреннего волнения: на более крутом абхазском шельфе амплитуды внутренних волн значительно больше [1].</w:t>
      </w:r>
    </w:p>
    <w:p w14:paraId="14A2F7F6"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Гидродинамический режим: Основное Черноморское течение</w:t>
      </w:r>
    </w:p>
    <w:p w14:paraId="2641DF1B" w14:textId="5CBB0C95"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Гидродинамический режим северо-восточной части Черного моря определяется Основным Черноморским течением (ОЧТ) </w:t>
      </w:r>
      <w:r>
        <w:rPr>
          <w:noProof/>
          <w:sz w:val="28"/>
          <w:szCs w:val="28"/>
        </w:rPr>
        <w:t>–</w:t>
      </w:r>
      <w:r w:rsidRPr="000F3A34">
        <w:rPr>
          <w:noProof/>
          <w:sz w:val="28"/>
          <w:szCs w:val="28"/>
        </w:rPr>
        <w:t xml:space="preserve"> квазистационарным циклоническим течением, проходящим вдоль всего периметра Черного моря [11]. ОЧТ имеет струйный характер и обусловлено ветровой циклонической накачкой Черноморского бассейна. В осенне-зимний период оно усиливается и прижимается к континентальному склону, образуя относительно устойчивый поток; весной и летом </w:t>
      </w:r>
      <w:r>
        <w:rPr>
          <w:noProof/>
          <w:sz w:val="28"/>
          <w:szCs w:val="28"/>
        </w:rPr>
        <w:t>–</w:t>
      </w:r>
      <w:r w:rsidRPr="000F3A34">
        <w:rPr>
          <w:noProof/>
          <w:sz w:val="28"/>
          <w:szCs w:val="28"/>
        </w:rPr>
        <w:t xml:space="preserve"> ослабевает, интенсивно меандрирует и нередко распадается на отдельные вихревые структуры [11].</w:t>
      </w:r>
    </w:p>
    <w:p w14:paraId="7CB94FF5" w14:textId="41A6C78C"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Характерный период меандрирования ОЧТ составляет около 10 суток [7, 11]. Меандрирование создаёт на шельфе два чередующихся динамических режима [7, 11]:</w:t>
      </w:r>
    </w:p>
    <w:p w14:paraId="0C903473" w14:textId="0A430210"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lastRenderedPageBreak/>
        <w:t>–</w:t>
      </w:r>
      <w:r w:rsidRPr="000F3A34">
        <w:rPr>
          <w:noProof/>
          <w:sz w:val="28"/>
          <w:szCs w:val="28"/>
        </w:rPr>
        <w:t xml:space="preserve"> при прижатом к континентальному склону ОЧТ (циклонический меандр) вдоль берега развивается устойчивое северо-западное течение; за выступающими мысами происходит отрыв течения от берега и образуются субмезомасштабные антициклонические вихри;</w:t>
      </w:r>
    </w:p>
    <w:p w14:paraId="087A1A5B" w14:textId="32BC8B6B"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при антициклоническом меандре или при наличии мезомасштабного антициклонического вихря над бровкой шельфа генеральное направление вдольберегового переноса меняется на юго-восточное; в зоне сдвига скорости между струёй течения и берегом формируются субмезомасштабные циклоны.</w:t>
      </w:r>
    </w:p>
    <w:p w14:paraId="0E4ACFAC" w14:textId="79453288"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Субмезомасштабные вихри имеют диаметр, сопоставимый с шириной шельфа (3–6 км для антициклонов и 2–4 км для циклонов), орбитальную скорость 20–50 см/с; число Россби |Ro| &gt; 1. Время жизни вихрей </w:t>
      </w:r>
      <w:r>
        <w:rPr>
          <w:noProof/>
          <w:sz w:val="28"/>
          <w:szCs w:val="28"/>
        </w:rPr>
        <w:t>–</w:t>
      </w:r>
      <w:r w:rsidRPr="000F3A34">
        <w:rPr>
          <w:noProof/>
          <w:sz w:val="28"/>
          <w:szCs w:val="28"/>
        </w:rPr>
        <w:t xml:space="preserve"> от нескольких часов до нескольких суток [7, 11]. Инерционные вращения, связанные с прохождением этих вихрей, хорошо идентифицируются по бимодальному распределению направлений течений в придонном слое [6, 8].</w:t>
      </w:r>
    </w:p>
    <w:p w14:paraId="670DA577" w14:textId="7777777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Статистические характеристики течений на геленджикском шельфе</w:t>
      </w:r>
    </w:p>
    <w:p w14:paraId="1E4B9AF5" w14:textId="1C70606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По данным долговременных (2016–2023 гг.) непрерывных измерений на донной станции ADCP в Голубой бухте были получены подробные статистические характеристики течений [8]:</w:t>
      </w:r>
    </w:p>
    <w:p w14:paraId="56015CA2" w14:textId="04284599"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поверхностном слое (~2,5 м) в течение практически всего года наблюдается бимодальный режим переноса по генеральным направлениям СЗ–ЮВ. Северо-западный перенос преобладает за исключением сентября и октября, когда доминирует юго-восточный перенос [8, 9].</w:t>
      </w:r>
    </w:p>
    <w:p w14:paraId="2863BCD3" w14:textId="4D50F423"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Среднегодовая скорость поверхностных течений </w:t>
      </w:r>
      <w:r>
        <w:rPr>
          <w:noProof/>
          <w:sz w:val="28"/>
          <w:szCs w:val="28"/>
        </w:rPr>
        <w:t>–</w:t>
      </w:r>
      <w:r w:rsidRPr="000F3A34">
        <w:rPr>
          <w:noProof/>
          <w:sz w:val="28"/>
          <w:szCs w:val="28"/>
        </w:rPr>
        <w:t xml:space="preserve"> около 19 </w:t>
      </w:r>
      <w:r w:rsidR="001E7C89">
        <w:rPr>
          <w:noProof/>
          <w:sz w:val="28"/>
          <w:szCs w:val="28"/>
        </w:rPr>
        <w:t>с</w:t>
      </w:r>
      <w:r w:rsidRPr="000F3A34">
        <w:rPr>
          <w:noProof/>
          <w:sz w:val="28"/>
          <w:szCs w:val="28"/>
        </w:rPr>
        <w:t xml:space="preserve">м/с; максимальные средние значения (~25 </w:t>
      </w:r>
      <w:r w:rsidR="001E7C89">
        <w:rPr>
          <w:noProof/>
          <w:sz w:val="28"/>
          <w:szCs w:val="28"/>
        </w:rPr>
        <w:t>с</w:t>
      </w:r>
      <w:r w:rsidRPr="000F3A34">
        <w:rPr>
          <w:noProof/>
          <w:sz w:val="28"/>
          <w:szCs w:val="28"/>
        </w:rPr>
        <w:t xml:space="preserve">м/с) наблюдаются в июле. В придонном слое (~19,5 м) среднегодовая скорость </w:t>
      </w:r>
      <w:r>
        <w:rPr>
          <w:noProof/>
          <w:sz w:val="28"/>
          <w:szCs w:val="28"/>
        </w:rPr>
        <w:t>–</w:t>
      </w:r>
      <w:r w:rsidRPr="000F3A34">
        <w:rPr>
          <w:noProof/>
          <w:sz w:val="28"/>
          <w:szCs w:val="28"/>
        </w:rPr>
        <w:t xml:space="preserve"> около 12 </w:t>
      </w:r>
      <w:r w:rsidR="001E7C89">
        <w:rPr>
          <w:noProof/>
          <w:sz w:val="28"/>
          <w:szCs w:val="28"/>
        </w:rPr>
        <w:t>с</w:t>
      </w:r>
      <w:r w:rsidRPr="000F3A34">
        <w:rPr>
          <w:noProof/>
          <w:sz w:val="28"/>
          <w:szCs w:val="28"/>
        </w:rPr>
        <w:t xml:space="preserve">м/с, наименьшие значения (~8–10 </w:t>
      </w:r>
      <w:r w:rsidR="001E7C89">
        <w:rPr>
          <w:noProof/>
          <w:sz w:val="28"/>
          <w:szCs w:val="28"/>
        </w:rPr>
        <w:t>с</w:t>
      </w:r>
      <w:r w:rsidRPr="000F3A34">
        <w:rPr>
          <w:noProof/>
          <w:sz w:val="28"/>
          <w:szCs w:val="28"/>
        </w:rPr>
        <w:t xml:space="preserve">м/с) </w:t>
      </w:r>
      <w:r>
        <w:rPr>
          <w:noProof/>
          <w:sz w:val="28"/>
          <w:szCs w:val="28"/>
        </w:rPr>
        <w:t>–</w:t>
      </w:r>
      <w:r w:rsidRPr="000F3A34">
        <w:rPr>
          <w:noProof/>
          <w:sz w:val="28"/>
          <w:szCs w:val="28"/>
        </w:rPr>
        <w:t xml:space="preserve"> в мае–июне [8].</w:t>
      </w:r>
    </w:p>
    <w:p w14:paraId="2ED0575B" w14:textId="3955CCA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Зарегистрированные максимальные скорости поверхностных течений достигают 18</w:t>
      </w:r>
      <w:r w:rsidR="001E7C89">
        <w:rPr>
          <w:noProof/>
          <w:sz w:val="28"/>
          <w:szCs w:val="28"/>
        </w:rPr>
        <w:t>0</w:t>
      </w:r>
      <w:r w:rsidRPr="000F3A34">
        <w:rPr>
          <w:noProof/>
          <w:sz w:val="28"/>
          <w:szCs w:val="28"/>
        </w:rPr>
        <w:t xml:space="preserve"> </w:t>
      </w:r>
      <w:r w:rsidR="001E7C89">
        <w:rPr>
          <w:noProof/>
          <w:sz w:val="28"/>
          <w:szCs w:val="28"/>
        </w:rPr>
        <w:t>с</w:t>
      </w:r>
      <w:r w:rsidRPr="000F3A34">
        <w:rPr>
          <w:noProof/>
          <w:sz w:val="28"/>
          <w:szCs w:val="28"/>
        </w:rPr>
        <w:t>м/с (октябрь–апрель и июль), что отражает эпизодическое прохождение интенсивных мезомасштабных вихрей или резкого усиления ОЧТ [8].</w:t>
      </w:r>
    </w:p>
    <w:p w14:paraId="586DF91F" w14:textId="393A4D2C"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В спектрах скоростей течений выделяются характерные периоды: инерционный (~17 ч), суточный (~1 сутки), ~2,2 суток и ~5 суток. Синоптический пик на ~5 суток обусловлен меандрированием ОЧТ; в летний период он смещается к ~8 суткам [8, 9]. По спектрам вращения на периодах до 8 суток доминирует антициклонический тип вращения [8].</w:t>
      </w:r>
    </w:p>
    <w:p w14:paraId="6F034029" w14:textId="24B3BAB3"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Вдольбереговая компонента скорости течений существенно преобладает над поперечной [21]. Периоды усиления северо-западного течения характерны для геленджикского полигона и описаны в ряде работ [6, 7, 8]. В период наблюдений 2023 г. зафиксировано постепенное усиление северо-западного течения с достижением максимума 20–21 июня; скорость в верхнем слое возрастала до 40–55 см/с [6].</w:t>
      </w:r>
    </w:p>
    <w:p w14:paraId="6AC1458D"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Термическая стратификация водной толщи</w:t>
      </w:r>
    </w:p>
    <w:p w14:paraId="0030FE47" w14:textId="1E7E2219"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 летний период (июнь–август) на геленджикском шельфе формируется выраженная термическая стратификация, типичная для Черного моря [1, 6]:</w:t>
      </w:r>
    </w:p>
    <w:p w14:paraId="3F9B592B" w14:textId="5055095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w:t>
      </w:r>
      <w:r w:rsidR="001E7C89">
        <w:rPr>
          <w:noProof/>
          <w:sz w:val="28"/>
          <w:szCs w:val="28"/>
        </w:rPr>
        <w:t xml:space="preserve">Верхний </w:t>
      </w:r>
      <w:r w:rsidRPr="000F3A34">
        <w:rPr>
          <w:noProof/>
          <w:sz w:val="28"/>
          <w:szCs w:val="28"/>
        </w:rPr>
        <w:t>квазиоднородный слой (ВКС) с температурой 22–24 °C.</w:t>
      </w:r>
    </w:p>
    <w:p w14:paraId="56ABA3A4" w14:textId="2175BABD"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Сезонный термоклин на горизонтах 7–15 м с перепадом температуры до 6–8 °C.</w:t>
      </w:r>
    </w:p>
    <w:p w14:paraId="6A3F0909" w14:textId="069E1CE1"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Холодный придонный слой с температурой 11–15 °C.</w:t>
      </w:r>
    </w:p>
    <w:p w14:paraId="3BBCE47E" w14:textId="45ED10E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lastRenderedPageBreak/>
        <w:t>Такая структура водной толщи определяет двухслойный характер гидрофизических полей. Положение термоклина тесно связано с режимом вдольбереговых течений: эпизоды усиления северо-западного течения сопровождаются заглублением термоклина (под воздействием геострофического приспособления), тогда как при ослаблении или смене направления течения термоклин поднимается [6, 11].</w:t>
      </w:r>
    </w:p>
    <w:p w14:paraId="23218AEF" w14:textId="7AD48486"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Характерной мерой устойчивости стратификации служит частота Вяйсяля–Брента N(z), определяющая верхнюю границу частот внутреннего волнового спектра [3]. В летнее время на геленджикском шельфе максимальные значения N располагаются в зоне термоклина и составляют 30–70 цикл/ч на горизонтах 7–15 м [1, 6]. В ходе наблюдений в июне 2023 г. максимум частоты Вяйсяля–Брента был зафиксирован в диапазоне 46–68 цикл/ч на горизонтах 4,5–11 м [6], что соответствует минимальному периоду внутренних волн около 50–90 с. Солёность вод геленджикского шельфа составляет около 18 PSU [6, 10].</w:t>
      </w:r>
    </w:p>
    <w:p w14:paraId="58DBB37C" w14:textId="77777777" w:rsidR="000F3A34" w:rsidRPr="000F3A34" w:rsidRDefault="000F3A34" w:rsidP="003214CD">
      <w:pPr>
        <w:pStyle w:val="a3"/>
        <w:spacing w:before="0" w:beforeAutospacing="0" w:after="0" w:afterAutospacing="0"/>
        <w:ind w:firstLine="567"/>
        <w:jc w:val="both"/>
        <w:rPr>
          <w:noProof/>
          <w:sz w:val="28"/>
          <w:szCs w:val="28"/>
          <w:u w:val="single"/>
        </w:rPr>
      </w:pPr>
      <w:r w:rsidRPr="000F3A34">
        <w:rPr>
          <w:noProof/>
          <w:sz w:val="28"/>
          <w:szCs w:val="28"/>
          <w:u w:val="single"/>
        </w:rPr>
        <w:t>Внутренние волны</w:t>
      </w:r>
    </w:p>
    <w:p w14:paraId="28ECC517" w14:textId="22D07CD4"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Черное море является практически бесприливным бассейном: амплитуда приливов не превышает нескольких сантиметров [</w:t>
      </w:r>
      <w:r w:rsidR="001E7C89">
        <w:rPr>
          <w:noProof/>
          <w:sz w:val="28"/>
          <w:szCs w:val="28"/>
        </w:rPr>
        <w:t>24</w:t>
      </w:r>
      <w:r w:rsidRPr="000F3A34">
        <w:rPr>
          <w:noProof/>
          <w:sz w:val="28"/>
          <w:szCs w:val="28"/>
        </w:rPr>
        <w:t xml:space="preserve">]. В отличие от океанов и морей с выраженным приливным режимом, где основной механизм генерации внутренних волн </w:t>
      </w:r>
      <w:r>
        <w:rPr>
          <w:noProof/>
          <w:sz w:val="28"/>
          <w:szCs w:val="28"/>
        </w:rPr>
        <w:t>–</w:t>
      </w:r>
      <w:r w:rsidRPr="000F3A34">
        <w:rPr>
          <w:noProof/>
          <w:sz w:val="28"/>
          <w:szCs w:val="28"/>
        </w:rPr>
        <w:t xml:space="preserve"> взаимодействие баротропного прилива с рельефом дна, в Черном море ведущую роль играют иные механизмы: меандрирование ОЧТ, прохождение мезомасштабных антициклонических вихрей, взаимодействие течений с подводным рельефом, а также атмосферные возмущения [1, 6, 11].</w:t>
      </w:r>
    </w:p>
    <w:p w14:paraId="4246FF60" w14:textId="7CC50727"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Внутренние волны Черного моря в среднем менее интенсивны, чем их аналоги в открытом океане или в приливных морях: измеренные частотные спектры систематически ниже уровня модели Гарретта–Манка [13]. Тем не менее в отдельные сезоны регистрируются волны аномально больших высот [</w:t>
      </w:r>
      <w:r w:rsidR="001E7C89">
        <w:rPr>
          <w:noProof/>
          <w:sz w:val="28"/>
          <w:szCs w:val="28"/>
        </w:rPr>
        <w:t>25</w:t>
      </w:r>
      <w:r w:rsidRPr="000F3A34">
        <w:rPr>
          <w:noProof/>
          <w:sz w:val="28"/>
          <w:szCs w:val="28"/>
        </w:rPr>
        <w:t>]. По результатам многолетних наблюдений на кавказском и крымском шельфах Черного моря выделяются два основных частотных диапазона внутренних волн [1]:</w:t>
      </w:r>
    </w:p>
    <w:p w14:paraId="33F64127" w14:textId="6BEF0A56"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Квазиинерционные внутренние волны с периодами, близкими к локальному инерционному. Для широты 44,5° с.ш. инерционный период составляет около 17,1 ч. На геленджикском шельфе квазиинерционные волны первой моды присутствуют практически постоянно; их высоты, как правило, не превышают 5–7 м. На крымском шельфе амплитуды волн достигают 10–12 м, а на крутом абхазском шельфе </w:t>
      </w:r>
      <w:r>
        <w:rPr>
          <w:noProof/>
          <w:sz w:val="28"/>
          <w:szCs w:val="28"/>
        </w:rPr>
        <w:t>–</w:t>
      </w:r>
      <w:r w:rsidRPr="000F3A34">
        <w:rPr>
          <w:noProof/>
          <w:sz w:val="28"/>
          <w:szCs w:val="28"/>
        </w:rPr>
        <w:t xml:space="preserve"> 15–25 м, что обусловлено близостью глубоководной части [1]. </w:t>
      </w:r>
    </w:p>
    <w:p w14:paraId="5088922C" w14:textId="46FD20B8" w:rsidR="000F3A34" w:rsidRPr="000F3A34" w:rsidRDefault="000F3A34" w:rsidP="003214CD">
      <w:pPr>
        <w:pStyle w:val="a3"/>
        <w:spacing w:before="0" w:beforeAutospacing="0" w:after="0" w:afterAutospacing="0"/>
        <w:ind w:firstLine="567"/>
        <w:jc w:val="both"/>
        <w:rPr>
          <w:noProof/>
          <w:sz w:val="28"/>
          <w:szCs w:val="28"/>
        </w:rPr>
      </w:pPr>
      <w:r>
        <w:rPr>
          <w:noProof/>
          <w:sz w:val="28"/>
          <w:szCs w:val="28"/>
        </w:rPr>
        <w:t>–</w:t>
      </w:r>
      <w:r w:rsidRPr="000F3A34">
        <w:rPr>
          <w:noProof/>
          <w:sz w:val="28"/>
          <w:szCs w:val="28"/>
        </w:rPr>
        <w:t xml:space="preserve"> Короткопериодные внутренние волны с периодами от единиц до десятков минут и амплитудами от 0,5 до нескольких метров. На геленджикском шельфе в частотных спектрах выявляются пики на периодах 4–5 мин, на крымском </w:t>
      </w:r>
      <w:r>
        <w:rPr>
          <w:noProof/>
          <w:sz w:val="28"/>
          <w:szCs w:val="28"/>
        </w:rPr>
        <w:t>–</w:t>
      </w:r>
      <w:r w:rsidRPr="000F3A34">
        <w:rPr>
          <w:noProof/>
          <w:sz w:val="28"/>
          <w:szCs w:val="28"/>
        </w:rPr>
        <w:t xml:space="preserve"> 7–8 мин, на абхазском </w:t>
      </w:r>
      <w:r>
        <w:rPr>
          <w:noProof/>
          <w:sz w:val="28"/>
          <w:szCs w:val="28"/>
        </w:rPr>
        <w:t>–</w:t>
      </w:r>
      <w:r w:rsidRPr="000F3A34">
        <w:rPr>
          <w:noProof/>
          <w:sz w:val="28"/>
          <w:szCs w:val="28"/>
        </w:rPr>
        <w:t xml:space="preserve"> 10–15 мин [1, 2]. </w:t>
      </w:r>
    </w:p>
    <w:p w14:paraId="54AA756C" w14:textId="77DD0A6F" w:rsidR="000F3A34" w:rsidRPr="000F3A34" w:rsidRDefault="000F3A34" w:rsidP="003214CD">
      <w:pPr>
        <w:pStyle w:val="a3"/>
        <w:spacing w:before="0" w:beforeAutospacing="0" w:after="0" w:afterAutospacing="0"/>
        <w:ind w:firstLine="567"/>
        <w:jc w:val="both"/>
        <w:rPr>
          <w:noProof/>
          <w:sz w:val="28"/>
          <w:szCs w:val="28"/>
        </w:rPr>
      </w:pPr>
      <w:r w:rsidRPr="000F3A34">
        <w:rPr>
          <w:noProof/>
          <w:sz w:val="28"/>
          <w:szCs w:val="28"/>
        </w:rPr>
        <w:t xml:space="preserve">На геленджикском и черноморском шельфах в целом преобладают внутренние волны первой вертикальной моды, однако встречаются и волны второй моды [1, 6]. </w:t>
      </w:r>
    </w:p>
    <w:p w14:paraId="6D3F8B2F" w14:textId="3660D1D6" w:rsidR="00671A68" w:rsidRDefault="000F3A34" w:rsidP="003214CD">
      <w:pPr>
        <w:pStyle w:val="a3"/>
        <w:spacing w:before="0" w:beforeAutospacing="0" w:after="240" w:afterAutospacing="0"/>
        <w:ind w:firstLine="567"/>
        <w:jc w:val="both"/>
        <w:rPr>
          <w:noProof/>
          <w:sz w:val="28"/>
          <w:szCs w:val="28"/>
        </w:rPr>
      </w:pPr>
      <w:r w:rsidRPr="000F3A34">
        <w:rPr>
          <w:noProof/>
          <w:sz w:val="28"/>
          <w:szCs w:val="28"/>
        </w:rPr>
        <w:t>Таким образом, акватория Голубой бухты на геленджикском шельфе представляет собой уникальный природный полигон для изучения внутренних волн в бесприливном море, где в летний период при максимальной термической стратификации и выраженной вихревой динамике ОЧТ создаются благоприятные условия для регулярной генерации как квазиинерционных, так и короткопериодных внутренних волн [6, 7, 11]</w:t>
      </w:r>
      <w:r w:rsidR="00074D05" w:rsidRPr="00074D05">
        <w:rPr>
          <w:noProof/>
          <w:sz w:val="28"/>
          <w:szCs w:val="28"/>
        </w:rPr>
        <w:t>.</w:t>
      </w:r>
    </w:p>
    <w:p w14:paraId="0C9F2774" w14:textId="0744A12A" w:rsidR="001E7C89" w:rsidRPr="00A456BC" w:rsidRDefault="003214CD" w:rsidP="003214CD">
      <w:pPr>
        <w:pStyle w:val="a3"/>
        <w:numPr>
          <w:ilvl w:val="1"/>
          <w:numId w:val="37"/>
        </w:numPr>
        <w:spacing w:before="0" w:beforeAutospacing="0" w:after="240" w:afterAutospacing="0"/>
        <w:ind w:firstLine="567"/>
        <w:jc w:val="both"/>
        <w:outlineLvl w:val="1"/>
        <w:rPr>
          <w:b/>
          <w:bCs/>
          <w:noProof/>
          <w:sz w:val="28"/>
          <w:szCs w:val="28"/>
        </w:rPr>
      </w:pPr>
      <w:bookmarkStart w:id="6" w:name="_Toc229757137"/>
      <w:r>
        <w:rPr>
          <w:b/>
          <w:bCs/>
          <w:noProof/>
          <w:sz w:val="28"/>
          <w:szCs w:val="28"/>
        </w:rPr>
        <w:lastRenderedPageBreak/>
        <w:t xml:space="preserve"> </w:t>
      </w:r>
      <w:r w:rsidR="00447A6D" w:rsidRPr="00447A6D">
        <w:rPr>
          <w:b/>
          <w:bCs/>
          <w:noProof/>
          <w:sz w:val="28"/>
          <w:szCs w:val="28"/>
        </w:rPr>
        <w:t>Математическое описание гидрофизических полей</w:t>
      </w:r>
      <w:bookmarkEnd w:id="6"/>
      <w:r w:rsidR="00447A6D" w:rsidRPr="00447A6D">
        <w:rPr>
          <w:b/>
          <w:bCs/>
          <w:noProof/>
          <w:sz w:val="28"/>
          <w:szCs w:val="28"/>
        </w:rPr>
        <w:t xml:space="preserve">  </w:t>
      </w:r>
    </w:p>
    <w:p w14:paraId="5324C387" w14:textId="4F5082D3" w:rsidR="00A456BC" w:rsidRPr="00A456BC" w:rsidRDefault="00A456BC" w:rsidP="003214CD">
      <w:pPr>
        <w:pStyle w:val="a3"/>
        <w:spacing w:before="0" w:beforeAutospacing="0" w:after="240" w:afterAutospacing="0"/>
        <w:ind w:firstLine="567"/>
        <w:jc w:val="both"/>
        <w:rPr>
          <w:noProof/>
          <w:sz w:val="28"/>
          <w:szCs w:val="28"/>
        </w:rPr>
      </w:pPr>
      <w:r w:rsidRPr="00A456BC">
        <w:rPr>
          <w:noProof/>
          <w:sz w:val="28"/>
          <w:szCs w:val="28"/>
        </w:rPr>
        <w:t>Гидрофизическое состояние морской среды описывается совокупностью взаимосвязанных параметров: температурой воды, солёностью, плотностью и скоростью течений. Ниже приводится характеристика каждого из них, методика измерений и способ получения анализируемых временны́х рядов.</w:t>
      </w:r>
    </w:p>
    <w:p w14:paraId="446DEB0F"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Температура</w:t>
      </w:r>
    </w:p>
    <w:p w14:paraId="47DF7032" w14:textId="6A759357"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Температура морской воды </w:t>
      </w:r>
      <w:r w:rsidR="005C3432">
        <w:rPr>
          <w:noProof/>
          <w:sz w:val="28"/>
          <w:szCs w:val="28"/>
        </w:rPr>
        <w:t>–</w:t>
      </w:r>
      <w:r w:rsidRPr="00A456BC">
        <w:rPr>
          <w:noProof/>
          <w:sz w:val="28"/>
          <w:szCs w:val="28"/>
        </w:rPr>
        <w:t xml:space="preserve"> один из основных термодинамических параметров, определяющих стратификацию водной толщи. В летний период на шельфе Черного моря формируется выраженный сезонный термоклин: температура в поверхностном квазиоднородном слое составляет 22–24 °C и резко убывает до 10–15 °C в нижнем слое [1, 6]. Вертикальный градиент температуры в термоклине служит косвенной характеристикой плотностной стратификации, а его смещения во времени </w:t>
      </w:r>
      <w:r w:rsidR="005C3432">
        <w:rPr>
          <w:noProof/>
          <w:sz w:val="28"/>
          <w:szCs w:val="28"/>
        </w:rPr>
        <w:t>–</w:t>
      </w:r>
      <w:r w:rsidRPr="00A456BC">
        <w:rPr>
          <w:noProof/>
          <w:sz w:val="28"/>
          <w:szCs w:val="28"/>
        </w:rPr>
        <w:t xml:space="preserve"> основным индикатором внутренних волн.</w:t>
      </w:r>
    </w:p>
    <w:p w14:paraId="61E00E85" w14:textId="2E84CA64"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В данной работе измерения температуры выполнялись заякоренной термокосой Т4 </w:t>
      </w:r>
      <w:r w:rsidR="005C3432">
        <w:rPr>
          <w:noProof/>
          <w:sz w:val="28"/>
          <w:szCs w:val="28"/>
        </w:rPr>
        <w:t>–</w:t>
      </w:r>
      <w:r w:rsidRPr="00A456BC">
        <w:rPr>
          <w:noProof/>
          <w:sz w:val="28"/>
          <w:szCs w:val="28"/>
        </w:rPr>
        <w:t xml:space="preserve"> вертикальной гирляндой автономных датчиков DST centi-T и DST centi-TD фирмы «Starr-Oddi» (Исландия), расположенных вдоль вертикального троса с шагом 1 м. Нижний датчик DST centi-TD дополнительно регистрировал давление (глубину). Точность измерений температуры составляла ±0,01 °C, дискретность регистрации </w:t>
      </w:r>
      <w:r w:rsidR="005C3432">
        <w:rPr>
          <w:noProof/>
          <w:sz w:val="28"/>
          <w:szCs w:val="28"/>
        </w:rPr>
        <w:t>–</w:t>
      </w:r>
      <w:r w:rsidRPr="00A456BC">
        <w:rPr>
          <w:noProof/>
          <w:sz w:val="28"/>
          <w:szCs w:val="28"/>
        </w:rPr>
        <w:t xml:space="preserve"> 10 с для всех датчиков [17].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w:t>
      </w:r>
    </w:p>
    <w:p w14:paraId="0C508F26" w14:textId="1D247BF2"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На основе непрерывных измерений строится поле временно́й изменчивости температуры в координатах «глубина – время», позволяющее визуально анализировать эволюцию стратификации и вертикальные смещения изотерм.</w:t>
      </w:r>
    </w:p>
    <w:p w14:paraId="09906D44" w14:textId="77777777" w:rsidR="00A456BC" w:rsidRPr="00A456BC" w:rsidRDefault="00A456BC" w:rsidP="003214CD">
      <w:pPr>
        <w:pStyle w:val="a3"/>
        <w:spacing w:before="0" w:beforeAutospacing="0" w:after="0" w:afterAutospacing="0"/>
        <w:ind w:firstLine="567"/>
        <w:jc w:val="both"/>
        <w:rPr>
          <w:noProof/>
          <w:sz w:val="28"/>
          <w:szCs w:val="28"/>
          <w:u w:val="single"/>
        </w:rPr>
      </w:pPr>
      <w:r w:rsidRPr="00A456BC">
        <w:rPr>
          <w:noProof/>
          <w:sz w:val="28"/>
          <w:szCs w:val="28"/>
          <w:u w:val="single"/>
        </w:rPr>
        <w:t>Солёность</w:t>
      </w:r>
    </w:p>
    <w:p w14:paraId="04BC6F9F" w14:textId="5916D549"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Солёность морской воды </w:t>
      </w:r>
      <w:r w:rsidR="005C3432">
        <w:rPr>
          <w:noProof/>
          <w:sz w:val="28"/>
          <w:szCs w:val="28"/>
        </w:rPr>
        <w:t>–</w:t>
      </w:r>
      <w:r w:rsidRPr="00A456BC">
        <w:rPr>
          <w:noProof/>
          <w:sz w:val="28"/>
          <w:szCs w:val="28"/>
        </w:rPr>
        <w:t xml:space="preserve"> мера концентрации растворённых в ней солей. В стандарте TEOS-10 используются две формы солёности [12]:</w:t>
      </w:r>
    </w:p>
    <w:p w14:paraId="4C12D6CA" w14:textId="373EF3AF"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Практическая солёность S_P (безразмерная, ед. PSU) </w:t>
      </w:r>
      <w:r w:rsidR="005C3432">
        <w:rPr>
          <w:noProof/>
          <w:sz w:val="28"/>
          <w:szCs w:val="28"/>
        </w:rPr>
        <w:t>–</w:t>
      </w:r>
      <w:r w:rsidRPr="00A456BC">
        <w:rPr>
          <w:noProof/>
          <w:sz w:val="28"/>
          <w:szCs w:val="28"/>
        </w:rPr>
        <w:t xml:space="preserve"> определяется по электропроводности воды относительно эталонного раствора;</w:t>
      </w:r>
    </w:p>
    <w:p w14:paraId="09C6EDC9" w14:textId="6C70009E" w:rsidR="00A456BC" w:rsidRPr="00A456BC" w:rsidRDefault="00A456BC" w:rsidP="003214CD">
      <w:pPr>
        <w:pStyle w:val="a3"/>
        <w:numPr>
          <w:ilvl w:val="0"/>
          <w:numId w:val="33"/>
        </w:numPr>
        <w:spacing w:before="0" w:beforeAutospacing="0" w:after="0" w:afterAutospacing="0"/>
        <w:ind w:firstLine="567"/>
        <w:jc w:val="both"/>
        <w:rPr>
          <w:noProof/>
          <w:sz w:val="28"/>
          <w:szCs w:val="28"/>
        </w:rPr>
      </w:pPr>
      <w:r w:rsidRPr="00A456BC">
        <w:rPr>
          <w:noProof/>
          <w:sz w:val="28"/>
          <w:szCs w:val="28"/>
        </w:rPr>
        <w:t xml:space="preserve">Абсолютная солёность S_A (г/кг) </w:t>
      </w:r>
      <w:r w:rsidR="005C3432">
        <w:rPr>
          <w:noProof/>
          <w:sz w:val="28"/>
          <w:szCs w:val="28"/>
        </w:rPr>
        <w:t>–</w:t>
      </w:r>
      <w:r w:rsidRPr="00A456BC">
        <w:rPr>
          <w:noProof/>
          <w:sz w:val="28"/>
          <w:szCs w:val="28"/>
        </w:rPr>
        <w:t xml:space="preserve"> масса растворённых солей на килограмм раствора; учитывает реальный ионный состав воды и превышает S_P приблизительно на 0,165 г/кг для черноморских вод [6].</w:t>
      </w:r>
    </w:p>
    <w:p w14:paraId="2F9CE8CD" w14:textId="77777777" w:rsidR="00A456BC" w:rsidRPr="00A456BC" w:rsidRDefault="00A456BC" w:rsidP="003214CD">
      <w:pPr>
        <w:pStyle w:val="a3"/>
        <w:spacing w:before="0" w:beforeAutospacing="0" w:after="0" w:afterAutospacing="0"/>
        <w:ind w:firstLine="567"/>
        <w:jc w:val="both"/>
        <w:rPr>
          <w:noProof/>
          <w:sz w:val="28"/>
          <w:szCs w:val="28"/>
        </w:rPr>
      </w:pPr>
      <w:r w:rsidRPr="00A456BC">
        <w:rPr>
          <w:noProof/>
          <w:sz w:val="28"/>
          <w:szCs w:val="28"/>
        </w:rPr>
        <w:t>Солёность влияет на плотность воды: чем она выше, тем выше плотность. Солёность вод геленджикского шельфа составляет приблизительно 18 PSU, что типично для распреснённых поверхностных вод Черного моря [6, 10].</w:t>
      </w:r>
    </w:p>
    <w:p w14:paraId="1C3C23AD" w14:textId="6C8BAA08" w:rsidR="00A456BC" w:rsidRDefault="00A456BC" w:rsidP="003214CD">
      <w:pPr>
        <w:pStyle w:val="a3"/>
        <w:spacing w:before="0" w:beforeAutospacing="0" w:after="0" w:afterAutospacing="0"/>
        <w:ind w:firstLine="567"/>
        <w:jc w:val="both"/>
        <w:rPr>
          <w:noProof/>
          <w:sz w:val="28"/>
          <w:szCs w:val="28"/>
        </w:rPr>
      </w:pPr>
      <w:r w:rsidRPr="00A456BC">
        <w:rPr>
          <w:noProof/>
          <w:sz w:val="28"/>
          <w:szCs w:val="28"/>
        </w:rPr>
        <w:t xml:space="preserve">Поскольку термокоса Т4 не оснащена датчиком электропроводности, прямые измерения солёности по данной станции отсутствуют. </w:t>
      </w:r>
    </w:p>
    <w:p w14:paraId="0B25F02A" w14:textId="1BFEE24B"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Расчёт плотности морской воды по стандарту TEOS</w:t>
      </w:r>
      <w:r w:rsidRPr="00AC3860">
        <w:rPr>
          <w:noProof/>
          <w:sz w:val="28"/>
          <w:szCs w:val="28"/>
        </w:rPr>
        <w:noBreakHyphen/>
        <w:t>10</w:t>
      </w:r>
      <w:r w:rsidRPr="00AC3860">
        <w:rPr>
          <w:b/>
          <w:bCs/>
          <w:noProof/>
          <w:sz w:val="28"/>
          <w:szCs w:val="28"/>
        </w:rPr>
        <w:t>.</w:t>
      </w:r>
      <w:r w:rsidRPr="00AC3860">
        <w:rPr>
          <w:noProof/>
          <w:sz w:val="28"/>
          <w:szCs w:val="28"/>
        </w:rPr>
        <w:br/>
        <w:t>TEOS</w:t>
      </w:r>
      <w:r w:rsidRPr="00AC3860">
        <w:rPr>
          <w:noProof/>
          <w:sz w:val="28"/>
          <w:szCs w:val="28"/>
        </w:rPr>
        <w:noBreakHyphen/>
        <w:t>10 (The International Thermodynamic Equation of Seawater – 2010) – международный стандарт термодинамических свойств морской воды, принятый в 2010 году Межправительственной океанографической комиссией [12]. Стандарт пришёл на смену EOS</w:t>
      </w:r>
      <w:r w:rsidRPr="00AC3860">
        <w:rPr>
          <w:noProof/>
          <w:sz w:val="28"/>
          <w:szCs w:val="28"/>
        </w:rPr>
        <w:noBreakHyphen/>
        <w:t>80 и вводит абсолютную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и консервативную температуру </w:t>
      </w:r>
      <m:oMath>
        <m:r>
          <m:rPr>
            <m:sty m:val="p"/>
          </m:rPr>
          <w:rPr>
            <w:rFonts w:ascii="Cambria Math" w:hAnsi="Cambria Math"/>
            <w:noProof/>
            <w:sz w:val="28"/>
            <w:szCs w:val="28"/>
          </w:rPr>
          <m:t>Θ</m:t>
        </m:r>
      </m:oMath>
      <w:r w:rsidRPr="00AC3860">
        <w:rPr>
          <w:noProof/>
          <w:sz w:val="28"/>
          <w:szCs w:val="28"/>
        </w:rPr>
        <w:t> как основные переменные, что обеспечивает термодинамически самосогласованный расчёт плотности и теплосодержания.</w:t>
      </w:r>
    </w:p>
    <w:p w14:paraId="497B1F39" w14:textId="77777777"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lastRenderedPageBreak/>
        <w:t>Расчёт плотности выполнялся в три этапа:</w:t>
      </w:r>
    </w:p>
    <w:p w14:paraId="1369AEBE" w14:textId="632965C4" w:rsidR="00AC3860" w:rsidRPr="00AC3860" w:rsidRDefault="00AC3860" w:rsidP="003214CD">
      <w:pPr>
        <w:pStyle w:val="a3"/>
        <w:numPr>
          <w:ilvl w:val="0"/>
          <w:numId w:val="26"/>
        </w:numPr>
        <w:spacing w:before="0" w:beforeAutospacing="0" w:after="0" w:afterAutospacing="0"/>
        <w:ind w:firstLine="567"/>
        <w:jc w:val="both"/>
        <w:rPr>
          <w:noProof/>
          <w:sz w:val="28"/>
          <w:szCs w:val="28"/>
        </w:rPr>
      </w:pPr>
      <w:r w:rsidRPr="00AC3860">
        <w:rPr>
          <w:noProof/>
          <w:sz w:val="28"/>
          <w:szCs w:val="28"/>
        </w:rPr>
        <w:t>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oMath>
      <w:r w:rsidRPr="00AC3860">
        <w:rPr>
          <w:noProof/>
          <w:sz w:val="28"/>
          <w:szCs w:val="28"/>
        </w:rPr>
        <w:t>,</w:t>
      </w:r>
      <w:r>
        <w:rPr>
          <w:noProof/>
          <w:sz w:val="28"/>
          <w:szCs w:val="28"/>
        </w:rPr>
        <w:t xml:space="preserve"> </w:t>
      </w:r>
      <w:r w:rsidRPr="00AC3860">
        <w:rPr>
          <w:noProof/>
          <w:sz w:val="28"/>
          <w:szCs w:val="28"/>
        </w:rPr>
        <w:t>давление </w:t>
      </w:r>
      <m:oMath>
        <m:r>
          <w:rPr>
            <w:rFonts w:ascii="Cambria Math" w:hAnsi="Cambria Math"/>
            <w:noProof/>
            <w:sz w:val="28"/>
            <w:szCs w:val="28"/>
          </w:rPr>
          <m:t>p</m:t>
        </m:r>
      </m:oMath>
      <w:r w:rsidRPr="00AC3860">
        <w:rPr>
          <w:noProof/>
          <w:sz w:val="28"/>
          <w:szCs w:val="28"/>
        </w:rPr>
        <w:t> (дбар), географические координаты</w:t>
      </w:r>
      <m:oMath>
        <m:r>
          <w:rPr>
            <w:rFonts w:ascii="Cambria Math" w:hAnsi="Cambria Math"/>
            <w:noProof/>
            <w:sz w:val="28"/>
            <w:szCs w:val="28"/>
          </w:rPr>
          <m:t xml:space="preserve">(φ, λ) </m:t>
        </m:r>
      </m:oMath>
      <w:r w:rsidRPr="00AC3860">
        <w:rPr>
          <w:noProof/>
          <w:sz w:val="28"/>
          <w:szCs w:val="28"/>
        </w:rPr>
        <w:t> →</w:t>
      </w:r>
      <w:r>
        <w:rPr>
          <w:noProof/>
          <w:sz w:val="28"/>
          <w:szCs w:val="28"/>
        </w:rPr>
        <w:t xml:space="preserve"> </w:t>
      </w:r>
      <w:r w:rsidRPr="00AC3860">
        <w:rPr>
          <w:noProof/>
          <w:sz w:val="28"/>
          <w:szCs w:val="28"/>
        </w:rPr>
        <w:t>абсолютная</w:t>
      </w:r>
      <w:r w:rsidR="00CF3476">
        <w:rPr>
          <w:noProof/>
          <w:sz w:val="28"/>
          <w:szCs w:val="28"/>
        </w:rPr>
        <w:t xml:space="preserve"> </w:t>
      </w:r>
      <w:r w:rsidRPr="00AC3860">
        <w:rPr>
          <w:noProof/>
          <w:sz w:val="28"/>
          <w:szCs w:val="28"/>
        </w:rPr>
        <w:t>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Pr="00AC3860">
        <w:rPr>
          <w:noProof/>
          <w:sz w:val="28"/>
          <w:szCs w:val="28"/>
        </w:rPr>
        <w:t> (г/кг):</w:t>
      </w:r>
      <w:r>
        <w:rPr>
          <w:noProof/>
          <w:sz w:val="28"/>
          <w:szCs w:val="28"/>
        </w:rPr>
        <w:t xml:space="preserve">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 xml:space="preserve">, </m:t>
        </m:r>
        <m:r>
          <w:rPr>
            <w:rFonts w:ascii="Cambria Math" w:hAnsi="Cambria Math"/>
            <w:noProof/>
            <w:sz w:val="28"/>
            <w:szCs w:val="28"/>
            <w:lang w:val="en-US"/>
          </w:rPr>
          <m:t>λ</m:t>
        </m:r>
        <m:r>
          <w:rPr>
            <w:rFonts w:ascii="Cambria Math" w:hAnsi="Cambria Math"/>
            <w:noProof/>
            <w:sz w:val="28"/>
            <w:szCs w:val="28"/>
          </w:rPr>
          <m:t>, φ)</m:t>
        </m:r>
      </m:oMath>
      <w:r w:rsidRPr="00AC3860">
        <w:rPr>
          <w:noProof/>
          <w:sz w:val="28"/>
          <w:szCs w:val="28"/>
        </w:rPr>
        <w:t>.</w:t>
      </w:r>
    </w:p>
    <w:p w14:paraId="58616B1D" w14:textId="7600EE03"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температура in situ </w:t>
      </w:r>
      <m:oMath>
        <m:r>
          <w:rPr>
            <w:rFonts w:ascii="Cambria Math" w:hAnsi="Cambria Math"/>
            <w:noProof/>
            <w:sz w:val="28"/>
            <w:szCs w:val="28"/>
          </w:rPr>
          <m:t>T</m:t>
        </m:r>
      </m:oMath>
      <w:r w:rsidR="00AC3860" w:rsidRPr="00AC3860">
        <w:rPr>
          <w:noProof/>
          <w:sz w:val="28"/>
          <w:szCs w:val="28"/>
        </w:rPr>
        <w:t> (°C), давление </w:t>
      </w:r>
      <m:oMath>
        <m:r>
          <w:rPr>
            <w:rFonts w:ascii="Cambria Math" w:hAnsi="Cambria Math"/>
            <w:noProof/>
            <w:sz w:val="28"/>
            <w:szCs w:val="28"/>
          </w:rPr>
          <m:t>p</m:t>
        </m:r>
      </m:oMath>
      <w:r w:rsidR="00AC3860" w:rsidRPr="00AC3860">
        <w:rPr>
          <w:noProof/>
          <w:sz w:val="28"/>
          <w:szCs w:val="28"/>
        </w:rPr>
        <w:t> → консервативная температура </w:t>
      </w:r>
      <m:oMath>
        <m:r>
          <m:rPr>
            <m:sty m:val="p"/>
          </m:rPr>
          <w:rPr>
            <w:rFonts w:ascii="Cambria Math" w:hAnsi="Cambria Math"/>
            <w:noProof/>
            <w:sz w:val="28"/>
            <w:szCs w:val="28"/>
          </w:rPr>
          <m:t>Θ</m:t>
        </m:r>
      </m:oMath>
      <w:r w:rsidR="00AC3860" w:rsidRPr="00AC3860">
        <w:rPr>
          <w:noProof/>
          <w:sz w:val="28"/>
          <w:szCs w:val="28"/>
        </w:rPr>
        <w:t> (°C):</w:t>
      </w:r>
      <w:r w:rsidR="00AC3860" w:rsidRPr="00AC3860">
        <w:rPr>
          <w:noProof/>
          <w:sz w:val="28"/>
          <w:szCs w:val="28"/>
        </w:rPr>
        <w:br/>
      </w:r>
      <m:oMath>
        <m:r>
          <m:rPr>
            <m:sty m:val="p"/>
          </m:rPr>
          <w:rPr>
            <w:rFonts w:ascii="Cambria Math" w:hAnsi="Cambria Math"/>
            <w:noProof/>
            <w:sz w:val="28"/>
            <w:szCs w:val="28"/>
          </w:rPr>
          <m:t>Θ</m:t>
        </m:r>
        <m:r>
          <w:rPr>
            <w:rFonts w:ascii="Cambria Math" w:hAnsi="Cambria Math"/>
            <w:noProof/>
            <w:sz w:val="28"/>
            <w:szCs w:val="28"/>
          </w:rPr>
          <m:t>=f(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T,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C572B4D" w14:textId="02AE331D" w:rsidR="00AC3860" w:rsidRPr="00AC3860" w:rsidRDefault="00000000" w:rsidP="003214CD">
      <w:pPr>
        <w:pStyle w:val="a3"/>
        <w:numPr>
          <w:ilvl w:val="0"/>
          <w:numId w:val="26"/>
        </w:numPr>
        <w:spacing w:before="0" w:beforeAutospacing="0" w:after="0" w:afterAutospacing="0"/>
        <w:ind w:firstLine="567"/>
        <w:jc w:val="both"/>
        <w:rPr>
          <w:noProof/>
          <w:sz w:val="28"/>
          <w:szCs w:val="28"/>
        </w:rPr>
      </w:pP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oMath>
      <w:r w:rsidR="00AC3860" w:rsidRPr="00AC3860">
        <w:rPr>
          <w:noProof/>
          <w:sz w:val="28"/>
          <w:szCs w:val="28"/>
        </w:rPr>
        <w:t>, </w:t>
      </w:r>
      <m:oMath>
        <m:r>
          <m:rPr>
            <m:sty m:val="p"/>
          </m:rPr>
          <w:rPr>
            <w:rFonts w:ascii="Cambria Math" w:hAnsi="Cambria Math"/>
            <w:noProof/>
            <w:sz w:val="28"/>
            <w:szCs w:val="28"/>
          </w:rPr>
          <m:t>Θ</m:t>
        </m:r>
      </m:oMath>
      <w:r w:rsidR="00AC3860" w:rsidRPr="00AC3860">
        <w:rPr>
          <w:noProof/>
          <w:sz w:val="28"/>
          <w:szCs w:val="28"/>
        </w:rPr>
        <w:t>, </w:t>
      </w:r>
      <m:oMath>
        <m:r>
          <w:rPr>
            <w:rFonts w:ascii="Cambria Math" w:hAnsi="Cambria Math"/>
            <w:noProof/>
            <w:sz w:val="28"/>
            <w:szCs w:val="28"/>
          </w:rPr>
          <m:t>p</m:t>
        </m:r>
      </m:oMath>
      <w:r w:rsidR="00AC3860" w:rsidRPr="00AC3860">
        <w:rPr>
          <w:noProof/>
          <w:sz w:val="28"/>
          <w:szCs w:val="28"/>
        </w:rPr>
        <w:t> →</w:t>
      </w:r>
      <w:r w:rsidR="00AC3860">
        <w:rPr>
          <w:noProof/>
          <w:sz w:val="28"/>
          <w:szCs w:val="28"/>
        </w:rPr>
        <w:t xml:space="preserve"> </w:t>
      </w:r>
      <w:r w:rsidR="00AC3860" w:rsidRPr="00AC3860">
        <w:rPr>
          <w:noProof/>
          <w:sz w:val="28"/>
          <w:szCs w:val="28"/>
        </w:rPr>
        <w:t>плотность </w:t>
      </w:r>
      <m:oMath>
        <m:r>
          <w:rPr>
            <w:rFonts w:ascii="Cambria Math" w:hAnsi="Cambria Math"/>
            <w:noProof/>
            <w:sz w:val="28"/>
            <w:szCs w:val="28"/>
          </w:rPr>
          <m:t>ρ</m:t>
        </m:r>
      </m:oMath>
      <w:r w:rsidR="00AC3860" w:rsidRPr="00AC3860">
        <w:rPr>
          <w:noProof/>
          <w:sz w:val="28"/>
          <w:szCs w:val="28"/>
        </w:rPr>
        <w:t> (кг/м³):</w:t>
      </w:r>
      <w:r w:rsidR="00AC3860">
        <w:rPr>
          <w:noProof/>
          <w:sz w:val="28"/>
          <w:szCs w:val="28"/>
        </w:rPr>
        <w:t xml:space="preserve"> </w:t>
      </w:r>
      <m:oMath>
        <m:r>
          <w:rPr>
            <w:rFonts w:ascii="Cambria Math" w:hAnsi="Cambria Math"/>
            <w:noProof/>
            <w:sz w:val="28"/>
            <w:szCs w:val="28"/>
          </w:rPr>
          <m:t>ρ=f(</m:t>
        </m:r>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A</m:t>
            </m:r>
          </m:sub>
        </m:sSub>
        <m:r>
          <w:rPr>
            <w:rFonts w:ascii="Cambria Math" w:hAnsi="Cambria Math"/>
            <w:noProof/>
            <w:sz w:val="28"/>
            <w:szCs w:val="28"/>
          </w:rPr>
          <m:t xml:space="preserve">, </m:t>
        </m:r>
        <m:r>
          <m:rPr>
            <m:sty m:val="p"/>
          </m:rPr>
          <w:rPr>
            <w:rFonts w:ascii="Cambria Math" w:hAnsi="Cambria Math"/>
            <w:noProof/>
            <w:sz w:val="28"/>
            <w:szCs w:val="28"/>
          </w:rPr>
          <m:t>Θ</m:t>
        </m:r>
        <m:r>
          <w:rPr>
            <w:rFonts w:ascii="Cambria Math" w:hAnsi="Cambria Math"/>
            <w:noProof/>
            <w:sz w:val="28"/>
            <w:szCs w:val="28"/>
          </w:rPr>
          <m:t xml:space="preserve">, </m:t>
        </m:r>
        <m:r>
          <w:rPr>
            <w:rFonts w:ascii="Cambria Math" w:hAnsi="Cambria Math"/>
            <w:noProof/>
            <w:sz w:val="28"/>
            <w:szCs w:val="28"/>
            <w:lang w:val="en-US"/>
          </w:rPr>
          <m:t>p</m:t>
        </m:r>
        <m:r>
          <w:rPr>
            <w:rFonts w:ascii="Cambria Math" w:hAnsi="Cambria Math"/>
            <w:noProof/>
            <w:sz w:val="28"/>
            <w:szCs w:val="28"/>
          </w:rPr>
          <m:t>)</m:t>
        </m:r>
      </m:oMath>
      <w:r w:rsidR="00AC3860" w:rsidRPr="00AC3860">
        <w:rPr>
          <w:noProof/>
          <w:sz w:val="28"/>
          <w:szCs w:val="28"/>
        </w:rPr>
        <w:t>.</w:t>
      </w:r>
    </w:p>
    <w:p w14:paraId="2724F4CD" w14:textId="2BF98195" w:rsidR="00AC3860" w:rsidRPr="00AC3860" w:rsidRDefault="00AC3860" w:rsidP="003214CD">
      <w:pPr>
        <w:pStyle w:val="a3"/>
        <w:spacing w:before="0" w:beforeAutospacing="0" w:after="0" w:afterAutospacing="0"/>
        <w:ind w:firstLine="567"/>
        <w:jc w:val="both"/>
        <w:rPr>
          <w:noProof/>
          <w:sz w:val="28"/>
          <w:szCs w:val="28"/>
        </w:rPr>
      </w:pPr>
      <w:r w:rsidRPr="00AC3860">
        <w:rPr>
          <w:noProof/>
          <w:sz w:val="28"/>
          <w:szCs w:val="28"/>
        </w:rPr>
        <w:t>Все вычисления выполнялись с использованием библиотеки GSW (Gibbs SeaWater Oceanographic Toolbox), реализующей стандарт TEOS</w:t>
      </w:r>
      <w:r w:rsidRPr="00AC3860">
        <w:rPr>
          <w:noProof/>
          <w:sz w:val="28"/>
          <w:szCs w:val="28"/>
        </w:rPr>
        <w:noBreakHyphen/>
        <w:t>10 [12]. Поскольку прямые измерения солёности для термокосы Т4 отсутствуют, при расчёте плотности по данным термокосы принималась постоянная практическая солёность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=18</m:t>
        </m:r>
      </m:oMath>
      <w:r w:rsidRPr="00AC3860">
        <w:rPr>
          <w:noProof/>
          <w:sz w:val="28"/>
          <w:szCs w:val="28"/>
        </w:rPr>
        <w:t> PSU, характерная для вод геленджикского шельфа [6, 10].</w:t>
      </w:r>
    </w:p>
    <w:p w14:paraId="7B96C725" w14:textId="6128DA62" w:rsidR="00AC3860" w:rsidRPr="00D87C5E" w:rsidRDefault="00AC3860" w:rsidP="003214CD">
      <w:pPr>
        <w:pStyle w:val="a3"/>
        <w:spacing w:before="0" w:beforeAutospacing="0" w:after="0" w:afterAutospacing="0"/>
        <w:ind w:firstLine="567"/>
        <w:jc w:val="both"/>
        <w:rPr>
          <w:noProof/>
          <w:sz w:val="28"/>
          <w:szCs w:val="28"/>
        </w:rPr>
      </w:pPr>
      <w:r w:rsidRPr="00AC3860">
        <w:rPr>
          <w:noProof/>
          <w:sz w:val="28"/>
          <w:szCs w:val="28"/>
        </w:rPr>
        <w:t>В результате была получена временная серия вертикальных профилей плотности.</w:t>
      </w:r>
      <w:r w:rsidR="00A456BC">
        <w:rPr>
          <w:noProof/>
          <w:sz w:val="28"/>
          <w:szCs w:val="28"/>
        </w:rPr>
        <w:t xml:space="preserve"> </w:t>
      </w:r>
      <w:r w:rsidR="00D275B1" w:rsidRPr="005D2FBE">
        <w:rPr>
          <w:noProof/>
          <w:sz w:val="28"/>
          <w:szCs w:val="28"/>
        </w:rPr>
        <w:t>На основе этих данных был</w:t>
      </w:r>
      <w:r w:rsidR="00A456BC">
        <w:rPr>
          <w:noProof/>
          <w:sz w:val="28"/>
          <w:szCs w:val="28"/>
        </w:rPr>
        <w:t>а построена</w:t>
      </w:r>
      <w:r w:rsidR="00D275B1" w:rsidRPr="005D2FBE">
        <w:rPr>
          <w:noProof/>
          <w:sz w:val="28"/>
          <w:szCs w:val="28"/>
        </w:rPr>
        <w:t xml:space="preserve"> временн</w:t>
      </w:r>
      <w:r w:rsidR="00A456BC">
        <w:rPr>
          <w:noProof/>
          <w:sz w:val="28"/>
          <w:szCs w:val="28"/>
        </w:rPr>
        <w:t>ая</w:t>
      </w:r>
      <w:r w:rsidR="00D275B1" w:rsidRPr="005D2FBE">
        <w:rPr>
          <w:noProof/>
          <w:sz w:val="28"/>
          <w:szCs w:val="28"/>
        </w:rPr>
        <w:t xml:space="preserve"> изменчивост</w:t>
      </w:r>
      <w:r w:rsidR="00A456BC">
        <w:rPr>
          <w:noProof/>
          <w:sz w:val="28"/>
          <w:szCs w:val="28"/>
        </w:rPr>
        <w:t>ь</w:t>
      </w:r>
      <w:r w:rsidR="00D275B1" w:rsidRPr="005D2FBE">
        <w:rPr>
          <w:noProof/>
          <w:sz w:val="28"/>
          <w:szCs w:val="28"/>
        </w:rPr>
        <w:t xml:space="preserve"> плотности </w:t>
      </w:r>
      <w:r w:rsidR="00A456BC">
        <w:rPr>
          <w:noProof/>
          <w:sz w:val="28"/>
          <w:szCs w:val="28"/>
        </w:rPr>
        <w:t>по глубине</w:t>
      </w:r>
      <w:r w:rsidR="00D275B1" w:rsidRPr="005D2FBE">
        <w:rPr>
          <w:noProof/>
          <w:sz w:val="28"/>
          <w:szCs w:val="28"/>
        </w:rPr>
        <w:t>, котор</w:t>
      </w:r>
      <w:r w:rsidR="00A456BC">
        <w:rPr>
          <w:noProof/>
          <w:sz w:val="28"/>
          <w:szCs w:val="28"/>
        </w:rPr>
        <w:t>ая</w:t>
      </w:r>
      <w:r w:rsidR="00D275B1" w:rsidRPr="005D2FBE">
        <w:rPr>
          <w:noProof/>
          <w:sz w:val="28"/>
          <w:szCs w:val="28"/>
        </w:rPr>
        <w:t xml:space="preserve"> представлен</w:t>
      </w:r>
      <w:r w:rsidR="00A456BC">
        <w:rPr>
          <w:noProof/>
          <w:sz w:val="28"/>
          <w:szCs w:val="28"/>
        </w:rPr>
        <w:t>а</w:t>
      </w:r>
      <w:r w:rsidR="00D275B1" w:rsidRPr="005D2FBE">
        <w:rPr>
          <w:noProof/>
          <w:sz w:val="28"/>
          <w:szCs w:val="28"/>
        </w:rPr>
        <w:t xml:space="preserve"> на рисунке </w:t>
      </w:r>
      <w:r w:rsidR="00327506">
        <w:rPr>
          <w:noProof/>
          <w:sz w:val="28"/>
          <w:szCs w:val="28"/>
        </w:rPr>
        <w:t>1</w:t>
      </w:r>
      <w:r w:rsidR="00D275B1" w:rsidRPr="005D2FBE">
        <w:rPr>
          <w:noProof/>
          <w:sz w:val="28"/>
          <w:szCs w:val="28"/>
        </w:rPr>
        <w:t>:</w:t>
      </w:r>
    </w:p>
    <w:p w14:paraId="28D78C74" w14:textId="77777777" w:rsidR="00D275B1" w:rsidRPr="005D2FBE" w:rsidRDefault="00D275B1"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15E573C3" wp14:editId="746C2D8F">
            <wp:extent cx="6626385" cy="3448050"/>
            <wp:effectExtent l="0" t="0" r="3175" b="0"/>
            <wp:docPr id="1024297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29073" name=""/>
                    <pic:cNvPicPr/>
                  </pic:nvPicPr>
                  <pic:blipFill>
                    <a:blip r:embed="rId8"/>
                    <a:stretch>
                      <a:fillRect/>
                    </a:stretch>
                  </pic:blipFill>
                  <pic:spPr>
                    <a:xfrm>
                      <a:off x="0" y="0"/>
                      <a:ext cx="6650681" cy="3460692"/>
                    </a:xfrm>
                    <a:prstGeom prst="rect">
                      <a:avLst/>
                    </a:prstGeom>
                  </pic:spPr>
                </pic:pic>
              </a:graphicData>
            </a:graphic>
          </wp:inline>
        </w:drawing>
      </w:r>
    </w:p>
    <w:p w14:paraId="7033FFB3" w14:textId="72FF9075" w:rsidR="00D275B1" w:rsidRPr="005D2FBE" w:rsidRDefault="00D275B1" w:rsidP="003214CD">
      <w:pPr>
        <w:pStyle w:val="a3"/>
        <w:spacing w:before="0" w:beforeAutospacing="0" w:after="240" w:afterAutospacing="0"/>
        <w:ind w:firstLine="567"/>
        <w:jc w:val="center"/>
        <w:rPr>
          <w:noProof/>
          <w:sz w:val="28"/>
          <w:szCs w:val="28"/>
        </w:rPr>
      </w:pPr>
      <w:r w:rsidRPr="005D2FBE">
        <w:rPr>
          <w:noProof/>
          <w:sz w:val="28"/>
          <w:szCs w:val="28"/>
        </w:rPr>
        <w:t xml:space="preserve">Рис. </w:t>
      </w:r>
      <w:r w:rsidR="00327506">
        <w:rPr>
          <w:noProof/>
          <w:sz w:val="28"/>
          <w:szCs w:val="28"/>
        </w:rPr>
        <w:t>1</w:t>
      </w:r>
      <w:r w:rsidRPr="005D2FBE">
        <w:rPr>
          <w:noProof/>
          <w:sz w:val="28"/>
          <w:szCs w:val="28"/>
        </w:rPr>
        <w:t>. – Поле временной изменчивости плотности.</w:t>
      </w:r>
    </w:p>
    <w:p w14:paraId="1023DEAB" w14:textId="43DFAA06"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Одной из важнейших характеристик стратифицированной водной толщи является частота Вяйсяля-Брента, которая определяет устойчивость стратификации (чем больше </w:t>
      </w:r>
      <m:oMath>
        <m:r>
          <w:rPr>
            <w:rFonts w:ascii="Cambria Math" w:hAnsi="Cambria Math"/>
            <w:noProof/>
            <w:sz w:val="28"/>
            <w:szCs w:val="28"/>
          </w:rPr>
          <m:t>N</m:t>
        </m:r>
      </m:oMath>
      <w:r w:rsidRPr="005D2FBE">
        <w:rPr>
          <w:noProof/>
          <w:sz w:val="28"/>
          <w:szCs w:val="28"/>
        </w:rPr>
        <w:t>, тем устойчивее водная толща к вертикальным перемещениям) и верхнюю границу частот внутреннего волнового спектра.</w:t>
      </w:r>
      <w:r w:rsidR="00F2620F">
        <w:rPr>
          <w:noProof/>
          <w:sz w:val="28"/>
          <w:szCs w:val="28"/>
        </w:rPr>
        <w:t xml:space="preserve"> </w:t>
      </w:r>
      <w:r w:rsidRPr="005D2FBE">
        <w:rPr>
          <w:noProof/>
          <w:sz w:val="28"/>
          <w:szCs w:val="28"/>
        </w:rPr>
        <w:t>Частота Вяйсяля-Брента определяется выражением:</w:t>
      </w:r>
    </w:p>
    <w:p w14:paraId="4B21F540" w14:textId="3845143E" w:rsidR="00D275B1" w:rsidRPr="005D2FBE" w:rsidRDefault="00D275B1" w:rsidP="003214CD">
      <w:pPr>
        <w:pStyle w:val="a3"/>
        <w:spacing w:before="0" w:beforeAutospacing="0" w:after="0" w:afterAutospacing="0"/>
        <w:ind w:firstLine="567"/>
        <w:jc w:val="center"/>
        <w:rPr>
          <w:noProof/>
          <w:sz w:val="28"/>
          <w:szCs w:val="28"/>
        </w:rPr>
      </w:pPr>
      <m:oMath>
        <m:r>
          <w:rPr>
            <w:rFonts w:ascii="Cambria Math" w:hAnsi="Cambria Math"/>
            <w:noProof/>
            <w:sz w:val="28"/>
            <w:szCs w:val="28"/>
            <w:lang w:val="en-US"/>
          </w:rPr>
          <m:t>N</m:t>
        </m:r>
        <m:d>
          <m:dPr>
            <m:ctrlPr>
              <w:rPr>
                <w:rFonts w:ascii="Cambria Math" w:hAnsi="Cambria Math"/>
                <w:i/>
                <w:noProof/>
                <w:sz w:val="28"/>
                <w:szCs w:val="28"/>
                <w:lang w:val="en-US"/>
              </w:rPr>
            </m:ctrlPr>
          </m:dPr>
          <m:e>
            <m:r>
              <w:rPr>
                <w:rFonts w:ascii="Cambria Math" w:hAnsi="Cambria Math"/>
                <w:noProof/>
                <w:sz w:val="28"/>
                <w:szCs w:val="28"/>
                <w:lang w:val="en-US"/>
              </w:rPr>
              <m:t>z</m:t>
            </m:r>
          </m:e>
        </m:d>
        <m:r>
          <w:rPr>
            <w:rFonts w:ascii="Cambria Math" w:hAnsi="Cambria Math"/>
            <w:noProof/>
            <w:sz w:val="28"/>
            <w:szCs w:val="28"/>
          </w:rPr>
          <m:t>=</m:t>
        </m:r>
        <m:rad>
          <m:radPr>
            <m:degHide m:val="1"/>
            <m:ctrlPr>
              <w:rPr>
                <w:rFonts w:ascii="Cambria Math" w:hAnsi="Cambria Math"/>
                <w:i/>
                <w:noProof/>
                <w:sz w:val="28"/>
                <w:szCs w:val="28"/>
                <w:lang w:val="en-US"/>
              </w:rPr>
            </m:ctrlPr>
          </m:radPr>
          <m:deg/>
          <m:e>
            <m:f>
              <m:fPr>
                <m:ctrlPr>
                  <w:rPr>
                    <w:rFonts w:ascii="Cambria Math" w:hAnsi="Cambria Math"/>
                    <w:i/>
                    <w:noProof/>
                    <w:sz w:val="28"/>
                    <w:szCs w:val="28"/>
                    <w:lang w:val="en-US"/>
                  </w:rPr>
                </m:ctrlPr>
              </m:fPr>
              <m:num>
                <m:r>
                  <w:rPr>
                    <w:rFonts w:ascii="Cambria Math" w:hAnsi="Cambria Math"/>
                    <w:noProof/>
                    <w:sz w:val="28"/>
                    <w:szCs w:val="28"/>
                    <w:lang w:val="en-US"/>
                  </w:rPr>
                  <m:t>g</m:t>
                </m:r>
              </m:num>
              <m:den>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den>
            </m:f>
            <m:f>
              <m:fPr>
                <m:ctrlPr>
                  <w:rPr>
                    <w:rFonts w:ascii="Cambria Math" w:hAnsi="Cambria Math"/>
                    <w:i/>
                    <w:noProof/>
                    <w:sz w:val="28"/>
                    <w:szCs w:val="28"/>
                    <w:lang w:val="en-US"/>
                  </w:rPr>
                </m:ctrlPr>
              </m:fPr>
              <m:num>
                <m:r>
                  <w:rPr>
                    <w:rFonts w:ascii="Cambria Math" w:hAnsi="Cambria Math"/>
                    <w:noProof/>
                    <w:sz w:val="28"/>
                    <w:szCs w:val="28"/>
                    <w:lang w:val="en-US"/>
                  </w:rPr>
                  <m:t>dρ</m:t>
                </m:r>
                <m:d>
                  <m:dPr>
                    <m:ctrlPr>
                      <w:rPr>
                        <w:rFonts w:ascii="Cambria Math" w:hAnsi="Cambria Math"/>
                        <w:i/>
                        <w:noProof/>
                        <w:sz w:val="28"/>
                        <w:szCs w:val="28"/>
                        <w:lang w:val="en-US"/>
                      </w:rPr>
                    </m:ctrlPr>
                  </m:dPr>
                  <m:e>
                    <m:r>
                      <w:rPr>
                        <w:rFonts w:ascii="Cambria Math" w:hAnsi="Cambria Math"/>
                        <w:noProof/>
                        <w:sz w:val="28"/>
                        <w:szCs w:val="28"/>
                        <w:lang w:val="en-US"/>
                      </w:rPr>
                      <m:t>z</m:t>
                    </m:r>
                  </m:e>
                </m:d>
              </m:num>
              <m:den>
                <m:r>
                  <w:rPr>
                    <w:rFonts w:ascii="Cambria Math" w:hAnsi="Cambria Math"/>
                    <w:noProof/>
                    <w:sz w:val="28"/>
                    <w:szCs w:val="28"/>
                    <w:lang w:val="en-US"/>
                  </w:rPr>
                  <m:t>dz</m:t>
                </m:r>
              </m:den>
            </m:f>
          </m:e>
        </m:rad>
      </m:oMath>
      <w:r w:rsidRPr="005D2FBE">
        <w:rPr>
          <w:noProof/>
          <w:sz w:val="28"/>
          <w:szCs w:val="28"/>
        </w:rPr>
        <w:t xml:space="preserve">  (1)</w:t>
      </w:r>
      <w:r w:rsidR="0002549C" w:rsidRPr="000B0E3D">
        <w:rPr>
          <w:noProof/>
          <w:sz w:val="28"/>
          <w:szCs w:val="28"/>
        </w:rPr>
        <w:t xml:space="preserve"> [3]</w:t>
      </w:r>
      <w:r w:rsidRPr="005D2FBE">
        <w:rPr>
          <w:noProof/>
          <w:sz w:val="28"/>
          <w:szCs w:val="28"/>
        </w:rPr>
        <w:t>,</w:t>
      </w:r>
    </w:p>
    <w:p w14:paraId="70CA7BC1" w14:textId="4DA29EF4"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lang w:val="en-US"/>
          </w:rPr>
          <m:t>g</m:t>
        </m:r>
      </m:oMath>
      <w:r w:rsidRPr="005D2FBE">
        <w:rPr>
          <w:noProof/>
          <w:sz w:val="28"/>
          <w:szCs w:val="28"/>
        </w:rPr>
        <w:t xml:space="preserve"> – ускорение свободного падения (</w:t>
      </w:r>
      <m:oMath>
        <m:r>
          <w:rPr>
            <w:rFonts w:ascii="Cambria Math" w:hAnsi="Cambria Math"/>
            <w:noProof/>
            <w:sz w:val="28"/>
            <w:szCs w:val="28"/>
          </w:rPr>
          <m:t>9.81</m:t>
        </m:r>
        <m:r>
          <m:rPr>
            <m:nor/>
          </m:rPr>
          <w:rPr>
            <w:noProof/>
            <w:sz w:val="28"/>
            <w:szCs w:val="28"/>
          </w:rPr>
          <m:t>м/</m:t>
        </m:r>
        <m:sSup>
          <m:sSupPr>
            <m:ctrlPr>
              <w:rPr>
                <w:rFonts w:ascii="Cambria Math" w:hAnsi="Cambria Math"/>
                <w:noProof/>
                <w:sz w:val="28"/>
                <w:szCs w:val="28"/>
              </w:rPr>
            </m:ctrlPr>
          </m:sSupPr>
          <m:e>
            <m:r>
              <w:rPr>
                <w:rFonts w:ascii="Cambria Math" w:hAnsi="Cambria Math"/>
                <w:noProof/>
                <w:sz w:val="28"/>
                <w:szCs w:val="28"/>
              </w:rPr>
              <m:t>с</m:t>
            </m:r>
          </m:e>
          <m:sup>
            <m:r>
              <w:rPr>
                <w:rFonts w:ascii="Cambria Math" w:hAnsi="Cambria Math"/>
                <w:noProof/>
                <w:sz w:val="28"/>
                <w:szCs w:val="28"/>
              </w:rPr>
              <m:t>2</m:t>
            </m:r>
          </m:sup>
        </m:sSup>
      </m:oMath>
      <w:r w:rsidRPr="005D2FBE">
        <w:rPr>
          <w:noProof/>
          <w:sz w:val="28"/>
          <w:szCs w:val="28"/>
        </w:rPr>
        <w:t xml:space="preserve">), </w:t>
      </w:r>
      <m:oMath>
        <m:sSub>
          <m:sSubPr>
            <m:ctrlPr>
              <w:rPr>
                <w:rFonts w:ascii="Cambria Math" w:hAnsi="Cambria Math"/>
                <w:i/>
                <w:noProof/>
                <w:sz w:val="28"/>
                <w:szCs w:val="28"/>
                <w:lang w:val="en-US"/>
              </w:rPr>
            </m:ctrlPr>
          </m:sSubPr>
          <m:e>
            <m:r>
              <w:rPr>
                <w:rFonts w:ascii="Cambria Math" w:hAnsi="Cambria Math"/>
                <w:noProof/>
                <w:sz w:val="28"/>
                <w:szCs w:val="28"/>
                <w:lang w:val="en-US"/>
              </w:rPr>
              <m:t>ρ</m:t>
            </m:r>
          </m:e>
          <m:sub>
            <m:r>
              <w:rPr>
                <w:rFonts w:ascii="Cambria Math" w:hAnsi="Cambria Math"/>
                <w:noProof/>
                <w:sz w:val="28"/>
                <w:szCs w:val="28"/>
              </w:rPr>
              <m:t>0</m:t>
            </m:r>
          </m:sub>
        </m:sSub>
        <m:d>
          <m:dPr>
            <m:ctrlPr>
              <w:rPr>
                <w:rFonts w:ascii="Cambria Math" w:hAnsi="Cambria Math"/>
                <w:i/>
                <w:noProof/>
                <w:sz w:val="28"/>
                <w:szCs w:val="28"/>
                <w:lang w:val="en-US"/>
              </w:rPr>
            </m:ctrlPr>
          </m:dPr>
          <m:e>
            <m:r>
              <w:rPr>
                <w:rFonts w:ascii="Cambria Math" w:hAnsi="Cambria Math"/>
                <w:noProof/>
                <w:sz w:val="28"/>
                <w:szCs w:val="28"/>
                <w:lang w:val="en-US"/>
              </w:rPr>
              <m:t>z</m:t>
            </m:r>
          </m:e>
        </m:d>
      </m:oMath>
      <w:r w:rsidRPr="005D2FBE">
        <w:rPr>
          <w:noProof/>
          <w:sz w:val="28"/>
          <w:szCs w:val="28"/>
        </w:rPr>
        <w:t xml:space="preserve"> – вертикальный профиль плотности морской воды, </w:t>
      </w:r>
      <m:oMath>
        <m:r>
          <w:rPr>
            <w:rFonts w:ascii="Cambria Math" w:hAnsi="Cambria Math"/>
            <w:noProof/>
            <w:sz w:val="28"/>
            <w:szCs w:val="28"/>
            <w:lang w:val="en-US"/>
          </w:rPr>
          <m:t>z</m:t>
        </m:r>
      </m:oMath>
      <w:r w:rsidRPr="005D2FBE">
        <w:rPr>
          <w:noProof/>
          <w:sz w:val="28"/>
          <w:szCs w:val="28"/>
        </w:rPr>
        <w:t xml:space="preserve"> – глубина, z = 0 соответствует поверхности моря. Плотность </w:t>
      </w:r>
      <m:oMath>
        <m:sSub>
          <m:sSubPr>
            <m:ctrlPr>
              <w:rPr>
                <w:rFonts w:ascii="Cambria Math" w:hAnsi="Cambria Math"/>
                <w:noProof/>
                <w:sz w:val="28"/>
                <w:szCs w:val="28"/>
              </w:rPr>
            </m:ctrlPr>
          </m:sSubPr>
          <m:e>
            <m:r>
              <w:rPr>
                <w:rFonts w:ascii="Cambria Math" w:hAnsi="Cambria Math"/>
                <w:noProof/>
                <w:sz w:val="28"/>
                <w:szCs w:val="28"/>
              </w:rPr>
              <m:t>ρ</m:t>
            </m:r>
          </m:e>
          <m:sub>
            <m:r>
              <w:rPr>
                <w:rFonts w:ascii="Cambria Math" w:hAnsi="Cambria Math"/>
                <w:noProof/>
                <w:sz w:val="28"/>
                <w:szCs w:val="28"/>
              </w:rPr>
              <m:t>0</m:t>
            </m:r>
          </m:sub>
        </m:sSub>
        <m:d>
          <m:dPr>
            <m:ctrlPr>
              <w:rPr>
                <w:rFonts w:ascii="Cambria Math" w:hAnsi="Cambria Math"/>
                <w:i/>
                <w:noProof/>
                <w:sz w:val="28"/>
                <w:szCs w:val="28"/>
              </w:rPr>
            </m:ctrlPr>
          </m:dPr>
          <m:e>
            <m:r>
              <w:rPr>
                <w:rFonts w:ascii="Cambria Math" w:hAnsi="Cambria Math"/>
                <w:noProof/>
                <w:sz w:val="28"/>
                <w:szCs w:val="28"/>
              </w:rPr>
              <m:t>z</m:t>
            </m:r>
          </m:e>
        </m:d>
        <m:r>
          <w:rPr>
            <w:rFonts w:ascii="Cambria Math" w:hAnsi="Cambria Math"/>
            <w:noProof/>
            <w:sz w:val="28"/>
            <w:szCs w:val="28"/>
          </w:rPr>
          <m:t xml:space="preserve"> </m:t>
        </m:r>
      </m:oMath>
      <w:r w:rsidRPr="005D2FBE">
        <w:rPr>
          <w:noProof/>
          <w:sz w:val="28"/>
          <w:szCs w:val="28"/>
        </w:rPr>
        <w:t>была рассчитана по профилям температуры и солености на основании уравнения состояния морской воды TEOS-10 (см.</w:t>
      </w:r>
      <w:r w:rsidR="00167EF8">
        <w:rPr>
          <w:noProof/>
          <w:sz w:val="28"/>
          <w:szCs w:val="28"/>
        </w:rPr>
        <w:t xml:space="preserve"> выше</w:t>
      </w:r>
      <w:r w:rsidRPr="005D2FBE">
        <w:rPr>
          <w:noProof/>
          <w:sz w:val="28"/>
          <w:szCs w:val="28"/>
        </w:rPr>
        <w:t xml:space="preserve">). </w:t>
      </w:r>
    </w:p>
    <w:p w14:paraId="22FA7D5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 xml:space="preserve">Для расчета частоты Вяйсяля–Брента сначала был определен средний по времени профиль плотности. Далее по этому профилю была вычислена вертикальная производная плотности по глубине. При вычислении производной глубина </w:t>
      </w:r>
      <m:oMath>
        <m:r>
          <w:rPr>
            <w:rFonts w:ascii="Cambria Math" w:hAnsi="Cambria Math"/>
            <w:noProof/>
            <w:sz w:val="28"/>
            <w:szCs w:val="28"/>
          </w:rPr>
          <m:t xml:space="preserve">z </m:t>
        </m:r>
      </m:oMath>
      <w:r w:rsidRPr="005D2FBE">
        <w:rPr>
          <w:noProof/>
          <w:sz w:val="28"/>
          <w:szCs w:val="28"/>
        </w:rPr>
        <w:t xml:space="preserve">задавалась глубинами расположения датчиков термокосы, поэтому расчёт выполнялся на тех же горизонтах, где проводились температурные измерения. </w:t>
      </w:r>
    </w:p>
    <w:p w14:paraId="7EA777E6" w14:textId="3CD1825C" w:rsidR="00D275B1" w:rsidRPr="005D2FBE" w:rsidRDefault="00F10EA8" w:rsidP="003214CD">
      <w:pPr>
        <w:pStyle w:val="a3"/>
        <w:spacing w:before="0" w:beforeAutospacing="0" w:after="0" w:afterAutospacing="0"/>
        <w:ind w:firstLine="567"/>
        <w:jc w:val="both"/>
        <w:rPr>
          <w:noProof/>
          <w:sz w:val="28"/>
          <w:szCs w:val="28"/>
        </w:rPr>
      </w:pPr>
      <w:r w:rsidRPr="00F10EA8">
        <w:rPr>
          <w:noProof/>
          <w:sz w:val="28"/>
          <w:szCs w:val="28"/>
        </w:rPr>
        <w:t>Частота Вяйсяля–Брента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зависит от глубины, так как вертикальный градиент плотности неоднороден. Её значение на каждом горизонте характеризует локальную устойчивость водной толщи: чем больше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тем сильнее восстанавливающая сила при вертикальном смещении частицы. Максимум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Pr="00F10EA8">
        <w:rPr>
          <w:noProof/>
          <w:sz w:val="28"/>
          <w:szCs w:val="28"/>
        </w:rPr>
        <w:t> указывает на горизонт наиболее интенсивной стратификации . Именно это максимальное значение используется как верхняя граница частот внутренних волн.</w:t>
      </w:r>
      <w:r w:rsidR="00D275B1" w:rsidRPr="005D2FBE">
        <w:rPr>
          <w:noProof/>
          <w:sz w:val="28"/>
          <w:szCs w:val="28"/>
        </w:rPr>
        <w:t>. В данном исследовании оно составило:</w:t>
      </w:r>
    </w:p>
    <w:p w14:paraId="79AFB813" w14:textId="1BD10A67" w:rsidR="00D275B1"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r>
            <w:rPr>
              <w:rFonts w:ascii="Cambria Math" w:hAnsi="Cambria Math"/>
              <w:noProof/>
              <w:sz w:val="28"/>
              <w:szCs w:val="28"/>
            </w:rPr>
            <m:t>=25.8</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ч</m:t>
              </m:r>
            </m:den>
          </m:f>
          <m:r>
            <w:rPr>
              <w:rFonts w:ascii="Cambria Math" w:hAnsi="Cambria Math"/>
              <w:noProof/>
              <w:sz w:val="28"/>
              <w:szCs w:val="28"/>
            </w:rPr>
            <m:t>, T=2.3</m:t>
          </m:r>
          <m:r>
            <m:rPr>
              <m:sty m:val="p"/>
            </m:rPr>
            <w:rPr>
              <w:rFonts w:ascii="Cambria Math" w:hAnsi="Cambria Math"/>
              <w:noProof/>
              <w:sz w:val="28"/>
              <w:szCs w:val="28"/>
            </w:rPr>
            <m:t xml:space="preserve">мин. </m:t>
          </m:r>
          <m:r>
            <w:rPr>
              <w:rFonts w:ascii="Cambria Math" w:hAnsi="Cambria Math"/>
              <w:noProof/>
              <w:sz w:val="28"/>
              <w:szCs w:val="28"/>
              <w:lang w:val="en-US"/>
            </w:rPr>
            <m:t>,  z=8.6</m:t>
          </m:r>
          <m:r>
            <w:rPr>
              <w:rFonts w:ascii="Cambria Math" w:hAnsi="Cambria Math"/>
              <w:noProof/>
              <w:sz w:val="28"/>
              <w:szCs w:val="28"/>
            </w:rPr>
            <m:t>м</m:t>
          </m:r>
        </m:oMath>
      </m:oMathPara>
    </w:p>
    <w:p w14:paraId="6535A51D" w14:textId="14A56D2E"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Максимальная частота Вяйсяля-Брента определяет верхнюю границу возможных частот внутренних гравитационных волн в данной стратифицированной среде, так как внутренние волны могут существовать только при частотах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xml:space="preserve"> &lt;f&lt;</m:t>
        </m:r>
        <m:sSub>
          <m:sSubPr>
            <m:ctrlPr>
              <w:rPr>
                <w:rFonts w:ascii="Cambria Math" w:hAnsi="Cambria Math"/>
                <w:i/>
                <w:noProof/>
                <w:sz w:val="28"/>
                <w:szCs w:val="28"/>
                <w:lang w:val="en-US"/>
              </w:rPr>
            </m:ctrlPr>
          </m:sSubPr>
          <m:e>
            <m:r>
              <w:rPr>
                <w:rFonts w:ascii="Cambria Math" w:hAnsi="Cambria Math"/>
                <w:noProof/>
                <w:sz w:val="28"/>
                <w:szCs w:val="28"/>
              </w:rPr>
              <m:t>N</m:t>
            </m:r>
            <m:ctrlPr>
              <w:rPr>
                <w:rFonts w:ascii="Cambria Math" w:hAnsi="Cambria Math"/>
                <w:i/>
                <w:noProof/>
                <w:sz w:val="28"/>
                <w:szCs w:val="28"/>
              </w:rPr>
            </m:ctrlPr>
          </m:e>
          <m:sub>
            <m:r>
              <w:rPr>
                <w:rFonts w:ascii="Cambria Math" w:hAnsi="Cambria Math"/>
                <w:noProof/>
                <w:sz w:val="28"/>
                <w:szCs w:val="28"/>
                <w:lang w:val="en-US"/>
              </w:rPr>
              <m:t>max</m:t>
            </m:r>
          </m:sub>
        </m:sSub>
      </m:oMath>
      <w:r w:rsidRPr="005D2FBE">
        <w:rPr>
          <w:noProof/>
          <w:sz w:val="28"/>
          <w:szCs w:val="28"/>
        </w:rPr>
        <w:t xml:space="preserve">. Вертикальный профиль частоты Вяйсяля-Брента показан на рисунке </w:t>
      </w:r>
      <w:r w:rsidR="00327506">
        <w:rPr>
          <w:noProof/>
          <w:sz w:val="28"/>
          <w:szCs w:val="28"/>
        </w:rPr>
        <w:t>2</w:t>
      </w:r>
      <w:r w:rsidRPr="005D2FBE">
        <w:rPr>
          <w:noProof/>
          <w:sz w:val="28"/>
          <w:szCs w:val="28"/>
        </w:rPr>
        <w:t>:</w:t>
      </w:r>
    </w:p>
    <w:p w14:paraId="560C3F3F" w14:textId="632F9642" w:rsidR="00D275B1" w:rsidRPr="005D2FBE" w:rsidRDefault="00F10EA8" w:rsidP="003214CD">
      <w:pPr>
        <w:pStyle w:val="a3"/>
        <w:spacing w:before="0" w:beforeAutospacing="0" w:after="0" w:afterAutospacing="0"/>
        <w:jc w:val="center"/>
        <w:rPr>
          <w:noProof/>
          <w:sz w:val="28"/>
          <w:szCs w:val="28"/>
        </w:rPr>
      </w:pPr>
      <w:r w:rsidRPr="00F10EA8">
        <w:rPr>
          <w:noProof/>
          <w:sz w:val="28"/>
          <w:szCs w:val="28"/>
        </w:rPr>
        <w:drawing>
          <wp:inline distT="0" distB="0" distL="0" distR="0" wp14:anchorId="33A441BC" wp14:editId="00E8FD02">
            <wp:extent cx="3578777" cy="5010150"/>
            <wp:effectExtent l="0" t="0" r="3175" b="0"/>
            <wp:docPr id="133966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6325" name=""/>
                    <pic:cNvPicPr/>
                  </pic:nvPicPr>
                  <pic:blipFill>
                    <a:blip r:embed="rId9"/>
                    <a:stretch>
                      <a:fillRect/>
                    </a:stretch>
                  </pic:blipFill>
                  <pic:spPr>
                    <a:xfrm>
                      <a:off x="0" y="0"/>
                      <a:ext cx="3610680" cy="5054812"/>
                    </a:xfrm>
                    <a:prstGeom prst="rect">
                      <a:avLst/>
                    </a:prstGeom>
                  </pic:spPr>
                </pic:pic>
              </a:graphicData>
            </a:graphic>
          </wp:inline>
        </w:drawing>
      </w:r>
    </w:p>
    <w:p w14:paraId="61793452" w14:textId="26EEDC62" w:rsidR="00722FC9" w:rsidRDefault="00722FC9" w:rsidP="003214CD">
      <w:pPr>
        <w:spacing w:line="240" w:lineRule="auto"/>
        <w:ind w:firstLine="567"/>
        <w:jc w:val="center"/>
        <w:rPr>
          <w:rFonts w:ascii="Times New Roman" w:hAnsi="Times New Roman" w:cs="Times New Roman"/>
          <w:noProof/>
          <w:sz w:val="28"/>
          <w:szCs w:val="28"/>
        </w:rPr>
      </w:pPr>
      <w:r w:rsidRPr="00722FC9">
        <w:rPr>
          <w:rFonts w:ascii="Times New Roman" w:hAnsi="Times New Roman" w:cs="Times New Roman"/>
          <w:noProof/>
          <w:sz w:val="28"/>
          <w:szCs w:val="28"/>
        </w:rPr>
        <w:t xml:space="preserve">Рис. </w:t>
      </w:r>
      <w:r w:rsidR="00327506">
        <w:rPr>
          <w:rFonts w:ascii="Times New Roman" w:hAnsi="Times New Roman" w:cs="Times New Roman"/>
          <w:noProof/>
          <w:sz w:val="28"/>
          <w:szCs w:val="28"/>
        </w:rPr>
        <w:t>2</w:t>
      </w:r>
      <w:r w:rsidRPr="00722FC9">
        <w:rPr>
          <w:rFonts w:ascii="Times New Roman" w:hAnsi="Times New Roman" w:cs="Times New Roman"/>
          <w:noProof/>
          <w:sz w:val="28"/>
          <w:szCs w:val="28"/>
        </w:rPr>
        <w:t>. – Профиль частоты Вяйсяля-Брента с указанным максимальным значением 25.8 цикл/час, период T=2.3мин.</w:t>
      </w:r>
    </w:p>
    <w:p w14:paraId="7F0BB86E" w14:textId="1E69F218" w:rsidR="00447A6D" w:rsidRPr="00D275B1" w:rsidRDefault="00D275B1" w:rsidP="003214CD">
      <w:pPr>
        <w:spacing w:line="240" w:lineRule="auto"/>
        <w:ind w:firstLine="567"/>
        <w:jc w:val="both"/>
        <w:rPr>
          <w:rFonts w:ascii="Times New Roman" w:hAnsi="Times New Roman" w:cs="Times New Roman"/>
          <w:noProof/>
          <w:sz w:val="28"/>
          <w:szCs w:val="28"/>
        </w:rPr>
      </w:pPr>
      <w:r w:rsidRPr="00D275B1">
        <w:rPr>
          <w:rFonts w:ascii="Times New Roman" w:hAnsi="Times New Roman" w:cs="Times New Roman"/>
          <w:noProof/>
          <w:sz w:val="28"/>
          <w:szCs w:val="28"/>
        </w:rPr>
        <w:lastRenderedPageBreak/>
        <w:t>Таким образом, состояние водной толщи описывается полями температуры, плотности и частотой N(z), которая определяет диапазон существования внутренних волн</w:t>
      </w:r>
    </w:p>
    <w:p w14:paraId="7FAF5CDA" w14:textId="5328B077" w:rsidR="00447A6D" w:rsidRDefault="00447A6D" w:rsidP="003214CD">
      <w:pPr>
        <w:pStyle w:val="a3"/>
        <w:numPr>
          <w:ilvl w:val="1"/>
          <w:numId w:val="37"/>
        </w:numPr>
        <w:spacing w:before="0" w:beforeAutospacing="0" w:after="240" w:afterAutospacing="0"/>
        <w:ind w:firstLine="567"/>
        <w:jc w:val="both"/>
        <w:outlineLvl w:val="1"/>
        <w:rPr>
          <w:b/>
          <w:bCs/>
          <w:noProof/>
          <w:sz w:val="28"/>
          <w:szCs w:val="28"/>
        </w:rPr>
      </w:pPr>
      <w:bookmarkStart w:id="7" w:name="_Toc229757138"/>
      <w:r w:rsidRPr="00447A6D">
        <w:rPr>
          <w:b/>
          <w:bCs/>
          <w:noProof/>
          <w:sz w:val="28"/>
          <w:szCs w:val="28"/>
        </w:rPr>
        <w:t>Краткий обзор современных методов и результатов гидрофизических исследований в северо-восточной части Черного моря</w:t>
      </w:r>
      <w:bookmarkEnd w:id="7"/>
      <w:r w:rsidRPr="00447A6D">
        <w:rPr>
          <w:b/>
          <w:bCs/>
          <w:noProof/>
          <w:sz w:val="28"/>
          <w:szCs w:val="28"/>
        </w:rPr>
        <w:t xml:space="preserve"> </w:t>
      </w:r>
    </w:p>
    <w:p w14:paraId="1635BC10" w14:textId="77777777" w:rsidR="003025EE" w:rsidRPr="003025EE" w:rsidRDefault="003025EE" w:rsidP="003214CD">
      <w:pPr>
        <w:pStyle w:val="a3"/>
        <w:spacing w:before="0" w:beforeAutospacing="0" w:after="0" w:afterAutospacing="0"/>
        <w:ind w:firstLine="567"/>
        <w:jc w:val="both"/>
        <w:rPr>
          <w:noProof/>
          <w:sz w:val="28"/>
          <w:szCs w:val="28"/>
          <w:u w:val="single"/>
        </w:rPr>
      </w:pPr>
      <w:r w:rsidRPr="003025EE">
        <w:rPr>
          <w:noProof/>
          <w:sz w:val="28"/>
          <w:szCs w:val="28"/>
          <w:u w:val="single"/>
        </w:rPr>
        <w:t>Гидрофизический полигон и методы наблюдений</w:t>
      </w:r>
    </w:p>
    <w:p w14:paraId="0E2F6F15" w14:textId="335BD76D"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Систематические исследования гидрофизических процессов в северо-восточной части Черного моря ведутся на акватории геленджикского подспутникового гидрофизического полигона ЮО ИО РАН, расположенного в Голубой бухте. Полигон создан в середине 2000-х годов для долговременного комплексного мониторинга мезо- и субмезомасштабных процессов в шельфово-склоновой зоне [7, 10]. Его принципиальные преимущества </w:t>
      </w:r>
      <w:r>
        <w:rPr>
          <w:noProof/>
          <w:sz w:val="28"/>
          <w:szCs w:val="28"/>
        </w:rPr>
        <w:t>–</w:t>
      </w:r>
      <w:r w:rsidRPr="003025EE">
        <w:rPr>
          <w:noProof/>
          <w:sz w:val="28"/>
          <w:szCs w:val="28"/>
        </w:rPr>
        <w:t xml:space="preserve"> квазинепрерывность наблюдений (постоянно действующие приборные комплексы), многопараметрность и возможность сопряжения с дистанционными спутниковыми данными [7].</w:t>
      </w:r>
    </w:p>
    <w:p w14:paraId="44E06678" w14:textId="6F23BC07"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Донные станции ADCP.</w:t>
      </w:r>
      <w:r w:rsidRPr="003025EE">
        <w:rPr>
          <w:noProof/>
          <w:sz w:val="28"/>
          <w:szCs w:val="28"/>
        </w:rPr>
        <w:t xml:space="preserve"> Ключевым инструментом для изучения поля скоростей течений служит донный акустический доплеровский профилограф ADCP RDI Workhorse 600 кГц. Прибор, установленный на дне с излучателями вверх, регистрирует непрерывные профили скорости по всей водной толще с вертикальным разрешением 1–2 м и временной дискретностью 10–20 с. Данные передаются на берег через кабельную линию связи, что позволяет проводить мониторинг в режиме реального времени. Накопленные ряды квазинепрерывных наблюдений ADCP охватывают период с января 2016 по ноябрь 2023 г. [8].</w:t>
      </w:r>
    </w:p>
    <w:p w14:paraId="638F3DEF" w14:textId="702FF871"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Заякоренные термокосы.</w:t>
      </w:r>
      <w:r w:rsidRPr="003025EE">
        <w:rPr>
          <w:noProof/>
          <w:sz w:val="28"/>
          <w:szCs w:val="28"/>
        </w:rPr>
        <w:t xml:space="preserve"> Вертикальная температурная структура и внутренние волны регистрируются заякоренными гирляндами автономных датчиков температуры DST centi-T/TD фирмы «Starr-Oddi» (Исландия) с шагом 1 м и дискретностью 10–30 с. Точность датчиков </w:t>
      </w:r>
      <w:r>
        <w:rPr>
          <w:noProof/>
          <w:sz w:val="28"/>
          <w:szCs w:val="28"/>
        </w:rPr>
        <w:t>–</w:t>
      </w:r>
      <w:r w:rsidRPr="003025EE">
        <w:rPr>
          <w:noProof/>
          <w:sz w:val="28"/>
          <w:szCs w:val="28"/>
        </w:rPr>
        <w:t xml:space="preserve"> ±0,01 °C. Конструкция, методика постановки и метрологические характеристики термокос ЮО ИО РАН подробно описаны в работе [17]. В экспедиционных работах, в частности в июне 2023 г., одновременно использовались четыре пространственно-разнесённые термокосы (Т1–Т4): их кластерная постановка позволяет определять горизонтальные фазовые скорости и направления распространения волн методом кросс-корреляции [6].</w:t>
      </w:r>
    </w:p>
    <w:p w14:paraId="245EE91F" w14:textId="7E76B174"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CTD-зондирования.</w:t>
      </w:r>
      <w:r w:rsidRPr="003025EE">
        <w:rPr>
          <w:noProof/>
          <w:sz w:val="28"/>
          <w:szCs w:val="28"/>
        </w:rPr>
        <w:t xml:space="preserve"> Для вертикального профилирования применяется зонд YSI ProDSS (США), регистрирующий температуру (±0,2 °C), электропроводность, давление и содержание растворённого кислорода (±0,1 мг/л) [6]. Зондирования от поверхности до дна с шагом ~1–2 см обеспечивают высокое разрешение профиля плотности, по которому рассчитывается частота Вяйсяля–Брента N(z). Ранее на полигоне применялся мобильный зонд-профилограф «Аквалог», выполнявший несколько циклов вертикального зондирования в сутки на заякоренной буйковой станции [7, 10].</w:t>
      </w:r>
    </w:p>
    <w:p w14:paraId="189A92BB" w14:textId="794D4F62"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u w:val="single"/>
        </w:rPr>
        <w:t>Спутниковые данные.</w:t>
      </w:r>
      <w:r w:rsidRPr="003025EE">
        <w:rPr>
          <w:noProof/>
          <w:sz w:val="28"/>
          <w:szCs w:val="28"/>
        </w:rPr>
        <w:t xml:space="preserve"> Серии снимков MODIS (Terra/Aqua) и Landsat в ИК и оптическом диапазонах используются для качественного описания структуры поверхностных течений и вихрей. Снимки SAR (синтетический апертурный радар) </w:t>
      </w:r>
      <w:r w:rsidRPr="003025EE">
        <w:rPr>
          <w:noProof/>
          <w:sz w:val="28"/>
          <w:szCs w:val="28"/>
        </w:rPr>
        <w:lastRenderedPageBreak/>
        <w:t>дают возможность выявлять поверхностные проявления внутренних волн в виде характерных полосовых аномалий яркости [7].</w:t>
      </w:r>
    </w:p>
    <w:p w14:paraId="7CFBBED6" w14:textId="77777777" w:rsidR="003025EE" w:rsidRPr="003025EE" w:rsidRDefault="003025EE" w:rsidP="003214CD">
      <w:pPr>
        <w:pStyle w:val="a3"/>
        <w:keepNext/>
        <w:keepLines/>
        <w:spacing w:before="0" w:beforeAutospacing="0" w:after="0" w:afterAutospacing="0"/>
        <w:ind w:firstLine="567"/>
        <w:jc w:val="both"/>
        <w:rPr>
          <w:noProof/>
          <w:sz w:val="28"/>
          <w:szCs w:val="28"/>
          <w:u w:val="single"/>
        </w:rPr>
      </w:pPr>
      <w:r w:rsidRPr="003025EE">
        <w:rPr>
          <w:noProof/>
          <w:sz w:val="28"/>
          <w:szCs w:val="28"/>
          <w:u w:val="single"/>
        </w:rPr>
        <w:t>Результаты исследований поля течений и вихревой динамики</w:t>
      </w:r>
    </w:p>
    <w:p w14:paraId="6855440F" w14:textId="37D9E249" w:rsidR="003025EE" w:rsidRPr="003025EE" w:rsidRDefault="003025EE" w:rsidP="003214CD">
      <w:pPr>
        <w:pStyle w:val="a3"/>
        <w:spacing w:before="0" w:beforeAutospacing="0" w:after="0" w:afterAutospacing="0"/>
        <w:ind w:firstLine="567"/>
        <w:jc w:val="both"/>
        <w:rPr>
          <w:noProof/>
          <w:sz w:val="28"/>
          <w:szCs w:val="28"/>
        </w:rPr>
      </w:pPr>
      <w:r>
        <w:rPr>
          <w:noProof/>
          <w:sz w:val="28"/>
          <w:szCs w:val="28"/>
        </w:rPr>
        <w:t>Важным</w:t>
      </w:r>
      <w:r w:rsidRPr="003025EE">
        <w:rPr>
          <w:noProof/>
          <w:sz w:val="28"/>
          <w:szCs w:val="28"/>
        </w:rPr>
        <w:t xml:space="preserve"> результатом наблюдений на полигоне стало обоснование механизма формирования субмезомасштабных вихрей на узком северокавказском шельфе под влиянием меандрирующего ОЧТ [11]. По данным 21 буксируемой ADCP-съёмки в 2007–2013 гг. субмезомасштабные вихри обнаруживались в 76% случаев (15 циклонов и 16 антициклонов). Установлено, что при прижатом к континентальному склону ОЧТ на шельфе преимущественно образуются антициклонические вихри, а при антициклоническом меандре ОЧТ </w:t>
      </w:r>
      <w:r>
        <w:rPr>
          <w:noProof/>
          <w:sz w:val="28"/>
          <w:szCs w:val="28"/>
        </w:rPr>
        <w:t>–</w:t>
      </w:r>
      <w:r w:rsidRPr="003025EE">
        <w:rPr>
          <w:noProof/>
          <w:sz w:val="28"/>
          <w:szCs w:val="28"/>
        </w:rPr>
        <w:t xml:space="preserve"> циклонические [11]. Субмезомасштабные вихри концентрируют загрязнения на периферии и обеспечивают интенсивный трансшельфовый водообмен.</w:t>
      </w:r>
    </w:p>
    <w:p w14:paraId="50ACECCF" w14:textId="3CCAD60C" w:rsidR="003025EE" w:rsidRDefault="003025EE" w:rsidP="003214CD">
      <w:pPr>
        <w:pStyle w:val="a3"/>
        <w:spacing w:before="0" w:beforeAutospacing="0" w:after="0" w:afterAutospacing="0"/>
        <w:ind w:firstLine="567"/>
        <w:jc w:val="center"/>
        <w:rPr>
          <w:noProof/>
          <w:sz w:val="28"/>
          <w:szCs w:val="28"/>
        </w:rPr>
      </w:pPr>
    </w:p>
    <w:p w14:paraId="536A7B72" w14:textId="4C8F68A4" w:rsidR="003025EE" w:rsidRPr="000E65EC" w:rsidRDefault="003025EE" w:rsidP="003214CD">
      <w:pPr>
        <w:pStyle w:val="a3"/>
        <w:spacing w:before="0" w:beforeAutospacing="0" w:after="0" w:afterAutospacing="0"/>
        <w:ind w:firstLine="567"/>
        <w:jc w:val="both"/>
        <w:rPr>
          <w:noProof/>
          <w:sz w:val="28"/>
          <w:szCs w:val="28"/>
        </w:rPr>
      </w:pPr>
      <w:r w:rsidRPr="00F51793">
        <w:rPr>
          <w:noProof/>
          <w:sz w:val="28"/>
          <w:szCs w:val="28"/>
          <w:u w:val="single"/>
        </w:rPr>
        <w:t>Долговременная статистика течений.</w:t>
      </w:r>
      <w:r w:rsidRPr="003025EE">
        <w:rPr>
          <w:noProof/>
          <w:sz w:val="28"/>
          <w:szCs w:val="28"/>
        </w:rPr>
        <w:t xml:space="preserve"> Статистический анализ данных ADCP за 2016–2023 гг. [8] выявил следующее. В поверхностном и придонном слоях доминирует бимодальный режим переноса по направлениям СЗ–ЮВ, при этом СЗ-перенос в 1,22–1,42 раза превосходит ЮВ-перенос. Среднегодовая скорость поверхностных течений составляет 0,19 м/с, придонных </w:t>
      </w:r>
      <w:r>
        <w:rPr>
          <w:noProof/>
          <w:sz w:val="28"/>
          <w:szCs w:val="28"/>
        </w:rPr>
        <w:t>–</w:t>
      </w:r>
      <w:r w:rsidRPr="003025EE">
        <w:rPr>
          <w:noProof/>
          <w:sz w:val="28"/>
          <w:szCs w:val="28"/>
        </w:rPr>
        <w:t xml:space="preserve"> 0,12 м/с. Максимальные скорости поверхностных течений в осенне-зимний период и в июле достигают 1,8 м/с, что объясняется прохождением интенсивных мезомасштабных вихрей [8]. В осреднённых спектрах скоростей выделяются четыре характерных пика: на инерционном периоде (~17 ч), ~1 сутки, ~2,2 суток и ~5 суток; последний обусловлен меандрированием ОЧТ и в летний период смещается к ~8 суткам [8]. По спектрам вращения на периодах до 8 суток доминирует антициклонический характер движения [8].</w:t>
      </w:r>
    </w:p>
    <w:p w14:paraId="48B43FF2" w14:textId="77777777" w:rsidR="003025EE" w:rsidRPr="003025EE" w:rsidRDefault="003025EE" w:rsidP="003214CD">
      <w:pPr>
        <w:pStyle w:val="a3"/>
        <w:spacing w:before="0" w:beforeAutospacing="0" w:after="0" w:afterAutospacing="0"/>
        <w:ind w:firstLine="567"/>
        <w:jc w:val="both"/>
        <w:rPr>
          <w:noProof/>
          <w:sz w:val="28"/>
          <w:szCs w:val="28"/>
        </w:rPr>
      </w:pPr>
    </w:p>
    <w:p w14:paraId="46060ADE" w14:textId="77777777" w:rsidR="003025EE" w:rsidRPr="00F51793" w:rsidRDefault="003025EE" w:rsidP="003214CD">
      <w:pPr>
        <w:pStyle w:val="a3"/>
        <w:spacing w:before="0" w:beforeAutospacing="0" w:after="0" w:afterAutospacing="0"/>
        <w:ind w:firstLine="567"/>
        <w:jc w:val="both"/>
        <w:rPr>
          <w:noProof/>
          <w:sz w:val="28"/>
          <w:szCs w:val="28"/>
          <w:u w:val="single"/>
        </w:rPr>
      </w:pPr>
      <w:r w:rsidRPr="00F51793">
        <w:rPr>
          <w:noProof/>
          <w:sz w:val="28"/>
          <w:szCs w:val="28"/>
          <w:u w:val="single"/>
        </w:rPr>
        <w:t>Результаты исследований тепловой структуры водной толщи</w:t>
      </w:r>
    </w:p>
    <w:p w14:paraId="3B3A78A6" w14:textId="4562CF60" w:rsidR="003025EE"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 xml:space="preserve">Обширный массив данных о летней термической стратификации накоплен в ходе неоднократных экспедиций на полигоне [1, 6, 10]. Типичный вертикальный разрез демонстрирует двухслойное строение: поверхностный однородный слой (ВКС) с температурой 22–24 °C, под ним </w:t>
      </w:r>
      <w:r>
        <w:rPr>
          <w:noProof/>
          <w:sz w:val="28"/>
          <w:szCs w:val="28"/>
        </w:rPr>
        <w:t>–</w:t>
      </w:r>
      <w:r w:rsidRPr="003025EE">
        <w:rPr>
          <w:noProof/>
          <w:sz w:val="28"/>
          <w:szCs w:val="28"/>
        </w:rPr>
        <w:t xml:space="preserve"> термоклин (7–15 м, перепад до 6–8 °C) и холодный придонный слой. Положение термоклина тесно связано с режимом вдольберегового течения: при усилении СЗ течения термоклин заглубляется, при ослаблении </w:t>
      </w:r>
      <w:r>
        <w:rPr>
          <w:noProof/>
          <w:sz w:val="28"/>
          <w:szCs w:val="28"/>
        </w:rPr>
        <w:t>–</w:t>
      </w:r>
      <w:r w:rsidRPr="003025EE">
        <w:rPr>
          <w:noProof/>
          <w:sz w:val="28"/>
          <w:szCs w:val="28"/>
        </w:rPr>
        <w:t xml:space="preserve"> поднимается [6, 11].</w:t>
      </w:r>
    </w:p>
    <w:p w14:paraId="48503873" w14:textId="0AA15D10" w:rsidR="002D0818" w:rsidRPr="00CF3476" w:rsidRDefault="002D0818" w:rsidP="003214CD">
      <w:pPr>
        <w:pStyle w:val="a3"/>
        <w:tabs>
          <w:tab w:val="left" w:pos="3075"/>
        </w:tabs>
        <w:spacing w:before="0" w:beforeAutospacing="0" w:after="0" w:afterAutospacing="0"/>
        <w:ind w:firstLine="567"/>
        <w:jc w:val="center"/>
        <w:rPr>
          <w:noProof/>
          <w:sz w:val="28"/>
          <w:szCs w:val="28"/>
        </w:rPr>
      </w:pPr>
    </w:p>
    <w:p w14:paraId="516DFCDB" w14:textId="77777777" w:rsidR="003025EE" w:rsidRPr="002D0818" w:rsidRDefault="003025EE" w:rsidP="003214CD">
      <w:pPr>
        <w:pStyle w:val="a3"/>
        <w:spacing w:before="0" w:beforeAutospacing="0" w:after="0" w:afterAutospacing="0"/>
        <w:ind w:firstLine="567"/>
        <w:jc w:val="both"/>
        <w:rPr>
          <w:noProof/>
          <w:sz w:val="28"/>
          <w:szCs w:val="28"/>
          <w:u w:val="single"/>
        </w:rPr>
      </w:pPr>
      <w:r w:rsidRPr="002D0818">
        <w:rPr>
          <w:noProof/>
          <w:sz w:val="28"/>
          <w:szCs w:val="28"/>
          <w:u w:val="single"/>
        </w:rPr>
        <w:t>Результаты исследований внутренних волн</w:t>
      </w:r>
    </w:p>
    <w:p w14:paraId="6A75FEF7" w14:textId="1DCAA6DF" w:rsidR="003025EE" w:rsidRPr="000E65EC" w:rsidRDefault="003025EE" w:rsidP="003214CD">
      <w:pPr>
        <w:pStyle w:val="a3"/>
        <w:spacing w:before="0" w:beforeAutospacing="0" w:after="240" w:afterAutospacing="0"/>
        <w:ind w:firstLine="567"/>
        <w:jc w:val="both"/>
        <w:rPr>
          <w:noProof/>
          <w:sz w:val="28"/>
          <w:szCs w:val="28"/>
        </w:rPr>
      </w:pPr>
      <w:r w:rsidRPr="003025EE">
        <w:rPr>
          <w:noProof/>
          <w:sz w:val="28"/>
          <w:szCs w:val="28"/>
        </w:rPr>
        <w:t>Спектры и сравнение с моделью Гарретта–Манка. По данным многолетних наблюдений на кавказском и крымском шельфах [1] выявлено, что уровень спектральной плотности внутренних волн Черного моря систематически ниже теоретического уровня модели Гарретта–Манка [13]. Это обусловлено отсутствием приливной генерации. На геленджикском шельфе уровень энергии примерно на порядок ниже, чем на крымском и абхазском, что частично объясняется более ранними сроками измерений и различиями в механизмах генерации [1]. По мере перехода к более крутым типам шельфа амплитуды квазиинерционных волн закономерно возрастают: 5–7 м (геленджикский), 10–12 м (крымский) и до 20–25 м (абхазский) [1].</w:t>
      </w:r>
    </w:p>
    <w:p w14:paraId="5DF277AF" w14:textId="145E5054" w:rsidR="005C3432" w:rsidRPr="005C3432" w:rsidRDefault="00B40BEC" w:rsidP="003214CD">
      <w:pPr>
        <w:pStyle w:val="a3"/>
        <w:spacing w:after="0" w:afterAutospacing="0"/>
        <w:ind w:firstLine="567"/>
        <w:jc w:val="both"/>
        <w:rPr>
          <w:noProof/>
          <w:sz w:val="28"/>
          <w:szCs w:val="28"/>
        </w:rPr>
      </w:pPr>
      <w:r w:rsidRPr="002D0818">
        <w:rPr>
          <w:noProof/>
          <w:sz w:val="28"/>
          <w:szCs w:val="28"/>
          <w:u w:val="single"/>
        </w:rPr>
        <w:lastRenderedPageBreak/>
        <w:t>Короткопериодные</w:t>
      </w:r>
      <w:r w:rsidRPr="00B40BEC">
        <w:rPr>
          <w:noProof/>
          <w:sz w:val="28"/>
          <w:szCs w:val="28"/>
          <w:u w:val="single"/>
        </w:rPr>
        <w:t xml:space="preserve"> </w:t>
      </w:r>
      <w:r w:rsidR="003025EE" w:rsidRPr="002D0818">
        <w:rPr>
          <w:noProof/>
          <w:sz w:val="28"/>
          <w:szCs w:val="28"/>
          <w:u w:val="single"/>
        </w:rPr>
        <w:t>волны</w:t>
      </w:r>
      <w:r w:rsidRPr="005C3432">
        <w:rPr>
          <w:noProof/>
          <w:sz w:val="28"/>
          <w:szCs w:val="28"/>
          <w:u w:val="single"/>
        </w:rPr>
        <w:t xml:space="preserve"> </w:t>
      </w:r>
      <w:r w:rsidRPr="002D0818">
        <w:rPr>
          <w:noProof/>
          <w:sz w:val="28"/>
          <w:szCs w:val="28"/>
          <w:u w:val="single"/>
        </w:rPr>
        <w:t>и цуги</w:t>
      </w:r>
      <w:r w:rsidR="003025EE" w:rsidRPr="002D0818">
        <w:rPr>
          <w:noProof/>
          <w:sz w:val="28"/>
          <w:szCs w:val="28"/>
          <w:u w:val="single"/>
        </w:rPr>
        <w:t>.</w:t>
      </w:r>
      <w:r w:rsidR="003025EE" w:rsidRPr="003025EE">
        <w:rPr>
          <w:noProof/>
          <w:sz w:val="28"/>
          <w:szCs w:val="28"/>
        </w:rPr>
        <w:t xml:space="preserve"> </w:t>
      </w:r>
      <w:r w:rsidR="005C3432" w:rsidRPr="005C3432">
        <w:rPr>
          <w:noProof/>
          <w:sz w:val="28"/>
          <w:szCs w:val="28"/>
        </w:rPr>
        <w:t xml:space="preserve">Короткопериодные внутренние волны (КПВ) относятся к классу мелкомасштабных возмущений стратифицированной водной толщи с периодами от нескольких минут до нескольких десятков минут и длинами от десятков до нескольких сотен метров [1, 23]. Их генерация на черноморском шельфе связана с перестройкой термоклина, нелинейной эволюцией крупномасштабных течений, сдвиговой неустойчивостью вдольберегового потока, прохождением субмезомасштабных вихрей и фронтов стратификации [6, 11]. В бесприливном Черном море, в отличие от </w:t>
      </w:r>
      <w:r w:rsidR="00A531A7">
        <w:rPr>
          <w:noProof/>
          <w:sz w:val="28"/>
          <w:szCs w:val="28"/>
        </w:rPr>
        <w:t>других</w:t>
      </w:r>
      <w:r w:rsidR="005C3432" w:rsidRPr="005C3432">
        <w:rPr>
          <w:noProof/>
          <w:sz w:val="28"/>
          <w:szCs w:val="28"/>
        </w:rPr>
        <w:t xml:space="preserve"> морей, приливный </w:t>
      </w:r>
      <w:r w:rsidR="00A531A7">
        <w:rPr>
          <w:noProof/>
          <w:sz w:val="28"/>
          <w:szCs w:val="28"/>
        </w:rPr>
        <w:t>момент</w:t>
      </w:r>
      <w:r w:rsidR="005C3432" w:rsidRPr="005C3432">
        <w:rPr>
          <w:noProof/>
          <w:sz w:val="28"/>
          <w:szCs w:val="28"/>
        </w:rPr>
        <w:t xml:space="preserve"> практически отсутствует, что позволяет наблюдать перечисленные механизмы в изолированном виде [1]. Характерные периоды спектральных пиков КПВ зависят от типа шельфа: на геленджикском (пологом) шельфе </w:t>
      </w:r>
      <w:r w:rsidR="005C3432">
        <w:rPr>
          <w:noProof/>
          <w:sz w:val="28"/>
          <w:szCs w:val="28"/>
        </w:rPr>
        <w:t>–</w:t>
      </w:r>
      <w:r w:rsidR="005C3432" w:rsidRPr="005C3432">
        <w:rPr>
          <w:noProof/>
          <w:sz w:val="28"/>
          <w:szCs w:val="28"/>
        </w:rPr>
        <w:t xml:space="preserve"> 4–5 мин, на абхазском (крутом) </w:t>
      </w:r>
      <w:r w:rsidR="005C3432">
        <w:rPr>
          <w:noProof/>
          <w:sz w:val="28"/>
          <w:szCs w:val="28"/>
        </w:rPr>
        <w:t>–</w:t>
      </w:r>
      <w:r w:rsidR="005C3432" w:rsidRPr="005C3432">
        <w:rPr>
          <w:noProof/>
          <w:sz w:val="28"/>
          <w:szCs w:val="28"/>
        </w:rPr>
        <w:t xml:space="preserve"> 7–8 мин, на крымском (приглубом) </w:t>
      </w:r>
      <w:r w:rsidR="005C3432">
        <w:rPr>
          <w:noProof/>
          <w:sz w:val="28"/>
          <w:szCs w:val="28"/>
        </w:rPr>
        <w:t>–</w:t>
      </w:r>
      <w:r w:rsidR="005C3432" w:rsidRPr="005C3432">
        <w:rPr>
          <w:noProof/>
          <w:sz w:val="28"/>
          <w:szCs w:val="28"/>
        </w:rPr>
        <w:t xml:space="preserve"> 10–15 мин [1, 2]. Средние амплитуды составляют несколько метров, однако в наиболее интенсивных событиях могут достигать 7–10 м и более [22]. Первая вертикальная мода доминирует; волны второй моды также регистрируются на всех типах шельфа, хотя и значительно реже [1, 2].</w:t>
      </w:r>
    </w:p>
    <w:p w14:paraId="4FB1F2E7" w14:textId="269F10C6" w:rsidR="002D0818" w:rsidRPr="00B40BEC" w:rsidRDefault="005C3432" w:rsidP="003214CD">
      <w:pPr>
        <w:pStyle w:val="a3"/>
        <w:spacing w:before="0" w:beforeAutospacing="0" w:after="0" w:afterAutospacing="0"/>
        <w:ind w:firstLine="567"/>
        <w:jc w:val="both"/>
        <w:rPr>
          <w:noProof/>
          <w:sz w:val="28"/>
          <w:szCs w:val="28"/>
        </w:rPr>
      </w:pPr>
      <w:r w:rsidRPr="005C3432">
        <w:rPr>
          <w:noProof/>
          <w:sz w:val="28"/>
          <w:szCs w:val="28"/>
        </w:rPr>
        <w:t>КПВ не являются стационарным явлением: их появление привязано к конкретным эпизодам форсинга и региональной циркуляции. Упорядоченная последовательность из нескольких волн с близкими периодами и фазовой скоростью</w:t>
      </w:r>
      <w:r>
        <w:rPr>
          <w:noProof/>
          <w:sz w:val="28"/>
          <w:szCs w:val="28"/>
        </w:rPr>
        <w:t xml:space="preserve"> с </w:t>
      </w:r>
      <w:r w:rsidRPr="005C3432">
        <w:rPr>
          <w:noProof/>
          <w:sz w:val="28"/>
          <w:szCs w:val="28"/>
        </w:rPr>
        <w:t>единым  генерации, называется цугом [22]. Появление цугов на черноморском шельфе носит эпизодический характер и часто приурочено к усилению вдольберегового течения, прохождению фронтов стратификации или нелинейной трансформации квазиинерционных волн [1, 6, 22]. Так, по данным многолетних наблюдений кластером термокос в Голубой бухте в 2018–2020 гг. (апрель–июнь) зарегистрировано 56 цугов; в каждом цуге насчитывалось от 3 до 16 волн с периодами 4,25–17,15 мин и вертикальным размахом 1–10 м; большинство цугов распространялось от глубоководной части к берегу [22]. Статистика появления КПВ существенно варьирует в зависимости от сезона, степени стратификации и конкретных динамических условий; в частности, в наблюдениях 2011–2016 гг. в летний период интенсивные цуги коротких волн особенно часто регистрировались после эпизодов усиления вдольберегового течения [1].</w:t>
      </w:r>
    </w:p>
    <w:p w14:paraId="2595F4E0" w14:textId="1CE0137A" w:rsidR="002D0818" w:rsidRPr="003025EE" w:rsidRDefault="00B40BEC" w:rsidP="003214CD">
      <w:pPr>
        <w:pStyle w:val="a3"/>
        <w:spacing w:after="0"/>
        <w:ind w:firstLine="567"/>
        <w:jc w:val="both"/>
        <w:rPr>
          <w:noProof/>
          <w:sz w:val="28"/>
          <w:szCs w:val="28"/>
        </w:rPr>
      </w:pPr>
      <w:r w:rsidRPr="002D0818">
        <w:rPr>
          <w:noProof/>
          <w:sz w:val="28"/>
          <w:szCs w:val="28"/>
          <w:u w:val="single"/>
        </w:rPr>
        <w:t>Квазиинерционные</w:t>
      </w:r>
      <w:r w:rsidR="003025EE" w:rsidRPr="002D0818">
        <w:rPr>
          <w:noProof/>
          <w:sz w:val="28"/>
          <w:szCs w:val="28"/>
          <w:u w:val="single"/>
        </w:rPr>
        <w:t xml:space="preserve"> волны.</w:t>
      </w:r>
      <w:r w:rsidR="003025EE" w:rsidRPr="003025EE">
        <w:rPr>
          <w:noProof/>
          <w:sz w:val="28"/>
          <w:szCs w:val="28"/>
        </w:rPr>
        <w:t xml:space="preserve"> </w:t>
      </w:r>
      <w:r w:rsidRPr="00B40BEC">
        <w:rPr>
          <w:noProof/>
          <w:sz w:val="28"/>
          <w:szCs w:val="28"/>
        </w:rPr>
        <w:t>На крупномасштабном фоне циркуляции Чёрного моря и его шельфовой стратификации колебания с масштабом суток и близким к локальной инерционной частоте (f) занимают заметное место в спектре внутренних движений: для внутренне прибрежной зоны характерны квазиинерционные колебания, период которых близок, но не обязательно совпадает с «чистым» инерционным (T_f \approx 2\pi/f) из‑за влияния фоновых течений, горизонтальных градиентов и вертикальной структуры стратификации (сдвиг эффективной частоты по сравнению с идеализированной инерционной гармоникой в однородной вращающейся жидкости). В обзорной постановке эти вопросы рассматриваются в разделе об инерционных движениях монографии по океанографии Чёрного моря [26]. Отдельно подчёркивается, что для прибрежной динамики существенны совместные эффекты ветра, стратификации и рельефа дна; соответствующий круг процессов в береговой зоне систематизируется в обобщающих монографиях по прибрежной динамике [30].</w:t>
      </w:r>
      <w:r>
        <w:rPr>
          <w:noProof/>
          <w:sz w:val="28"/>
          <w:szCs w:val="28"/>
        </w:rPr>
        <w:t xml:space="preserve"> </w:t>
      </w:r>
      <w:r w:rsidRPr="00B40BEC">
        <w:rPr>
          <w:noProof/>
          <w:sz w:val="28"/>
          <w:szCs w:val="28"/>
        </w:rPr>
        <w:t xml:space="preserve">Для узкого шельфа и выраженного термоклина (типичная ситуация восточного побережья в районе полигонных наблюдений) квазиинерционные волны проявляются в колебаниях изотерм и температурных рядов с периодами порядка 15–18 ч; при этом по вертикали </w:t>
      </w:r>
      <w:r w:rsidRPr="00B40BEC">
        <w:rPr>
          <w:noProof/>
          <w:sz w:val="28"/>
          <w:szCs w:val="28"/>
        </w:rPr>
        <w:lastRenderedPageBreak/>
        <w:t>возможны систематические сдвиги оцениваемого периода, интерпретируемые как влияние фоновой циркуляции и взаимодействия волн со стратификацией и дном [1].</w:t>
      </w:r>
    </w:p>
    <w:p w14:paraId="3FA59A0E" w14:textId="5636F028" w:rsidR="003025EE" w:rsidRPr="003025EE" w:rsidRDefault="003025EE" w:rsidP="003214CD">
      <w:pPr>
        <w:pStyle w:val="a3"/>
        <w:spacing w:before="0" w:beforeAutospacing="0" w:after="0" w:afterAutospacing="0"/>
        <w:ind w:firstLine="567"/>
        <w:jc w:val="both"/>
        <w:rPr>
          <w:noProof/>
          <w:sz w:val="28"/>
          <w:szCs w:val="28"/>
        </w:rPr>
      </w:pPr>
      <w:r w:rsidRPr="009857B3">
        <w:rPr>
          <w:noProof/>
          <w:sz w:val="28"/>
          <w:szCs w:val="28"/>
          <w:u w:val="single"/>
        </w:rPr>
        <w:t>Влияние внутренних волн на гидрохимические характеристики.</w:t>
      </w:r>
      <w:r w:rsidRPr="003025EE">
        <w:rPr>
          <w:noProof/>
          <w:sz w:val="28"/>
          <w:szCs w:val="28"/>
        </w:rPr>
        <w:t xml:space="preserve"> В ходе наблюдений июня 2023 г. впервые для геленджикского шельфа проведены одновременные измерения температуры и растворённого кислорода на горизонте 18 м [6]. Установлено, что подход квазиинерционных внутренних волн, привносящих более холодную, солёную и бедную кислородом глубинную воду, снижает уровень насыщения кислородом на ~10 % (концентрация O₂ падает с 10,25 до 9,5 мг/л). При прохождении короткопериодных волн снижение составляет ~0,2 мг/л. Между температурой и содержанием кислорода зафиксирована нетипичная положительная корреляция (R = 0,64, p &lt; 0,001), объясняемая именно глубинным происхождением поступающих вод [6].</w:t>
      </w:r>
    </w:p>
    <w:p w14:paraId="47ACDC01" w14:textId="539ECE86" w:rsidR="003025EE" w:rsidRPr="003025EE" w:rsidRDefault="003025EE" w:rsidP="003214CD">
      <w:pPr>
        <w:pStyle w:val="a3"/>
        <w:spacing w:before="0" w:beforeAutospacing="0" w:after="240" w:afterAutospacing="0"/>
        <w:ind w:firstLine="567"/>
        <w:jc w:val="both"/>
        <w:rPr>
          <w:noProof/>
          <w:sz w:val="28"/>
          <w:szCs w:val="28"/>
        </w:rPr>
      </w:pPr>
      <w:r w:rsidRPr="003025EE">
        <w:rPr>
          <w:noProof/>
          <w:sz w:val="28"/>
          <w:szCs w:val="28"/>
        </w:rPr>
        <w:t xml:space="preserve">Рис. 1.3.8 </w:t>
      </w:r>
      <w:r>
        <w:rPr>
          <w:noProof/>
          <w:sz w:val="28"/>
          <w:szCs w:val="28"/>
        </w:rPr>
        <w:t>–</w:t>
      </w:r>
      <w:r w:rsidRPr="003025EE">
        <w:rPr>
          <w:noProof/>
          <w:sz w:val="28"/>
          <w:szCs w:val="28"/>
        </w:rPr>
        <w:t xml:space="preserve"> Временна́я изменчивость температуры и растворённого кислорода на горизонте 18 м с 14 по 17 июня 2023 г. (по: [6, рис. 10а]). При подходе квазиинерционных волн (после 17:00 14 июня) наблюдается одновременное снижение температуры до 13 °C и концентрации O₂ до 9,5 мг/л, восстановление </w:t>
      </w:r>
      <w:r>
        <w:rPr>
          <w:noProof/>
          <w:sz w:val="28"/>
          <w:szCs w:val="28"/>
        </w:rPr>
        <w:t>–</w:t>
      </w:r>
      <w:r w:rsidRPr="003025EE">
        <w:rPr>
          <w:noProof/>
          <w:sz w:val="28"/>
          <w:szCs w:val="28"/>
        </w:rPr>
        <w:t xml:space="preserve"> через ~16 ч.</w:t>
      </w:r>
    </w:p>
    <w:p w14:paraId="03E068FF" w14:textId="4D80F15F" w:rsidR="00447A6D" w:rsidRPr="003025EE" w:rsidRDefault="003025EE" w:rsidP="003214CD">
      <w:pPr>
        <w:pStyle w:val="a3"/>
        <w:spacing w:before="0" w:beforeAutospacing="0" w:after="0" w:afterAutospacing="0"/>
        <w:ind w:firstLine="567"/>
        <w:jc w:val="both"/>
        <w:rPr>
          <w:noProof/>
          <w:sz w:val="28"/>
          <w:szCs w:val="28"/>
        </w:rPr>
      </w:pPr>
      <w:r w:rsidRPr="003025EE">
        <w:rPr>
          <w:noProof/>
          <w:sz w:val="28"/>
          <w:szCs w:val="28"/>
        </w:rPr>
        <w:t>Таким образом, комплекс накопленных к настоящему времени данных о вихревой динамике, режиме течений, тепловой стратификации и внутреннем волнении в северо-восточной части Черного моря формирует необходимый контекст для интерпретации результатов наблюдений июня 2023 г., представленных в настоящей работе [1, 6, 7, 8, 11, 22].</w:t>
      </w:r>
    </w:p>
    <w:p w14:paraId="7E233C36" w14:textId="566AEA7D"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8" w:name="_Toc229757139"/>
      <w:r w:rsidRPr="00447A6D">
        <w:rPr>
          <w:b/>
          <w:bCs/>
          <w:noProof/>
          <w:sz w:val="28"/>
          <w:szCs w:val="28"/>
        </w:rPr>
        <w:lastRenderedPageBreak/>
        <w:t>Глава 2</w:t>
      </w:r>
      <w:r w:rsidR="00D275B1">
        <w:rPr>
          <w:b/>
          <w:bCs/>
          <w:noProof/>
          <w:sz w:val="28"/>
          <w:szCs w:val="28"/>
        </w:rPr>
        <w:t>.</w:t>
      </w:r>
      <w:r w:rsidRPr="00447A6D">
        <w:rPr>
          <w:b/>
          <w:bCs/>
          <w:noProof/>
          <w:sz w:val="28"/>
          <w:szCs w:val="28"/>
        </w:rPr>
        <w:t xml:space="preserve"> Математические методы и алгоритмы обработки данных натурных измерений</w:t>
      </w:r>
      <w:bookmarkEnd w:id="8"/>
    </w:p>
    <w:p w14:paraId="058A1202" w14:textId="053EE1CA" w:rsidR="00447A6D" w:rsidRDefault="00447A6D" w:rsidP="003214CD">
      <w:pPr>
        <w:pStyle w:val="a3"/>
        <w:spacing w:before="0" w:beforeAutospacing="0" w:after="240" w:afterAutospacing="0"/>
        <w:ind w:firstLine="567"/>
        <w:jc w:val="both"/>
        <w:outlineLvl w:val="1"/>
        <w:rPr>
          <w:b/>
          <w:bCs/>
          <w:noProof/>
          <w:sz w:val="28"/>
          <w:szCs w:val="28"/>
        </w:rPr>
      </w:pPr>
      <w:bookmarkStart w:id="9" w:name="_Toc229757140"/>
      <w:r w:rsidRPr="00447A6D">
        <w:rPr>
          <w:b/>
          <w:bCs/>
          <w:noProof/>
          <w:sz w:val="28"/>
          <w:szCs w:val="28"/>
        </w:rPr>
        <w:t>2.1 Массив данных натурных наблюдений</w:t>
      </w:r>
      <w:bookmarkEnd w:id="9"/>
      <w:r w:rsidRPr="00447A6D">
        <w:rPr>
          <w:b/>
          <w:bCs/>
          <w:noProof/>
          <w:sz w:val="28"/>
          <w:szCs w:val="28"/>
        </w:rPr>
        <w:t xml:space="preserve"> </w:t>
      </w:r>
    </w:p>
    <w:p w14:paraId="0DC25B6F" w14:textId="126B9AA5" w:rsidR="00481318" w:rsidRDefault="00481318" w:rsidP="003214CD">
      <w:pPr>
        <w:pStyle w:val="a3"/>
        <w:spacing w:before="0" w:beforeAutospacing="0" w:after="0" w:afterAutospacing="0"/>
        <w:ind w:firstLine="567"/>
        <w:jc w:val="both"/>
        <w:rPr>
          <w:noProof/>
          <w:sz w:val="28"/>
          <w:szCs w:val="28"/>
        </w:rPr>
      </w:pPr>
      <w:r w:rsidRPr="00481318">
        <w:rPr>
          <w:noProof/>
          <w:sz w:val="28"/>
          <w:szCs w:val="28"/>
        </w:rPr>
        <w:t>Наблюдения за внутренними волнами основаны на долговременных измерениях флуктуаций гидрологических параметров: температуры, солёности, скорости звука, скорости и направления течений [2</w:t>
      </w:r>
      <w:r>
        <w:rPr>
          <w:noProof/>
          <w:sz w:val="28"/>
          <w:szCs w:val="28"/>
        </w:rPr>
        <w:t>6</w:t>
      </w:r>
      <w:r w:rsidRPr="00481318">
        <w:rPr>
          <w:noProof/>
          <w:sz w:val="28"/>
          <w:szCs w:val="28"/>
        </w:rPr>
        <w:t xml:space="preserve">]. В исследуемой акватории изменения плотности в основном определяются изменчивостью температуры, поэтому она является оптимальной характеристикой для регистрации внутренних волн. Помимо физической обоснованности, температура надёжно и просто измеряется in situ. Наиболее распространены контактные методы, основанные на регистрации изменений температуры водного столба вертикальными гирляндами точечных датчиков </w:t>
      </w:r>
      <w:r w:rsidR="005C3432">
        <w:rPr>
          <w:noProof/>
          <w:sz w:val="28"/>
          <w:szCs w:val="28"/>
        </w:rPr>
        <w:t>–</w:t>
      </w:r>
      <w:r w:rsidRPr="00481318">
        <w:rPr>
          <w:noProof/>
          <w:sz w:val="28"/>
          <w:szCs w:val="28"/>
        </w:rPr>
        <w:t xml:space="preserve"> термокосами [17]. Широко применяется постановка кластеров из нескольких пространственно разнесённых термокос в масштабных экспериментах по исследованию внутренних волн на морских шельфах [2</w:t>
      </w:r>
      <w:r>
        <w:rPr>
          <w:noProof/>
          <w:sz w:val="28"/>
          <w:szCs w:val="28"/>
        </w:rPr>
        <w:t>7</w:t>
      </w:r>
      <w:r w:rsidRPr="00481318">
        <w:rPr>
          <w:noProof/>
          <w:sz w:val="28"/>
          <w:szCs w:val="28"/>
        </w:rPr>
        <w:t>, 2</w:t>
      </w:r>
      <w:r>
        <w:rPr>
          <w:noProof/>
          <w:sz w:val="28"/>
          <w:szCs w:val="28"/>
        </w:rPr>
        <w:t>8</w:t>
      </w:r>
      <w:r w:rsidRPr="00481318">
        <w:rPr>
          <w:noProof/>
          <w:sz w:val="28"/>
          <w:szCs w:val="28"/>
        </w:rPr>
        <w:t>, 2</w:t>
      </w:r>
      <w:r>
        <w:rPr>
          <w:noProof/>
          <w:sz w:val="28"/>
          <w:szCs w:val="28"/>
        </w:rPr>
        <w:t>9</w:t>
      </w:r>
      <w:r w:rsidRPr="00481318">
        <w:rPr>
          <w:noProof/>
          <w:sz w:val="28"/>
          <w:szCs w:val="28"/>
        </w:rPr>
        <w:t>].</w:t>
      </w:r>
      <w:r>
        <w:rPr>
          <w:noProof/>
          <w:sz w:val="28"/>
          <w:szCs w:val="28"/>
        </w:rPr>
        <w:br/>
      </w:r>
      <w:r w:rsidR="001E7C89">
        <w:rPr>
          <w:noProof/>
          <w:sz w:val="28"/>
          <w:szCs w:val="28"/>
        </w:rPr>
        <w:t xml:space="preserve">Исследоваия проводились в период с 14 по 23 июня 2023 </w:t>
      </w:r>
      <w:r w:rsidR="001E7C89" w:rsidRPr="005D2FBE">
        <w:rPr>
          <w:noProof/>
          <w:sz w:val="28"/>
          <w:szCs w:val="28"/>
        </w:rPr>
        <w:t xml:space="preserve">в акватории Голубая бухты, расположенной на северо-восточном побережье Черного моря. На исследовательском полигоне </w:t>
      </w:r>
      <w:r w:rsidR="001E7C89" w:rsidRPr="000F3A34">
        <w:rPr>
          <w:noProof/>
          <w:sz w:val="28"/>
          <w:szCs w:val="28"/>
        </w:rPr>
        <w:t>была развёрнута система из четырёх заякоренных термокос (Т1–Т4), установленных на глубинах 22</w:t>
      </w:r>
      <w:r w:rsidR="00DC1CD1">
        <w:rPr>
          <w:noProof/>
          <w:sz w:val="28"/>
          <w:szCs w:val="28"/>
        </w:rPr>
        <w:t>.</w:t>
      </w:r>
      <w:r w:rsidR="001E7C89" w:rsidRPr="000F3A34">
        <w:rPr>
          <w:noProof/>
          <w:sz w:val="28"/>
          <w:szCs w:val="28"/>
        </w:rPr>
        <w:t>5–23 м [6]. Термокоса Т4 ЮО ИО РАН представляет собой постоянно действующую вертикальную гирлянду точечных датчиков температуры</w:t>
      </w:r>
      <w:r w:rsidR="00DC1CD1">
        <w:rPr>
          <w:noProof/>
          <w:sz w:val="28"/>
          <w:szCs w:val="28"/>
        </w:rPr>
        <w:t xml:space="preserve"> </w:t>
      </w:r>
      <w:r w:rsidR="00DC1CD1" w:rsidRPr="00692ADD">
        <w:rPr>
          <w:noProof/>
          <w:sz w:val="28"/>
          <w:szCs w:val="28"/>
        </w:rPr>
        <w:t>DST centi</w:t>
      </w:r>
      <w:r w:rsidR="00DC1CD1" w:rsidRPr="00692ADD">
        <w:rPr>
          <w:noProof/>
          <w:sz w:val="28"/>
          <w:szCs w:val="28"/>
        </w:rPr>
        <w:noBreakHyphen/>
        <w:t>T и DST centi</w:t>
      </w:r>
      <w:r w:rsidR="00DC1CD1" w:rsidRPr="00692ADD">
        <w:rPr>
          <w:noProof/>
          <w:sz w:val="28"/>
          <w:szCs w:val="28"/>
        </w:rPr>
        <w:noBreakHyphen/>
        <w:t>TD фирмы «Starr</w:t>
      </w:r>
      <w:r w:rsidR="00DC1CD1" w:rsidRPr="00692ADD">
        <w:rPr>
          <w:noProof/>
          <w:sz w:val="28"/>
          <w:szCs w:val="28"/>
        </w:rPr>
        <w:noBreakHyphen/>
        <w:t>Oddi» (Исландия)</w:t>
      </w:r>
      <w:r w:rsidR="001E7C89" w:rsidRPr="000F3A34">
        <w:rPr>
          <w:noProof/>
          <w:sz w:val="28"/>
          <w:szCs w:val="28"/>
        </w:rPr>
        <w:t xml:space="preserve">, данные передаются на берег [17]. </w:t>
      </w:r>
      <w:r w:rsidR="001E7C89" w:rsidRPr="00692ADD">
        <w:rPr>
          <w:noProof/>
          <w:sz w:val="28"/>
          <w:szCs w:val="28"/>
        </w:rPr>
        <w:t xml:space="preserve">Точность измерений температуры составляла ±0,01 °C. </w:t>
      </w:r>
      <w:r w:rsidRPr="00692ADD">
        <w:rPr>
          <w:noProof/>
          <w:sz w:val="28"/>
          <w:szCs w:val="28"/>
        </w:rPr>
        <w:t>Дискретность регистрации составляла 10 с для всех датчиков. По данным давления определялись медианные глубины расположения датчиков на каждом горизонте, которые использовались при построении вертикального температурного профиля и интерполяции изотерм.</w:t>
      </w:r>
      <w:r>
        <w:rPr>
          <w:i/>
          <w:iCs/>
          <w:noProof/>
          <w:sz w:val="28"/>
          <w:szCs w:val="28"/>
        </w:rPr>
        <w:t xml:space="preserve"> </w:t>
      </w:r>
      <w:r w:rsidRPr="005D2FBE">
        <w:rPr>
          <w:noProof/>
          <w:sz w:val="28"/>
          <w:szCs w:val="28"/>
        </w:rPr>
        <w:t xml:space="preserve">Такая конфигурация позволяет регистрировать температурную структуру водной толщи практически по всей глубине моря и получать высокоразрешающие данные о вертикальной изменчивости температуры. </w:t>
      </w:r>
    </w:p>
    <w:p w14:paraId="382B59FE" w14:textId="743A6CF7" w:rsidR="001E7C89" w:rsidRPr="005D2FBE" w:rsidRDefault="001E7C89" w:rsidP="003214CD">
      <w:pPr>
        <w:pStyle w:val="a3"/>
        <w:spacing w:before="0" w:beforeAutospacing="0" w:after="240" w:afterAutospacing="0"/>
        <w:ind w:firstLine="567"/>
        <w:jc w:val="both"/>
        <w:rPr>
          <w:noProof/>
          <w:sz w:val="28"/>
          <w:szCs w:val="28"/>
        </w:rPr>
      </w:pPr>
      <w:r w:rsidRPr="005D2FBE">
        <w:rPr>
          <w:noProof/>
          <w:sz w:val="28"/>
          <w:szCs w:val="28"/>
        </w:rPr>
        <w:t>Расстояние между термокосами по измеренным координатам представлено в таблице 1:</w:t>
      </w:r>
    </w:p>
    <w:p w14:paraId="72282915" w14:textId="77777777" w:rsidR="001E7C89" w:rsidRPr="005D2FBE" w:rsidRDefault="001E7C89" w:rsidP="003214CD">
      <w:pPr>
        <w:pStyle w:val="a3"/>
        <w:spacing w:before="0" w:beforeAutospacing="0" w:after="0" w:afterAutospacing="0"/>
        <w:ind w:firstLine="567"/>
        <w:jc w:val="center"/>
        <w:rPr>
          <w:noProof/>
          <w:sz w:val="28"/>
          <w:szCs w:val="28"/>
        </w:rPr>
      </w:pPr>
      <w:r w:rsidRPr="005D2FBE">
        <w:rPr>
          <w:noProof/>
          <w:sz w:val="28"/>
          <w:szCs w:val="28"/>
        </w:rPr>
        <w:t>Таблица 1 - Расстояния между термокосами по измеренным координатам.</w:t>
      </w:r>
    </w:p>
    <w:tbl>
      <w:tblPr>
        <w:tblStyle w:val="af0"/>
        <w:tblW w:w="0" w:type="auto"/>
        <w:tblLook w:val="04A0" w:firstRow="1" w:lastRow="0" w:firstColumn="1" w:lastColumn="0" w:noHBand="0" w:noVBand="1"/>
      </w:tblPr>
      <w:tblGrid>
        <w:gridCol w:w="5228"/>
        <w:gridCol w:w="5228"/>
      </w:tblGrid>
      <w:tr w:rsidR="001E7C89" w:rsidRPr="005D2FBE" w14:paraId="1988038E" w14:textId="77777777" w:rsidTr="00305FDA">
        <w:tc>
          <w:tcPr>
            <w:tcW w:w="5228" w:type="dxa"/>
          </w:tcPr>
          <w:p w14:paraId="09BCF33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Пара термокос</w:t>
            </w:r>
          </w:p>
        </w:tc>
        <w:tc>
          <w:tcPr>
            <w:tcW w:w="5228" w:type="dxa"/>
          </w:tcPr>
          <w:p w14:paraId="30CBE7C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Расстояние, м</w:t>
            </w:r>
          </w:p>
        </w:tc>
      </w:tr>
      <w:tr w:rsidR="001E7C89" w:rsidRPr="005D2FBE" w14:paraId="114514AC" w14:textId="77777777" w:rsidTr="00305FDA">
        <w:tc>
          <w:tcPr>
            <w:tcW w:w="5228" w:type="dxa"/>
          </w:tcPr>
          <w:p w14:paraId="11FD29E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Т1-Т2</w:t>
            </w:r>
          </w:p>
        </w:tc>
        <w:tc>
          <w:tcPr>
            <w:tcW w:w="5228" w:type="dxa"/>
          </w:tcPr>
          <w:p w14:paraId="383CD85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100.3</w:t>
            </w:r>
          </w:p>
        </w:tc>
      </w:tr>
      <w:tr w:rsidR="001E7C89" w:rsidRPr="005D2FBE" w14:paraId="23D08A11" w14:textId="77777777" w:rsidTr="00305FDA">
        <w:tc>
          <w:tcPr>
            <w:tcW w:w="5228" w:type="dxa"/>
          </w:tcPr>
          <w:p w14:paraId="2236B66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Т1-Т3</w:t>
            </w:r>
          </w:p>
        </w:tc>
        <w:tc>
          <w:tcPr>
            <w:tcW w:w="5228" w:type="dxa"/>
          </w:tcPr>
          <w:p w14:paraId="2800051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119.2</w:t>
            </w:r>
          </w:p>
        </w:tc>
      </w:tr>
      <w:tr w:rsidR="001E7C89" w:rsidRPr="005D2FBE" w14:paraId="40661432" w14:textId="77777777" w:rsidTr="00305FDA">
        <w:tc>
          <w:tcPr>
            <w:tcW w:w="5228" w:type="dxa"/>
          </w:tcPr>
          <w:p w14:paraId="124D7CE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Т1-Т4</w:t>
            </w:r>
          </w:p>
        </w:tc>
        <w:tc>
          <w:tcPr>
            <w:tcW w:w="5228" w:type="dxa"/>
          </w:tcPr>
          <w:p w14:paraId="41BE6644"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103.9</w:t>
            </w:r>
          </w:p>
        </w:tc>
      </w:tr>
      <w:tr w:rsidR="001E7C89" w:rsidRPr="005D2FBE" w14:paraId="5A9F228E" w14:textId="77777777" w:rsidTr="00305FDA">
        <w:tc>
          <w:tcPr>
            <w:tcW w:w="5228" w:type="dxa"/>
          </w:tcPr>
          <w:p w14:paraId="2721A5AC"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Т2-Т3</w:t>
            </w:r>
          </w:p>
        </w:tc>
        <w:tc>
          <w:tcPr>
            <w:tcW w:w="5228" w:type="dxa"/>
          </w:tcPr>
          <w:p w14:paraId="50DD735A"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88.1</w:t>
            </w:r>
          </w:p>
        </w:tc>
      </w:tr>
      <w:tr w:rsidR="001E7C89" w:rsidRPr="005D2FBE" w14:paraId="0B3FD4DD" w14:textId="77777777" w:rsidTr="00305FDA">
        <w:tc>
          <w:tcPr>
            <w:tcW w:w="5228" w:type="dxa"/>
          </w:tcPr>
          <w:p w14:paraId="25FD79C7"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Т2-Т4</w:t>
            </w:r>
          </w:p>
        </w:tc>
        <w:tc>
          <w:tcPr>
            <w:tcW w:w="5228" w:type="dxa"/>
          </w:tcPr>
          <w:p w14:paraId="0835991E"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157.2</w:t>
            </w:r>
          </w:p>
        </w:tc>
      </w:tr>
      <w:tr w:rsidR="001E7C89" w:rsidRPr="005D2FBE" w14:paraId="07F784FA" w14:textId="77777777" w:rsidTr="00305FDA">
        <w:tc>
          <w:tcPr>
            <w:tcW w:w="5228" w:type="dxa"/>
          </w:tcPr>
          <w:p w14:paraId="2AD5E845"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Т3-Т4</w:t>
            </w:r>
          </w:p>
        </w:tc>
        <w:tc>
          <w:tcPr>
            <w:tcW w:w="5228" w:type="dxa"/>
          </w:tcPr>
          <w:p w14:paraId="6B3C6B91" w14:textId="77777777" w:rsidR="001E7C89" w:rsidRPr="005D2FBE" w:rsidRDefault="001E7C89" w:rsidP="003214CD">
            <w:pPr>
              <w:pStyle w:val="a3"/>
              <w:spacing w:before="0" w:beforeAutospacing="0" w:after="0" w:afterAutospacing="0"/>
              <w:ind w:firstLine="567"/>
              <w:jc w:val="both"/>
              <w:rPr>
                <w:noProof/>
                <w:sz w:val="28"/>
                <w:szCs w:val="28"/>
              </w:rPr>
            </w:pPr>
            <w:r w:rsidRPr="005D2FBE">
              <w:rPr>
                <w:noProof/>
                <w:sz w:val="28"/>
                <w:szCs w:val="28"/>
              </w:rPr>
              <w:t>102.8</w:t>
            </w:r>
          </w:p>
        </w:tc>
      </w:tr>
    </w:tbl>
    <w:p w14:paraId="3DB5227E" w14:textId="04968AAE" w:rsidR="001E7C89" w:rsidRPr="005D2FBE" w:rsidRDefault="001E7C89" w:rsidP="003214CD">
      <w:pPr>
        <w:pStyle w:val="a3"/>
        <w:keepNext/>
        <w:spacing w:before="0" w:beforeAutospacing="0" w:after="0" w:afterAutospacing="0"/>
        <w:ind w:firstLine="567"/>
        <w:jc w:val="both"/>
        <w:rPr>
          <w:noProof/>
          <w:sz w:val="28"/>
          <w:szCs w:val="28"/>
        </w:rPr>
      </w:pPr>
      <w:r w:rsidRPr="005D2FBE">
        <w:rPr>
          <w:noProof/>
          <w:sz w:val="28"/>
          <w:szCs w:val="28"/>
        </w:rPr>
        <w:lastRenderedPageBreak/>
        <w:t xml:space="preserve">Схема расположения термокос на карте батиметрии приведена на рисунке </w:t>
      </w:r>
      <w:r w:rsidR="00327506">
        <w:rPr>
          <w:noProof/>
          <w:sz w:val="28"/>
          <w:szCs w:val="28"/>
        </w:rPr>
        <w:t>3</w:t>
      </w:r>
      <w:r w:rsidRPr="005D2FBE">
        <w:rPr>
          <w:noProof/>
          <w:sz w:val="28"/>
          <w:szCs w:val="28"/>
        </w:rPr>
        <w:t>:</w:t>
      </w:r>
    </w:p>
    <w:p w14:paraId="68F91409" w14:textId="77777777" w:rsidR="001E7C89" w:rsidRDefault="001E7C89"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4BB7BE70" wp14:editId="6311BB68">
            <wp:extent cx="4367530" cy="3579655"/>
            <wp:effectExtent l="0" t="0" r="0" b="1905"/>
            <wp:docPr id="2935059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906" name=""/>
                    <pic:cNvPicPr/>
                  </pic:nvPicPr>
                  <pic:blipFill>
                    <a:blip r:embed="rId10"/>
                    <a:stretch>
                      <a:fillRect/>
                    </a:stretch>
                  </pic:blipFill>
                  <pic:spPr>
                    <a:xfrm>
                      <a:off x="0" y="0"/>
                      <a:ext cx="4398432" cy="3604982"/>
                    </a:xfrm>
                    <a:prstGeom prst="rect">
                      <a:avLst/>
                    </a:prstGeom>
                  </pic:spPr>
                </pic:pic>
              </a:graphicData>
            </a:graphic>
          </wp:inline>
        </w:drawing>
      </w:r>
    </w:p>
    <w:p w14:paraId="6DA042B0" w14:textId="44628BDD" w:rsidR="001E7C89" w:rsidRDefault="001E7C89" w:rsidP="003214CD">
      <w:pPr>
        <w:pStyle w:val="a3"/>
        <w:spacing w:before="0" w:beforeAutospacing="0" w:after="240" w:afterAutospacing="0"/>
        <w:ind w:left="495" w:firstLine="567"/>
        <w:jc w:val="center"/>
        <w:rPr>
          <w:noProof/>
          <w:sz w:val="28"/>
          <w:szCs w:val="28"/>
        </w:rPr>
      </w:pPr>
      <w:r w:rsidRPr="005D2FBE">
        <w:rPr>
          <w:noProof/>
          <w:sz w:val="28"/>
          <w:szCs w:val="28"/>
        </w:rPr>
        <w:t xml:space="preserve">Рис. </w:t>
      </w:r>
      <w:r w:rsidR="00327506">
        <w:rPr>
          <w:noProof/>
          <w:sz w:val="28"/>
          <w:szCs w:val="28"/>
        </w:rPr>
        <w:t>3</w:t>
      </w:r>
      <w:r w:rsidRPr="005D2FBE">
        <w:rPr>
          <w:noProof/>
          <w:sz w:val="28"/>
          <w:szCs w:val="28"/>
        </w:rPr>
        <w:t xml:space="preserve"> – Положение заякоренных термокос на карте батиметрии</w:t>
      </w:r>
      <w:r w:rsidRPr="00692ADD">
        <w:rPr>
          <w:noProof/>
          <w:sz w:val="28"/>
          <w:szCs w:val="28"/>
        </w:rPr>
        <w:t xml:space="preserve"> [6]</w:t>
      </w:r>
      <w:r w:rsidRPr="005D2FBE">
        <w:rPr>
          <w:noProof/>
          <w:sz w:val="28"/>
          <w:szCs w:val="28"/>
        </w:rPr>
        <w:t>.</w:t>
      </w:r>
    </w:p>
    <w:p w14:paraId="736816FB" w14:textId="6BC5D8D1" w:rsidR="00481318" w:rsidRDefault="00481318" w:rsidP="003214CD">
      <w:pPr>
        <w:pStyle w:val="a3"/>
        <w:spacing w:before="0"/>
        <w:ind w:firstLine="567"/>
        <w:jc w:val="both"/>
        <w:rPr>
          <w:b/>
          <w:bCs/>
          <w:noProof/>
          <w:sz w:val="28"/>
          <w:szCs w:val="28"/>
        </w:rPr>
      </w:pPr>
      <w:r w:rsidRPr="00481318">
        <w:rPr>
          <w:b/>
          <w:bCs/>
          <w:noProof/>
          <w:sz w:val="28"/>
          <w:szCs w:val="28"/>
        </w:rPr>
        <w:t>2.1.1 Данные термокос</w:t>
      </w:r>
    </w:p>
    <w:p w14:paraId="7BC06088" w14:textId="4D2CA7BD" w:rsidR="00481318" w:rsidRPr="005D2FBE" w:rsidRDefault="00327506" w:rsidP="003214CD">
      <w:pPr>
        <w:pStyle w:val="a3"/>
        <w:keepNext/>
        <w:spacing w:before="0" w:beforeAutospacing="0" w:after="0" w:afterAutospacing="0"/>
        <w:ind w:firstLine="567"/>
        <w:jc w:val="both"/>
        <w:rPr>
          <w:noProof/>
          <w:sz w:val="28"/>
          <w:szCs w:val="28"/>
        </w:rPr>
      </w:pPr>
      <w:r w:rsidRPr="00327506">
        <w:rPr>
          <w:noProof/>
          <w:sz w:val="28"/>
          <w:szCs w:val="28"/>
        </w:rPr>
        <w:t xml:space="preserve">Постоянно действующая онлайн-термокоса Т4 представляла собой вертикальную гирлянду точечных датчиков температуры, расположенных вдоль троса с шагом 1 м, охватывающую практически всю водную толщу от ~5 м до придонного горизонта ~23 м. Нижний датчик DST centi-TD дополнительно регистрировал давление, что позволяло контролировать вертикальное положение гирлянды в потоке. По данным давления определялись медианные глубины расположения датчиков, которые использовались при построении вертикального температурного профиля и интерполяции изотерм [6]. </w:t>
      </w:r>
      <w:r w:rsidRPr="00327506">
        <w:rPr>
          <w:noProof/>
          <w:sz w:val="28"/>
          <w:szCs w:val="28"/>
        </w:rPr>
        <w:lastRenderedPageBreak/>
        <w:t>Схема термокосы Т4</w:t>
      </w:r>
      <w:r w:rsidR="00A531A7">
        <w:rPr>
          <w:noProof/>
          <w:sz w:val="28"/>
          <w:szCs w:val="28"/>
        </w:rPr>
        <w:t xml:space="preserve"> и термокос </w:t>
      </w:r>
      <w:r w:rsidR="00A531A7">
        <w:rPr>
          <w:noProof/>
          <w:sz w:val="28"/>
          <w:szCs w:val="28"/>
          <w:lang w:val="en-US"/>
        </w:rPr>
        <w:t>T</w:t>
      </w:r>
      <w:r w:rsidR="00A531A7">
        <w:rPr>
          <w:noProof/>
          <w:sz w:val="28"/>
          <w:szCs w:val="28"/>
        </w:rPr>
        <w:t>1-Т3</w:t>
      </w:r>
      <w:r w:rsidRPr="00327506">
        <w:rPr>
          <w:noProof/>
          <w:sz w:val="28"/>
          <w:szCs w:val="28"/>
        </w:rPr>
        <w:t xml:space="preserve"> с отмеченными датчиками и их медианными глубинами представлена на рисунке </w:t>
      </w:r>
      <w:r w:rsidR="00A531A7">
        <w:rPr>
          <w:noProof/>
          <w:sz w:val="28"/>
          <w:szCs w:val="28"/>
        </w:rPr>
        <w:t>4</w:t>
      </w:r>
      <w:r>
        <w:rPr>
          <w:noProof/>
          <w:sz w:val="28"/>
          <w:szCs w:val="28"/>
        </w:rPr>
        <w:t>:</w:t>
      </w:r>
    </w:p>
    <w:p w14:paraId="4DDDEB03" w14:textId="078516A2" w:rsidR="00D275B1" w:rsidRPr="005D2FBE" w:rsidRDefault="00664DD8" w:rsidP="003214CD">
      <w:pPr>
        <w:pStyle w:val="a3"/>
        <w:spacing w:before="0" w:beforeAutospacing="0" w:after="0" w:afterAutospacing="0"/>
        <w:jc w:val="center"/>
        <w:rPr>
          <w:noProof/>
          <w:sz w:val="28"/>
          <w:szCs w:val="28"/>
        </w:rPr>
      </w:pPr>
      <w:r w:rsidRPr="00664DD8">
        <w:rPr>
          <w:noProof/>
          <w:sz w:val="28"/>
          <w:szCs w:val="28"/>
        </w:rPr>
        <w:drawing>
          <wp:inline distT="0" distB="0" distL="0" distR="0" wp14:anchorId="17C20AB0" wp14:editId="3461ACFB">
            <wp:extent cx="6645910" cy="4272280"/>
            <wp:effectExtent l="0" t="0" r="2540" b="0"/>
            <wp:docPr id="604043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009" name=""/>
                    <pic:cNvPicPr/>
                  </pic:nvPicPr>
                  <pic:blipFill>
                    <a:blip r:embed="rId11"/>
                    <a:stretch>
                      <a:fillRect/>
                    </a:stretch>
                  </pic:blipFill>
                  <pic:spPr>
                    <a:xfrm>
                      <a:off x="0" y="0"/>
                      <a:ext cx="6645910" cy="4272280"/>
                    </a:xfrm>
                    <a:prstGeom prst="rect">
                      <a:avLst/>
                    </a:prstGeom>
                  </pic:spPr>
                </pic:pic>
              </a:graphicData>
            </a:graphic>
          </wp:inline>
        </w:drawing>
      </w:r>
    </w:p>
    <w:p w14:paraId="558DB718" w14:textId="40FD296D"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Рис.</w:t>
      </w:r>
      <w:r w:rsidR="009857B3">
        <w:rPr>
          <w:noProof/>
          <w:sz w:val="28"/>
          <w:szCs w:val="28"/>
        </w:rPr>
        <w:t xml:space="preserve"> </w:t>
      </w:r>
      <w:r w:rsidR="003214CD">
        <w:rPr>
          <w:noProof/>
          <w:sz w:val="28"/>
          <w:szCs w:val="28"/>
        </w:rPr>
        <w:t>4</w:t>
      </w:r>
      <w:r w:rsidRPr="005D2FBE">
        <w:rPr>
          <w:noProof/>
          <w:sz w:val="28"/>
          <w:szCs w:val="28"/>
        </w:rPr>
        <w:t xml:space="preserve"> – Схема термокосы Т</w:t>
      </w:r>
      <w:r w:rsidR="00664DD8">
        <w:rPr>
          <w:noProof/>
          <w:sz w:val="28"/>
          <w:szCs w:val="28"/>
        </w:rPr>
        <w:t>1-Т4</w:t>
      </w:r>
      <w:r w:rsidRPr="005D2FBE">
        <w:rPr>
          <w:noProof/>
          <w:sz w:val="28"/>
          <w:szCs w:val="28"/>
        </w:rPr>
        <w:t xml:space="preserve"> с отмеченными датчиками (красный) и их медианными глубинами.</w:t>
      </w:r>
    </w:p>
    <w:p w14:paraId="358CE27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В работе использовались данные непрерывных измерений температуры морской воды, полученные с заякоренной термокосы T4. Данные представляли собой временные ряды температуры, зарегистрированные на различных глубинах водной толщи.</w:t>
      </w:r>
    </w:p>
    <w:p w14:paraId="78D83575"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Помимо температурных измерений использовались данные о глубинах расположения датчиков и временные метки наблюдений. Исходные данные были организованы в виде таблиц, содержащих значения температуры, глубины датчиков и времени измерений.</w:t>
      </w:r>
    </w:p>
    <w:p w14:paraId="1987C7FC"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Перед проведением дальнейшего анализа данные были подвергнуты предварительной обработке. Основные этапы предобработки представлены в таблице 2:</w:t>
      </w:r>
    </w:p>
    <w:p w14:paraId="090FD967" w14:textId="77777777" w:rsidR="00D275B1" w:rsidRPr="005D2FBE" w:rsidRDefault="00D275B1" w:rsidP="003214CD">
      <w:pPr>
        <w:pStyle w:val="a3"/>
        <w:spacing w:before="0" w:beforeAutospacing="0" w:after="0" w:afterAutospacing="0"/>
        <w:ind w:firstLine="567"/>
        <w:jc w:val="center"/>
        <w:rPr>
          <w:noProof/>
          <w:sz w:val="28"/>
          <w:szCs w:val="28"/>
        </w:rPr>
      </w:pPr>
      <w:r w:rsidRPr="005D2FBE">
        <w:rPr>
          <w:noProof/>
          <w:sz w:val="28"/>
          <w:szCs w:val="28"/>
        </w:rPr>
        <w:t>Таблица 2 – Обработка данных для анализа.</w:t>
      </w:r>
    </w:p>
    <w:tbl>
      <w:tblPr>
        <w:tblStyle w:val="af0"/>
        <w:tblW w:w="0" w:type="auto"/>
        <w:tblLook w:val="04A0" w:firstRow="1" w:lastRow="0" w:firstColumn="1" w:lastColumn="0" w:noHBand="0" w:noVBand="1"/>
      </w:tblPr>
      <w:tblGrid>
        <w:gridCol w:w="5228"/>
        <w:gridCol w:w="5228"/>
      </w:tblGrid>
      <w:tr w:rsidR="00D275B1" w:rsidRPr="005D2FBE" w14:paraId="0B0474FC" w14:textId="77777777" w:rsidTr="00144D89">
        <w:tc>
          <w:tcPr>
            <w:tcW w:w="5228" w:type="dxa"/>
          </w:tcPr>
          <w:p w14:paraId="4014098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Этап обработки</w:t>
            </w:r>
          </w:p>
        </w:tc>
        <w:tc>
          <w:tcPr>
            <w:tcW w:w="5228" w:type="dxa"/>
          </w:tcPr>
          <w:p w14:paraId="5BBD5F7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Описание</w:t>
            </w:r>
          </w:p>
        </w:tc>
      </w:tr>
      <w:tr w:rsidR="00D275B1" w:rsidRPr="005D2FBE" w14:paraId="726A0B05" w14:textId="77777777" w:rsidTr="00144D89">
        <w:tc>
          <w:tcPr>
            <w:tcW w:w="5228" w:type="dxa"/>
          </w:tcPr>
          <w:p w14:paraId="45089AB9"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Импорт данных</w:t>
            </w:r>
          </w:p>
        </w:tc>
        <w:tc>
          <w:tcPr>
            <w:tcW w:w="5228" w:type="dxa"/>
          </w:tcPr>
          <w:p w14:paraId="7624875E"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Загрузка данных температуры, глубин датчиков и временных меток</w:t>
            </w:r>
          </w:p>
        </w:tc>
      </w:tr>
      <w:tr w:rsidR="00D275B1" w:rsidRPr="005D2FBE" w14:paraId="48F01FB2" w14:textId="77777777" w:rsidTr="00144D89">
        <w:tc>
          <w:tcPr>
            <w:tcW w:w="5228" w:type="dxa"/>
          </w:tcPr>
          <w:p w14:paraId="6935B1FB"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Синхронизация</w:t>
            </w:r>
          </w:p>
        </w:tc>
        <w:tc>
          <w:tcPr>
            <w:tcW w:w="5228" w:type="dxa"/>
          </w:tcPr>
          <w:p w14:paraId="4BF9CB11"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временного индекса наблюдений</w:t>
            </w:r>
          </w:p>
        </w:tc>
      </w:tr>
      <w:tr w:rsidR="00D275B1" w:rsidRPr="005D2FBE" w14:paraId="27EAD649" w14:textId="77777777" w:rsidTr="00144D89">
        <w:tc>
          <w:tcPr>
            <w:tcW w:w="5228" w:type="dxa"/>
          </w:tcPr>
          <w:p w14:paraId="3EFCC54F" w14:textId="5EE29594" w:rsidR="00D275B1" w:rsidRPr="005D2FBE" w:rsidRDefault="00722FC9" w:rsidP="003214CD">
            <w:pPr>
              <w:pStyle w:val="a3"/>
              <w:spacing w:before="0" w:beforeAutospacing="0" w:after="0" w:afterAutospacing="0"/>
              <w:ind w:firstLine="567"/>
              <w:jc w:val="both"/>
              <w:rPr>
                <w:noProof/>
                <w:sz w:val="28"/>
                <w:szCs w:val="28"/>
              </w:rPr>
            </w:pPr>
            <w:r>
              <w:rPr>
                <w:noProof/>
                <w:sz w:val="28"/>
                <w:szCs w:val="28"/>
              </w:rPr>
              <w:t>Усреднение</w:t>
            </w:r>
          </w:p>
        </w:tc>
        <w:tc>
          <w:tcPr>
            <w:tcW w:w="5228" w:type="dxa"/>
          </w:tcPr>
          <w:p w14:paraId="022A32C8"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Усреднение данных по интервалу 30 секунд</w:t>
            </w:r>
          </w:p>
        </w:tc>
      </w:tr>
      <w:tr w:rsidR="00D275B1" w:rsidRPr="005D2FBE" w14:paraId="351F131E" w14:textId="77777777" w:rsidTr="00144D89">
        <w:tc>
          <w:tcPr>
            <w:tcW w:w="5228" w:type="dxa"/>
          </w:tcPr>
          <w:p w14:paraId="772B67C4"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Определение глубин</w:t>
            </w:r>
          </w:p>
        </w:tc>
        <w:tc>
          <w:tcPr>
            <w:tcW w:w="5228" w:type="dxa"/>
          </w:tcPr>
          <w:p w14:paraId="5738B25A"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Расчет медианной глубины датчиков</w:t>
            </w:r>
          </w:p>
        </w:tc>
      </w:tr>
      <w:tr w:rsidR="00D275B1" w:rsidRPr="005D2FBE" w14:paraId="270BF890" w14:textId="77777777" w:rsidTr="00144D89">
        <w:tc>
          <w:tcPr>
            <w:tcW w:w="5228" w:type="dxa"/>
          </w:tcPr>
          <w:p w14:paraId="042D395F"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массивов</w:t>
            </w:r>
          </w:p>
        </w:tc>
        <w:tc>
          <w:tcPr>
            <w:tcW w:w="5228" w:type="dxa"/>
          </w:tcPr>
          <w:p w14:paraId="55FEB253" w14:textId="77777777"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Формирование матриц температура–время–глубина</w:t>
            </w:r>
          </w:p>
        </w:tc>
      </w:tr>
    </w:tbl>
    <w:p w14:paraId="114B810F" w14:textId="77777777" w:rsidR="00D275B1" w:rsidRDefault="00D275B1" w:rsidP="003214CD">
      <w:pPr>
        <w:pStyle w:val="a3"/>
        <w:spacing w:before="0" w:beforeAutospacing="0" w:after="0" w:afterAutospacing="0"/>
        <w:ind w:firstLine="567"/>
        <w:jc w:val="both"/>
        <w:rPr>
          <w:noProof/>
          <w:sz w:val="28"/>
          <w:szCs w:val="28"/>
        </w:rPr>
      </w:pPr>
      <w:r w:rsidRPr="005D2FBE">
        <w:rPr>
          <w:noProof/>
          <w:sz w:val="28"/>
          <w:szCs w:val="28"/>
        </w:rPr>
        <w:lastRenderedPageBreak/>
        <w:t>Усреднение данных по интервалу 30 секунд выполнялось с целью уменьшения влияния высокочастотного шума измерений и получения более устойчивых временных рядов температурных колебаний.</w:t>
      </w:r>
    </w:p>
    <w:p w14:paraId="1A3B113B" w14:textId="7693973D" w:rsidR="00167EF8" w:rsidRPr="00167EF8" w:rsidRDefault="00167EF8" w:rsidP="003214CD">
      <w:pPr>
        <w:pStyle w:val="a3"/>
        <w:spacing w:before="0" w:beforeAutospacing="0" w:after="0" w:afterAutospacing="0"/>
        <w:ind w:firstLine="567"/>
        <w:jc w:val="both"/>
        <w:rPr>
          <w:noProof/>
          <w:sz w:val="28"/>
          <w:szCs w:val="28"/>
        </w:rPr>
      </w:pPr>
      <w:r w:rsidRPr="00167EF8">
        <w:rPr>
          <w:noProof/>
          <w:sz w:val="28"/>
          <w:szCs w:val="28"/>
        </w:rPr>
        <w:t xml:space="preserve">Под высокочастотным шумом понимаются флуктуации с периодами менее 1 мин, обусловленные инструментальными погрешностями датчиков (±0.01 °C для DST centi-T [6]) и мелкомасштабной турбулентностью. При вертикальном градиенте температуры 0.3–0.5 °C/м в зоне термоклина погрешность ±0.01 °C соответствует ошибке в определении глубины изотермы ~0.02–0.03 м </w:t>
      </w:r>
      <w:r w:rsidR="000F3A34">
        <w:rPr>
          <w:noProof/>
          <w:sz w:val="28"/>
          <w:szCs w:val="28"/>
        </w:rPr>
        <w:t>–</w:t>
      </w:r>
      <w:r w:rsidRPr="00167EF8">
        <w:rPr>
          <w:noProof/>
          <w:sz w:val="28"/>
          <w:szCs w:val="28"/>
        </w:rPr>
        <w:t xml:space="preserve"> то есть шум в данных о глубине изотермы составляет ~0.02–0.03 м. Усреднение по 30 с подавляет составляющие с периодами &lt; 1 мин, не влияя на внутренние волны с периодами 1.5–15 мин [1, 2]. </w:t>
      </w:r>
    </w:p>
    <w:p w14:paraId="18A2E0A3" w14:textId="1D9B4A1A" w:rsidR="00D275B1" w:rsidRPr="005D2FBE" w:rsidRDefault="00D275B1" w:rsidP="003214CD">
      <w:pPr>
        <w:pStyle w:val="a3"/>
        <w:spacing w:before="0" w:beforeAutospacing="0" w:after="0" w:afterAutospacing="0"/>
        <w:ind w:firstLine="567"/>
        <w:jc w:val="both"/>
        <w:rPr>
          <w:noProof/>
          <w:sz w:val="28"/>
          <w:szCs w:val="28"/>
        </w:rPr>
      </w:pPr>
      <w:r w:rsidRPr="005D2FBE">
        <w:rPr>
          <w:noProof/>
          <w:sz w:val="28"/>
          <w:szCs w:val="28"/>
        </w:rPr>
        <w:t xml:space="preserve">На основе обработанных данных были построены поля временной изменчивости температуры водной толщи (см. Рис. </w:t>
      </w:r>
      <w:r w:rsidR="00B40BEC">
        <w:rPr>
          <w:noProof/>
          <w:sz w:val="28"/>
          <w:szCs w:val="28"/>
        </w:rPr>
        <w:t>6</w:t>
      </w:r>
      <w:r w:rsidRPr="005D2FBE">
        <w:rPr>
          <w:noProof/>
          <w:sz w:val="28"/>
          <w:szCs w:val="28"/>
        </w:rPr>
        <w:t xml:space="preserve">), позволяющие визуально анализировать эволюцию температурной стратификации во времени: </w:t>
      </w:r>
    </w:p>
    <w:p w14:paraId="3B908BEE" w14:textId="62ED2EB4" w:rsidR="00D275B1" w:rsidRPr="005D2FBE" w:rsidRDefault="00E8273B" w:rsidP="003214CD">
      <w:pPr>
        <w:pStyle w:val="a3"/>
        <w:spacing w:before="0" w:beforeAutospacing="0" w:after="0" w:afterAutospacing="0"/>
        <w:jc w:val="center"/>
        <w:rPr>
          <w:noProof/>
          <w:sz w:val="28"/>
          <w:szCs w:val="28"/>
        </w:rPr>
      </w:pPr>
      <w:r w:rsidRPr="00E8273B">
        <w:rPr>
          <w:noProof/>
          <w:sz w:val="28"/>
          <w:szCs w:val="28"/>
        </w:rPr>
        <w:drawing>
          <wp:inline distT="0" distB="0" distL="0" distR="0" wp14:anchorId="4025A388" wp14:editId="6B149E1C">
            <wp:extent cx="6124575" cy="3297315"/>
            <wp:effectExtent l="0" t="0" r="0" b="0"/>
            <wp:docPr id="4188559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5920" name=""/>
                    <pic:cNvPicPr/>
                  </pic:nvPicPr>
                  <pic:blipFill rotWithShape="1">
                    <a:blip r:embed="rId12"/>
                    <a:srcRect r="7127"/>
                    <a:stretch>
                      <a:fillRect/>
                    </a:stretch>
                  </pic:blipFill>
                  <pic:spPr bwMode="auto">
                    <a:xfrm>
                      <a:off x="0" y="0"/>
                      <a:ext cx="6141496" cy="3306425"/>
                    </a:xfrm>
                    <a:prstGeom prst="rect">
                      <a:avLst/>
                    </a:prstGeom>
                    <a:ln>
                      <a:noFill/>
                    </a:ln>
                    <a:extLst>
                      <a:ext uri="{53640926-AAD7-44D8-BBD7-CCE9431645EC}">
                        <a14:shadowObscured xmlns:a14="http://schemas.microsoft.com/office/drawing/2010/main"/>
                      </a:ext>
                    </a:extLst>
                  </pic:spPr>
                </pic:pic>
              </a:graphicData>
            </a:graphic>
          </wp:inline>
        </w:drawing>
      </w:r>
    </w:p>
    <w:p w14:paraId="33550493" w14:textId="6EE78EEA" w:rsidR="00D275B1" w:rsidRDefault="00D275B1"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B40BEC">
        <w:rPr>
          <w:noProof/>
          <w:sz w:val="28"/>
          <w:szCs w:val="28"/>
        </w:rPr>
        <w:t>6</w:t>
      </w:r>
      <w:r w:rsidRPr="005D2FBE">
        <w:rPr>
          <w:noProof/>
          <w:sz w:val="28"/>
          <w:szCs w:val="28"/>
        </w:rPr>
        <w:t xml:space="preserve"> – Временная изменчивость температуры по данным станции Т4 в период с 14 по 23 июня 2023г.</w:t>
      </w:r>
    </w:p>
    <w:p w14:paraId="3F347CF0" w14:textId="4B2B1A95" w:rsidR="00664DD8" w:rsidRPr="00664DD8" w:rsidRDefault="00664DD8" w:rsidP="003214CD">
      <w:pPr>
        <w:pStyle w:val="a3"/>
        <w:ind w:firstLine="567"/>
        <w:rPr>
          <w:b/>
          <w:bCs/>
          <w:noProof/>
          <w:sz w:val="28"/>
          <w:szCs w:val="28"/>
        </w:rPr>
      </w:pPr>
      <w:r w:rsidRPr="00664DD8">
        <w:rPr>
          <w:b/>
          <w:bCs/>
          <w:noProof/>
          <w:sz w:val="28"/>
          <w:szCs w:val="28"/>
        </w:rPr>
        <w:t>2.1.2 Данные акустического доплеровского профилографа течений (ADCP)</w:t>
      </w:r>
    </w:p>
    <w:p w14:paraId="1F0CC1A8" w14:textId="09D3102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rPr>
        <w:t>Для измерений скорости и направления течений в период эксперимента использовался донный четырёхлучевой акустический доплеровский профилограф ADCP RDI Workhorse 600 кГц, работающий на геленджикском полигоне в режиме квазинепрерывных наблюдений [6, 8]. Прибор устанавливается на дне с лучами, направленными вертикально вверх, и регистрирует профили скорости течения над собой практически по всей водной толще.</w:t>
      </w:r>
    </w:p>
    <w:p w14:paraId="476E0BAB"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Технические характеристики прибора.</w:t>
      </w:r>
      <w:r w:rsidRPr="00664DD8">
        <w:rPr>
          <w:noProof/>
          <w:sz w:val="28"/>
          <w:szCs w:val="28"/>
        </w:rPr>
        <w:t> ADCP представляет собой четырёхлучевой импульсный гидролокатор с рабочей частотой 600 кГц и частотной обработкой сигнала. Каждый луч направлен под углом 20° от вертикали, ширина луча составляет 3°. Прибор измеряет две горизонтальные и вертикальную составляющие скорости течений относительно дна:</w:t>
      </w:r>
    </w:p>
    <w:p w14:paraId="63C27D74"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lastRenderedPageBreak/>
        <w:t>диапазон измеряемых скоростей: до 3 м/с в стандартном режиме, до 20 м/с в специальном;</w:t>
      </w:r>
    </w:p>
    <w:p w14:paraId="3753BF48"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точность измерения скорости: ±0,25 % от скорости воды;</w:t>
      </w:r>
    </w:p>
    <w:p w14:paraId="22DDF577"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разрешение по скорости: 1 мм/с;</w:t>
      </w:r>
    </w:p>
    <w:p w14:paraId="381E949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размер вертикальной ячейки (бина): 1,2 м (в данной постановке);</w:t>
      </w:r>
    </w:p>
    <w:p w14:paraId="083683AD"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максимальное число ячеек: 128;</w:t>
      </w:r>
    </w:p>
    <w:p w14:paraId="2E664722"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частота посылки сигнала: 2 Гц и менее (задаётся при настройке);</w:t>
      </w:r>
    </w:p>
    <w:p w14:paraId="24C3C18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встроенный компас с точностью ±0,5°, обеспечивающий измерение течений в земных координатах (восток–север);</w:t>
      </w:r>
    </w:p>
    <w:p w14:paraId="04E48AFA"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диапазон регистрируемого обратного рассеяния: 80 дБ (разрешение 0,5 дБ, погрешность 1,5 дБ);</w:t>
      </w:r>
    </w:p>
    <w:p w14:paraId="4EB44301" w14:textId="77777777"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допустимый наклон прибора от вертикали: не более 15°;</w:t>
      </w:r>
    </w:p>
    <w:p w14:paraId="3C51461B" w14:textId="74C66BD4" w:rsidR="00664DD8" w:rsidRPr="00664DD8" w:rsidRDefault="00664DD8" w:rsidP="003214CD">
      <w:pPr>
        <w:pStyle w:val="a3"/>
        <w:numPr>
          <w:ilvl w:val="0"/>
          <w:numId w:val="35"/>
        </w:numPr>
        <w:spacing w:before="0" w:beforeAutospacing="0" w:after="0" w:afterAutospacing="0"/>
        <w:ind w:firstLine="567"/>
        <w:jc w:val="both"/>
        <w:rPr>
          <w:noProof/>
          <w:sz w:val="28"/>
          <w:szCs w:val="28"/>
        </w:rPr>
      </w:pPr>
      <w:r w:rsidRPr="00664DD8">
        <w:rPr>
          <w:noProof/>
          <w:sz w:val="28"/>
          <w:szCs w:val="28"/>
        </w:rPr>
        <w:t>питание: постоянное напряжение 12 В.</w:t>
      </w:r>
    </w:p>
    <w:p w14:paraId="05D3BADD" w14:textId="4B287B4B"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Организация измерений.</w:t>
      </w:r>
      <w:r w:rsidRPr="00664DD8">
        <w:rPr>
          <w:noProof/>
          <w:sz w:val="28"/>
          <w:szCs w:val="28"/>
        </w:rPr>
        <w:t xml:space="preserve"> Прибор был установлен на дне вблизи термокосы Т4 на глубине 23 м, лучами вверх. Непрерывная регистрация течений велась с 1 по 29 июня 2023 г. Реальный шаг дискретизации составил 10,2 с, что позволяет анализировать колебания скорости в широком диапазоне периодов </w:t>
      </w:r>
      <w:r>
        <w:rPr>
          <w:noProof/>
          <w:sz w:val="28"/>
          <w:szCs w:val="28"/>
        </w:rPr>
        <w:t>–</w:t>
      </w:r>
      <w:r w:rsidRPr="00664DD8">
        <w:rPr>
          <w:noProof/>
          <w:sz w:val="28"/>
          <w:szCs w:val="28"/>
        </w:rPr>
        <w:t xml:space="preserve"> от нескольких десятков секунд до нескольких суток. Единицы измерения скорости в исходных файлах </w:t>
      </w:r>
      <w:r>
        <w:rPr>
          <w:noProof/>
          <w:sz w:val="28"/>
          <w:szCs w:val="28"/>
        </w:rPr>
        <w:t>–</w:t>
      </w:r>
      <w:r w:rsidRPr="00664DD8">
        <w:rPr>
          <w:noProof/>
          <w:sz w:val="28"/>
          <w:szCs w:val="28"/>
        </w:rPr>
        <w:t xml:space="preserve"> мм/с (стандартный формат RDI).</w:t>
      </w:r>
    </w:p>
    <w:p w14:paraId="26B468DC" w14:textId="77777777" w:rsidR="00664DD8" w:rsidRPr="00664DD8" w:rsidRDefault="00664DD8" w:rsidP="003214CD">
      <w:pPr>
        <w:pStyle w:val="a3"/>
        <w:spacing w:before="0" w:beforeAutospacing="0" w:after="0" w:afterAutospacing="0"/>
        <w:ind w:firstLine="567"/>
        <w:jc w:val="both"/>
        <w:rPr>
          <w:noProof/>
          <w:sz w:val="28"/>
          <w:szCs w:val="28"/>
        </w:rPr>
      </w:pPr>
      <w:r w:rsidRPr="00664DD8">
        <w:rPr>
          <w:noProof/>
          <w:sz w:val="28"/>
          <w:szCs w:val="28"/>
          <w:u w:val="single"/>
        </w:rPr>
        <w:t>Состав полученных массивов данных.</w:t>
      </w:r>
      <w:r w:rsidRPr="00664DD8">
        <w:rPr>
          <w:noProof/>
          <w:sz w:val="28"/>
          <w:szCs w:val="28"/>
        </w:rPr>
        <w:t> По результатам измерений были сформированы следующие массивы:</w:t>
      </w:r>
    </w:p>
    <w:p w14:paraId="722778B7" w14:textId="32C080E3"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зональной компоненты скорости </w:t>
      </w:r>
      <m:oMath>
        <m:r>
          <w:rPr>
            <w:rFonts w:ascii="Cambria Math" w:hAnsi="Cambria Math"/>
            <w:noProof/>
            <w:sz w:val="28"/>
            <w:szCs w:val="28"/>
          </w:rPr>
          <m:t xml:space="preserve">U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e</m:t>
            </m:r>
          </m:sub>
        </m:sSub>
      </m:oMath>
      <w:r w:rsidRPr="00664DD8">
        <w:rPr>
          <w:noProof/>
          <w:sz w:val="28"/>
          <w:szCs w:val="28"/>
        </w:rPr>
        <w:t xml:space="preserve"> (ось x направлена на восток, «+» </w:t>
      </w:r>
      <w:r>
        <w:rPr>
          <w:noProof/>
          <w:sz w:val="28"/>
          <w:szCs w:val="28"/>
        </w:rPr>
        <w:t>–</w:t>
      </w:r>
      <w:r w:rsidRPr="00664DD8">
        <w:rPr>
          <w:noProof/>
          <w:sz w:val="28"/>
          <w:szCs w:val="28"/>
        </w:rPr>
        <w:t xml:space="preserve"> восток) на каждом вертикальном горизонте;</w:t>
      </w:r>
    </w:p>
    <w:p w14:paraId="6F4EF88B" w14:textId="63B8560C"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меридиональной компоненты скорости </w:t>
      </w:r>
      <m:oMath>
        <m:r>
          <w:rPr>
            <w:rFonts w:ascii="Cambria Math" w:hAnsi="Cambria Math"/>
            <w:noProof/>
            <w:sz w:val="28"/>
            <w:szCs w:val="28"/>
          </w:rPr>
          <m:t xml:space="preserve">V = </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n</m:t>
            </m:r>
          </m:sub>
        </m:sSub>
      </m:oMath>
      <w:r>
        <w:rPr>
          <w:noProof/>
          <w:sz w:val="28"/>
          <w:szCs w:val="28"/>
        </w:rPr>
        <w:t xml:space="preserve"> </w:t>
      </w:r>
      <w:r w:rsidRPr="00664DD8">
        <w:rPr>
          <w:noProof/>
          <w:sz w:val="28"/>
          <w:szCs w:val="28"/>
        </w:rPr>
        <w:t xml:space="preserve">(ось y направлена на север, «+» </w:t>
      </w:r>
      <w:r>
        <w:rPr>
          <w:noProof/>
          <w:sz w:val="28"/>
          <w:szCs w:val="28"/>
        </w:rPr>
        <w:t>–</w:t>
      </w:r>
      <w:r w:rsidRPr="00664DD8">
        <w:rPr>
          <w:noProof/>
          <w:sz w:val="28"/>
          <w:szCs w:val="28"/>
        </w:rPr>
        <w:t xml:space="preserve"> север) на каждом горизонте;</w:t>
      </w:r>
    </w:p>
    <w:p w14:paraId="43A1D446" w14:textId="77777777"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временны́е ряды интенсивности обратного акустического рассеяния по четырём лучам (характеризует концентрацию взвешенных частиц);</w:t>
      </w:r>
    </w:p>
    <w:p w14:paraId="32594AEF" w14:textId="7EB39F49" w:rsidR="00664DD8" w:rsidRPr="00664DD8" w:rsidRDefault="00664DD8" w:rsidP="003214CD">
      <w:pPr>
        <w:pStyle w:val="a3"/>
        <w:numPr>
          <w:ilvl w:val="0"/>
          <w:numId w:val="36"/>
        </w:numPr>
        <w:spacing w:before="0" w:beforeAutospacing="0" w:after="0" w:afterAutospacing="0"/>
        <w:ind w:firstLine="567"/>
        <w:jc w:val="both"/>
        <w:rPr>
          <w:noProof/>
          <w:sz w:val="28"/>
          <w:szCs w:val="28"/>
        </w:rPr>
      </w:pPr>
      <w:r w:rsidRPr="00664DD8">
        <w:rPr>
          <w:noProof/>
          <w:sz w:val="28"/>
          <w:szCs w:val="28"/>
        </w:rPr>
        <w:t>полная скорость </w:t>
      </w:r>
      <m:oMath>
        <m:r>
          <w:rPr>
            <w:rFonts w:ascii="Cambria Math" w:hAnsi="Cambria Math"/>
            <w:noProof/>
            <w:sz w:val="28"/>
            <w:szCs w:val="28"/>
          </w:rPr>
          <m:t>|V| = √(U² + V²)</m:t>
        </m:r>
      </m:oMath>
      <w:r w:rsidRPr="00664DD8">
        <w:rPr>
          <w:noProof/>
          <w:sz w:val="28"/>
          <w:szCs w:val="28"/>
        </w:rPr>
        <w:t xml:space="preserve"> и направление течения θ, рассчитанные из компонент.</w:t>
      </w:r>
    </w:p>
    <w:p w14:paraId="652B0CF2" w14:textId="2A977AF1" w:rsidR="00A01D98" w:rsidRPr="00A01D98" w:rsidRDefault="00664DD8" w:rsidP="003214CD">
      <w:pPr>
        <w:pStyle w:val="a3"/>
        <w:spacing w:before="0" w:beforeAutospacing="0" w:after="240" w:afterAutospacing="0"/>
        <w:ind w:firstLine="567"/>
        <w:jc w:val="both"/>
        <w:rPr>
          <w:noProof/>
          <w:sz w:val="28"/>
          <w:szCs w:val="28"/>
        </w:rPr>
      </w:pPr>
      <w:r w:rsidRPr="00664DD8">
        <w:rPr>
          <w:noProof/>
          <w:sz w:val="28"/>
          <w:szCs w:val="28"/>
        </w:rPr>
        <w:t xml:space="preserve">Вертикальное разрешение массивов </w:t>
      </w:r>
      <w:r>
        <w:rPr>
          <w:noProof/>
          <w:sz w:val="28"/>
          <w:szCs w:val="28"/>
        </w:rPr>
        <w:t>–</w:t>
      </w:r>
      <w:r w:rsidRPr="00664DD8">
        <w:rPr>
          <w:noProof/>
          <w:sz w:val="28"/>
          <w:szCs w:val="28"/>
        </w:rPr>
        <w:t xml:space="preserve"> 1,2 м; число рабочих горизонтов в условиях данной постановки охватывало водную толщу от ~2 м до ~21 м. Период непрерывных наблюдений составил 29 суток, что обеспечивает разрешение в спектрах периодов от нескольких минут до масштабов синоптической изменчивости.</w:t>
      </w:r>
    </w:p>
    <w:p w14:paraId="1CE17F1E" w14:textId="470B3801" w:rsidR="00447A6D" w:rsidRDefault="00447A6D" w:rsidP="003214CD">
      <w:pPr>
        <w:pStyle w:val="a3"/>
        <w:spacing w:before="0" w:beforeAutospacing="0" w:after="0" w:afterAutospacing="0"/>
        <w:ind w:firstLine="567"/>
        <w:jc w:val="both"/>
        <w:outlineLvl w:val="1"/>
        <w:rPr>
          <w:b/>
          <w:bCs/>
          <w:noProof/>
          <w:sz w:val="28"/>
          <w:szCs w:val="28"/>
        </w:rPr>
      </w:pPr>
      <w:bookmarkStart w:id="10" w:name="_Toc229757141"/>
      <w:r w:rsidRPr="00447A6D">
        <w:rPr>
          <w:b/>
          <w:bCs/>
          <w:noProof/>
          <w:sz w:val="28"/>
          <w:szCs w:val="28"/>
        </w:rPr>
        <w:t>2.2 Используемые методы обработки данных</w:t>
      </w:r>
      <w:bookmarkEnd w:id="10"/>
      <w:r w:rsidRPr="00447A6D">
        <w:rPr>
          <w:b/>
          <w:bCs/>
          <w:noProof/>
          <w:sz w:val="28"/>
          <w:szCs w:val="28"/>
        </w:rPr>
        <w:t xml:space="preserve">  </w:t>
      </w:r>
    </w:p>
    <w:p w14:paraId="2408DD69" w14:textId="3F899E3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анализа внутренних волн использовались временные ряды вертикальных смещений изотерм. В общем случае плотность морской воды определяется как температурой, так и солёностью, поэтому изотермы не всегда совпадают с поверхностями равной плотности. В данной работе анализ выполнен по изотермам</w:t>
      </w:r>
      <w:r w:rsidR="00664DD8">
        <w:rPr>
          <w:noProof/>
          <w:sz w:val="28"/>
          <w:szCs w:val="28"/>
        </w:rPr>
        <w:t>, поскольку температурные измерения лучше обеспечены.</w:t>
      </w:r>
    </w:p>
    <w:p w14:paraId="0322D655" w14:textId="77777777" w:rsidR="002720AD" w:rsidRPr="005D2FBE" w:rsidRDefault="002720AD" w:rsidP="003214CD">
      <w:pPr>
        <w:pStyle w:val="a3"/>
        <w:spacing w:after="0" w:afterAutospacing="0"/>
        <w:ind w:firstLine="567"/>
        <w:jc w:val="both"/>
        <w:rPr>
          <w:noProof/>
          <w:sz w:val="28"/>
          <w:szCs w:val="28"/>
        </w:rPr>
      </w:pPr>
      <w:r w:rsidRPr="005D2FBE">
        <w:rPr>
          <w:noProof/>
          <w:sz w:val="28"/>
          <w:szCs w:val="28"/>
        </w:rPr>
        <w:t>Для определения глубины изотерм использовалась интерполяция температурных профилей по глубине. Диапазон зарегистрированных температур составил 10,5–24,6 °C, что позволило выделить три характерных слоя:</w:t>
      </w:r>
    </w:p>
    <w:p w14:paraId="6A853A27" w14:textId="77777777" w:rsidR="002720AD" w:rsidRPr="005D2FBE" w:rsidRDefault="002720AD" w:rsidP="003214CD">
      <w:pPr>
        <w:pStyle w:val="a3"/>
        <w:numPr>
          <w:ilvl w:val="0"/>
          <w:numId w:val="14"/>
        </w:numPr>
        <w:spacing w:before="0" w:beforeAutospacing="0"/>
        <w:ind w:firstLine="567"/>
        <w:jc w:val="both"/>
        <w:rPr>
          <w:noProof/>
          <w:sz w:val="28"/>
          <w:szCs w:val="28"/>
        </w:rPr>
      </w:pPr>
      <w:r w:rsidRPr="005D2FBE">
        <w:rPr>
          <w:noProof/>
          <w:sz w:val="28"/>
          <w:szCs w:val="28"/>
        </w:rPr>
        <w:t>нижний слой: 10,5–15,2 °C,</w:t>
      </w:r>
    </w:p>
    <w:p w14:paraId="1414E65E" w14:textId="77777777" w:rsidR="002720AD" w:rsidRPr="005D2FBE" w:rsidRDefault="002720AD" w:rsidP="003214CD">
      <w:pPr>
        <w:pStyle w:val="a3"/>
        <w:numPr>
          <w:ilvl w:val="0"/>
          <w:numId w:val="14"/>
        </w:numPr>
        <w:ind w:firstLine="567"/>
        <w:jc w:val="both"/>
        <w:rPr>
          <w:noProof/>
          <w:sz w:val="28"/>
          <w:szCs w:val="28"/>
        </w:rPr>
      </w:pPr>
      <w:r w:rsidRPr="005D2FBE">
        <w:rPr>
          <w:noProof/>
          <w:sz w:val="28"/>
          <w:szCs w:val="28"/>
        </w:rPr>
        <w:lastRenderedPageBreak/>
        <w:t>средний слой: 15,2–19,9 °C,</w:t>
      </w:r>
    </w:p>
    <w:p w14:paraId="00D65E12" w14:textId="77777777" w:rsidR="002720AD" w:rsidRPr="003F3A02" w:rsidRDefault="002720AD" w:rsidP="003214CD">
      <w:pPr>
        <w:pStyle w:val="a3"/>
        <w:numPr>
          <w:ilvl w:val="0"/>
          <w:numId w:val="14"/>
        </w:numPr>
        <w:spacing w:after="0" w:afterAutospacing="0"/>
        <w:ind w:firstLine="567"/>
        <w:jc w:val="both"/>
        <w:rPr>
          <w:noProof/>
          <w:sz w:val="28"/>
          <w:szCs w:val="28"/>
        </w:rPr>
      </w:pPr>
      <w:r w:rsidRPr="005D2FBE">
        <w:rPr>
          <w:noProof/>
          <w:sz w:val="28"/>
          <w:szCs w:val="28"/>
        </w:rPr>
        <w:t>верхний слой: 19,9–24,6 °C.</w:t>
      </w:r>
    </w:p>
    <w:p w14:paraId="3AE39BAD" w14:textId="4AF3BA60" w:rsidR="002720AD" w:rsidRDefault="002720AD" w:rsidP="003214CD">
      <w:pPr>
        <w:pStyle w:val="a3"/>
        <w:spacing w:after="0" w:afterAutospacing="0"/>
        <w:ind w:firstLine="567"/>
        <w:jc w:val="both"/>
        <w:rPr>
          <w:noProof/>
          <w:sz w:val="28"/>
          <w:szCs w:val="28"/>
        </w:rPr>
      </w:pPr>
      <w:r w:rsidRPr="005D2FBE">
        <w:rPr>
          <w:noProof/>
          <w:sz w:val="28"/>
          <w:szCs w:val="28"/>
        </w:rPr>
        <w:t>Для анализа были выбраны изотермы, репрезентативные для каждого слоя</w:t>
      </w:r>
      <w:r>
        <w:rPr>
          <w:noProof/>
          <w:sz w:val="28"/>
          <w:szCs w:val="28"/>
        </w:rPr>
        <w:t xml:space="preserve"> (см. Рис. </w:t>
      </w:r>
      <w:r w:rsidR="003214CD">
        <w:rPr>
          <w:noProof/>
          <w:sz w:val="28"/>
          <w:szCs w:val="28"/>
        </w:rPr>
        <w:t>7</w:t>
      </w:r>
      <w:r>
        <w:rPr>
          <w:noProof/>
          <w:sz w:val="28"/>
          <w:szCs w:val="28"/>
        </w:rPr>
        <w:t>)</w:t>
      </w:r>
      <w:r w:rsidRPr="005D2FBE">
        <w:rPr>
          <w:noProof/>
          <w:sz w:val="28"/>
          <w:szCs w:val="28"/>
        </w:rPr>
        <w:t xml:space="preserve">: 14 °C (нижний слой), 17 °C (средний слой) и 20 °C (верхний слой). Положение каждой изотермы во времени определялось путём линейной интерполяции профилей температуры по глубине. </w:t>
      </w:r>
    </w:p>
    <w:p w14:paraId="48D80C19" w14:textId="77777777" w:rsidR="002720AD" w:rsidRDefault="002720AD" w:rsidP="003214CD">
      <w:pPr>
        <w:pStyle w:val="a3"/>
        <w:spacing w:before="0" w:beforeAutospacing="0" w:after="0" w:afterAutospacing="0"/>
        <w:jc w:val="center"/>
        <w:rPr>
          <w:noProof/>
          <w:sz w:val="28"/>
          <w:szCs w:val="28"/>
        </w:rPr>
      </w:pPr>
      <w:r w:rsidRPr="005D2FBE">
        <w:rPr>
          <w:noProof/>
          <w:sz w:val="28"/>
          <w:szCs w:val="28"/>
        </w:rPr>
        <w:drawing>
          <wp:inline distT="0" distB="0" distL="0" distR="0" wp14:anchorId="227E48A4" wp14:editId="32B84208">
            <wp:extent cx="6363112" cy="3409950"/>
            <wp:effectExtent l="0" t="0" r="0" b="0"/>
            <wp:docPr id="16503345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r="6698"/>
                    <a:stretch>
                      <a:fillRect/>
                    </a:stretch>
                  </pic:blipFill>
                  <pic:spPr bwMode="auto">
                    <a:xfrm>
                      <a:off x="0" y="0"/>
                      <a:ext cx="6408742" cy="3434403"/>
                    </a:xfrm>
                    <a:prstGeom prst="rect">
                      <a:avLst/>
                    </a:prstGeom>
                    <a:noFill/>
                    <a:ln>
                      <a:noFill/>
                    </a:ln>
                    <a:extLst>
                      <a:ext uri="{53640926-AAD7-44D8-BBD7-CCE9431645EC}">
                        <a14:shadowObscured xmlns:a14="http://schemas.microsoft.com/office/drawing/2010/main"/>
                      </a:ext>
                    </a:extLst>
                  </pic:spPr>
                </pic:pic>
              </a:graphicData>
            </a:graphic>
          </wp:inline>
        </w:drawing>
      </w:r>
    </w:p>
    <w:p w14:paraId="2354EEA1" w14:textId="1C9659D7" w:rsidR="002720AD" w:rsidRPr="005D2FBE" w:rsidRDefault="002720AD" w:rsidP="003214CD">
      <w:pPr>
        <w:pStyle w:val="a3"/>
        <w:spacing w:before="0" w:beforeAutospacing="0" w:after="0" w:afterAutospacing="0"/>
        <w:ind w:firstLine="567"/>
        <w:jc w:val="center"/>
        <w:rPr>
          <w:noProof/>
          <w:sz w:val="28"/>
          <w:szCs w:val="28"/>
        </w:rPr>
      </w:pPr>
      <w:r w:rsidRPr="005D2FBE">
        <w:rPr>
          <w:noProof/>
          <w:sz w:val="28"/>
          <w:szCs w:val="28"/>
        </w:rPr>
        <w:t xml:space="preserve">Рис. </w:t>
      </w:r>
      <w:r w:rsidR="003214CD">
        <w:rPr>
          <w:noProof/>
          <w:sz w:val="28"/>
          <w:szCs w:val="28"/>
        </w:rPr>
        <w:t>7</w:t>
      </w:r>
      <w:r w:rsidRPr="005D2FBE">
        <w:rPr>
          <w:noProof/>
          <w:sz w:val="28"/>
          <w:szCs w:val="28"/>
        </w:rPr>
        <w:t xml:space="preserve"> – Временные колебания изотерм 1</w:t>
      </w:r>
      <w:r>
        <w:rPr>
          <w:noProof/>
          <w:sz w:val="28"/>
          <w:szCs w:val="28"/>
        </w:rPr>
        <w:t>4</w:t>
      </w:r>
      <w:r w:rsidRPr="005D2FBE">
        <w:rPr>
          <w:noProof/>
          <w:sz w:val="28"/>
          <w:szCs w:val="28"/>
        </w:rPr>
        <w:t>°C, 17°C, 20°C.</w:t>
      </w:r>
    </w:p>
    <w:p w14:paraId="0C535E46" w14:textId="7BF9188B" w:rsidR="002720AD" w:rsidRDefault="002720AD" w:rsidP="003214CD">
      <w:pPr>
        <w:pStyle w:val="a3"/>
        <w:spacing w:after="0" w:afterAutospacing="0"/>
        <w:ind w:firstLine="567"/>
        <w:jc w:val="both"/>
        <w:rPr>
          <w:noProof/>
          <w:sz w:val="28"/>
          <w:szCs w:val="28"/>
        </w:rPr>
      </w:pPr>
      <w:r w:rsidRPr="005D2FBE">
        <w:rPr>
          <w:noProof/>
          <w:sz w:val="28"/>
          <w:szCs w:val="28"/>
        </w:rPr>
        <w:t>Для одновременного наблюдения волн в разных слоях необходим непрерывный временной интервал, на котором присутствуют все три изотермы. Такой общий участок для выбранных изотерм оказался достаточно продолжительным – 22,6 часа (2712 точек при шаге 30 с). На рис</w:t>
      </w:r>
      <w:r w:rsidR="003214CD">
        <w:rPr>
          <w:noProof/>
          <w:sz w:val="28"/>
          <w:szCs w:val="28"/>
        </w:rPr>
        <w:t>унке 8</w:t>
      </w:r>
      <w:r w:rsidRPr="005D2FBE">
        <w:rPr>
          <w:noProof/>
          <w:sz w:val="28"/>
          <w:szCs w:val="28"/>
        </w:rPr>
        <w:t xml:space="preserve"> показаны временные ряды вертикальных смещений изотерм 14, 17 и 20 °C на этом общем участке. </w:t>
      </w:r>
    </w:p>
    <w:p w14:paraId="7554575A" w14:textId="77777777" w:rsidR="002720AD" w:rsidRDefault="002720AD" w:rsidP="003214CD">
      <w:pPr>
        <w:pStyle w:val="a3"/>
        <w:spacing w:before="0" w:beforeAutospacing="0" w:after="0" w:afterAutospacing="0"/>
        <w:jc w:val="center"/>
        <w:rPr>
          <w:noProof/>
          <w:sz w:val="28"/>
          <w:szCs w:val="28"/>
        </w:rPr>
      </w:pPr>
      <w:r>
        <w:rPr>
          <w:noProof/>
        </w:rPr>
        <w:drawing>
          <wp:inline distT="0" distB="0" distL="0" distR="0" wp14:anchorId="085B3ECC" wp14:editId="068F3792">
            <wp:extent cx="6583689" cy="2924175"/>
            <wp:effectExtent l="0" t="0" r="7620" b="0"/>
            <wp:docPr id="43339558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2252" b="2530"/>
                    <a:stretch>
                      <a:fillRect/>
                    </a:stretch>
                  </pic:blipFill>
                  <pic:spPr bwMode="auto">
                    <a:xfrm>
                      <a:off x="0" y="0"/>
                      <a:ext cx="6634007" cy="2946524"/>
                    </a:xfrm>
                    <a:prstGeom prst="rect">
                      <a:avLst/>
                    </a:prstGeom>
                    <a:noFill/>
                    <a:ln>
                      <a:noFill/>
                    </a:ln>
                    <a:extLst>
                      <a:ext uri="{53640926-AAD7-44D8-BBD7-CCE9431645EC}">
                        <a14:shadowObscured xmlns:a14="http://schemas.microsoft.com/office/drawing/2010/main"/>
                      </a:ext>
                    </a:extLst>
                  </pic:spPr>
                </pic:pic>
              </a:graphicData>
            </a:graphic>
          </wp:inline>
        </w:drawing>
      </w:r>
    </w:p>
    <w:p w14:paraId="3FA8132D" w14:textId="2D94A2FF" w:rsidR="002720AD" w:rsidRDefault="002720AD" w:rsidP="003214CD">
      <w:pPr>
        <w:pStyle w:val="a3"/>
        <w:spacing w:before="0" w:beforeAutospacing="0" w:after="0" w:afterAutospacing="0"/>
        <w:ind w:firstLine="567"/>
        <w:jc w:val="center"/>
        <w:rPr>
          <w:noProof/>
          <w:sz w:val="28"/>
          <w:szCs w:val="28"/>
        </w:rPr>
      </w:pPr>
      <w:r>
        <w:rPr>
          <w:noProof/>
          <w:sz w:val="28"/>
          <w:szCs w:val="28"/>
        </w:rPr>
        <w:lastRenderedPageBreak/>
        <w:t xml:space="preserve">Рис. </w:t>
      </w:r>
      <w:r w:rsidR="003214CD">
        <w:rPr>
          <w:noProof/>
          <w:sz w:val="28"/>
          <w:szCs w:val="28"/>
        </w:rPr>
        <w:t>8</w:t>
      </w:r>
      <w:r>
        <w:rPr>
          <w:noProof/>
          <w:sz w:val="28"/>
          <w:szCs w:val="28"/>
        </w:rPr>
        <w:t xml:space="preserve"> – Колебания выбранных изотерм с выделенным </w:t>
      </w:r>
      <w:r w:rsidRPr="001050B2">
        <w:rPr>
          <w:noProof/>
          <w:sz w:val="28"/>
          <w:szCs w:val="28"/>
        </w:rPr>
        <w:t>общи</w:t>
      </w:r>
      <w:r>
        <w:rPr>
          <w:noProof/>
          <w:sz w:val="28"/>
          <w:szCs w:val="28"/>
        </w:rPr>
        <w:t>м</w:t>
      </w:r>
      <w:r w:rsidRPr="001050B2">
        <w:rPr>
          <w:noProof/>
          <w:sz w:val="28"/>
          <w:szCs w:val="28"/>
        </w:rPr>
        <w:t xml:space="preserve"> непрерывны</w:t>
      </w:r>
      <w:r>
        <w:rPr>
          <w:noProof/>
          <w:sz w:val="28"/>
          <w:szCs w:val="28"/>
        </w:rPr>
        <w:t>м</w:t>
      </w:r>
      <w:r w:rsidRPr="001050B2">
        <w:rPr>
          <w:noProof/>
          <w:sz w:val="28"/>
          <w:szCs w:val="28"/>
        </w:rPr>
        <w:t xml:space="preserve"> участ</w:t>
      </w:r>
      <w:r>
        <w:rPr>
          <w:noProof/>
          <w:sz w:val="28"/>
          <w:szCs w:val="28"/>
        </w:rPr>
        <w:t>ком</w:t>
      </w:r>
      <w:r w:rsidRPr="001050B2">
        <w:rPr>
          <w:noProof/>
          <w:sz w:val="28"/>
          <w:szCs w:val="28"/>
        </w:rPr>
        <w:t xml:space="preserve"> (22,6 ч)</w:t>
      </w:r>
      <w:r>
        <w:rPr>
          <w:noProof/>
          <w:sz w:val="28"/>
          <w:szCs w:val="28"/>
        </w:rPr>
        <w:t>.</w:t>
      </w:r>
    </w:p>
    <w:p w14:paraId="08972716" w14:textId="2AD18948" w:rsidR="00F07421" w:rsidRDefault="00167EF8" w:rsidP="003214CD">
      <w:pPr>
        <w:pStyle w:val="a3"/>
        <w:spacing w:after="0" w:afterAutospacing="0"/>
        <w:ind w:firstLine="567"/>
        <w:jc w:val="both"/>
        <w:rPr>
          <w:noProof/>
          <w:sz w:val="28"/>
          <w:szCs w:val="28"/>
        </w:rPr>
      </w:pPr>
      <w:r w:rsidRPr="00167EF8">
        <w:rPr>
          <w:noProof/>
          <w:sz w:val="28"/>
          <w:szCs w:val="28"/>
        </w:rPr>
        <w:t xml:space="preserve">Длительность общего непрерывного участка составила 22.6 ч. Для надёжного выделения спектрального пика на частоте </w:t>
      </w:r>
      <m:oMath>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необходимо, чтобы запись содержала не менее 5–10 полных периодов </w:t>
      </w:r>
      <m:oMath>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0</m:t>
            </m:r>
          </m:sub>
        </m:sSub>
        <m:r>
          <w:rPr>
            <w:rFonts w:ascii="Cambria Math" w:hAnsi="Cambria Math"/>
            <w:noProof/>
            <w:sz w:val="28"/>
            <w:szCs w:val="28"/>
          </w:rPr>
          <m:t xml:space="preserve"> = 1/</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167EF8">
        <w:rPr>
          <w:noProof/>
          <w:sz w:val="28"/>
          <w:szCs w:val="28"/>
        </w:rPr>
        <w:t xml:space="preserve"> [14]. Инерционный период для широты 44.5° с.ш. равен </w:t>
      </w:r>
      <m:oMath>
        <m:sSub>
          <m:sSubPr>
            <m:ctrlPr>
              <w:rPr>
                <w:rFonts w:ascii="Cambria Math" w:hAnsi="Cambria Math"/>
                <w:i/>
                <w:noProof/>
                <w:sz w:val="28"/>
                <w:szCs w:val="28"/>
              </w:rPr>
            </m:ctrlPr>
          </m:sSubPr>
          <m:e>
            <m:r>
              <w:rPr>
                <w:rFonts w:ascii="Cambria Math" w:hAnsi="Cambria Math"/>
                <w:noProof/>
                <w:sz w:val="28"/>
                <w:szCs w:val="28"/>
              </w:rPr>
              <m:t>T</m:t>
            </m:r>
          </m:e>
          <m:sub>
            <m:d>
              <m:dPr>
                <m:begChr m:val="{"/>
                <m:endChr m:val="}"/>
                <m:ctrlPr>
                  <w:rPr>
                    <w:rFonts w:ascii="Cambria Math" w:hAnsi="Cambria Math"/>
                    <w:i/>
                    <w:noProof/>
                    <w:sz w:val="28"/>
                    <w:szCs w:val="28"/>
                  </w:rPr>
                </m:ctrlPr>
              </m:dPr>
              <m:e>
                <m:r>
                  <w:rPr>
                    <w:rFonts w:ascii="Cambria Math" w:hAnsi="Cambria Math"/>
                    <w:noProof/>
                    <w:sz w:val="28"/>
                    <w:szCs w:val="28"/>
                  </w:rPr>
                  <m:t>in</m:t>
                </m:r>
              </m:e>
            </m:d>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 17.1</m:t>
        </m:r>
      </m:oMath>
      <w:r w:rsidRPr="00167EF8">
        <w:rPr>
          <w:noProof/>
          <w:sz w:val="28"/>
          <w:szCs w:val="28"/>
        </w:rPr>
        <w:t xml:space="preserve"> ч [1], следовательно за 22.6 ч инерционные колебания совершают лишь ~1.3 полного цикла </w:t>
      </w:r>
      <w:r w:rsidR="000F3A34">
        <w:rPr>
          <w:noProof/>
          <w:sz w:val="28"/>
          <w:szCs w:val="28"/>
        </w:rPr>
        <w:t>–</w:t>
      </w:r>
      <w:r w:rsidRPr="00167EF8">
        <w:rPr>
          <w:noProof/>
          <w:sz w:val="28"/>
          <w:szCs w:val="28"/>
        </w:rPr>
        <w:t xml:space="preserve"> статистически достаточного уровня для этого пика не достигается. </w:t>
      </w:r>
      <w:r w:rsidR="00FC104D">
        <w:rPr>
          <w:noProof/>
          <w:sz w:val="28"/>
          <w:szCs w:val="28"/>
        </w:rPr>
        <w:t>Исходя из этого, с</w:t>
      </w:r>
      <w:r w:rsidRPr="00167EF8">
        <w:rPr>
          <w:noProof/>
          <w:sz w:val="28"/>
          <w:szCs w:val="28"/>
        </w:rPr>
        <w:t>пектральный анализ сосредоточен на диапазоне частот, </w:t>
      </w:r>
      <w:r w:rsidRPr="00FC104D">
        <w:rPr>
          <w:noProof/>
          <w:sz w:val="28"/>
          <w:szCs w:val="28"/>
        </w:rPr>
        <w:t>существенно превышающих инерционную:</w:t>
      </w:r>
      <w:r w:rsidRPr="00167EF8">
        <w:rPr>
          <w:noProof/>
          <w:sz w:val="28"/>
          <w:szCs w:val="28"/>
        </w:rPr>
        <w:t xml:space="preserve"> при периодах 2–8 ч за 22.6 ч умещается 3–11 полных циклов, что позволяет надёжно оценивать наклон спектра в этом диапазоне и сопоставлять его с моделью Гарретта–Манка.</w:t>
      </w:r>
    </w:p>
    <w:p w14:paraId="79B1EAD4"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Преобразование Фурье</w:t>
      </w:r>
    </w:p>
    <w:p w14:paraId="398AB2B0"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 временного сигнала определялся на основе преобразования Фурье. В общем виде непрерывное преобразование Фурье определяется выражением:</w:t>
      </w:r>
    </w:p>
    <w:p w14:paraId="18F5E487" w14:textId="3F1AACED" w:rsidR="00126C55" w:rsidRPr="005D2FBE" w:rsidRDefault="00126C55"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ν</m:t>
            </m:r>
          </m:e>
        </m:d>
        <m:r>
          <w:rPr>
            <w:rFonts w:ascii="Cambria Math" w:hAnsi="Cambria Math"/>
            <w:noProof/>
            <w:sz w:val="28"/>
            <w:szCs w:val="28"/>
          </w:rPr>
          <m:t>=</m:t>
        </m:r>
        <m:nary>
          <m:naryPr>
            <m:limLoc m:val="subSup"/>
            <m:ctrlPr>
              <w:rPr>
                <w:rFonts w:ascii="Cambria Math" w:hAnsi="Cambria Math"/>
                <w:i/>
                <w:noProof/>
                <w:sz w:val="28"/>
                <w:szCs w:val="28"/>
              </w:rPr>
            </m:ctrlPr>
          </m:naryPr>
          <m:sub>
            <m:r>
              <w:rPr>
                <w:rFonts w:ascii="Cambria Math" w:hAnsi="Cambria Math"/>
                <w:noProof/>
                <w:sz w:val="28"/>
                <w:szCs w:val="28"/>
              </w:rPr>
              <m:t>-∞</m:t>
            </m:r>
          </m:sub>
          <m:sup>
            <m:r>
              <w:rPr>
                <w:rFonts w:ascii="Cambria Math" w:hAnsi="Cambria Math"/>
                <w:noProof/>
                <w:sz w:val="28"/>
                <w:szCs w:val="28"/>
              </w:rPr>
              <m:t>∞</m:t>
            </m:r>
          </m:sup>
          <m:e>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sSup>
              <m:sSupPr>
                <m:ctrlPr>
                  <w:rPr>
                    <w:rFonts w:ascii="Cambria Math" w:hAnsi="Cambria Math"/>
                    <w:i/>
                    <w:noProof/>
                    <w:sz w:val="28"/>
                    <w:szCs w:val="28"/>
                    <w:lang w:val="en-US"/>
                  </w:rPr>
                </m:ctrlPr>
              </m:sSupPr>
              <m:e>
                <m:r>
                  <w:rPr>
                    <w:rFonts w:ascii="Cambria Math" w:hAnsi="Cambria Math"/>
                    <w:noProof/>
                    <w:sz w:val="28"/>
                    <w:szCs w:val="28"/>
                  </w:rPr>
                  <m:t>e</m:t>
                </m:r>
                <m:ctrlPr>
                  <w:rPr>
                    <w:rFonts w:ascii="Cambria Math" w:hAnsi="Cambria Math"/>
                    <w:i/>
                    <w:noProof/>
                    <w:sz w:val="28"/>
                    <w:szCs w:val="28"/>
                  </w:rPr>
                </m:ctrlPr>
              </m:e>
              <m:sup>
                <m:r>
                  <w:rPr>
                    <w:rFonts w:ascii="Cambria Math" w:hAnsi="Cambria Math"/>
                    <w:noProof/>
                    <w:sz w:val="28"/>
                    <w:szCs w:val="28"/>
                  </w:rPr>
                  <m:t>-i2πνt</m:t>
                </m:r>
              </m:sup>
            </m:sSup>
            <m:r>
              <w:rPr>
                <w:rFonts w:ascii="Cambria Math" w:hAnsi="Cambria Math"/>
                <w:noProof/>
                <w:sz w:val="28"/>
                <w:szCs w:val="28"/>
              </w:rPr>
              <m:t>dt</m:t>
            </m:r>
          </m:e>
        </m:nary>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2</m:t>
            </m:r>
          </m:e>
        </m:d>
        <m:r>
          <w:rPr>
            <w:rFonts w:ascii="Cambria Math" w:hAnsi="Cambria Math"/>
            <w:noProof/>
            <w:sz w:val="28"/>
            <w:szCs w:val="28"/>
          </w:rPr>
          <m:t xml:space="preserve"> [18]</m:t>
        </m:r>
      </m:oMath>
      <w:r w:rsidRPr="005D2FBE">
        <w:rPr>
          <w:noProof/>
          <w:sz w:val="28"/>
          <w:szCs w:val="28"/>
        </w:rPr>
        <w:t>,</w:t>
      </w:r>
    </w:p>
    <w:p w14:paraId="2C4CD9AC"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f</m:t>
        </m:r>
        <m:d>
          <m:dPr>
            <m:ctrlPr>
              <w:rPr>
                <w:rFonts w:ascii="Cambria Math" w:hAnsi="Cambria Math"/>
                <w:i/>
                <w:noProof/>
                <w:sz w:val="28"/>
                <w:szCs w:val="28"/>
              </w:rPr>
            </m:ctrlPr>
          </m:dPr>
          <m:e>
            <m:r>
              <w:rPr>
                <w:rFonts w:ascii="Cambria Math" w:hAnsi="Cambria Math"/>
                <w:noProof/>
                <w:sz w:val="28"/>
                <w:szCs w:val="28"/>
              </w:rPr>
              <m:t>t</m:t>
            </m:r>
          </m:e>
        </m:d>
        <m:r>
          <w:rPr>
            <w:rFonts w:ascii="Cambria Math" w:hAnsi="Cambria Math"/>
            <w:noProof/>
            <w:sz w:val="28"/>
            <w:szCs w:val="28"/>
          </w:rPr>
          <m:t>-</m:t>
        </m:r>
      </m:oMath>
      <w:r w:rsidRPr="005D2FBE">
        <w:rPr>
          <w:noProof/>
          <w:sz w:val="28"/>
          <w:szCs w:val="28"/>
        </w:rPr>
        <w:t xml:space="preserve"> временной сигнал, </w:t>
      </w:r>
      <m:oMath>
        <m:r>
          <w:rPr>
            <w:rFonts w:ascii="Cambria Math" w:hAnsi="Cambria Math"/>
            <w:noProof/>
            <w:sz w:val="28"/>
            <w:szCs w:val="28"/>
          </w:rPr>
          <m:t>ν</m:t>
        </m:r>
      </m:oMath>
      <w:r w:rsidRPr="005D2FBE">
        <w:rPr>
          <w:noProof/>
          <w:sz w:val="28"/>
          <w:szCs w:val="28"/>
        </w:rPr>
        <w:t xml:space="preserve"> – частота, </w:t>
      </w:r>
      <m:oMath>
        <m:r>
          <w:rPr>
            <w:rFonts w:ascii="Cambria Math" w:hAnsi="Cambria Math"/>
            <w:noProof/>
            <w:sz w:val="28"/>
            <w:szCs w:val="28"/>
          </w:rPr>
          <m:t>F(ν)</m:t>
        </m:r>
      </m:oMath>
      <w:r w:rsidRPr="005D2FBE">
        <w:rPr>
          <w:noProof/>
          <w:sz w:val="28"/>
          <w:szCs w:val="28"/>
        </w:rPr>
        <w:t xml:space="preserve"> – комплексная спектральная функция.</w:t>
      </w:r>
    </w:p>
    <w:p w14:paraId="1EEE4884" w14:textId="45203AA4"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Преобразование Фурье позволяет представить временной сигнал в виде гармонических колебаний различных частот. Амплитуда и фаза каждой гармонической компоненты определяются комплексным значением спектральной функции.</w:t>
      </w:r>
    </w:p>
    <w:p w14:paraId="3660BEDB"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Поскольку экспериментальные данные представляют собой дискретные измерения температуры, полученные через равные интервалы времени, на практике используется дискретное преобразование Фурье. Для эффективного вычисления спектра применяется алгоритм быстрого преобразования Фурье (FFT), который позволяет определить амплитуды гармонических компонент временного ряда.</w:t>
      </w:r>
    </w:p>
    <w:p w14:paraId="3886954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Амплитудный спектр сигнала определяется как модуль комплексного спектра Фурье.</w:t>
      </w:r>
    </w:p>
    <w:p w14:paraId="1E1A783A" w14:textId="0F12B884" w:rsidR="00126C55" w:rsidRPr="00126C55" w:rsidRDefault="00126C55" w:rsidP="003214CD">
      <w:pPr>
        <w:pStyle w:val="a3"/>
        <w:spacing w:after="0" w:afterAutospacing="0"/>
        <w:ind w:firstLine="567"/>
        <w:jc w:val="both"/>
        <w:rPr>
          <w:noProof/>
          <w:sz w:val="28"/>
          <w:szCs w:val="28"/>
          <w:u w:val="single"/>
        </w:rPr>
      </w:pPr>
      <w:r w:rsidRPr="00126C55">
        <w:rPr>
          <w:noProof/>
          <w:sz w:val="28"/>
          <w:szCs w:val="28"/>
          <w:u w:val="single"/>
        </w:rPr>
        <w:t>Спектральная плотность мощности</w:t>
      </w:r>
    </w:p>
    <w:p w14:paraId="788306F5"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Для количественного анализа энергетического распределения колебаний использовалась спектральная плотность мощности (Power Spectral Density, PSD).</w:t>
      </w:r>
    </w:p>
    <w:p w14:paraId="55AEE68E"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Спектральная плотность мощности характеризует распределение энергии сигнала по частотам и определяется как квадрат амплитуды спектра Фурье, нормированный на ширину частотного интервала.</w:t>
      </w:r>
    </w:p>
    <w:p w14:paraId="31CFB1AD" w14:textId="5DDB6968"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В работе спектральная плотность мощности оценивалась на основе дискретного преобразования Фурье (DFT). </w:t>
      </w:r>
      <w:r w:rsidR="00C63D42" w:rsidRPr="00C63D42">
        <w:rPr>
          <w:noProof/>
          <w:sz w:val="28"/>
          <w:szCs w:val="28"/>
        </w:rPr>
        <w:t>Для каждого временного ряда вертикальных смещений изотермы (на общем участке 22,6 ч) перед вычислением спектра удалялся линейный тренд с помощью функции detrend. Это позволяет исключить влияние медленных дрейфов изотермы, не связанных с волновыми колебаниями.</w:t>
      </w:r>
    </w:p>
    <w:p w14:paraId="07DFF665" w14:textId="342389C0"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Д</w:t>
      </w:r>
      <w:r w:rsidR="00C63D42">
        <w:rPr>
          <w:noProof/>
          <w:sz w:val="28"/>
          <w:szCs w:val="28"/>
        </w:rPr>
        <w:t xml:space="preserve">алее </w:t>
      </w:r>
      <w:r w:rsidRPr="005D2FBE">
        <w:rPr>
          <w:noProof/>
          <w:sz w:val="28"/>
          <w:szCs w:val="28"/>
        </w:rPr>
        <w:t>вычислялось дискретное преобразование Фурье, после чего спектральная плотность мощности определялась как:</w:t>
      </w:r>
      <w:r w:rsidRPr="005D2FBE">
        <w:rPr>
          <w:noProof/>
          <w:sz w:val="28"/>
          <w:szCs w:val="28"/>
        </w:rPr>
        <w:br/>
      </w:r>
      <m:oMathPara>
        <m:oMath>
          <m:acc>
            <m:accPr>
              <m:ctrlPr>
                <w:rPr>
                  <w:rFonts w:ascii="Cambria Math" w:hAnsi="Cambria Math"/>
                  <w:i/>
                  <w:noProof/>
                  <w:sz w:val="28"/>
                  <w:szCs w:val="28"/>
                </w:rPr>
              </m:ctrlPr>
            </m:accPr>
            <m:e>
              <m:r>
                <w:rPr>
                  <w:rFonts w:ascii="Cambria Math" w:hAnsi="Cambria Math"/>
                  <w:noProof/>
                  <w:sz w:val="28"/>
                  <w:szCs w:val="28"/>
                </w:rPr>
                <m:t>W</m:t>
              </m:r>
            </m:e>
          </m:acc>
          <m:d>
            <m:dPr>
              <m:ctrlPr>
                <w:rPr>
                  <w:rFonts w:ascii="Cambria Math" w:hAnsi="Cambria Math"/>
                  <w:i/>
                  <w:noProof/>
                  <w:sz w:val="28"/>
                  <w:szCs w:val="28"/>
                </w:rPr>
              </m:ctrlPr>
            </m:dPr>
            <m:e>
              <m:r>
                <w:rPr>
                  <w:rFonts w:ascii="Cambria Math" w:hAnsi="Cambria Math"/>
                  <w:noProof/>
                  <w:sz w:val="28"/>
                  <w:szCs w:val="28"/>
                  <w:lang w:val="en-US"/>
                </w:rPr>
                <m:t>ω</m:t>
              </m:r>
              <m:ctrlPr>
                <w:rPr>
                  <w:rFonts w:ascii="Cambria Math" w:hAnsi="Cambria Math"/>
                  <w:i/>
                  <w:noProof/>
                  <w:sz w:val="28"/>
                  <w:szCs w:val="28"/>
                  <w:lang w:val="en-US"/>
                </w:rPr>
              </m:ctrlPr>
            </m:e>
          </m:d>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lang w:val="en-US"/>
                </w:rPr>
                <m:t>N</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a</m:t>
                  </m:r>
                </m:sub>
              </m:sSub>
            </m:den>
          </m:f>
          <m:sSup>
            <m:sSupPr>
              <m:ctrlPr>
                <w:rPr>
                  <w:rFonts w:ascii="Cambria Math" w:hAnsi="Cambria Math"/>
                  <w:i/>
                  <w:noProof/>
                  <w:sz w:val="28"/>
                  <w:szCs w:val="28"/>
                </w:rPr>
              </m:ctrlPr>
            </m:sSupPr>
            <m:e>
              <m:d>
                <m:dPr>
                  <m:begChr m:val="|"/>
                  <m:endChr m:val="|"/>
                  <m:ctrlPr>
                    <w:rPr>
                      <w:rFonts w:ascii="Cambria Math" w:hAnsi="Cambria Math"/>
                      <w:i/>
                      <w:noProof/>
                      <w:sz w:val="28"/>
                      <w:szCs w:val="28"/>
                    </w:rPr>
                  </m:ctrlPr>
                </m:dPr>
                <m:e>
                  <m:nary>
                    <m:naryPr>
                      <m:chr m:val="∑"/>
                      <m:limLoc m:val="undOvr"/>
                      <m:ctrlPr>
                        <w:rPr>
                          <w:rFonts w:ascii="Cambria Math" w:hAnsi="Cambria Math"/>
                          <w:i/>
                          <w:noProof/>
                          <w:sz w:val="28"/>
                          <w:szCs w:val="28"/>
                        </w:rPr>
                      </m:ctrlPr>
                    </m:naryPr>
                    <m:sub>
                      <m:r>
                        <w:rPr>
                          <w:rFonts w:ascii="Cambria Math" w:hAnsi="Cambria Math"/>
                          <w:noProof/>
                          <w:sz w:val="28"/>
                          <w:szCs w:val="28"/>
                        </w:rPr>
                        <m:t>k=0</m:t>
                      </m:r>
                    </m:sub>
                    <m:sup>
                      <m:r>
                        <w:rPr>
                          <w:rFonts w:ascii="Cambria Math" w:hAnsi="Cambria Math"/>
                          <w:noProof/>
                          <w:sz w:val="28"/>
                          <w:szCs w:val="28"/>
                        </w:rPr>
                        <m:t>N=1</m:t>
                      </m:r>
                    </m:sup>
                    <m:e>
                      <m:r>
                        <w:rPr>
                          <w:rFonts w:ascii="Cambria Math" w:hAnsi="Cambria Math"/>
                          <w:noProof/>
                          <w:sz w:val="28"/>
                          <w:szCs w:val="28"/>
                        </w:rPr>
                        <m:t>x</m:t>
                      </m:r>
                      <m:d>
                        <m:dPr>
                          <m:ctrlPr>
                            <w:rPr>
                              <w:rFonts w:ascii="Cambria Math" w:hAnsi="Cambria Math"/>
                              <w:i/>
                              <w:noProof/>
                              <w:sz w:val="28"/>
                              <w:szCs w:val="28"/>
                              <w:lang w:val="en-US"/>
                            </w:rPr>
                          </m:ctrlPr>
                        </m:dPr>
                        <m:e>
                          <m:r>
                            <w:rPr>
                              <w:rFonts w:ascii="Cambria Math" w:hAnsi="Cambria Math"/>
                              <w:noProof/>
                              <w:sz w:val="28"/>
                              <w:szCs w:val="28"/>
                              <w:lang w:val="en-US"/>
                            </w:rPr>
                            <m:t>k</m:t>
                          </m:r>
                        </m:e>
                      </m:d>
                      <m:sSup>
                        <m:sSupPr>
                          <m:ctrlPr>
                            <w:rPr>
                              <w:rFonts w:ascii="Cambria Math" w:hAnsi="Cambria Math"/>
                              <w:i/>
                              <w:noProof/>
                              <w:sz w:val="28"/>
                              <w:szCs w:val="28"/>
                              <w:lang w:val="en-US"/>
                            </w:rPr>
                          </m:ctrlPr>
                        </m:sSupPr>
                        <m:e>
                          <m:r>
                            <w:rPr>
                              <w:rFonts w:ascii="Cambria Math" w:hAnsi="Cambria Math"/>
                              <w:noProof/>
                              <w:sz w:val="28"/>
                              <w:szCs w:val="28"/>
                              <w:lang w:val="en-US"/>
                            </w:rPr>
                            <m:t>e</m:t>
                          </m:r>
                        </m:e>
                        <m:sup>
                          <m:r>
                            <w:rPr>
                              <w:rFonts w:ascii="Cambria Math" w:hAnsi="Cambria Math"/>
                              <w:noProof/>
                              <w:sz w:val="28"/>
                              <w:szCs w:val="28"/>
                            </w:rPr>
                            <m:t>-</m:t>
                          </m:r>
                          <m:r>
                            <w:rPr>
                              <w:rFonts w:ascii="Cambria Math" w:hAnsi="Cambria Math"/>
                              <w:noProof/>
                              <w:sz w:val="28"/>
                              <w:szCs w:val="28"/>
                              <w:lang w:val="en-US"/>
                            </w:rPr>
                            <m:t>jωkT</m:t>
                          </m:r>
                        </m:sup>
                      </m:sSup>
                    </m:e>
                  </m:nary>
                </m:e>
              </m:d>
              <m:ctrlPr>
                <w:rPr>
                  <w:rFonts w:ascii="Cambria Math" w:hAnsi="Cambria Math"/>
                  <w:i/>
                  <w:noProof/>
                  <w:sz w:val="28"/>
                  <w:szCs w:val="28"/>
                  <w:lang w:val="en-US"/>
                </w:rPr>
              </m:ctrlPr>
            </m:e>
            <m:sup>
              <m:r>
                <w:rPr>
                  <w:rFonts w:ascii="Cambria Math" w:hAnsi="Cambria Math"/>
                  <w:noProof/>
                  <w:sz w:val="28"/>
                  <w:szCs w:val="28"/>
                </w:rPr>
                <m:t>2</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3</m:t>
              </m:r>
            </m:e>
          </m:d>
          <m:r>
            <w:rPr>
              <w:rFonts w:ascii="Cambria Math" w:hAnsi="Cambria Math"/>
              <w:noProof/>
              <w:sz w:val="28"/>
              <w:szCs w:val="28"/>
            </w:rPr>
            <m:t xml:space="preserve"> [19], </m:t>
          </m:r>
        </m:oMath>
      </m:oMathPara>
    </w:p>
    <w:p w14:paraId="35FC2B2D"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где </w:t>
      </w:r>
      <m:oMath>
        <m:r>
          <w:rPr>
            <w:rFonts w:ascii="Cambria Math" w:hAnsi="Cambria Math"/>
            <w:noProof/>
            <w:sz w:val="28"/>
            <w:szCs w:val="28"/>
          </w:rPr>
          <m:t>x(k)</m:t>
        </m:r>
      </m:oMath>
      <w:r w:rsidRPr="005D2FBE">
        <w:rPr>
          <w:noProof/>
          <w:sz w:val="28"/>
          <w:szCs w:val="28"/>
        </w:rPr>
        <w:t xml:space="preserve"> – значения временного ряда,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a</m:t>
            </m:r>
          </m:sub>
        </m:sSub>
        <m:r>
          <w:rPr>
            <w:rFonts w:ascii="Cambria Math" w:hAnsi="Cambria Math"/>
            <w:noProof/>
            <w:sz w:val="28"/>
            <w:szCs w:val="28"/>
          </w:rPr>
          <m:t xml:space="preserve"> </m:t>
        </m:r>
      </m:oMath>
      <w:r w:rsidRPr="005D2FBE">
        <w:rPr>
          <w:noProof/>
          <w:sz w:val="28"/>
          <w:szCs w:val="28"/>
        </w:rPr>
        <w:t xml:space="preserve">– частота дискретизации, </w:t>
      </w:r>
      <m:oMath>
        <m:r>
          <w:rPr>
            <w:rFonts w:ascii="Cambria Math" w:hAnsi="Cambria Math"/>
            <w:noProof/>
            <w:sz w:val="28"/>
            <w:szCs w:val="28"/>
          </w:rPr>
          <m:t>T</m:t>
        </m:r>
      </m:oMath>
      <w:r w:rsidRPr="005D2FBE">
        <w:rPr>
          <w:noProof/>
          <w:sz w:val="28"/>
          <w:szCs w:val="28"/>
        </w:rPr>
        <w:t xml:space="preserve"> – шаг по времени.</w:t>
      </w:r>
    </w:p>
    <w:p w14:paraId="261136D0" w14:textId="2A12495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Поскольку анализируются вертикальные смещения изотерм, имеющие размерность метров, спектральная плотность мощности имеет размерность м²/Гц. В работе частота дополнительно пересчитывалась в единицы </w:t>
      </w:r>
      <m:oMath>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поэтому PSD представляется в размерности м²·ч. </w:t>
      </w:r>
      <w:r w:rsidR="00C63D42" w:rsidRPr="00C63D42">
        <w:rPr>
          <w:noProof/>
          <w:sz w:val="28"/>
          <w:szCs w:val="28"/>
        </w:rPr>
        <w:t>Для этого значение </w:t>
      </w:r>
      <m:oMath>
        <m:acc>
          <m:accPr>
            <m:ctrlPr>
              <w:rPr>
                <w:rFonts w:ascii="Cambria Math" w:hAnsi="Cambria Math"/>
                <w:noProof/>
                <w:sz w:val="28"/>
                <w:szCs w:val="28"/>
              </w:rPr>
            </m:ctrlPr>
          </m:accPr>
          <m:e>
            <m:r>
              <w:rPr>
                <w:rFonts w:ascii="Cambria Math" w:hAnsi="Cambria Math"/>
                <w:noProof/>
                <w:sz w:val="28"/>
                <w:szCs w:val="28"/>
              </w:rPr>
              <m:t>W</m:t>
            </m:r>
          </m:e>
        </m:acc>
      </m:oMath>
      <w:r w:rsidR="00C63D42" w:rsidRPr="00C63D42">
        <w:rPr>
          <w:noProof/>
          <w:sz w:val="28"/>
          <w:szCs w:val="28"/>
        </w:rPr>
        <w:t> делилось на 3600, а частоты умножалась на 3600.</w:t>
      </w:r>
      <w:r w:rsidR="00C63D42">
        <w:rPr>
          <w:noProof/>
          <w:sz w:val="28"/>
          <w:szCs w:val="28"/>
        </w:rPr>
        <w:t xml:space="preserve"> </w:t>
      </w:r>
      <w:r w:rsidRPr="005D2FBE">
        <w:rPr>
          <w:noProof/>
          <w:sz w:val="28"/>
          <w:szCs w:val="28"/>
        </w:rPr>
        <w:t>Спектры рассчитывались в диапазоне частот, ограниченном частотой Найквиста, определяемой шагом дискретизации исходных данных.</w:t>
      </w:r>
    </w:p>
    <w:p w14:paraId="7D709EC1" w14:textId="77777777" w:rsidR="00126C55" w:rsidRPr="00126C55" w:rsidRDefault="00126C55" w:rsidP="003214CD">
      <w:pPr>
        <w:pStyle w:val="a3"/>
        <w:keepNext/>
        <w:spacing w:after="0" w:afterAutospacing="0"/>
        <w:ind w:firstLine="567"/>
        <w:jc w:val="both"/>
        <w:rPr>
          <w:noProof/>
          <w:sz w:val="28"/>
          <w:szCs w:val="28"/>
          <w:u w:val="single"/>
        </w:rPr>
      </w:pPr>
      <w:r w:rsidRPr="00126C55">
        <w:rPr>
          <w:noProof/>
          <w:sz w:val="28"/>
          <w:szCs w:val="28"/>
          <w:u w:val="single"/>
        </w:rPr>
        <w:t>Модель Гарретта-Манка</w:t>
      </w:r>
    </w:p>
    <w:p w14:paraId="6487401B" w14:textId="3BDD9DE0" w:rsidR="00126C55" w:rsidRPr="005D2FBE" w:rsidRDefault="00133B38" w:rsidP="003214CD">
      <w:pPr>
        <w:pStyle w:val="a3"/>
        <w:spacing w:before="0" w:beforeAutospacing="0" w:after="0" w:afterAutospacing="0"/>
        <w:ind w:firstLine="567"/>
        <w:jc w:val="both"/>
        <w:rPr>
          <w:noProof/>
          <w:sz w:val="28"/>
          <w:szCs w:val="28"/>
        </w:rPr>
      </w:pPr>
      <w:r w:rsidRPr="00FC104D">
        <w:rPr>
          <w:noProof/>
          <w:sz w:val="28"/>
          <w:szCs w:val="28"/>
        </w:rPr>
        <w:t xml:space="preserve">Модель Гарретта–Манка в оригинальной формулировке [13] описывает спектр кинетической энергии течений. </w:t>
      </w:r>
      <w:r w:rsidR="009A4F65">
        <w:rPr>
          <w:noProof/>
          <w:sz w:val="28"/>
          <w:szCs w:val="28"/>
        </w:rPr>
        <w:t xml:space="preserve">Однако </w:t>
      </w:r>
      <w:r w:rsidR="009A4F65" w:rsidRPr="009A4F65">
        <w:rPr>
          <w:noProof/>
          <w:sz w:val="28"/>
          <w:szCs w:val="28"/>
        </w:rPr>
        <w:t>приповерхностные и придонные слои</w:t>
      </w:r>
      <w:r w:rsidR="009A4F65">
        <w:rPr>
          <w:noProof/>
          <w:sz w:val="28"/>
          <w:szCs w:val="28"/>
        </w:rPr>
        <w:t xml:space="preserve"> </w:t>
      </w:r>
      <w:r w:rsidR="009A4F65" w:rsidRPr="009A4F65">
        <w:rPr>
          <w:noProof/>
          <w:sz w:val="28"/>
          <w:szCs w:val="28"/>
        </w:rPr>
        <w:t>не учитыва</w:t>
      </w:r>
      <w:r w:rsidR="009A4F65">
        <w:rPr>
          <w:noProof/>
          <w:sz w:val="28"/>
          <w:szCs w:val="28"/>
        </w:rPr>
        <w:t>ются</w:t>
      </w:r>
      <w:r w:rsidR="009A4F65" w:rsidRPr="009A4F65">
        <w:rPr>
          <w:noProof/>
          <w:sz w:val="28"/>
          <w:szCs w:val="28"/>
        </w:rPr>
        <w:t>. Для прибрежных районов её применимость ограничена: берег, ветер, течения и рельеф дна изменяют уровень и наклон спектра. Сравнение с G–M здесь показывает, насколько шельфовый спектр отличается от океанического эталона. Альтернативного стандарта для всех шельфов нет, поэтому такие сопоставления традиционны, но сама модель не универсальна.</w:t>
      </w:r>
      <w:r w:rsidR="009A4F65">
        <w:rPr>
          <w:noProof/>
          <w:sz w:val="28"/>
          <w:szCs w:val="28"/>
        </w:rPr>
        <w:t xml:space="preserve"> </w:t>
      </w:r>
      <w:r w:rsidR="00BC5207" w:rsidRPr="00BC5207">
        <w:rPr>
          <w:noProof/>
          <w:sz w:val="28"/>
          <w:szCs w:val="28"/>
        </w:rPr>
        <w:t>После расчёта вертикальных смещений изотерм (рис. </w:t>
      </w:r>
      <w:r w:rsidR="003214CD">
        <w:rPr>
          <w:noProof/>
          <w:sz w:val="28"/>
          <w:szCs w:val="28"/>
        </w:rPr>
        <w:t>7</w:t>
      </w:r>
      <w:r w:rsidR="00BC5207" w:rsidRPr="00BC5207">
        <w:rPr>
          <w:noProof/>
          <w:sz w:val="28"/>
          <w:szCs w:val="28"/>
        </w:rPr>
        <w:t>) их спектральная плотность мощности может быть сопоставлена с моделью Гарретта–Манка, которая в оригинале сформулирована именно для вертикальных смещений, а не для температуры</w:t>
      </w:r>
      <w:r w:rsidR="00126C55" w:rsidRPr="005D2FBE">
        <w:rPr>
          <w:noProof/>
          <w:sz w:val="28"/>
          <w:szCs w:val="28"/>
        </w:rPr>
        <w:t>:</w:t>
      </w:r>
    </w:p>
    <w:p w14:paraId="33B33E86" w14:textId="645DCEFB" w:rsidR="00126C55" w:rsidRDefault="00126C55"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S</m:t>
          </m:r>
          <m:d>
            <m:dPr>
              <m:ctrlPr>
                <w:rPr>
                  <w:rFonts w:ascii="Cambria Math" w:hAnsi="Cambria Math"/>
                  <w:i/>
                  <w:noProof/>
                  <w:sz w:val="28"/>
                  <w:szCs w:val="28"/>
                </w:rPr>
              </m:ctrlPr>
            </m:dPr>
            <m:e>
              <m:r>
                <w:rPr>
                  <w:rFonts w:ascii="Cambria Math" w:hAnsi="Cambria Math"/>
                  <w:noProof/>
                  <w:sz w:val="28"/>
                  <w:szCs w:val="28"/>
                </w:rPr>
                <m:t>f,z</m:t>
              </m:r>
            </m:e>
          </m:d>
          <m:r>
            <w:rPr>
              <w:rFonts w:ascii="Cambria Math" w:hAnsi="Cambria Math"/>
              <w:noProof/>
              <w:sz w:val="28"/>
              <w:szCs w:val="28"/>
            </w:rPr>
            <m:t>=</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2</m:t>
                      </m:r>
                    </m:sup>
                  </m:sSup>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f</m:t>
                      </m:r>
                    </m:e>
                    <m:sub>
                      <m:r>
                        <w:rPr>
                          <w:rFonts w:ascii="Cambria Math" w:hAnsi="Cambria Math"/>
                          <w:noProof/>
                          <w:sz w:val="28"/>
                          <w:szCs w:val="28"/>
                        </w:rPr>
                        <m:t>in</m:t>
                      </m:r>
                    </m:sub>
                    <m:sup>
                      <m:r>
                        <w:rPr>
                          <w:rFonts w:ascii="Cambria Math" w:hAnsi="Cambria Math"/>
                          <w:noProof/>
                          <w:sz w:val="28"/>
                          <w:szCs w:val="28"/>
                        </w:rPr>
                        <m:t>2</m:t>
                      </m:r>
                    </m:sup>
                  </m:sSubSup>
                </m:e>
              </m:rad>
            </m:num>
            <m:den>
              <m:r>
                <w:rPr>
                  <w:rFonts w:ascii="Cambria Math" w:hAnsi="Cambria Math"/>
                  <w:noProof/>
                  <w:sz w:val="28"/>
                  <w:szCs w:val="28"/>
                </w:rPr>
                <m:t>N</m:t>
              </m:r>
              <m:d>
                <m:dPr>
                  <m:ctrlPr>
                    <w:rPr>
                      <w:rFonts w:ascii="Cambria Math" w:hAnsi="Cambria Math"/>
                      <w:i/>
                      <w:noProof/>
                      <w:sz w:val="28"/>
                      <w:szCs w:val="28"/>
                    </w:rPr>
                  </m:ctrlPr>
                </m:dPr>
                <m:e>
                  <m:r>
                    <w:rPr>
                      <w:rFonts w:ascii="Cambria Math" w:hAnsi="Cambria Math"/>
                      <w:noProof/>
                      <w:sz w:val="28"/>
                      <w:szCs w:val="28"/>
                    </w:rPr>
                    <m:t>z</m:t>
                  </m:r>
                </m:e>
              </m:d>
              <m:sSup>
                <m:sSupPr>
                  <m:ctrlPr>
                    <w:rPr>
                      <w:rFonts w:ascii="Cambria Math" w:hAnsi="Cambria Math"/>
                      <w:noProof/>
                      <w:sz w:val="28"/>
                      <w:szCs w:val="28"/>
                    </w:rPr>
                  </m:ctrlPr>
                </m:sSupPr>
                <m:e>
                  <m:r>
                    <w:rPr>
                      <w:rFonts w:ascii="Cambria Math" w:hAnsi="Cambria Math"/>
                      <w:noProof/>
                      <w:sz w:val="28"/>
                      <w:szCs w:val="28"/>
                    </w:rPr>
                    <m:t>f</m:t>
                  </m:r>
                </m:e>
                <m:sup>
                  <m:r>
                    <w:rPr>
                      <w:rFonts w:ascii="Cambria Math" w:hAnsi="Cambria Math"/>
                      <w:noProof/>
                      <w:sz w:val="28"/>
                      <w:szCs w:val="28"/>
                    </w:rPr>
                    <m:t>3</m:t>
                  </m:r>
                </m:sup>
              </m:sSup>
            </m:den>
          </m:f>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m:rPr>
              <m:sty m:val="p"/>
            </m:rPr>
            <w:rPr>
              <w:rFonts w:ascii="Cambria Math" w:hAnsi="Cambria Math"/>
              <w:noProof/>
              <w:sz w:val="28"/>
              <w:szCs w:val="28"/>
            </w:rPr>
            <m:t xml:space="preserve"> </m:t>
          </m:r>
          <m:r>
            <w:rPr>
              <w:rFonts w:ascii="Cambria Math" w:hAnsi="Cambria Math"/>
              <w:noProof/>
              <w:sz w:val="28"/>
              <w:szCs w:val="28"/>
            </w:rPr>
            <m:t>[31]</m:t>
          </m:r>
          <m:r>
            <m:rPr>
              <m:sty m:val="p"/>
            </m:rPr>
            <w:rPr>
              <w:rFonts w:ascii="Cambria Math" w:hAnsi="Cambria Math"/>
              <w:noProof/>
              <w:sz w:val="28"/>
              <w:szCs w:val="28"/>
            </w:rPr>
            <w:br/>
          </m:r>
        </m:oMath>
      </m:oMathPara>
      <w:r w:rsidRPr="005D2FBE">
        <w:rPr>
          <w:noProof/>
          <w:sz w:val="28"/>
          <w:szCs w:val="28"/>
        </w:rPr>
        <w:t xml:space="preserve">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M</m:t>
            </m:r>
          </m:sub>
        </m:sSub>
        <m:r>
          <w:rPr>
            <w:rFonts w:ascii="Cambria Math" w:hAnsi="Cambria Math"/>
            <w:noProof/>
            <w:sz w:val="28"/>
            <w:szCs w:val="28"/>
          </w:rPr>
          <m:t>=204</m:t>
        </m:r>
        <m:r>
          <m:rPr>
            <m:nor/>
          </m:rPr>
          <w:rPr>
            <w:noProof/>
            <w:sz w:val="28"/>
            <w:szCs w:val="28"/>
          </w:rPr>
          <m:t> </m:t>
        </m:r>
        <m:sSup>
          <m:sSupPr>
            <m:ctrlPr>
              <w:rPr>
                <w:rFonts w:ascii="Cambria Math" w:hAnsi="Cambria Math"/>
                <w:noProof/>
                <w:sz w:val="28"/>
                <w:szCs w:val="28"/>
              </w:rPr>
            </m:ctrlPr>
          </m:sSupPr>
          <m:e>
            <m:r>
              <m:rPr>
                <m:nor/>
              </m:rPr>
              <w:rPr>
                <w:noProof/>
                <w:sz w:val="28"/>
                <w:szCs w:val="28"/>
              </w:rPr>
              <m:t>м</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m:rPr>
                <m:nor/>
              </m:rPr>
              <w:rPr>
                <w:noProof/>
                <w:sz w:val="28"/>
                <w:szCs w:val="28"/>
              </w:rPr>
              <m:t>ч</m:t>
            </m:r>
          </m:e>
          <m:sup>
            <m:r>
              <w:rPr>
                <w:rFonts w:ascii="Cambria Math" w:hAnsi="Cambria Math"/>
                <w:noProof/>
                <w:sz w:val="28"/>
                <w:szCs w:val="28"/>
              </w:rPr>
              <m:t>-1</m:t>
            </m:r>
          </m:sup>
        </m:sSup>
      </m:oMath>
      <w:r w:rsidRPr="005D2FBE">
        <w:rPr>
          <w:noProof/>
          <w:sz w:val="28"/>
          <w:szCs w:val="28"/>
        </w:rPr>
        <w:t xml:space="preserve">- эмпирическая константа, </w:t>
      </w:r>
      <m:oMath>
        <m:r>
          <w:rPr>
            <w:rFonts w:ascii="Cambria Math" w:hAnsi="Cambria Math"/>
            <w:noProof/>
            <w:sz w:val="28"/>
            <w:szCs w:val="28"/>
          </w:rPr>
          <m:t>f</m:t>
        </m:r>
      </m:oMath>
      <w:r w:rsidRPr="005D2FBE">
        <w:rPr>
          <w:noProof/>
          <w:sz w:val="28"/>
          <w:szCs w:val="28"/>
        </w:rPr>
        <w:t xml:space="preserve"> –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oMath>
      <w:r w:rsidRPr="005D2FBE">
        <w:rPr>
          <w:noProof/>
          <w:sz w:val="28"/>
          <w:szCs w:val="28"/>
        </w:rPr>
        <w:t xml:space="preserve"> – инерционная частота, </w:t>
      </w:r>
      <m:oMath>
        <m:r>
          <w:rPr>
            <w:rFonts w:ascii="Cambria Math" w:hAnsi="Cambria Math"/>
            <w:noProof/>
            <w:sz w:val="28"/>
            <w:szCs w:val="28"/>
          </w:rPr>
          <m:t>N(z)</m:t>
        </m:r>
      </m:oMath>
      <w:r w:rsidRPr="005D2FBE">
        <w:rPr>
          <w:noProof/>
          <w:sz w:val="28"/>
          <w:szCs w:val="28"/>
        </w:rPr>
        <w:t xml:space="preserve"> – частота Вяйсяля-Брента.</w:t>
      </w:r>
    </w:p>
    <w:p w14:paraId="7E727809"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 xml:space="preserve">Данная зависимость описывает энергетическое распределение внутренних волн в диапазоне частот между инерционной частотой и частотой Вяйсяля-Брента.  Для каждой изотермы построены спектры с использованием дискретного преобразования Фурье (FFT) и метода Уэлча (PSD). </w:t>
      </w:r>
    </w:p>
    <w:p w14:paraId="0873FDEA" w14:textId="45D7D002" w:rsidR="00126C55" w:rsidRPr="002D5C35" w:rsidRDefault="00126C55" w:rsidP="003214CD">
      <w:pPr>
        <w:ind w:firstLine="567"/>
        <w:jc w:val="both"/>
        <w:rPr>
          <w:rFonts w:ascii="Times New Roman" w:hAnsi="Times New Roman" w:cs="Times New Roman"/>
          <w:noProof/>
          <w:sz w:val="28"/>
          <w:szCs w:val="28"/>
        </w:rPr>
      </w:pPr>
      <w:r w:rsidRPr="002D5C35">
        <w:rPr>
          <w:rFonts w:ascii="Times New Roman" w:hAnsi="Times New Roman" w:cs="Times New Roman"/>
          <w:noProof/>
          <w:sz w:val="28"/>
          <w:szCs w:val="28"/>
        </w:rPr>
        <w:t>На рисунк</w:t>
      </w:r>
      <w:r w:rsidR="009A4F65">
        <w:rPr>
          <w:rFonts w:ascii="Times New Roman" w:hAnsi="Times New Roman" w:cs="Times New Roman"/>
          <w:noProof/>
          <w:sz w:val="28"/>
          <w:szCs w:val="28"/>
        </w:rPr>
        <w:t>е</w:t>
      </w:r>
      <w:r w:rsidRPr="002D5C35">
        <w:rPr>
          <w:rFonts w:ascii="Times New Roman" w:hAnsi="Times New Roman" w:cs="Times New Roman"/>
          <w:noProof/>
          <w:sz w:val="28"/>
          <w:szCs w:val="28"/>
        </w:rPr>
        <w:t xml:space="preserve"> </w:t>
      </w:r>
      <w:r w:rsidR="003214CD">
        <w:rPr>
          <w:rFonts w:ascii="Times New Roman" w:hAnsi="Times New Roman" w:cs="Times New Roman"/>
          <w:noProof/>
          <w:sz w:val="28"/>
          <w:szCs w:val="28"/>
        </w:rPr>
        <w:t>9</w:t>
      </w:r>
      <w:r w:rsidRPr="002D5C35">
        <w:rPr>
          <w:rFonts w:ascii="Times New Roman" w:hAnsi="Times New Roman" w:cs="Times New Roman"/>
          <w:noProof/>
          <w:sz w:val="28"/>
          <w:szCs w:val="28"/>
        </w:rPr>
        <w:t xml:space="preserve"> показан наблюдаемы</w:t>
      </w:r>
      <w:r w:rsidR="009A4F65">
        <w:rPr>
          <w:rFonts w:ascii="Times New Roman" w:hAnsi="Times New Roman" w:cs="Times New Roman"/>
          <w:noProof/>
          <w:sz w:val="28"/>
          <w:szCs w:val="28"/>
        </w:rPr>
        <w:t>й</w:t>
      </w:r>
      <w:r w:rsidRPr="002D5C35">
        <w:rPr>
          <w:rFonts w:ascii="Times New Roman" w:hAnsi="Times New Roman" w:cs="Times New Roman"/>
          <w:noProof/>
          <w:sz w:val="28"/>
          <w:szCs w:val="28"/>
        </w:rPr>
        <w:t xml:space="preserve"> спектр, модель Гарретта-Манка и характерные частоты внутренних волн</w:t>
      </w:r>
      <w:r w:rsidR="002D5C35" w:rsidRPr="002D5C35">
        <w:rPr>
          <w:rFonts w:ascii="Times New Roman" w:hAnsi="Times New Roman" w:cs="Times New Roman"/>
          <w:noProof/>
          <w:sz w:val="28"/>
          <w:szCs w:val="28"/>
        </w:rPr>
        <w:t xml:space="preserve">. Сравнение с моделью Г–М позволяет установить, соответствует ли уровень энергии внутренних волн в данном районе равновесному «фоновому» значению, характерному для открытого океана при отсутствии доминирующих локальных источников. Было показано, что внутренние волны Черного моря в среднем менее интенсивны, чем их океанические аналоги, что отражается в систематическом понижении PSD относительно модели Г–М [1]. Если наблюдаемый спектр близок к модели </w:t>
      </w:r>
      <w:r w:rsidR="002D5C35">
        <w:rPr>
          <w:rFonts w:ascii="Times New Roman" w:hAnsi="Times New Roman" w:cs="Times New Roman"/>
          <w:noProof/>
          <w:sz w:val="28"/>
          <w:szCs w:val="28"/>
        </w:rPr>
        <w:t>–</w:t>
      </w:r>
      <w:r w:rsidR="002D5C35" w:rsidRPr="002D5C35">
        <w:rPr>
          <w:rFonts w:ascii="Times New Roman" w:hAnsi="Times New Roman" w:cs="Times New Roman"/>
          <w:noProof/>
          <w:sz w:val="28"/>
          <w:szCs w:val="28"/>
        </w:rPr>
        <w:t xml:space="preserve"> поле</w:t>
      </w:r>
      <w:r w:rsidR="002D5C35">
        <w:rPr>
          <w:rFonts w:ascii="Times New Roman" w:hAnsi="Times New Roman" w:cs="Times New Roman"/>
          <w:noProof/>
          <w:sz w:val="28"/>
          <w:szCs w:val="28"/>
        </w:rPr>
        <w:t xml:space="preserve"> </w:t>
      </w:r>
      <w:r w:rsidR="002D5C35" w:rsidRPr="002D5C35">
        <w:rPr>
          <w:rFonts w:ascii="Times New Roman" w:hAnsi="Times New Roman" w:cs="Times New Roman"/>
          <w:noProof/>
          <w:sz w:val="28"/>
          <w:szCs w:val="28"/>
        </w:rPr>
        <w:t>внутренних волн носит характер равновесного фонового шума без интенсивных локальных источников. Превышение на конкретной частоте указывает на присутствие локального источника генерации (инерционные колебания, приливная генерация, цуги волн) [1, 3].</w:t>
      </w:r>
      <w:r w:rsidRPr="002D5C35">
        <w:rPr>
          <w:rFonts w:ascii="Times New Roman" w:hAnsi="Times New Roman" w:cs="Times New Roman"/>
          <w:noProof/>
          <w:sz w:val="28"/>
          <w:szCs w:val="28"/>
        </w:rPr>
        <w:t xml:space="preserve"> </w:t>
      </w:r>
    </w:p>
    <w:p w14:paraId="64E0AB3C" w14:textId="77777777" w:rsidR="00126C55" w:rsidRPr="005D2FBE" w:rsidRDefault="00126C55" w:rsidP="003214CD">
      <w:pPr>
        <w:pStyle w:val="a3"/>
        <w:spacing w:after="0" w:afterAutospacing="0"/>
        <w:ind w:firstLine="567"/>
        <w:jc w:val="both"/>
        <w:rPr>
          <w:noProof/>
          <w:sz w:val="28"/>
          <w:szCs w:val="28"/>
          <w:u w:val="single"/>
        </w:rPr>
      </w:pPr>
      <w:r w:rsidRPr="005D2FBE">
        <w:rPr>
          <w:noProof/>
          <w:sz w:val="28"/>
          <w:szCs w:val="28"/>
          <w:u w:val="single"/>
        </w:rPr>
        <w:t>Диапазон внутренних волн</w:t>
      </w:r>
    </w:p>
    <w:p w14:paraId="1A16039A" w14:textId="660329FF"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lastRenderedPageBreak/>
        <w:t>В стратифицированной водной толще внутренние волны могут существовать только в определенном диапазоне частот. Нижняя граница этого диапазона определяется инерционной частотой в 17.1ч</w:t>
      </w:r>
      <w:r w:rsidR="00FD7054" w:rsidRPr="00FD7054">
        <w:rPr>
          <w:noProof/>
          <w:sz w:val="28"/>
          <w:szCs w:val="28"/>
        </w:rPr>
        <w:t xml:space="preserve"> [1]</w:t>
      </w:r>
      <w:r w:rsidRPr="005D2FBE">
        <w:rPr>
          <w:noProof/>
          <w:sz w:val="28"/>
          <w:szCs w:val="28"/>
        </w:rPr>
        <w:t>, характерной для исследуемого участка, а верхняя – частотой Вяйсяля-Брента.</w:t>
      </w:r>
    </w:p>
    <w:p w14:paraId="5994E683" w14:textId="77777777" w:rsidR="00126C55" w:rsidRPr="005D2FBE" w:rsidRDefault="00126C55" w:rsidP="003214CD">
      <w:pPr>
        <w:pStyle w:val="a3"/>
        <w:spacing w:before="0" w:beforeAutospacing="0" w:after="0" w:afterAutospacing="0"/>
        <w:ind w:firstLine="567"/>
        <w:jc w:val="both"/>
        <w:rPr>
          <w:noProof/>
          <w:sz w:val="28"/>
          <w:szCs w:val="28"/>
        </w:rPr>
      </w:pPr>
      <w:r w:rsidRPr="005D2FBE">
        <w:rPr>
          <w:noProof/>
          <w:sz w:val="28"/>
          <w:szCs w:val="28"/>
        </w:rPr>
        <w:t>Инерционная частота определяется выражением</w:t>
      </w:r>
    </w:p>
    <w:p w14:paraId="405C18F0" w14:textId="6B3BEFE9" w:rsidR="00126C55" w:rsidRPr="005D2FBE"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=2</m:t>
          </m:r>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func>
            <m:funcPr>
              <m:ctrlPr>
                <w:rPr>
                  <w:rFonts w:ascii="Cambria Math" w:hAnsi="Cambria Math"/>
                  <w:i/>
                  <w:noProof/>
                  <w:sz w:val="28"/>
                  <w:szCs w:val="28"/>
                </w:rPr>
              </m:ctrlPr>
            </m:funcPr>
            <m:fName>
              <m:r>
                <m:rPr>
                  <m:sty m:val="p"/>
                </m:rPr>
                <w:rPr>
                  <w:rFonts w:ascii="Cambria Math" w:hAnsi="Cambria Math"/>
                  <w:noProof/>
                  <w:sz w:val="28"/>
                  <w:szCs w:val="28"/>
                </w:rPr>
                <m:t>sin</m:t>
              </m:r>
            </m:fName>
            <m:e>
              <m:r>
                <w:rPr>
                  <w:rFonts w:ascii="Cambria Math" w:hAnsi="Cambria Math"/>
                  <w:noProof/>
                  <w:sz w:val="28"/>
                  <w:szCs w:val="28"/>
                </w:rPr>
                <m:t>φ</m:t>
              </m:r>
            </m:e>
          </m:func>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4</m:t>
              </m:r>
            </m:e>
          </m:d>
          <m:r>
            <w:rPr>
              <w:rFonts w:ascii="Cambria Math" w:hAnsi="Cambria Math"/>
              <w:noProof/>
              <w:sz w:val="28"/>
              <w:szCs w:val="28"/>
            </w:rPr>
            <m:t xml:space="preserve"> [3],  </m:t>
          </m:r>
          <m:r>
            <m:rPr>
              <m:sty m:val="p"/>
            </m:rPr>
            <w:rPr>
              <w:rFonts w:ascii="Cambria Math" w:hAnsi="Cambria Math"/>
              <w:noProof/>
              <w:sz w:val="28"/>
              <w:szCs w:val="28"/>
            </w:rPr>
            <w:br/>
          </m:r>
        </m:oMath>
      </m:oMathPara>
      <w:r w:rsidR="00126C55" w:rsidRPr="005D2FBE">
        <w:rPr>
          <w:noProof/>
          <w:sz w:val="28"/>
          <w:szCs w:val="28"/>
        </w:rPr>
        <w:t xml:space="preserve">где </w:t>
      </w:r>
      <m:oMath>
        <m:sSub>
          <m:sSubPr>
            <m:ctrlPr>
              <w:rPr>
                <w:rFonts w:ascii="Cambria Math" w:hAnsi="Cambria Math"/>
                <w:noProof/>
                <w:sz w:val="28"/>
                <w:szCs w:val="28"/>
              </w:rPr>
            </m:ctrlPr>
          </m:sSubPr>
          <m:e>
            <m:r>
              <m:rPr>
                <m:sty m:val="p"/>
              </m:rPr>
              <w:rPr>
                <w:rFonts w:ascii="Cambria Math" w:hAnsi="Cambria Math"/>
                <w:noProof/>
                <w:sz w:val="28"/>
                <w:szCs w:val="28"/>
              </w:rPr>
              <m:t>Ω</m:t>
            </m:r>
          </m:e>
          <m:sub>
            <m:r>
              <w:rPr>
                <w:rFonts w:ascii="Cambria Math" w:hAnsi="Cambria Math"/>
                <w:noProof/>
                <w:sz w:val="28"/>
                <w:szCs w:val="28"/>
              </w:rPr>
              <m:t>E</m:t>
            </m:r>
          </m:sub>
        </m:sSub>
      </m:oMath>
      <w:r w:rsidR="00126C55" w:rsidRPr="005D2FBE">
        <w:rPr>
          <w:noProof/>
          <w:sz w:val="28"/>
          <w:szCs w:val="28"/>
        </w:rPr>
        <w:t>- угловая скорость вращения Земли,</w:t>
      </w:r>
      <m:oMath>
        <m:r>
          <w:rPr>
            <w:rFonts w:ascii="Cambria Math" w:hAnsi="Cambria Math"/>
            <w:noProof/>
            <w:sz w:val="28"/>
            <w:szCs w:val="28"/>
          </w:rPr>
          <m:t>φ</m:t>
        </m:r>
      </m:oMath>
      <w:r w:rsidR="00126C55" w:rsidRPr="005D2FBE">
        <w:rPr>
          <w:noProof/>
          <w:sz w:val="28"/>
          <w:szCs w:val="28"/>
        </w:rPr>
        <w:t xml:space="preserve"> – географическая широта района наблюдений.</w:t>
      </w:r>
    </w:p>
    <w:p w14:paraId="32DA3F0F" w14:textId="3FFE7C3C" w:rsidR="00126C55" w:rsidRDefault="00126C55" w:rsidP="003214CD">
      <w:pPr>
        <w:pStyle w:val="a3"/>
        <w:spacing w:before="0" w:beforeAutospacing="0" w:after="0" w:afterAutospacing="0"/>
        <w:ind w:firstLine="567"/>
        <w:jc w:val="both"/>
        <w:rPr>
          <w:noProof/>
          <w:sz w:val="28"/>
          <w:szCs w:val="28"/>
        </w:rPr>
      </w:pPr>
      <w:r w:rsidRPr="005D2FBE">
        <w:rPr>
          <w:noProof/>
          <w:sz w:val="28"/>
          <w:szCs w:val="28"/>
        </w:rPr>
        <w:t>Для района Г</w:t>
      </w:r>
      <w:r w:rsidR="009A4F65">
        <w:rPr>
          <w:noProof/>
          <w:sz w:val="28"/>
          <w:szCs w:val="28"/>
        </w:rPr>
        <w:t>олубой</w:t>
      </w:r>
      <w:r w:rsidRPr="005D2FBE">
        <w:rPr>
          <w:noProof/>
          <w:sz w:val="28"/>
          <w:szCs w:val="28"/>
        </w:rPr>
        <w:t xml:space="preserve"> бухты широта составляет примерно </w:t>
      </w:r>
      <m:oMath>
        <m:sSup>
          <m:sSupPr>
            <m:ctrlPr>
              <w:rPr>
                <w:rFonts w:ascii="Cambria Math" w:hAnsi="Cambria Math"/>
                <w:noProof/>
                <w:sz w:val="28"/>
                <w:szCs w:val="28"/>
              </w:rPr>
            </m:ctrlPr>
          </m:sSupPr>
          <m:e>
            <m:r>
              <w:rPr>
                <w:rFonts w:ascii="Cambria Math" w:hAnsi="Cambria Math"/>
                <w:noProof/>
                <w:sz w:val="28"/>
                <w:szCs w:val="28"/>
              </w:rPr>
              <m:t>44.5</m:t>
            </m:r>
          </m:e>
          <m:sup>
            <m:r>
              <w:rPr>
                <w:rFonts w:ascii="Cambria Math" w:hAnsi="Cambria Math"/>
                <w:noProof/>
                <w:sz w:val="28"/>
                <w:szCs w:val="28"/>
              </w:rPr>
              <m:t>∘</m:t>
            </m:r>
          </m:sup>
        </m:sSup>
      </m:oMath>
      <w:r w:rsidRPr="005D2FBE">
        <w:rPr>
          <w:noProof/>
          <w:sz w:val="28"/>
          <w:szCs w:val="28"/>
        </w:rPr>
        <w:t xml:space="preserve">. Таким образом, внутренние волны могут существовать в диапазоне частот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&lt;f&lt;N.</m:t>
        </m:r>
      </m:oMath>
      <w:r w:rsidRPr="005D2FBE">
        <w:rPr>
          <w:noProof/>
          <w:sz w:val="28"/>
          <w:szCs w:val="28"/>
        </w:rPr>
        <w:t xml:space="preserve"> В данной </w:t>
      </w:r>
      <w:r w:rsidR="00722FC9" w:rsidRPr="00722FC9">
        <w:rPr>
          <w:noProof/>
          <w:sz w:val="28"/>
          <w:szCs w:val="28"/>
        </w:rPr>
        <w:t xml:space="preserve">работе </w:t>
      </w:r>
      <m:oMath>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17.1</m:t>
            </m:r>
          </m:den>
        </m:f>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 xml:space="preserve">, </m:t>
        </m:r>
        <m:sSub>
          <m:sSubPr>
            <m:ctrlPr>
              <w:rPr>
                <w:rFonts w:ascii="Cambria Math" w:hAnsi="Cambria Math"/>
                <w:i/>
                <w:noProof/>
                <w:sz w:val="28"/>
                <w:szCs w:val="28"/>
              </w:rPr>
            </m:ctrlPr>
          </m:sSubPr>
          <m:e>
            <m:r>
              <w:rPr>
                <w:rFonts w:ascii="Cambria Math" w:hAnsi="Cambria Math"/>
                <w:noProof/>
                <w:sz w:val="28"/>
                <w:szCs w:val="28"/>
              </w:rPr>
              <m:t>N</m:t>
            </m:r>
          </m:e>
          <m:sub>
            <m:r>
              <w:rPr>
                <w:rFonts w:ascii="Cambria Math" w:hAnsi="Cambria Math"/>
                <w:noProof/>
                <w:sz w:val="28"/>
                <w:szCs w:val="28"/>
              </w:rPr>
              <m:t>ma</m:t>
            </m:r>
            <m:r>
              <w:rPr>
                <w:rFonts w:ascii="Cambria Math" w:hAnsi="Cambria Math"/>
                <w:noProof/>
                <w:sz w:val="28"/>
                <w:szCs w:val="28"/>
                <w:lang w:val="en-US"/>
              </w:rPr>
              <m:t>x</m:t>
            </m:r>
          </m:sub>
        </m:sSub>
        <m:r>
          <w:rPr>
            <w:rFonts w:ascii="Cambria Math" w:hAnsi="Cambria Math"/>
            <w:noProof/>
            <w:sz w:val="28"/>
            <w:szCs w:val="28"/>
          </w:rPr>
          <m: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00722FC9" w:rsidRPr="00722FC9">
        <w:rPr>
          <w:noProof/>
          <w:sz w:val="28"/>
          <w:szCs w:val="28"/>
        </w:rPr>
        <w:t xml:space="preserve"> (см. п. 1.2), </w:t>
      </w:r>
      <w:r w:rsidRPr="005D2FBE">
        <w:rPr>
          <w:noProof/>
          <w:sz w:val="28"/>
          <w:szCs w:val="28"/>
        </w:rPr>
        <w:t xml:space="preserve">следовательно для рассматриваемого района диапазон внутренних волн составляет </w:t>
      </w:r>
      <m:oMath>
        <m:r>
          <w:rPr>
            <w:rFonts w:ascii="Cambria Math" w:hAnsi="Cambria Math"/>
            <w:noProof/>
            <w:sz w:val="28"/>
            <w:szCs w:val="28"/>
          </w:rPr>
          <m:t>0.0585</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r>
          <w:rPr>
            <w:rFonts w:ascii="Cambria Math" w:hAnsi="Cambria Math"/>
            <w:noProof/>
            <w:sz w:val="28"/>
            <w:szCs w:val="28"/>
          </w:rPr>
          <m:t>&lt;f&lt;25.8</m:t>
        </m:r>
        <m:sSup>
          <m:sSupPr>
            <m:ctrlPr>
              <w:rPr>
                <w:rFonts w:ascii="Cambria Math" w:hAnsi="Cambria Math"/>
                <w:i/>
                <w:noProof/>
                <w:sz w:val="28"/>
                <w:szCs w:val="28"/>
              </w:rPr>
            </m:ctrlPr>
          </m:sSupPr>
          <m:e>
            <m:r>
              <w:rPr>
                <w:rFonts w:ascii="Cambria Math" w:hAnsi="Cambria Math"/>
                <w:noProof/>
                <w:sz w:val="28"/>
                <w:szCs w:val="28"/>
              </w:rPr>
              <m:t>ч</m:t>
            </m:r>
          </m:e>
          <m:sup>
            <m:r>
              <w:rPr>
                <w:rFonts w:ascii="Cambria Math" w:hAnsi="Cambria Math"/>
                <w:noProof/>
                <w:sz w:val="28"/>
                <w:szCs w:val="28"/>
              </w:rPr>
              <m:t>-1</m:t>
            </m:r>
          </m:sup>
        </m:sSup>
      </m:oMath>
      <w:r w:rsidRPr="005D2FBE">
        <w:rPr>
          <w:noProof/>
          <w:sz w:val="28"/>
          <w:szCs w:val="28"/>
        </w:rPr>
        <w:t>.</w:t>
      </w:r>
      <w:r w:rsidR="0056053D">
        <w:rPr>
          <w:noProof/>
          <w:sz w:val="28"/>
          <w:szCs w:val="28"/>
        </w:rPr>
        <w:t xml:space="preserve"> Пример изотермы 23</w:t>
      </w:r>
      <w:r w:rsidR="0056053D" w:rsidRPr="00126C55">
        <w:rPr>
          <w:noProof/>
          <w:sz w:val="28"/>
          <w:szCs w:val="28"/>
        </w:rPr>
        <w:t>°C</w:t>
      </w:r>
      <w:r w:rsidR="0056053D">
        <w:rPr>
          <w:noProof/>
          <w:sz w:val="28"/>
          <w:szCs w:val="28"/>
        </w:rPr>
        <w:t xml:space="preserve"> и ее спектров с пиком на частоте 17.1ч представлен на рисунке </w:t>
      </w:r>
      <w:r w:rsidR="003214CD">
        <w:rPr>
          <w:noProof/>
          <w:sz w:val="28"/>
          <w:szCs w:val="28"/>
        </w:rPr>
        <w:t>9</w:t>
      </w:r>
      <w:r w:rsidR="0056053D">
        <w:rPr>
          <w:noProof/>
          <w:sz w:val="28"/>
          <w:szCs w:val="28"/>
        </w:rPr>
        <w:t>:</w:t>
      </w:r>
    </w:p>
    <w:p w14:paraId="051DB7E3" w14:textId="535421A8" w:rsidR="0056053D" w:rsidRPr="005D2FBE" w:rsidRDefault="0056053D" w:rsidP="003214CD">
      <w:pPr>
        <w:pStyle w:val="a3"/>
        <w:spacing w:before="0" w:beforeAutospacing="0" w:after="240" w:afterAutospacing="0"/>
        <w:ind w:firstLine="567"/>
        <w:jc w:val="center"/>
        <w:rPr>
          <w:noProof/>
          <w:sz w:val="28"/>
          <w:szCs w:val="28"/>
        </w:rPr>
      </w:pPr>
      <w:r w:rsidRPr="0056053D">
        <w:rPr>
          <w:noProof/>
          <w:sz w:val="28"/>
          <w:szCs w:val="28"/>
        </w:rPr>
        <w:drawing>
          <wp:inline distT="0" distB="0" distL="0" distR="0" wp14:anchorId="17B27ADF" wp14:editId="5A94AE28">
            <wp:extent cx="4752975" cy="4069048"/>
            <wp:effectExtent l="0" t="0" r="0" b="8255"/>
            <wp:docPr id="1610972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72559" name=""/>
                    <pic:cNvPicPr/>
                  </pic:nvPicPr>
                  <pic:blipFill rotWithShape="1">
                    <a:blip r:embed="rId15"/>
                    <a:srcRect t="5833"/>
                    <a:stretch>
                      <a:fillRect/>
                    </a:stretch>
                  </pic:blipFill>
                  <pic:spPr bwMode="auto">
                    <a:xfrm>
                      <a:off x="0" y="0"/>
                      <a:ext cx="4763849" cy="4078357"/>
                    </a:xfrm>
                    <a:prstGeom prst="rect">
                      <a:avLst/>
                    </a:prstGeom>
                    <a:ln>
                      <a:noFill/>
                    </a:ln>
                    <a:extLst>
                      <a:ext uri="{53640926-AAD7-44D8-BBD7-CCE9431645EC}">
                        <a14:shadowObscured xmlns:a14="http://schemas.microsoft.com/office/drawing/2010/main"/>
                      </a:ext>
                    </a:extLst>
                  </pic:spPr>
                </pic:pic>
              </a:graphicData>
            </a:graphic>
          </wp:inline>
        </w:drawing>
      </w:r>
      <w:r>
        <w:rPr>
          <w:noProof/>
          <w:sz w:val="28"/>
          <w:szCs w:val="28"/>
        </w:rPr>
        <w:br/>
        <w:t xml:space="preserve">Рис. </w:t>
      </w:r>
      <w:r w:rsidR="003214CD">
        <w:rPr>
          <w:noProof/>
          <w:sz w:val="28"/>
          <w:szCs w:val="28"/>
        </w:rPr>
        <w:t>9</w:t>
      </w:r>
      <w:r>
        <w:rPr>
          <w:noProof/>
          <w:sz w:val="28"/>
          <w:szCs w:val="28"/>
        </w:rPr>
        <w:t xml:space="preserve"> – Амплитудный спектр (а), спектральная плотность мощности (б) изотермы 23</w:t>
      </w:r>
      <w:r w:rsidRPr="00126C55">
        <w:rPr>
          <w:noProof/>
          <w:sz w:val="28"/>
          <w:szCs w:val="28"/>
        </w:rPr>
        <w:t>°C</w:t>
      </w:r>
      <w:r>
        <w:rPr>
          <w:noProof/>
          <w:sz w:val="28"/>
          <w:szCs w:val="28"/>
        </w:rPr>
        <w:t xml:space="preserve"> с пиком на частоте 17.1ч</w:t>
      </w:r>
    </w:p>
    <w:p w14:paraId="5E122C0F" w14:textId="2184514C" w:rsidR="00C63D42" w:rsidRDefault="00126C55" w:rsidP="003214CD">
      <w:pPr>
        <w:pStyle w:val="a3"/>
        <w:spacing w:before="0" w:beforeAutospacing="0" w:after="0" w:afterAutospacing="0"/>
        <w:ind w:firstLine="567"/>
        <w:jc w:val="both"/>
        <w:rPr>
          <w:noProof/>
          <w:sz w:val="28"/>
          <w:szCs w:val="28"/>
        </w:rPr>
      </w:pPr>
      <w:r w:rsidRPr="00126C55">
        <w:rPr>
          <w:noProof/>
          <w:sz w:val="28"/>
          <w:szCs w:val="28"/>
        </w:rPr>
        <w:t>Для исследования частотной структуры выполнен спектральный анализ временных рядов вертикальных смещений изотерм 14, 17 и 20 °C на общем непрерывном участке длительностью 22</w:t>
      </w:r>
      <w:r w:rsidR="008517B0">
        <w:rPr>
          <w:noProof/>
          <w:sz w:val="28"/>
          <w:szCs w:val="28"/>
        </w:rPr>
        <w:t>.</w:t>
      </w:r>
      <w:r w:rsidRPr="00126C55">
        <w:rPr>
          <w:noProof/>
          <w:sz w:val="28"/>
          <w:szCs w:val="28"/>
        </w:rPr>
        <w:t xml:space="preserve">6 часа </w:t>
      </w:r>
      <w:r w:rsidR="005438EB">
        <w:rPr>
          <w:noProof/>
          <w:sz w:val="28"/>
          <w:szCs w:val="28"/>
        </w:rPr>
        <w:t>(рисунок 10)</w:t>
      </w:r>
      <w:r w:rsidRPr="00126C55">
        <w:rPr>
          <w:noProof/>
          <w:sz w:val="28"/>
          <w:szCs w:val="28"/>
        </w:rPr>
        <w:t xml:space="preserve">. </w:t>
      </w:r>
      <w:r w:rsidR="00C63D42" w:rsidRPr="00C63D42">
        <w:rPr>
          <w:noProof/>
          <w:sz w:val="28"/>
          <w:szCs w:val="28"/>
        </w:rPr>
        <w:t>Для каждой выбранной изотермы были вычислены: средняя глубина залегания</w:t>
      </w:r>
      <w:r w:rsidR="002D5C35">
        <w:rPr>
          <w:noProof/>
          <w:sz w:val="28"/>
          <w:szCs w:val="28"/>
        </w:rPr>
        <w:t xml:space="preserve">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sidRPr="00C63D42">
        <w:rPr>
          <w:noProof/>
          <w:sz w:val="28"/>
          <w:szCs w:val="28"/>
        </w:rPr>
        <w:t xml:space="preserve"> на общем участке и теоретический наклон модели в логарифмических координатах (табл. </w:t>
      </w:r>
      <w:r w:rsidR="005438EB">
        <w:rPr>
          <w:noProof/>
          <w:sz w:val="28"/>
          <w:szCs w:val="28"/>
        </w:rPr>
        <w:t>3</w:t>
      </w:r>
      <w:r w:rsidR="00C63D42" w:rsidRPr="00C63D42">
        <w:rPr>
          <w:noProof/>
          <w:sz w:val="28"/>
          <w:szCs w:val="28"/>
        </w:rPr>
        <w:t xml:space="preserve">). </w:t>
      </w:r>
      <w:r w:rsidR="002D5C35" w:rsidRPr="002D5C35">
        <w:rPr>
          <w:noProof/>
          <w:sz w:val="28"/>
          <w:szCs w:val="28"/>
        </w:rPr>
        <w:t xml:space="preserve">Значение </w:t>
      </w:r>
      <m:oMath>
        <m:r>
          <w:rPr>
            <w:rFonts w:ascii="Cambria Math" w:hAnsi="Cambria Math"/>
            <w:noProof/>
            <w:sz w:val="28"/>
            <w:szCs w:val="28"/>
          </w:rPr>
          <m:t>N(</m:t>
        </m:r>
        <m:acc>
          <m:accPr>
            <m:chr m:val="ˉ"/>
            <m:ctrlPr>
              <w:rPr>
                <w:rFonts w:ascii="Cambria Math" w:hAnsi="Cambria Math"/>
                <w:noProof/>
                <w:sz w:val="28"/>
                <w:szCs w:val="28"/>
              </w:rPr>
            </m:ctrlPr>
          </m:accPr>
          <m:e>
            <m:r>
              <w:rPr>
                <w:rFonts w:ascii="Cambria Math" w:hAnsi="Cambria Math"/>
                <w:noProof/>
                <w:sz w:val="28"/>
                <w:szCs w:val="28"/>
              </w:rPr>
              <m:t>z</m:t>
            </m:r>
          </m:e>
        </m:acc>
        <m:r>
          <w:rPr>
            <w:rFonts w:ascii="Cambria Math" w:hAnsi="Cambria Math"/>
            <w:noProof/>
            <w:sz w:val="28"/>
            <w:szCs w:val="28"/>
          </w:rPr>
          <m:t>)</m:t>
        </m:r>
      </m:oMath>
      <w:r w:rsidR="002D5C35" w:rsidRPr="00C63D42">
        <w:rPr>
          <w:noProof/>
          <w:sz w:val="28"/>
          <w:szCs w:val="28"/>
        </w:rPr>
        <w:t> </w:t>
      </w:r>
      <w:r w:rsidR="002D5C35" w:rsidRPr="002D5C35">
        <w:rPr>
          <w:noProof/>
          <w:sz w:val="28"/>
          <w:szCs w:val="28"/>
        </w:rPr>
        <w:t xml:space="preserve">для каждой изотермы получалось интерполяцией профиля </w:t>
      </w:r>
      <m:oMath>
        <m:r>
          <w:rPr>
            <w:rFonts w:ascii="Cambria Math" w:hAnsi="Cambria Math"/>
            <w:noProof/>
            <w:sz w:val="28"/>
            <w:szCs w:val="28"/>
          </w:rPr>
          <m:t>N(z)</m:t>
        </m:r>
      </m:oMath>
      <w:r w:rsidR="002D5C35" w:rsidRPr="002D5C35">
        <w:rPr>
          <w:noProof/>
          <w:sz w:val="28"/>
          <w:szCs w:val="28"/>
        </w:rPr>
        <w:t xml:space="preserve">, рассчитанного по данным термокосы (см. п. 1.2), на среднюю глубину </w:t>
      </w:r>
      <m:oMath>
        <m:acc>
          <m:accPr>
            <m:chr m:val="ˉ"/>
            <m:ctrlPr>
              <w:rPr>
                <w:rFonts w:ascii="Cambria Math" w:hAnsi="Cambria Math"/>
                <w:noProof/>
                <w:sz w:val="28"/>
                <w:szCs w:val="28"/>
              </w:rPr>
            </m:ctrlPr>
          </m:accPr>
          <m:e>
            <m:r>
              <w:rPr>
                <w:rFonts w:ascii="Cambria Math" w:hAnsi="Cambria Math"/>
                <w:noProof/>
                <w:sz w:val="28"/>
                <w:szCs w:val="28"/>
              </w:rPr>
              <m:t>z</m:t>
            </m:r>
          </m:e>
        </m:acc>
      </m:oMath>
      <w:r w:rsidR="002D5C35" w:rsidRPr="002D5C35">
        <w:rPr>
          <w:noProof/>
          <w:sz w:val="28"/>
          <w:szCs w:val="28"/>
        </w:rPr>
        <w:t xml:space="preserve"> изотермы. Частота Вяйсяля–Брента вычисляется исключительно из профиля плотности </w:t>
      </w:r>
      <m:oMath>
        <m:r>
          <w:rPr>
            <w:rFonts w:ascii="Cambria Math" w:hAnsi="Cambria Math"/>
            <w:noProof/>
            <w:sz w:val="28"/>
            <w:szCs w:val="28"/>
          </w:rPr>
          <m:t>ρ(z)</m:t>
        </m:r>
      </m:oMath>
      <w:r w:rsidR="002D5C35" w:rsidRPr="002D5C35">
        <w:rPr>
          <w:noProof/>
          <w:sz w:val="28"/>
          <w:szCs w:val="28"/>
        </w:rPr>
        <w:t xml:space="preserve"> по формуле (1) [12]; расчёт </w:t>
      </w:r>
      <m:oMath>
        <m:r>
          <w:rPr>
            <w:rFonts w:ascii="Cambria Math" w:hAnsi="Cambria Math"/>
            <w:noProof/>
            <w:sz w:val="28"/>
            <w:szCs w:val="28"/>
          </w:rPr>
          <m:t>N</m:t>
        </m:r>
      </m:oMath>
      <w:r w:rsidR="002D5C35" w:rsidRPr="002D5C35">
        <w:rPr>
          <w:noProof/>
          <w:sz w:val="28"/>
          <w:szCs w:val="28"/>
        </w:rPr>
        <w:t xml:space="preserve"> </w:t>
      </w:r>
      <w:r w:rsidR="002D5C35" w:rsidRPr="002D5C35">
        <w:rPr>
          <w:noProof/>
          <w:sz w:val="28"/>
          <w:szCs w:val="28"/>
        </w:rPr>
        <w:lastRenderedPageBreak/>
        <w:t xml:space="preserve">непосредственно из температурных данных без учёта солёности недопустим, поскольку плотность зависит от обоих параметров [1, 6]. При допущении </w:t>
      </w:r>
      <m:oMath>
        <m:sSub>
          <m:sSubPr>
            <m:ctrlPr>
              <w:rPr>
                <w:rFonts w:ascii="Cambria Math" w:hAnsi="Cambria Math"/>
                <w:i/>
                <w:noProof/>
                <w:sz w:val="28"/>
                <w:szCs w:val="28"/>
              </w:rPr>
            </m:ctrlPr>
          </m:sSubPr>
          <m:e>
            <m:r>
              <w:rPr>
                <w:rFonts w:ascii="Cambria Math" w:hAnsi="Cambria Math"/>
                <w:noProof/>
                <w:sz w:val="28"/>
                <w:szCs w:val="28"/>
              </w:rPr>
              <m:t>S</m:t>
            </m:r>
          </m:e>
          <m:sub>
            <m:r>
              <w:rPr>
                <w:rFonts w:ascii="Cambria Math" w:hAnsi="Cambria Math"/>
                <w:noProof/>
                <w:sz w:val="28"/>
                <w:szCs w:val="28"/>
              </w:rPr>
              <m:t>P</m:t>
            </m:r>
          </m:sub>
        </m:sSub>
        <m:r>
          <w:rPr>
            <w:rFonts w:ascii="Cambria Math" w:hAnsi="Cambria Math"/>
            <w:noProof/>
            <w:sz w:val="28"/>
            <w:szCs w:val="28"/>
          </w:rPr>
          <m:t xml:space="preserve">  = 18 PSU</m:t>
        </m:r>
      </m:oMath>
      <w:r w:rsidR="009C61FC" w:rsidRPr="002D5C35">
        <w:rPr>
          <w:noProof/>
          <w:sz w:val="28"/>
          <w:szCs w:val="28"/>
        </w:rPr>
        <w:t>(см. п. 1.2)</w:t>
      </w:r>
      <w:r w:rsidR="009C61FC" w:rsidRPr="009C61FC">
        <w:rPr>
          <w:noProof/>
          <w:sz w:val="28"/>
          <w:szCs w:val="28"/>
        </w:rPr>
        <w:t xml:space="preserve"> </w:t>
      </w:r>
      <w:r w:rsidR="002D5C35" w:rsidRPr="002D5C35">
        <w:rPr>
          <w:noProof/>
          <w:sz w:val="28"/>
          <w:szCs w:val="28"/>
        </w:rPr>
        <w:t>плотность определяется только температурой, что вносит методическую погрешность, которую следует учитывать при интерпретации.</w:t>
      </w:r>
      <w:r w:rsidR="002D5C35">
        <w:rPr>
          <w:noProof/>
          <w:sz w:val="28"/>
          <w:szCs w:val="28"/>
        </w:rPr>
        <w:t xml:space="preserve"> </w:t>
      </w:r>
      <w:r w:rsidR="00BC5207" w:rsidRPr="00BC5207">
        <w:rPr>
          <w:noProof/>
          <w:sz w:val="28"/>
          <w:szCs w:val="28"/>
        </w:rPr>
        <w:t>Значения </w:t>
      </w:r>
      <m:oMath>
        <m:r>
          <w:rPr>
            <w:rFonts w:ascii="Cambria Math" w:hAnsi="Cambria Math"/>
            <w:noProof/>
            <w:sz w:val="28"/>
            <w:szCs w:val="28"/>
          </w:rPr>
          <m:t>N</m:t>
        </m:r>
        <m:d>
          <m:dPr>
            <m:ctrlPr>
              <w:rPr>
                <w:rFonts w:ascii="Cambria Math" w:hAnsi="Cambria Math"/>
                <w:noProof/>
                <w:sz w:val="28"/>
                <w:szCs w:val="28"/>
              </w:rPr>
            </m:ctrlPr>
          </m:dPr>
          <m:e>
            <m:acc>
              <m:accPr>
                <m:chr m:val="̅"/>
                <m:ctrlPr>
                  <w:rPr>
                    <w:rFonts w:ascii="Cambria Math" w:hAnsi="Cambria Math"/>
                    <w:noProof/>
                    <w:sz w:val="28"/>
                    <w:szCs w:val="28"/>
                  </w:rPr>
                </m:ctrlPr>
              </m:accPr>
              <m:e>
                <m:r>
                  <w:rPr>
                    <w:rFonts w:ascii="Cambria Math" w:hAnsi="Cambria Math"/>
                    <w:noProof/>
                    <w:sz w:val="28"/>
                    <w:szCs w:val="28"/>
                  </w:rPr>
                  <m:t>z</m:t>
                </m:r>
              </m:e>
            </m:acc>
          </m:e>
        </m:d>
      </m:oMath>
      <w:r w:rsidR="00BC5207" w:rsidRPr="00BC5207">
        <w:rPr>
          <w:noProof/>
          <w:sz w:val="28"/>
          <w:szCs w:val="28"/>
        </w:rPr>
        <w:t> оказались практически одинаковыми для всех трёх изотерм (22,6 цикл/час), поскольку средние глубины залегания изотерм (7,5; 9,3 и 19 м) находятся в интервале, где профиль </w:t>
      </w:r>
      <m:oMath>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z</m:t>
            </m:r>
          </m:e>
        </m:d>
      </m:oMath>
      <w:r w:rsidR="00BC5207" w:rsidRPr="00BC5207">
        <w:rPr>
          <w:noProof/>
          <w:sz w:val="28"/>
          <w:szCs w:val="28"/>
        </w:rPr>
        <w:t xml:space="preserve">, рассчитанный по данным термокосы, изменяется слабо </w:t>
      </w:r>
      <w:r w:rsidR="00BC5207">
        <w:rPr>
          <w:noProof/>
          <w:sz w:val="28"/>
          <w:szCs w:val="28"/>
        </w:rPr>
        <w:t>–</w:t>
      </w:r>
      <w:r w:rsidR="00BC5207" w:rsidRPr="00BC5207">
        <w:rPr>
          <w:noProof/>
          <w:sz w:val="28"/>
          <w:szCs w:val="28"/>
        </w:rPr>
        <w:t xml:space="preserve"> частота</w:t>
      </w:r>
      <w:r w:rsidR="00BC5207">
        <w:rPr>
          <w:noProof/>
          <w:sz w:val="28"/>
          <w:szCs w:val="28"/>
        </w:rPr>
        <w:t xml:space="preserve"> </w:t>
      </w:r>
      <w:r w:rsidR="00BC5207" w:rsidRPr="00BC5207">
        <w:rPr>
          <w:noProof/>
          <w:sz w:val="28"/>
          <w:szCs w:val="28"/>
        </w:rPr>
        <w:t>Вяйсяля–Брента почти не меняется с глубиной в этом диапазоне. Незначительно меньшее значение по сравнению с максимумом (</w:t>
      </w:r>
      <m:oMath>
        <m:sSub>
          <m:sSubPr>
            <m:ctrlPr>
              <w:rPr>
                <w:rFonts w:ascii="Cambria Math" w:hAnsi="Cambria Math"/>
                <w:noProof/>
                <w:sz w:val="28"/>
                <w:szCs w:val="28"/>
              </w:rPr>
            </m:ctrlPr>
          </m:sSubPr>
          <m:e>
            <m:r>
              <w:rPr>
                <w:rFonts w:ascii="Cambria Math" w:hAnsi="Cambria Math"/>
                <w:noProof/>
                <w:sz w:val="28"/>
                <w:szCs w:val="28"/>
              </w:rPr>
              <m:t>N</m:t>
            </m:r>
          </m:e>
          <m:sub>
            <m:r>
              <m:rPr>
                <m:sty m:val="p"/>
              </m:rPr>
              <w:rPr>
                <w:rFonts w:ascii="Cambria Math" w:hAnsi="Cambria Math"/>
                <w:noProof/>
                <w:sz w:val="28"/>
                <w:szCs w:val="28"/>
              </w:rPr>
              <m:t>max</m:t>
            </m:r>
          </m:sub>
        </m:sSub>
        <m:r>
          <w:rPr>
            <w:rFonts w:ascii="Cambria Math" w:hAnsi="Cambria Math"/>
            <w:noProof/>
            <w:sz w:val="28"/>
            <w:szCs w:val="28"/>
          </w:rPr>
          <m:t>=25,8</m:t>
        </m:r>
      </m:oMath>
      <w:r w:rsidR="00BC5207" w:rsidRPr="00BC5207">
        <w:rPr>
          <w:noProof/>
          <w:sz w:val="28"/>
          <w:szCs w:val="28"/>
        </w:rPr>
        <w:t> цикл/час на глубине 8,58 м) объясняется тем, что пик частоты приходится на горизонт термоклина, тогда как изотермы расположены выше и ниже него</w:t>
      </w:r>
      <w:r w:rsidR="00C63D42" w:rsidRPr="00BC5207">
        <w:rPr>
          <w:noProof/>
          <w:sz w:val="28"/>
          <w:szCs w:val="28"/>
        </w:rPr>
        <w:t>.</w:t>
      </w:r>
      <w:r w:rsidR="00C63D42" w:rsidRPr="00C63D42">
        <w:rPr>
          <w:noProof/>
          <w:sz w:val="28"/>
          <w:szCs w:val="28"/>
        </w:rPr>
        <w:t xml:space="preserve"> Теоретический наклон модели составил –1,99 для всех изотерм</w:t>
      </w:r>
      <w:r w:rsidR="00AD40D4">
        <w:rPr>
          <w:noProof/>
          <w:sz w:val="28"/>
          <w:szCs w:val="28"/>
        </w:rPr>
        <w:t>.</w:t>
      </w:r>
    </w:p>
    <w:p w14:paraId="6F5CF533" w14:textId="7559C62F" w:rsidR="00C63D42" w:rsidRPr="00C63D42" w:rsidRDefault="00C63D42" w:rsidP="003214CD">
      <w:pPr>
        <w:pStyle w:val="a3"/>
        <w:spacing w:before="0" w:beforeAutospacing="0" w:after="0" w:afterAutospacing="0"/>
        <w:ind w:firstLine="567"/>
        <w:jc w:val="center"/>
        <w:rPr>
          <w:noProof/>
          <w:sz w:val="28"/>
          <w:szCs w:val="28"/>
        </w:rPr>
      </w:pPr>
      <w:r w:rsidRPr="00C63D42">
        <w:rPr>
          <w:noProof/>
          <w:sz w:val="28"/>
          <w:szCs w:val="28"/>
        </w:rPr>
        <w:t xml:space="preserve">Таблица </w:t>
      </w:r>
      <w:r w:rsidR="005438EB">
        <w:rPr>
          <w:noProof/>
          <w:sz w:val="28"/>
          <w:szCs w:val="28"/>
        </w:rPr>
        <w:t xml:space="preserve">3 </w:t>
      </w:r>
      <w:r w:rsidRPr="00C63D42">
        <w:rPr>
          <w:noProof/>
          <w:sz w:val="28"/>
          <w:szCs w:val="28"/>
        </w:rPr>
        <w:t>– Параметры модели Гарретта</w:t>
      </w:r>
      <w:r w:rsidRPr="00C63D42">
        <w:rPr>
          <w:noProof/>
          <w:sz w:val="28"/>
          <w:szCs w:val="28"/>
        </w:rPr>
        <w:noBreakHyphen/>
        <w:t>Манка для выбранных изотерм</w:t>
      </w:r>
      <w:r>
        <w:rPr>
          <w:noProof/>
          <w:sz w:val="28"/>
          <w:szCs w:val="28"/>
        </w:rPr>
        <w:t>.</w:t>
      </w:r>
    </w:p>
    <w:tbl>
      <w:tblPr>
        <w:tblStyle w:val="af0"/>
        <w:tblW w:w="0" w:type="auto"/>
        <w:tblLook w:val="04A0" w:firstRow="1" w:lastRow="0" w:firstColumn="1" w:lastColumn="0" w:noHBand="0" w:noVBand="1"/>
      </w:tblPr>
      <w:tblGrid>
        <w:gridCol w:w="1994"/>
        <w:gridCol w:w="1557"/>
        <w:gridCol w:w="3114"/>
        <w:gridCol w:w="3791"/>
      </w:tblGrid>
      <w:tr w:rsidR="00C63D42" w14:paraId="2FFF90CB" w14:textId="77777777" w:rsidTr="00716CAA">
        <w:tc>
          <w:tcPr>
            <w:tcW w:w="1980" w:type="dxa"/>
          </w:tcPr>
          <w:p w14:paraId="1BB663AA" w14:textId="55E2D059" w:rsidR="00C63D42" w:rsidRDefault="00C63D42" w:rsidP="003214CD">
            <w:pPr>
              <w:pStyle w:val="a3"/>
              <w:spacing w:before="0" w:beforeAutospacing="0" w:after="0" w:afterAutospacing="0"/>
              <w:ind w:firstLine="567"/>
              <w:jc w:val="center"/>
              <w:rPr>
                <w:noProof/>
                <w:sz w:val="28"/>
                <w:szCs w:val="28"/>
              </w:rPr>
            </w:pPr>
            <w:r>
              <w:rPr>
                <w:noProof/>
                <w:sz w:val="28"/>
                <w:szCs w:val="28"/>
              </w:rPr>
              <w:t xml:space="preserve">Изотерма, </w:t>
            </w:r>
            <w:r w:rsidRPr="005D2FBE">
              <w:rPr>
                <w:noProof/>
                <w:sz w:val="28"/>
                <w:szCs w:val="28"/>
              </w:rPr>
              <w:t>°C</w:t>
            </w:r>
          </w:p>
        </w:tc>
        <w:tc>
          <w:tcPr>
            <w:tcW w:w="1559" w:type="dxa"/>
          </w:tcPr>
          <w:p w14:paraId="3F1A2A27" w14:textId="45B4D22C" w:rsidR="00C63D42" w:rsidRDefault="00000000" w:rsidP="003214CD">
            <w:pPr>
              <w:pStyle w:val="a3"/>
              <w:spacing w:before="0" w:beforeAutospacing="0" w:after="0" w:afterAutospacing="0"/>
              <w:ind w:firstLine="567"/>
              <w:jc w:val="center"/>
              <w:rPr>
                <w:noProof/>
                <w:sz w:val="28"/>
                <w:szCs w:val="28"/>
              </w:rPr>
            </w:pPr>
            <m:oMath>
              <m:acc>
                <m:accPr>
                  <m:chr m:val="ˉ"/>
                  <m:ctrlPr>
                    <w:rPr>
                      <w:rFonts w:ascii="Cambria Math" w:hAnsi="Cambria Math"/>
                      <w:noProof/>
                      <w:sz w:val="28"/>
                      <w:szCs w:val="28"/>
                    </w:rPr>
                  </m:ctrlPr>
                </m:accPr>
                <m:e>
                  <m:r>
                    <w:rPr>
                      <w:rFonts w:ascii="Cambria Math" w:hAnsi="Cambria Math"/>
                      <w:noProof/>
                      <w:sz w:val="28"/>
                      <w:szCs w:val="28"/>
                    </w:rPr>
                    <m:t>z</m:t>
                  </m:r>
                </m:e>
              </m:acc>
            </m:oMath>
            <w:r w:rsidR="00C63D42">
              <w:rPr>
                <w:noProof/>
                <w:sz w:val="28"/>
                <w:szCs w:val="28"/>
              </w:rPr>
              <w:t>, м</w:t>
            </w:r>
          </w:p>
        </w:tc>
        <w:tc>
          <w:tcPr>
            <w:tcW w:w="3119" w:type="dxa"/>
          </w:tcPr>
          <w:p w14:paraId="69CFF940" w14:textId="4A04A069" w:rsidR="00C63D42" w:rsidRPr="00C63D42" w:rsidRDefault="00C63D42" w:rsidP="003214CD">
            <w:pPr>
              <w:pStyle w:val="a3"/>
              <w:spacing w:before="0" w:beforeAutospacing="0" w:after="0" w:afterAutospacing="0"/>
              <w:ind w:firstLine="567"/>
              <w:jc w:val="center"/>
              <w:rPr>
                <w:rFonts w:ascii="Cambria Math" w:hAnsi="Cambria Math"/>
                <w:i/>
                <w:noProof/>
                <w:sz w:val="28"/>
                <w:szCs w:val="28"/>
              </w:rPr>
            </w:pPr>
            <m:oMathPara>
              <m:oMath>
                <m:r>
                  <w:rPr>
                    <w:rFonts w:ascii="Cambria Math" w:hAnsi="Cambria Math"/>
                    <w:noProof/>
                    <w:sz w:val="28"/>
                    <w:szCs w:val="28"/>
                  </w:rPr>
                  <m:t>N</m:t>
                </m:r>
                <m:d>
                  <m:dPr>
                    <m:ctrlPr>
                      <w:rPr>
                        <w:rFonts w:ascii="Cambria Math" w:hAnsi="Cambria Math"/>
                        <w:i/>
                        <w:noProof/>
                        <w:sz w:val="28"/>
                        <w:szCs w:val="28"/>
                      </w:rPr>
                    </m:ctrlPr>
                  </m:dPr>
                  <m:e>
                    <m:acc>
                      <m:accPr>
                        <m:chr m:val="ˉ"/>
                        <m:ctrlPr>
                          <w:rPr>
                            <w:rFonts w:ascii="Cambria Math" w:hAnsi="Cambria Math"/>
                            <w:noProof/>
                            <w:sz w:val="28"/>
                            <w:szCs w:val="28"/>
                          </w:rPr>
                        </m:ctrlPr>
                      </m:accPr>
                      <m:e>
                        <m:r>
                          <w:rPr>
                            <w:rFonts w:ascii="Cambria Math" w:hAnsi="Cambria Math"/>
                            <w:noProof/>
                            <w:sz w:val="28"/>
                            <w:szCs w:val="28"/>
                          </w:rPr>
                          <m:t>z</m:t>
                        </m:r>
                      </m:e>
                    </m:acc>
                  </m:e>
                </m:d>
                <m:r>
                  <w:rPr>
                    <w:rFonts w:ascii="Cambria Math" w:hAnsi="Cambria Math"/>
                    <w:noProof/>
                    <w:sz w:val="28"/>
                    <w:szCs w:val="28"/>
                  </w:rPr>
                  <m:t xml:space="preserve">, </m:t>
                </m:r>
                <m:r>
                  <m:rPr>
                    <m:sty m:val="p"/>
                  </m:rPr>
                  <w:rPr>
                    <w:rFonts w:ascii="Cambria Math" w:hAnsi="Cambria Math"/>
                    <w:noProof/>
                    <w:sz w:val="28"/>
                    <w:szCs w:val="28"/>
                  </w:rPr>
                  <m:t>ч⁻¹</m:t>
                </m:r>
              </m:oMath>
            </m:oMathPara>
          </w:p>
        </w:tc>
        <w:tc>
          <w:tcPr>
            <w:tcW w:w="3798" w:type="dxa"/>
          </w:tcPr>
          <w:p w14:paraId="6A99F958" w14:textId="0DD7A0AE" w:rsidR="00C63D42" w:rsidRDefault="00C63D42" w:rsidP="003214CD">
            <w:pPr>
              <w:pStyle w:val="a3"/>
              <w:spacing w:before="0" w:beforeAutospacing="0" w:after="0" w:afterAutospacing="0"/>
              <w:ind w:firstLine="567"/>
              <w:jc w:val="center"/>
              <w:rPr>
                <w:noProof/>
                <w:sz w:val="28"/>
                <w:szCs w:val="28"/>
              </w:rPr>
            </w:pPr>
            <w:r>
              <w:rPr>
                <w:noProof/>
                <w:sz w:val="28"/>
                <w:szCs w:val="28"/>
              </w:rPr>
              <w:t>Наклон Гаррета-Манка</w:t>
            </w:r>
          </w:p>
        </w:tc>
      </w:tr>
      <w:tr w:rsidR="00C63D42" w14:paraId="7BDB8213" w14:textId="77777777" w:rsidTr="00716CAA">
        <w:tc>
          <w:tcPr>
            <w:tcW w:w="1980" w:type="dxa"/>
            <w:vAlign w:val="center"/>
          </w:tcPr>
          <w:p w14:paraId="7A627DD4" w14:textId="31EC3C28" w:rsidR="00C63D42" w:rsidRDefault="00C63D42" w:rsidP="003214CD">
            <w:pPr>
              <w:pStyle w:val="a3"/>
              <w:spacing w:before="0" w:beforeAutospacing="0" w:after="0" w:afterAutospacing="0"/>
              <w:ind w:firstLine="567"/>
              <w:jc w:val="center"/>
              <w:rPr>
                <w:noProof/>
                <w:sz w:val="28"/>
                <w:szCs w:val="28"/>
              </w:rPr>
            </w:pPr>
            <w:r>
              <w:rPr>
                <w:noProof/>
                <w:sz w:val="28"/>
                <w:szCs w:val="28"/>
              </w:rPr>
              <w:t>20</w:t>
            </w:r>
          </w:p>
        </w:tc>
        <w:tc>
          <w:tcPr>
            <w:tcW w:w="1559" w:type="dxa"/>
            <w:vAlign w:val="center"/>
          </w:tcPr>
          <w:p w14:paraId="2F823629" w14:textId="0727BCDB" w:rsidR="00C63D42" w:rsidRDefault="00C63D42" w:rsidP="003214CD">
            <w:pPr>
              <w:pStyle w:val="a3"/>
              <w:spacing w:before="0" w:beforeAutospacing="0" w:after="0" w:afterAutospacing="0"/>
              <w:ind w:firstLine="567"/>
              <w:jc w:val="center"/>
              <w:rPr>
                <w:noProof/>
                <w:sz w:val="28"/>
                <w:szCs w:val="28"/>
              </w:rPr>
            </w:pPr>
            <w:r>
              <w:rPr>
                <w:noProof/>
                <w:sz w:val="28"/>
                <w:szCs w:val="28"/>
              </w:rPr>
              <w:t>7,5</w:t>
            </w:r>
          </w:p>
        </w:tc>
        <w:tc>
          <w:tcPr>
            <w:tcW w:w="3119" w:type="dxa"/>
            <w:vAlign w:val="center"/>
          </w:tcPr>
          <w:p w14:paraId="31649E62" w14:textId="662BA394"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22,5916</w:t>
            </w:r>
          </w:p>
        </w:tc>
        <w:tc>
          <w:tcPr>
            <w:tcW w:w="3798" w:type="dxa"/>
            <w:vAlign w:val="center"/>
          </w:tcPr>
          <w:p w14:paraId="7C1CE71F" w14:textId="042C55F5"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–1,99</w:t>
            </w:r>
          </w:p>
        </w:tc>
      </w:tr>
      <w:tr w:rsidR="00C63D42" w14:paraId="6AD510B5" w14:textId="77777777" w:rsidTr="00716CAA">
        <w:tc>
          <w:tcPr>
            <w:tcW w:w="1980" w:type="dxa"/>
          </w:tcPr>
          <w:p w14:paraId="2F1A0FCF" w14:textId="73DD5375" w:rsidR="00C63D42" w:rsidRDefault="00C63D42" w:rsidP="003214CD">
            <w:pPr>
              <w:pStyle w:val="a3"/>
              <w:spacing w:before="0" w:beforeAutospacing="0" w:after="0" w:afterAutospacing="0"/>
              <w:ind w:firstLine="567"/>
              <w:jc w:val="center"/>
              <w:rPr>
                <w:noProof/>
                <w:sz w:val="28"/>
                <w:szCs w:val="28"/>
              </w:rPr>
            </w:pPr>
            <w:r>
              <w:rPr>
                <w:noProof/>
                <w:sz w:val="28"/>
                <w:szCs w:val="28"/>
              </w:rPr>
              <w:t>17</w:t>
            </w:r>
          </w:p>
        </w:tc>
        <w:tc>
          <w:tcPr>
            <w:tcW w:w="1559" w:type="dxa"/>
          </w:tcPr>
          <w:p w14:paraId="15DD4A40" w14:textId="21EC99CC" w:rsidR="00C63D42" w:rsidRDefault="00C63D42" w:rsidP="003214CD">
            <w:pPr>
              <w:pStyle w:val="a3"/>
              <w:spacing w:before="0" w:beforeAutospacing="0" w:after="0" w:afterAutospacing="0"/>
              <w:ind w:firstLine="567"/>
              <w:jc w:val="center"/>
              <w:rPr>
                <w:noProof/>
                <w:sz w:val="28"/>
                <w:szCs w:val="28"/>
              </w:rPr>
            </w:pPr>
            <w:r>
              <w:rPr>
                <w:noProof/>
                <w:sz w:val="28"/>
                <w:szCs w:val="28"/>
              </w:rPr>
              <w:t>9,3</w:t>
            </w:r>
          </w:p>
        </w:tc>
        <w:tc>
          <w:tcPr>
            <w:tcW w:w="3119" w:type="dxa"/>
          </w:tcPr>
          <w:p w14:paraId="657628C1" w14:textId="77E8666E"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22,5916</w:t>
            </w:r>
          </w:p>
        </w:tc>
        <w:tc>
          <w:tcPr>
            <w:tcW w:w="3798" w:type="dxa"/>
          </w:tcPr>
          <w:p w14:paraId="0106541A" w14:textId="502C014D"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–1,99</w:t>
            </w:r>
          </w:p>
        </w:tc>
      </w:tr>
      <w:tr w:rsidR="00C63D42" w14:paraId="4065012B" w14:textId="77777777" w:rsidTr="00716CAA">
        <w:tc>
          <w:tcPr>
            <w:tcW w:w="1980" w:type="dxa"/>
          </w:tcPr>
          <w:p w14:paraId="0AEED07E" w14:textId="49938377" w:rsidR="00C63D42" w:rsidRDefault="00C63D42" w:rsidP="003214CD">
            <w:pPr>
              <w:pStyle w:val="a3"/>
              <w:spacing w:before="0" w:beforeAutospacing="0" w:after="0" w:afterAutospacing="0"/>
              <w:ind w:firstLine="567"/>
              <w:jc w:val="center"/>
              <w:rPr>
                <w:noProof/>
                <w:sz w:val="28"/>
                <w:szCs w:val="28"/>
              </w:rPr>
            </w:pPr>
            <w:r>
              <w:rPr>
                <w:noProof/>
                <w:sz w:val="28"/>
                <w:szCs w:val="28"/>
              </w:rPr>
              <w:t>14</w:t>
            </w:r>
          </w:p>
        </w:tc>
        <w:tc>
          <w:tcPr>
            <w:tcW w:w="1559" w:type="dxa"/>
          </w:tcPr>
          <w:p w14:paraId="06C11D9C" w14:textId="5C84E1A8" w:rsidR="00C63D42" w:rsidRDefault="00C63D42" w:rsidP="003214CD">
            <w:pPr>
              <w:pStyle w:val="a3"/>
              <w:spacing w:before="0" w:beforeAutospacing="0" w:after="0" w:afterAutospacing="0"/>
              <w:ind w:firstLine="567"/>
              <w:jc w:val="center"/>
              <w:rPr>
                <w:noProof/>
                <w:sz w:val="28"/>
                <w:szCs w:val="28"/>
              </w:rPr>
            </w:pPr>
            <w:r>
              <w:rPr>
                <w:noProof/>
                <w:sz w:val="28"/>
                <w:szCs w:val="28"/>
              </w:rPr>
              <w:t>19</w:t>
            </w:r>
          </w:p>
        </w:tc>
        <w:tc>
          <w:tcPr>
            <w:tcW w:w="3119" w:type="dxa"/>
          </w:tcPr>
          <w:p w14:paraId="3999A71D" w14:textId="1650D956"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22,5916</w:t>
            </w:r>
          </w:p>
        </w:tc>
        <w:tc>
          <w:tcPr>
            <w:tcW w:w="3798" w:type="dxa"/>
          </w:tcPr>
          <w:p w14:paraId="56ACDB46" w14:textId="376DA533" w:rsidR="00C63D42" w:rsidRDefault="00C63D42" w:rsidP="003214CD">
            <w:pPr>
              <w:pStyle w:val="a3"/>
              <w:spacing w:before="0" w:beforeAutospacing="0" w:after="0" w:afterAutospacing="0"/>
              <w:ind w:firstLine="567"/>
              <w:jc w:val="center"/>
              <w:rPr>
                <w:noProof/>
                <w:sz w:val="28"/>
                <w:szCs w:val="28"/>
              </w:rPr>
            </w:pPr>
            <w:r w:rsidRPr="00C63D42">
              <w:rPr>
                <w:noProof/>
                <w:sz w:val="28"/>
                <w:szCs w:val="28"/>
              </w:rPr>
              <w:t>–1,99</w:t>
            </w:r>
          </w:p>
        </w:tc>
      </w:tr>
    </w:tbl>
    <w:p w14:paraId="7C3182DB" w14:textId="48242B34" w:rsidR="002720AD" w:rsidRPr="005D2FBE" w:rsidRDefault="00B12FE6" w:rsidP="003214CD">
      <w:pPr>
        <w:pStyle w:val="a3"/>
        <w:spacing w:after="0" w:afterAutospacing="0"/>
        <w:ind w:firstLine="567"/>
        <w:jc w:val="center"/>
        <w:rPr>
          <w:noProof/>
          <w:sz w:val="28"/>
          <w:szCs w:val="28"/>
        </w:rPr>
      </w:pPr>
      <w:r>
        <w:rPr>
          <w:noProof/>
          <w14:ligatures w14:val="standardContextual"/>
        </w:rPr>
        <w:lastRenderedPageBreak/>
        <mc:AlternateContent>
          <mc:Choice Requires="wps">
            <w:drawing>
              <wp:anchor distT="0" distB="0" distL="114300" distR="114300" simplePos="0" relativeHeight="251659264" behindDoc="0" locked="0" layoutInCell="1" allowOverlap="1" wp14:anchorId="6D099B57" wp14:editId="385CEFA0">
                <wp:simplePos x="0" y="0"/>
                <wp:positionH relativeFrom="column">
                  <wp:posOffset>95250</wp:posOffset>
                </wp:positionH>
                <wp:positionV relativeFrom="paragraph">
                  <wp:posOffset>2976245</wp:posOffset>
                </wp:positionV>
                <wp:extent cx="257175" cy="295275"/>
                <wp:effectExtent l="0" t="0" r="0" b="0"/>
                <wp:wrapNone/>
                <wp:docPr id="1548006704"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7924A29" w14:textId="5D80D09C" w:rsidR="00716CAA" w:rsidRDefault="00716CA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099B57" id="_x0000_t202" coordsize="21600,21600" o:spt="202" path="m,l,21600r21600,l21600,xe">
                <v:stroke joinstyle="miter"/>
                <v:path gradientshapeok="t" o:connecttype="rect"/>
              </v:shapetype>
              <v:shape id="Надпись 11" o:spid="_x0000_s1026" type="#_x0000_t202" style="position:absolute;left:0;text-align:left;margin-left:7.5pt;margin-top:234.35pt;width:20.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" filled="f" stroked="f" strokeweight=".5pt">
                <v:textbox>
                  <w:txbxContent>
                    <w:p w14:paraId="27924A29" w14:textId="5D80D09C" w:rsidR="00716CAA" w:rsidRDefault="00716CAA">
                      <w:r>
                        <w:t>а</w:t>
                      </w:r>
                    </w:p>
                  </w:txbxContent>
                </v:textbox>
              </v:shape>
            </w:pict>
          </mc:Fallback>
        </mc:AlternateContent>
      </w:r>
      <w:r w:rsidR="00716CAA">
        <w:rPr>
          <w:noProof/>
          <w14:ligatures w14:val="standardContextual"/>
        </w:rPr>
        <mc:AlternateContent>
          <mc:Choice Requires="wps">
            <w:drawing>
              <wp:anchor distT="0" distB="0" distL="114300" distR="114300" simplePos="0" relativeHeight="251661312" behindDoc="0" locked="0" layoutInCell="1" allowOverlap="1" wp14:anchorId="719B82FD" wp14:editId="5792D689">
                <wp:simplePos x="0" y="0"/>
                <wp:positionH relativeFrom="column">
                  <wp:posOffset>209550</wp:posOffset>
                </wp:positionH>
                <wp:positionV relativeFrom="paragraph">
                  <wp:posOffset>5953125</wp:posOffset>
                </wp:positionV>
                <wp:extent cx="257175" cy="295275"/>
                <wp:effectExtent l="0" t="0" r="0" b="0"/>
                <wp:wrapNone/>
                <wp:docPr id="245150852"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5077942" w14:textId="0CE18FEA" w:rsidR="00716CAA" w:rsidRDefault="00716CAA" w:rsidP="00716CA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B82FD" id="_x0000_s1027" type="#_x0000_t202" style="position:absolute;left:0;text-align:left;margin-left:16.5pt;margin-top:468.75pt;width:20.25pt;height:23.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IutGAIAADI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" filled="f" stroked="f" strokeweight=".5pt">
                <v:textbox>
                  <w:txbxContent>
                    <w:p w14:paraId="65077942" w14:textId="0CE18FEA" w:rsidR="00716CAA" w:rsidRDefault="00716CAA" w:rsidP="00716CAA">
                      <w:r>
                        <w:t>б</w:t>
                      </w:r>
                    </w:p>
                  </w:txbxContent>
                </v:textbox>
              </v:shape>
            </w:pict>
          </mc:Fallback>
        </mc:AlternateContent>
      </w:r>
      <w:r w:rsidRPr="00B12FE6">
        <w:rPr>
          <w:noProof/>
          <w:sz w:val="28"/>
          <w:szCs w:val="28"/>
        </w:rPr>
        <w:drawing>
          <wp:inline distT="0" distB="0" distL="0" distR="0" wp14:anchorId="7CBF81F8" wp14:editId="7573FDE6">
            <wp:extent cx="6316575" cy="6162675"/>
            <wp:effectExtent l="0" t="0" r="8255" b="0"/>
            <wp:docPr id="5439494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49410" name=""/>
                    <pic:cNvPicPr/>
                  </pic:nvPicPr>
                  <pic:blipFill rotWithShape="1">
                    <a:blip r:embed="rId16"/>
                    <a:srcRect t="2437"/>
                    <a:stretch>
                      <a:fillRect/>
                    </a:stretch>
                  </pic:blipFill>
                  <pic:spPr bwMode="auto">
                    <a:xfrm>
                      <a:off x="0" y="0"/>
                      <a:ext cx="6325125" cy="6171017"/>
                    </a:xfrm>
                    <a:prstGeom prst="rect">
                      <a:avLst/>
                    </a:prstGeom>
                    <a:ln>
                      <a:noFill/>
                    </a:ln>
                    <a:extLst>
                      <a:ext uri="{53640926-AAD7-44D8-BBD7-CCE9431645EC}">
                        <a14:shadowObscured xmlns:a14="http://schemas.microsoft.com/office/drawing/2010/main"/>
                      </a:ext>
                    </a:extLst>
                  </pic:spPr>
                </pic:pic>
              </a:graphicData>
            </a:graphic>
          </wp:inline>
        </w:drawing>
      </w:r>
    </w:p>
    <w:p w14:paraId="038E743A" w14:textId="1AB39D47" w:rsidR="00447A6D" w:rsidRDefault="00716CAA" w:rsidP="003214CD">
      <w:pPr>
        <w:pStyle w:val="a3"/>
        <w:spacing w:before="0" w:beforeAutospacing="0" w:after="0" w:afterAutospacing="0"/>
        <w:ind w:firstLine="567"/>
        <w:jc w:val="center"/>
        <w:rPr>
          <w:noProof/>
          <w:sz w:val="28"/>
          <w:szCs w:val="28"/>
        </w:rPr>
      </w:pPr>
      <w:r>
        <w:rPr>
          <w:noProof/>
          <w:sz w:val="28"/>
          <w:szCs w:val="28"/>
        </w:rPr>
        <w:t xml:space="preserve">Рис. </w:t>
      </w:r>
      <w:r w:rsidR="00D1483F">
        <w:rPr>
          <w:noProof/>
          <w:sz w:val="28"/>
          <w:szCs w:val="28"/>
        </w:rPr>
        <w:t>1</w:t>
      </w:r>
      <w:r w:rsidR="005438EB">
        <w:rPr>
          <w:noProof/>
          <w:sz w:val="28"/>
          <w:szCs w:val="28"/>
        </w:rPr>
        <w:t>0</w:t>
      </w:r>
      <w:r>
        <w:rPr>
          <w:noProof/>
          <w:sz w:val="28"/>
          <w:szCs w:val="28"/>
        </w:rPr>
        <w:t xml:space="preserve"> – </w:t>
      </w:r>
      <w:r w:rsidRPr="00716CAA">
        <w:rPr>
          <w:noProof/>
          <w:sz w:val="28"/>
          <w:szCs w:val="28"/>
        </w:rPr>
        <w:t>Результаты</w:t>
      </w:r>
      <w:r>
        <w:rPr>
          <w:noProof/>
          <w:sz w:val="28"/>
          <w:szCs w:val="28"/>
        </w:rPr>
        <w:t xml:space="preserve"> </w:t>
      </w:r>
      <w:r w:rsidRPr="00716CAA">
        <w:rPr>
          <w:noProof/>
          <w:sz w:val="28"/>
          <w:szCs w:val="28"/>
        </w:rPr>
        <w:t>спектрального анализа вертикальных смещений изотерм на общем непрерывном участке (22,6 ч):</w:t>
      </w:r>
      <w:r>
        <w:rPr>
          <w:noProof/>
          <w:sz w:val="28"/>
          <w:szCs w:val="28"/>
        </w:rPr>
        <w:t xml:space="preserve"> </w:t>
      </w:r>
      <w:r w:rsidRPr="00716CAA">
        <w:rPr>
          <w:noProof/>
          <w:sz w:val="28"/>
          <w:szCs w:val="28"/>
        </w:rPr>
        <w:t>а – амплитудные спектры (FFT) для изотерм 14, 17 и 20 °C;</w:t>
      </w:r>
      <w:r>
        <w:rPr>
          <w:noProof/>
          <w:sz w:val="28"/>
          <w:szCs w:val="28"/>
        </w:rPr>
        <w:t xml:space="preserve"> </w:t>
      </w:r>
      <w:r w:rsidRPr="00716CAA">
        <w:rPr>
          <w:noProof/>
          <w:sz w:val="28"/>
          <w:szCs w:val="28"/>
        </w:rPr>
        <w:t>б – спектральная плотность мощности (PSD) для тех же изотерм (цветные линии) и модель Гарретта–Манка (чёрные линии разного стиля). Вертикальная пунктирная линия соответствует частоте Вяйсяля–Брента </w:t>
      </w:r>
      <m:oMath>
        <m:r>
          <w:rPr>
            <w:rFonts w:ascii="Cambria Math" w:hAnsi="Cambria Math"/>
            <w:noProof/>
            <w:sz w:val="28"/>
            <w:szCs w:val="28"/>
          </w:rPr>
          <m:t>N≈22,6</m:t>
        </m:r>
      </m:oMath>
      <w:r w:rsidRPr="00716CAA">
        <w:rPr>
          <w:noProof/>
          <w:sz w:val="28"/>
          <w:szCs w:val="28"/>
        </w:rPr>
        <w:t> ч⁻¹.</w:t>
      </w:r>
    </w:p>
    <w:p w14:paraId="52D66293" w14:textId="0EB44DE9" w:rsidR="000D21CA" w:rsidRDefault="00455995" w:rsidP="003214CD">
      <w:pPr>
        <w:pStyle w:val="a3"/>
        <w:spacing w:before="0" w:beforeAutospacing="0" w:after="0" w:afterAutospacing="0"/>
        <w:ind w:firstLine="567"/>
        <w:jc w:val="both"/>
        <w:rPr>
          <w:noProof/>
          <w:sz w:val="28"/>
          <w:szCs w:val="28"/>
        </w:rPr>
      </w:pPr>
      <w:r w:rsidRPr="00455995">
        <w:rPr>
          <w:noProof/>
          <w:sz w:val="28"/>
          <w:szCs w:val="28"/>
        </w:rPr>
        <w:t xml:space="preserve">Для детального анализа были выделены локальные максимумы (пики) в амплитудных спектрах  (рис. </w:t>
      </w:r>
      <w:r w:rsidR="00D1483F">
        <w:rPr>
          <w:noProof/>
          <w:sz w:val="28"/>
          <w:szCs w:val="28"/>
        </w:rPr>
        <w:t>1</w:t>
      </w:r>
      <w:r w:rsidR="005438EB">
        <w:rPr>
          <w:noProof/>
          <w:sz w:val="28"/>
          <w:szCs w:val="28"/>
        </w:rPr>
        <w:t>0</w:t>
      </w:r>
      <w:r w:rsidRPr="00455995">
        <w:rPr>
          <w:noProof/>
          <w:sz w:val="28"/>
          <w:szCs w:val="28"/>
        </w:rPr>
        <w:t xml:space="preserve">а) и соответствующие им значения PSD (рис. </w:t>
      </w:r>
      <w:r w:rsidR="00D1483F">
        <w:rPr>
          <w:noProof/>
          <w:sz w:val="28"/>
          <w:szCs w:val="28"/>
        </w:rPr>
        <w:t>1</w:t>
      </w:r>
      <w:r w:rsidR="005438EB">
        <w:rPr>
          <w:noProof/>
          <w:sz w:val="28"/>
          <w:szCs w:val="28"/>
        </w:rPr>
        <w:t>0</w:t>
      </w:r>
      <w:r w:rsidRPr="00455995">
        <w:rPr>
          <w:noProof/>
          <w:sz w:val="28"/>
          <w:szCs w:val="28"/>
        </w:rPr>
        <w:t>б). Пики идентифицировались как экстремумы в интервалах, где значение превышает соседние. Нижняя граница рассмотрения – инерционная частота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in</m:t>
            </m:r>
          </m:sub>
        </m:sSub>
        <m:r>
          <w:rPr>
            <w:rFonts w:ascii="Cambria Math" w:hAnsi="Cambria Math"/>
            <w:noProof/>
            <w:sz w:val="28"/>
            <w:szCs w:val="28"/>
          </w:rPr>
          <m:t>=0,0586</m:t>
        </m:r>
      </m:oMath>
      <w:r w:rsidRPr="00455995">
        <w:rPr>
          <w:noProof/>
          <w:sz w:val="28"/>
          <w:szCs w:val="28"/>
        </w:rPr>
        <w:t> ч⁻¹, верхняя – ~1 ч⁻¹ (периоды &gt; 1 ч), так как на более высоких частотах спектр монотонно спадает без выраженных пиков.</w:t>
      </w:r>
    </w:p>
    <w:p w14:paraId="69102A73" w14:textId="77777777" w:rsidR="0026081E" w:rsidRPr="0026081E" w:rsidRDefault="0026081E" w:rsidP="003214CD">
      <w:pPr>
        <w:pStyle w:val="a3"/>
        <w:spacing w:before="0" w:after="0"/>
        <w:ind w:firstLine="567"/>
        <w:jc w:val="both"/>
        <w:rPr>
          <w:noProof/>
          <w:sz w:val="28"/>
          <w:szCs w:val="28"/>
        </w:rPr>
      </w:pPr>
      <w:r w:rsidRPr="0026081E">
        <w:rPr>
          <w:noProof/>
          <w:sz w:val="28"/>
          <w:szCs w:val="28"/>
        </w:rPr>
        <w:t xml:space="preserve">Амплитудные спектры показывают, что основная энергия колебаний сосредоточена в низкочастотной области (периоды от 2 до 8 ч). Наиболее выраженный пик для всех трёх изотерм наблюдается на частоте 0,125 ч⁻¹ (период 8 ч), причём амплитуда увеличивается с глубиной: 0,41 м у 20 °C, 0,61 м у 17 °C, 0,80 м у 14 °C. </w:t>
      </w:r>
      <w:r w:rsidRPr="0026081E">
        <w:rPr>
          <w:noProof/>
          <w:sz w:val="28"/>
          <w:szCs w:val="28"/>
        </w:rPr>
        <w:lastRenderedPageBreak/>
        <w:t>Дополнительные пики зафиксированы на частотах 0,22 и 0,50 ч⁻¹ (периоды 4,6 и 2,0 ч), но они ярко выражены только у придонной изотермы 14 °C. На частотах выше 1 ч⁻¹ (периоды короче 1 ч) амплитуды быстро убывают и не образуют выраженных пиков.</w:t>
      </w:r>
    </w:p>
    <w:p w14:paraId="2C397DFB" w14:textId="30D85DFE" w:rsidR="0026081E" w:rsidRPr="0026081E" w:rsidRDefault="0026081E" w:rsidP="003214CD">
      <w:pPr>
        <w:pStyle w:val="a3"/>
        <w:spacing w:before="0" w:after="0"/>
        <w:ind w:firstLine="567"/>
        <w:jc w:val="both"/>
        <w:rPr>
          <w:noProof/>
          <w:sz w:val="28"/>
          <w:szCs w:val="28"/>
        </w:rPr>
      </w:pPr>
      <w:r w:rsidRPr="0026081E">
        <w:rPr>
          <w:noProof/>
          <w:sz w:val="28"/>
          <w:szCs w:val="28"/>
        </w:rPr>
        <w:t>Спектральная плотность мощности (PSD) монотонно убывает с ростом частоты. Наклоны PSD в логарифмических координатах одинаковы для всех трёх изотерм, что согласуется с моделью Гарретта</w:t>
      </w:r>
      <w:r w:rsidRPr="0026081E">
        <w:rPr>
          <w:noProof/>
          <w:sz w:val="28"/>
          <w:szCs w:val="28"/>
        </w:rPr>
        <w:noBreakHyphen/>
        <w:t>Манка при постоянной стратификации. Уровень PSD максимален у изотермы 14 °C и минимален у 20 °C. Сравнение с моделью показывает, что экспериментальные значения ниже теоретических (медианное отношение PSD/</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GM</m:t>
            </m:r>
          </m:sub>
        </m:sSub>
      </m:oMath>
      <w:r w:rsidRPr="0026081E">
        <w:rPr>
          <w:noProof/>
          <w:sz w:val="28"/>
          <w:szCs w:val="28"/>
        </w:rPr>
        <w:t> составляет 0,08–0,18), что типично для мелководных условий.</w:t>
      </w:r>
    </w:p>
    <w:p w14:paraId="1AE8B4B9" w14:textId="77777777" w:rsidR="007F4A57" w:rsidRPr="00E212FA" w:rsidRDefault="007F4A57" w:rsidP="003214CD">
      <w:pPr>
        <w:pStyle w:val="a3"/>
        <w:spacing w:after="0" w:afterAutospacing="0"/>
        <w:ind w:firstLine="567"/>
        <w:jc w:val="both"/>
        <w:rPr>
          <w:noProof/>
          <w:sz w:val="28"/>
          <w:szCs w:val="28"/>
          <w:u w:val="single"/>
        </w:rPr>
      </w:pPr>
      <w:r w:rsidRPr="007F4A57">
        <w:rPr>
          <w:noProof/>
          <w:sz w:val="28"/>
          <w:szCs w:val="28"/>
          <w:u w:val="single"/>
        </w:rPr>
        <w:t>Числовые характеристики эмпирических распределений </w:t>
      </w:r>
    </w:p>
    <w:p w14:paraId="181B4FB2" w14:textId="1D41A3E0"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Для количественного описания выборок, полученных в ходе эксперимента (например, высот и периодов внутренних волн), используются статистические характеристики, позволяющие оценить центральную тенденцию, разброс, асимметрию и эксцесс распределения. Ниже приведены определения и интерпретация основных показателей, основанные на описаниях в документации Statistics Toolbox (MATLAB)</w:t>
      </w:r>
      <w:r w:rsidR="00D1483F" w:rsidRPr="00D1483F">
        <w:rPr>
          <w:noProof/>
          <w:sz w:val="28"/>
          <w:szCs w:val="28"/>
        </w:rPr>
        <w:t xml:space="preserve"> [16]</w:t>
      </w:r>
      <w:r w:rsidRPr="007F4A57">
        <w:rPr>
          <w:noProof/>
          <w:sz w:val="28"/>
          <w:szCs w:val="28"/>
        </w:rPr>
        <w:t>.</w:t>
      </w:r>
    </w:p>
    <w:p w14:paraId="6ACD202D" w14:textId="2E0484BF" w:rsidR="007F4A57" w:rsidRPr="007F4A57" w:rsidRDefault="007F4A57" w:rsidP="003214CD">
      <w:pPr>
        <w:pStyle w:val="a3"/>
        <w:numPr>
          <w:ilvl w:val="0"/>
          <w:numId w:val="21"/>
        </w:numPr>
        <w:spacing w:before="0" w:beforeAutospacing="0" w:after="0" w:afterAutospacing="0"/>
        <w:ind w:firstLine="567"/>
        <w:jc w:val="both"/>
        <w:rPr>
          <w:noProof/>
          <w:sz w:val="28"/>
          <w:szCs w:val="28"/>
        </w:rPr>
      </w:pPr>
      <w:r w:rsidRPr="007F4A57">
        <w:rPr>
          <w:noProof/>
          <w:sz w:val="28"/>
          <w:szCs w:val="28"/>
        </w:rPr>
        <w:t>Выборочное среднее (среднее арифметическое)</w:t>
      </w:r>
    </w:p>
    <w:p w14:paraId="5A58473F"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Среднее значение выборки характеризует её центральную тенденцию. Для сгруппированных данных вычисляется по формуле:</w:t>
      </w:r>
    </w:p>
    <w:p w14:paraId="07B2211E" w14:textId="30FD1517" w:rsidR="007F4A57" w:rsidRPr="007F4A57" w:rsidRDefault="00000000" w:rsidP="003214CD">
      <w:pPr>
        <w:pStyle w:val="a3"/>
        <w:spacing w:before="0" w:beforeAutospacing="0" w:after="0" w:afterAutospacing="0"/>
        <w:ind w:firstLine="567"/>
        <w:jc w:val="both"/>
        <w:rPr>
          <w:noProof/>
          <w:sz w:val="28"/>
          <w:szCs w:val="28"/>
          <w:lang w:val="en-US"/>
        </w:rPr>
      </w:pPr>
      <m:oMathPara>
        <m:oMath>
          <m:acc>
            <m:accPr>
              <m:chr m:val="ˉ"/>
              <m:ctrlPr>
                <w:rPr>
                  <w:rFonts w:ascii="Cambria Math" w:hAnsi="Cambria Math"/>
                  <w:noProof/>
                  <w:sz w:val="28"/>
                  <w:szCs w:val="28"/>
                </w:rPr>
              </m:ctrlPr>
            </m:accPr>
            <m:e>
              <m:r>
                <w:rPr>
                  <w:rFonts w:ascii="Cambria Math" w:hAnsi="Cambria Math"/>
                  <w:noProof/>
                  <w:sz w:val="28"/>
                  <w:szCs w:val="28"/>
                </w:rPr>
                <m:t>X</m:t>
              </m:r>
            </m:e>
          </m:acc>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e>
          </m:nary>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r>
            <w:rPr>
              <w:rFonts w:ascii="Cambria Math" w:hAnsi="Cambria Math"/>
              <w:noProof/>
              <w:sz w:val="28"/>
              <w:szCs w:val="28"/>
            </w:rPr>
            <m:t>,</m:t>
          </m:r>
        </m:oMath>
      </m:oMathPara>
    </w:p>
    <w:p w14:paraId="57AD3E95" w14:textId="1FB616D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центр </w:t>
      </w:r>
      <m:oMath>
        <m:r>
          <w:rPr>
            <w:rFonts w:ascii="Cambria Math" w:hAnsi="Cambria Math"/>
            <w:noProof/>
            <w:sz w:val="28"/>
            <w:szCs w:val="28"/>
          </w:rPr>
          <m:t>i</m:t>
        </m:r>
      </m:oMath>
      <w:r w:rsidRPr="007F4A57">
        <w:rPr>
          <w:noProof/>
          <w:sz w:val="28"/>
          <w:szCs w:val="28"/>
        </w:rPr>
        <w:t>-го интервала,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oMath>
      <w:r w:rsidRPr="007F4A57">
        <w:rPr>
          <w:noProof/>
          <w:sz w:val="28"/>
          <w:szCs w:val="28"/>
        </w:rPr>
        <w:t> </w:t>
      </w:r>
      <w:r w:rsidR="000F3A34">
        <w:rPr>
          <w:noProof/>
          <w:sz w:val="28"/>
          <w:szCs w:val="28"/>
        </w:rPr>
        <w:t>–</w:t>
      </w:r>
      <w:r w:rsidRPr="007F4A57">
        <w:rPr>
          <w:noProof/>
          <w:sz w:val="28"/>
          <w:szCs w:val="28"/>
        </w:rPr>
        <w:t xml:space="preserve"> частота попаданий в этот интервал, </w:t>
      </w:r>
      <m:oMath>
        <m:r>
          <w:rPr>
            <w:rFonts w:ascii="Cambria Math" w:hAnsi="Cambria Math"/>
            <w:noProof/>
            <w:sz w:val="28"/>
            <w:szCs w:val="28"/>
          </w:rPr>
          <m:t>n</m:t>
        </m:r>
      </m:oMath>
      <w:r w:rsidRPr="007F4A57">
        <w:rPr>
          <w:noProof/>
          <w:sz w:val="28"/>
          <w:szCs w:val="28"/>
        </w:rPr>
        <w:t> </w:t>
      </w:r>
      <w:r w:rsidR="000F3A34">
        <w:rPr>
          <w:noProof/>
          <w:sz w:val="28"/>
          <w:szCs w:val="28"/>
        </w:rPr>
        <w:t>–</w:t>
      </w:r>
      <w:r w:rsidRPr="007F4A57">
        <w:rPr>
          <w:noProof/>
          <w:sz w:val="28"/>
          <w:szCs w:val="28"/>
        </w:rPr>
        <w:t xml:space="preserve"> объём выборки. Среднее является простой и популярной оценкой положения центра распределения. Оно оптимально для нормально распределённых данных, однако чувствительно к выбросам [</w:t>
      </w:r>
      <w:r w:rsidR="00D1483F" w:rsidRPr="00D1483F">
        <w:rPr>
          <w:noProof/>
          <w:sz w:val="28"/>
          <w:szCs w:val="28"/>
        </w:rPr>
        <w:t>16</w:t>
      </w:r>
      <w:r w:rsidRPr="007F4A57">
        <w:rPr>
          <w:noProof/>
          <w:sz w:val="28"/>
          <w:szCs w:val="28"/>
        </w:rPr>
        <w:t>].</w:t>
      </w:r>
    </w:p>
    <w:p w14:paraId="2C46CD4C" w14:textId="75432E0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Выборочная дисперсия</w:t>
      </w:r>
    </w:p>
    <w:p w14:paraId="31EDB637" w14:textId="77777777" w:rsidR="00364882" w:rsidRDefault="007F4A57" w:rsidP="003214CD">
      <w:pPr>
        <w:pStyle w:val="a3"/>
        <w:spacing w:before="0" w:beforeAutospacing="0" w:after="0" w:afterAutospacing="0"/>
        <w:ind w:firstLine="567"/>
        <w:jc w:val="both"/>
        <w:rPr>
          <w:noProof/>
          <w:sz w:val="28"/>
          <w:szCs w:val="28"/>
          <w:lang w:val="en-US"/>
        </w:rPr>
      </w:pPr>
      <w:r w:rsidRPr="007F4A57">
        <w:rPr>
          <w:noProof/>
          <w:sz w:val="28"/>
          <w:szCs w:val="28"/>
        </w:rPr>
        <w:t>Дисперсия характеризует разброс значений относительно среднего. Для сгруппированных данных:</w:t>
      </w:r>
      <w:r w:rsidR="00364882">
        <w:rPr>
          <w:noProof/>
          <w:sz w:val="28"/>
          <w:szCs w:val="28"/>
          <w:lang w:val="en-US"/>
        </w:rPr>
        <w:t xml:space="preserve"> </w:t>
      </w:r>
    </w:p>
    <w:p w14:paraId="0335C1A4" w14:textId="28572330"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D=</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2</m:t>
              </m:r>
            </m:sup>
          </m:sSup>
          <m:r>
            <m:rPr>
              <m:sty m:val="p"/>
            </m:rPr>
            <w:rPr>
              <w:rFonts w:ascii="Cambria Math" w:hAnsi="Cambria Math"/>
              <w:noProof/>
              <w:sz w:val="28"/>
              <w:szCs w:val="28"/>
            </w:rPr>
            <m:t>.</m:t>
          </m:r>
        </m:oMath>
      </m:oMathPara>
    </w:p>
    <w:p w14:paraId="405263FB" w14:textId="348C0D74"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Дисперсия измеряет средний квадрат отклонений. Чем больше дисперсия, тем сильнее разбросаны данные относительно центра. Дисперсия чувствительна к выбросам [см. «Measures of Dispersion»]</w:t>
      </w:r>
      <w:r w:rsidR="00AC75B6">
        <w:rPr>
          <w:noProof/>
          <w:sz w:val="28"/>
          <w:szCs w:val="28"/>
          <w:lang w:val="en-US"/>
        </w:rPr>
        <w:t xml:space="preserve"> [16]</w:t>
      </w:r>
      <w:r w:rsidRPr="007F4A57">
        <w:rPr>
          <w:noProof/>
          <w:sz w:val="28"/>
          <w:szCs w:val="28"/>
        </w:rPr>
        <w:t>.</w:t>
      </w:r>
    </w:p>
    <w:p w14:paraId="33D25EE4" w14:textId="459AA0D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Среднеквадратичное отклонение</w:t>
      </w:r>
    </w:p>
    <w:p w14:paraId="288F1EFB" w14:textId="581931CB" w:rsidR="007F4A57" w:rsidRPr="00364882"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σ=</m:t>
          </m:r>
          <m:rad>
            <m:radPr>
              <m:degHide m:val="1"/>
              <m:ctrlPr>
                <w:rPr>
                  <w:rFonts w:ascii="Cambria Math" w:hAnsi="Cambria Math"/>
                  <w:noProof/>
                  <w:sz w:val="28"/>
                  <w:szCs w:val="28"/>
                </w:rPr>
              </m:ctrlPr>
            </m:radPr>
            <m:deg/>
            <m:e>
              <m:r>
                <w:rPr>
                  <w:rFonts w:ascii="Cambria Math" w:hAnsi="Cambria Math"/>
                  <w:noProof/>
                  <w:sz w:val="28"/>
                  <w:szCs w:val="28"/>
                </w:rPr>
                <m:t>D</m:t>
              </m:r>
            </m:e>
          </m:rad>
          <m:r>
            <m:rPr>
              <m:sty m:val="p"/>
            </m:rPr>
            <w:rPr>
              <w:rFonts w:ascii="Cambria Math" w:hAnsi="Cambria Math"/>
              <w:noProof/>
              <w:sz w:val="28"/>
              <w:szCs w:val="28"/>
            </w:rPr>
            <m:t>.</m:t>
          </m:r>
        </m:oMath>
      </m:oMathPara>
    </w:p>
    <w:p w14:paraId="15A447F8" w14:textId="77777777"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Среднеквадратичное отклонение имеет ту же размерность, что и исходные данные, что облегчает интерпретацию. Оно является стандартной мерой разброса и используется во многих статистических критериях.</w:t>
      </w:r>
    </w:p>
    <w:p w14:paraId="5A69C531" w14:textId="126F9207"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Начальные и центральные моменты</w:t>
      </w:r>
    </w:p>
    <w:p w14:paraId="26BEC94F" w14:textId="1E0AEFA1"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Начальные моменты </w:t>
      </w:r>
      <m:oMath>
        <m:r>
          <w:rPr>
            <w:rFonts w:ascii="Cambria Math" w:hAnsi="Cambria Math"/>
            <w:noProof/>
            <w:sz w:val="28"/>
            <w:szCs w:val="28"/>
          </w:rPr>
          <m:t>r</m:t>
        </m:r>
      </m:oMath>
      <w:r w:rsidRPr="007F4A57">
        <w:rPr>
          <w:noProof/>
          <w:sz w:val="28"/>
          <w:szCs w:val="28"/>
        </w:rPr>
        <w:t>-го порядка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oMath>
      <w:r w:rsidRPr="007F4A57">
        <w:rPr>
          <w:noProof/>
          <w:sz w:val="28"/>
          <w:szCs w:val="28"/>
        </w:rPr>
        <w:t>) характеризуют распределение относительно начала координат:</w:t>
      </w:r>
    </w:p>
    <w:p w14:paraId="003DB3BF" w14:textId="5D41CEF6" w:rsidR="007F4A57" w:rsidRPr="00E212FA"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sSubSup>
            <m:sSubSupPr>
              <m:ctrlPr>
                <w:rPr>
                  <w:rFonts w:ascii="Cambria Math" w:hAnsi="Cambria Math"/>
                  <w:noProof/>
                  <w:sz w:val="28"/>
                  <w:szCs w:val="28"/>
                </w:rPr>
              </m:ctrlPr>
            </m:sSubSupPr>
            <m:e>
              <m:r>
                <w:rPr>
                  <w:rFonts w:ascii="Cambria Math" w:hAnsi="Cambria Math"/>
                  <w:noProof/>
                  <w:sz w:val="28"/>
                  <w:szCs w:val="28"/>
                </w:rPr>
                <m:t>c</m:t>
              </m:r>
            </m:e>
            <m:sub>
              <m:r>
                <w:rPr>
                  <w:rFonts w:ascii="Cambria Math" w:hAnsi="Cambria Math"/>
                  <w:noProof/>
                  <w:sz w:val="28"/>
                  <w:szCs w:val="28"/>
                </w:rPr>
                <m:t>i</m:t>
              </m:r>
            </m:sub>
            <m:sup>
              <m:r>
                <m:rPr>
                  <m:nor/>
                </m:rPr>
                <w:rPr>
                  <w:noProof/>
                  <w:sz w:val="28"/>
                  <w:szCs w:val="28"/>
                </w:rPr>
                <m:t> </m:t>
              </m:r>
              <m:r>
                <w:rPr>
                  <w:rFonts w:ascii="Cambria Math" w:hAnsi="Cambria Math"/>
                  <w:noProof/>
                  <w:sz w:val="28"/>
                  <w:szCs w:val="28"/>
                </w:rPr>
                <m:t>r</m:t>
              </m:r>
            </m:sup>
          </m:sSubSup>
          <m:r>
            <m:rPr>
              <m:sty m:val="p"/>
            </m:rPr>
            <w:rPr>
              <w:rFonts w:ascii="Cambria Math" w:hAnsi="Cambria Math"/>
              <w:noProof/>
              <w:sz w:val="28"/>
              <w:szCs w:val="28"/>
            </w:rPr>
            <m:t>.</m:t>
          </m:r>
        </m:oMath>
      </m:oMathPara>
    </w:p>
    <w:p w14:paraId="5A2543E8" w14:textId="76729D13"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oMath>
      <w:r w:rsidRPr="007F4A57">
        <w:rPr>
          <w:noProof/>
          <w:sz w:val="28"/>
          <w:szCs w:val="28"/>
        </w:rPr>
        <w:t> характеризуют распределение относительно среднего:</w:t>
      </w:r>
    </w:p>
    <w:p w14:paraId="62AB0AD9" w14:textId="40ADAAF4" w:rsidR="007F4A57" w:rsidRPr="00364882"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r</m:t>
              </m:r>
            </m:sub>
          </m:sSub>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1</m:t>
              </m:r>
            </m:num>
            <m:den>
              <m:r>
                <w:rPr>
                  <w:rFonts w:ascii="Cambria Math" w:hAnsi="Cambria Math"/>
                  <w:noProof/>
                  <w:sz w:val="28"/>
                  <w:szCs w:val="28"/>
                </w:rPr>
                <m:t>n</m:t>
              </m:r>
            </m:den>
          </m:f>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k</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i</m:t>
                  </m:r>
                </m:sub>
              </m:sSub>
            </m:e>
          </m:nary>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c</m:t>
              </m:r>
            </m:e>
            <m:sub>
              <m:r>
                <w:rPr>
                  <w:rFonts w:ascii="Cambria Math" w:hAnsi="Cambria Math"/>
                  <w:noProof/>
                  <w:sz w:val="28"/>
                  <w:szCs w:val="28"/>
                </w:rPr>
                <m:t>i</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sSup>
            <m:sSupPr>
              <m:ctrlPr>
                <w:rPr>
                  <w:rFonts w:ascii="Cambria Math" w:hAnsi="Cambria Math"/>
                  <w:noProof/>
                  <w:sz w:val="28"/>
                  <w:szCs w:val="28"/>
                </w:rPr>
              </m:ctrlPr>
            </m:sSupPr>
            <m:e>
              <m:r>
                <w:rPr>
                  <w:rFonts w:ascii="Cambria Math" w:hAnsi="Cambria Math"/>
                  <w:noProof/>
                  <w:sz w:val="28"/>
                  <w:szCs w:val="28"/>
                </w:rPr>
                <m:t>)</m:t>
              </m:r>
            </m:e>
            <m:sup>
              <m:r>
                <w:rPr>
                  <w:rFonts w:ascii="Cambria Math" w:hAnsi="Cambria Math"/>
                  <w:noProof/>
                  <w:sz w:val="28"/>
                  <w:szCs w:val="28"/>
                </w:rPr>
                <m:t>r</m:t>
              </m:r>
            </m:sup>
          </m:sSup>
          <m:r>
            <m:rPr>
              <m:sty m:val="p"/>
            </m:rPr>
            <w:rPr>
              <w:rFonts w:ascii="Cambria Math" w:hAnsi="Cambria Math"/>
              <w:noProof/>
              <w:sz w:val="28"/>
              <w:szCs w:val="28"/>
            </w:rPr>
            <m:t>.</m:t>
          </m:r>
        </m:oMath>
      </m:oMathPara>
    </w:p>
    <w:p w14:paraId="56CC20D0" w14:textId="6224A50F"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Первый начальный момент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acc>
          <m:accPr>
            <m:chr m:val="ˉ"/>
            <m:ctrlPr>
              <w:rPr>
                <w:rFonts w:ascii="Cambria Math" w:hAnsi="Cambria Math"/>
                <w:noProof/>
                <w:sz w:val="28"/>
                <w:szCs w:val="28"/>
              </w:rPr>
            </m:ctrlPr>
          </m:accPr>
          <m:e>
            <m:r>
              <w:rPr>
                <w:rFonts w:ascii="Cambria Math" w:hAnsi="Cambria Math"/>
                <w:noProof/>
                <w:sz w:val="28"/>
                <w:szCs w:val="28"/>
              </w:rPr>
              <m:t>X</m:t>
            </m:r>
          </m:e>
        </m:acc>
      </m:oMath>
      <w:r w:rsidRPr="007F4A57">
        <w:rPr>
          <w:noProof/>
          <w:sz w:val="28"/>
          <w:szCs w:val="28"/>
        </w:rPr>
        <w:t>. Второй центральный момент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oMath>
      <w:r w:rsidRPr="007F4A57">
        <w:rPr>
          <w:noProof/>
          <w:sz w:val="28"/>
          <w:szCs w:val="28"/>
        </w:rPr>
        <w:t> есть дисперсия. Третий и четвёртый центральные моменты используются для расчёта коэффициентов асимметрии и эксцесса.</w:t>
      </w:r>
    </w:p>
    <w:p w14:paraId="7013C0AC" w14:textId="26EC233E"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 xml:space="preserve">Коэффициент асимметрии </w:t>
      </w:r>
    </w:p>
    <w:p w14:paraId="40D38304" w14:textId="77D870DD" w:rsidR="007F4A57" w:rsidRPr="007F4A57" w:rsidRDefault="007F4A57" w:rsidP="003214CD">
      <w:pPr>
        <w:pStyle w:val="a3"/>
        <w:spacing w:before="0" w:beforeAutospacing="0" w:after="0" w:afterAutospacing="0"/>
        <w:ind w:firstLine="567"/>
        <w:jc w:val="both"/>
        <w:rPr>
          <w:noProof/>
          <w:sz w:val="28"/>
          <w:szCs w:val="28"/>
          <w:lang w:val="en-US"/>
        </w:rPr>
      </w:pPr>
      <m:oMathPara>
        <m:oMath>
          <m:r>
            <w:rPr>
              <w:rFonts w:ascii="Cambria Math" w:hAnsi="Cambria Math"/>
              <w:noProof/>
              <w:sz w:val="28"/>
              <w:szCs w:val="28"/>
            </w:rPr>
            <m:t>S=</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3</m:t>
                  </m:r>
                  <m:r>
                    <m:rPr>
                      <m:sty m:val="p"/>
                    </m:rPr>
                    <w:rPr>
                      <w:rFonts w:ascii="Cambria Math" w:hAnsi="Cambria Math"/>
                      <w:noProof/>
                      <w:sz w:val="28"/>
                      <w:szCs w:val="28"/>
                    </w:rPr>
                    <m:t>/</m:t>
                  </m:r>
                  <m:r>
                    <w:rPr>
                      <w:rFonts w:ascii="Cambria Math" w:hAnsi="Cambria Math"/>
                      <w:noProof/>
                      <w:sz w:val="28"/>
                      <w:szCs w:val="28"/>
                    </w:rPr>
                    <m:t>2</m:t>
                  </m:r>
                </m:sup>
              </m:sSubSup>
            </m:den>
          </m:f>
          <m:r>
            <m:rPr>
              <m:sty m:val="p"/>
            </m:rPr>
            <w:rPr>
              <w:rFonts w:ascii="Cambria Math" w:hAnsi="Cambria Math"/>
              <w:noProof/>
              <w:sz w:val="28"/>
              <w:szCs w:val="28"/>
            </w:rPr>
            <m:t>.</m:t>
          </m:r>
        </m:oMath>
      </m:oMathPara>
    </w:p>
    <w:p w14:paraId="0D560619" w14:textId="4D9827A2" w:rsidR="007F4A57" w:rsidRPr="007F4A57" w:rsidRDefault="007F4A57" w:rsidP="003214CD">
      <w:pPr>
        <w:pStyle w:val="a3"/>
        <w:spacing w:before="0" w:beforeAutospacing="0" w:after="0" w:afterAutospacing="0"/>
        <w:ind w:firstLine="567"/>
        <w:jc w:val="both"/>
        <w:rPr>
          <w:noProof/>
          <w:sz w:val="28"/>
          <w:szCs w:val="28"/>
        </w:rPr>
      </w:pPr>
      <w:r w:rsidRPr="007F4A57">
        <w:rPr>
          <w:noProof/>
          <w:sz w:val="28"/>
          <w:szCs w:val="28"/>
        </w:rPr>
        <w:t>Коэффициент асимметрии является мерой несимметричности распределения относительно среднего зна</w:t>
      </w:r>
      <w:r w:rsidR="00364882">
        <w:rPr>
          <w:noProof/>
          <w:sz w:val="28"/>
          <w:szCs w:val="28"/>
        </w:rPr>
        <w:t>чения</w:t>
      </w:r>
      <w:r w:rsidRPr="007F4A57">
        <w:rPr>
          <w:noProof/>
          <w:sz w:val="28"/>
          <w:szCs w:val="28"/>
        </w:rPr>
        <w:t>. Если </w:t>
      </w:r>
      <m:oMath>
        <m:r>
          <w:rPr>
            <w:rFonts w:ascii="Cambria Math" w:hAnsi="Cambria Math"/>
            <w:noProof/>
            <w:sz w:val="28"/>
            <w:szCs w:val="28"/>
          </w:rPr>
          <m:t>S&gt;0</m:t>
        </m:r>
      </m:oMath>
      <w:r w:rsidRPr="007F4A57">
        <w:rPr>
          <w:noProof/>
          <w:sz w:val="28"/>
          <w:szCs w:val="28"/>
        </w:rPr>
        <w:t>, распределение имеет правостороннюю асимметрию («хвост» вытянут вправо); если </w:t>
      </w:r>
      <m:oMath>
        <m:r>
          <w:rPr>
            <w:rFonts w:ascii="Cambria Math" w:hAnsi="Cambria Math"/>
            <w:noProof/>
            <w:sz w:val="28"/>
            <w:szCs w:val="28"/>
          </w:rPr>
          <m:t>S&lt;0</m:t>
        </m:r>
      </m:oMath>
      <w:r w:rsidRPr="007F4A57">
        <w:rPr>
          <w:noProof/>
          <w:sz w:val="28"/>
          <w:szCs w:val="28"/>
        </w:rPr>
        <w:t> </w:t>
      </w:r>
      <w:r w:rsidR="000F3A34">
        <w:rPr>
          <w:noProof/>
          <w:sz w:val="28"/>
          <w:szCs w:val="28"/>
        </w:rPr>
        <w:t>–</w:t>
      </w:r>
      <w:r w:rsidRPr="007F4A57">
        <w:rPr>
          <w:noProof/>
          <w:sz w:val="28"/>
          <w:szCs w:val="28"/>
        </w:rPr>
        <w:t xml:space="preserve"> левостороннюю. Для симметричных распределений (в том числе нормального) асимметрия равна нулю. Асимметрия позволяет оценить, преобладают ли в выборке малые или большие значения относительно среднего.</w:t>
      </w:r>
    </w:p>
    <w:p w14:paraId="3834B829" w14:textId="7CA71AA0" w:rsidR="007F4A57" w:rsidRPr="00364882" w:rsidRDefault="007F4A57" w:rsidP="003214CD">
      <w:pPr>
        <w:pStyle w:val="a3"/>
        <w:numPr>
          <w:ilvl w:val="0"/>
          <w:numId w:val="21"/>
        </w:numPr>
        <w:spacing w:before="0" w:beforeAutospacing="0" w:after="0" w:afterAutospacing="0"/>
        <w:ind w:firstLine="567"/>
        <w:jc w:val="both"/>
        <w:rPr>
          <w:noProof/>
          <w:sz w:val="28"/>
          <w:szCs w:val="28"/>
        </w:rPr>
      </w:pPr>
      <w:r w:rsidRPr="00364882">
        <w:rPr>
          <w:noProof/>
          <w:sz w:val="28"/>
          <w:szCs w:val="28"/>
        </w:rPr>
        <w:t xml:space="preserve">Коэффициент эксцесса </w:t>
      </w:r>
    </w:p>
    <w:p w14:paraId="5989D6E2" w14:textId="31B57971" w:rsidR="007F4A57" w:rsidRPr="007F4A57" w:rsidRDefault="007F4A57"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K=</m:t>
          </m:r>
          <m:f>
            <m:fPr>
              <m:ctrlPr>
                <w:rPr>
                  <w:rFonts w:ascii="Cambria Math" w:hAnsi="Cambria Math"/>
                  <w:noProof/>
                  <w:sz w:val="28"/>
                  <w:szCs w:val="28"/>
                </w:rPr>
              </m:ctrlPr>
            </m:fPr>
            <m:num>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num>
            <m:den>
              <m:sSubSup>
                <m:sSubSupPr>
                  <m:ctrlPr>
                    <w:rPr>
                      <w:rFonts w:ascii="Cambria Math" w:hAnsi="Cambria Math"/>
                      <w:noProof/>
                      <w:sz w:val="28"/>
                      <w:szCs w:val="28"/>
                    </w:rPr>
                  </m:ctrlPr>
                </m:sSubSupPr>
                <m:e>
                  <m:r>
                    <w:rPr>
                      <w:rFonts w:ascii="Cambria Math" w:hAnsi="Cambria Math"/>
                      <w:noProof/>
                      <w:sz w:val="28"/>
                      <w:szCs w:val="28"/>
                    </w:rPr>
                    <m:t>μ</m:t>
                  </m:r>
                </m:e>
                <m:sub>
                  <m:r>
                    <w:rPr>
                      <w:rFonts w:ascii="Cambria Math" w:hAnsi="Cambria Math"/>
                      <w:noProof/>
                      <w:sz w:val="28"/>
                      <w:szCs w:val="28"/>
                    </w:rPr>
                    <m:t>2</m:t>
                  </m:r>
                </m:sub>
                <m:sup>
                  <m:r>
                    <w:rPr>
                      <w:rFonts w:ascii="Cambria Math" w:hAnsi="Cambria Math"/>
                      <w:noProof/>
                      <w:sz w:val="28"/>
                      <w:szCs w:val="28"/>
                    </w:rPr>
                    <m:t>2</m:t>
                  </m:r>
                </m:sup>
              </m:sSubSup>
            </m:den>
          </m:f>
          <m:r>
            <w:rPr>
              <w:rFonts w:ascii="Cambria Math" w:hAnsi="Cambria Math"/>
              <w:noProof/>
              <w:sz w:val="28"/>
              <w:szCs w:val="28"/>
            </w:rPr>
            <m:t>-3.</m:t>
          </m:r>
        </m:oMath>
      </m:oMathPara>
    </w:p>
    <w:p w14:paraId="18057BB6" w14:textId="4C30D05E" w:rsidR="007F4A57" w:rsidRDefault="007F4A57" w:rsidP="003214CD">
      <w:pPr>
        <w:pStyle w:val="a3"/>
        <w:spacing w:before="0" w:beforeAutospacing="0" w:after="240" w:afterAutospacing="0"/>
        <w:ind w:firstLine="567"/>
        <w:jc w:val="both"/>
        <w:rPr>
          <w:noProof/>
          <w:sz w:val="28"/>
          <w:szCs w:val="28"/>
        </w:rPr>
      </w:pPr>
      <w:r w:rsidRPr="007F4A57">
        <w:rPr>
          <w:noProof/>
          <w:sz w:val="28"/>
          <w:szCs w:val="28"/>
        </w:rPr>
        <w:t>Эксцесс характеризует «островершинность» или «плосковершинность» распределения по сравнению с нормальным. Для нормального распределения эксцесс равен нулю (после вычитания 3). Положительный эксцесс (</w:t>
      </w:r>
      <m:oMath>
        <m:r>
          <w:rPr>
            <w:rFonts w:ascii="Cambria Math" w:hAnsi="Cambria Math"/>
            <w:noProof/>
            <w:sz w:val="28"/>
            <w:szCs w:val="28"/>
          </w:rPr>
          <m:t>K&gt;0</m:t>
        </m:r>
      </m:oMath>
      <w:r w:rsidRPr="007F4A57">
        <w:rPr>
          <w:noProof/>
          <w:sz w:val="28"/>
          <w:szCs w:val="28"/>
        </w:rPr>
        <w:t>) указывает на более острую и высокую вершину с тяжёлыми хвостами, что свидетельствует о наличии редких выбросов; отрицательный эксцесс (</w:t>
      </w:r>
      <m:oMath>
        <m:r>
          <w:rPr>
            <w:rFonts w:ascii="Cambria Math" w:hAnsi="Cambria Math"/>
            <w:noProof/>
            <w:sz w:val="28"/>
            <w:szCs w:val="28"/>
          </w:rPr>
          <m:t>K&lt;0</m:t>
        </m:r>
      </m:oMath>
      <w:r w:rsidRPr="007F4A57">
        <w:rPr>
          <w:noProof/>
          <w:sz w:val="28"/>
          <w:szCs w:val="28"/>
        </w:rPr>
        <w:t xml:space="preserve">) </w:t>
      </w:r>
      <w:r w:rsidR="00AC75B6">
        <w:rPr>
          <w:noProof/>
          <w:sz w:val="28"/>
          <w:szCs w:val="28"/>
        </w:rPr>
        <w:t>–</w:t>
      </w:r>
      <w:r w:rsidRPr="007F4A57">
        <w:rPr>
          <w:noProof/>
          <w:sz w:val="28"/>
          <w:szCs w:val="28"/>
        </w:rPr>
        <w:t xml:space="preserve"> на</w:t>
      </w:r>
      <w:r w:rsidR="00AC75B6">
        <w:rPr>
          <w:noProof/>
          <w:sz w:val="28"/>
          <w:szCs w:val="28"/>
        </w:rPr>
        <w:t xml:space="preserve"> </w:t>
      </w:r>
      <w:r w:rsidRPr="007F4A57">
        <w:rPr>
          <w:noProof/>
          <w:sz w:val="28"/>
          <w:szCs w:val="28"/>
        </w:rPr>
        <w:t>более плоскую вершину и короткие хвосты. Эксцесс помогает оценить, наклонны ли данные к выбросам и насколько распределение отличается от нормального по «тяжести» хвостов.</w:t>
      </w:r>
    </w:p>
    <w:p w14:paraId="55EDDF8E" w14:textId="3AB6290E" w:rsidR="00D87C5E" w:rsidRPr="00D87C5E" w:rsidRDefault="00D87C5E" w:rsidP="003214CD">
      <w:pPr>
        <w:pStyle w:val="a3"/>
        <w:numPr>
          <w:ilvl w:val="0"/>
          <w:numId w:val="21"/>
        </w:numPr>
        <w:spacing w:before="0" w:beforeAutospacing="0" w:after="0" w:afterAutospacing="0"/>
        <w:ind w:firstLine="567"/>
        <w:jc w:val="both"/>
        <w:rPr>
          <w:noProof/>
          <w:sz w:val="28"/>
          <w:szCs w:val="28"/>
        </w:rPr>
      </w:pPr>
      <w:r w:rsidRPr="00D87C5E">
        <w:rPr>
          <w:noProof/>
          <w:sz w:val="28"/>
          <w:szCs w:val="28"/>
        </w:rPr>
        <w:t>Непрерывное распределение и гистограмма плотности</w:t>
      </w:r>
    </w:p>
    <w:p w14:paraId="21A62D0B" w14:textId="1AE94BCF" w:rsidR="00D87C5E" w:rsidRPr="00D87C5E" w:rsidRDefault="00D87C5E" w:rsidP="003214CD">
      <w:pPr>
        <w:pStyle w:val="a3"/>
        <w:spacing w:before="0" w:beforeAutospacing="0" w:after="0" w:afterAutospacing="0"/>
        <w:ind w:firstLine="567"/>
        <w:jc w:val="both"/>
        <w:rPr>
          <w:noProof/>
          <w:sz w:val="28"/>
          <w:szCs w:val="28"/>
        </w:rPr>
      </w:pPr>
      <w:r w:rsidRPr="00D87C5E">
        <w:rPr>
          <w:noProof/>
          <w:sz w:val="28"/>
          <w:szCs w:val="28"/>
        </w:rPr>
        <w:t>Для непрерывной случайной величины распределение задают двумя способами: плотностью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(показывает, как часто значения попадают в малую окрестность </w:t>
      </w:r>
      <m:oMath>
        <m:r>
          <w:rPr>
            <w:rFonts w:ascii="Cambria Math" w:hAnsi="Cambria Math"/>
            <w:noProof/>
            <w:sz w:val="28"/>
            <w:szCs w:val="28"/>
          </w:rPr>
          <m:t>x</m:t>
        </m:r>
      </m:oMath>
      <w:r w:rsidRPr="00D87C5E">
        <w:rPr>
          <w:noProof/>
          <w:sz w:val="28"/>
          <w:szCs w:val="28"/>
        </w:rPr>
        <w:t>) и функцией распределения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limLoc m:val="subSup"/>
            <m:grow m:val="1"/>
            <m:ctrlPr>
              <w:rPr>
                <w:rFonts w:ascii="Cambria Math" w:hAnsi="Cambria Math"/>
                <w:noProof/>
                <w:sz w:val="28"/>
                <w:szCs w:val="28"/>
              </w:rPr>
            </m:ctrlPr>
          </m:naryPr>
          <m:sub>
            <m:r>
              <w:rPr>
                <w:rFonts w:ascii="Cambria Math" w:hAnsi="Cambria Math"/>
                <w:noProof/>
                <w:sz w:val="28"/>
                <w:szCs w:val="28"/>
              </w:rPr>
              <m:t>-∞</m:t>
            </m:r>
          </m:sub>
          <m:sup>
            <m:r>
              <w:rPr>
                <w:rFonts w:ascii="Cambria Math" w:hAnsi="Cambria Math"/>
                <w:noProof/>
                <w:sz w:val="28"/>
                <w:szCs w:val="28"/>
              </w:rPr>
              <m:t>x</m:t>
            </m:r>
          </m:sup>
          <m:e>
            <m:r>
              <w:rPr>
                <w:rFonts w:ascii="Cambria Math" w:hAnsi="Cambria Math"/>
                <w:noProof/>
                <w:sz w:val="28"/>
                <w:szCs w:val="28"/>
              </w:rPr>
              <m:t>f</m:t>
            </m:r>
          </m:e>
        </m:nary>
        <m:d>
          <m:dPr>
            <m:ctrlPr>
              <w:rPr>
                <w:rFonts w:ascii="Cambria Math" w:hAnsi="Cambria Math"/>
                <w:noProof/>
                <w:sz w:val="28"/>
                <w:szCs w:val="28"/>
              </w:rPr>
            </m:ctrlPr>
          </m:dPr>
          <m:e>
            <m:r>
              <w:rPr>
                <w:rFonts w:ascii="Cambria Math" w:hAnsi="Cambria Math"/>
                <w:noProof/>
                <w:sz w:val="28"/>
                <w:szCs w:val="28"/>
              </w:rPr>
              <m:t>u</m:t>
            </m:r>
          </m:e>
        </m:d>
        <m:r>
          <m:rPr>
            <m:nor/>
          </m:rPr>
          <w:rPr>
            <w:noProof/>
            <w:sz w:val="28"/>
            <w:szCs w:val="28"/>
          </w:rPr>
          <m:t> </m:t>
        </m:r>
        <m:r>
          <w:rPr>
            <w:rFonts w:ascii="Cambria Math" w:hAnsi="Cambria Math"/>
            <w:noProof/>
            <w:sz w:val="28"/>
            <w:szCs w:val="28"/>
          </w:rPr>
          <m:t>du</m:t>
        </m:r>
      </m:oMath>
      <w:r w:rsidRPr="00D87C5E">
        <w:rPr>
          <w:noProof/>
          <w:sz w:val="28"/>
          <w:szCs w:val="28"/>
        </w:rPr>
        <w:t> (вероятность, что величина не превысит </w:t>
      </w:r>
      <m:oMath>
        <m:r>
          <w:rPr>
            <w:rFonts w:ascii="Cambria Math" w:hAnsi="Cambria Math"/>
            <w:noProof/>
            <w:sz w:val="28"/>
            <w:szCs w:val="28"/>
          </w:rPr>
          <m:t>x</m:t>
        </m:r>
      </m:oMath>
      <w:r w:rsidRPr="00D87C5E">
        <w:rPr>
          <w:noProof/>
          <w:sz w:val="28"/>
          <w:szCs w:val="28"/>
        </w:rPr>
        <w:t>).</w:t>
      </w:r>
    </w:p>
    <w:p w14:paraId="7F1ACC65" w14:textId="441E1FED" w:rsidR="00D87C5E" w:rsidRPr="00FD7054" w:rsidRDefault="00D87C5E" w:rsidP="003214CD">
      <w:pPr>
        <w:pStyle w:val="a3"/>
        <w:spacing w:before="0" w:beforeAutospacing="0" w:after="0" w:afterAutospacing="0"/>
        <w:ind w:firstLine="567"/>
        <w:jc w:val="both"/>
        <w:rPr>
          <w:noProof/>
          <w:sz w:val="28"/>
          <w:szCs w:val="28"/>
        </w:rPr>
      </w:pPr>
      <w:r w:rsidRPr="00D87C5E">
        <w:rPr>
          <w:noProof/>
          <w:sz w:val="28"/>
          <w:szCs w:val="28"/>
        </w:rPr>
        <w:t>Чтобы наложить выборочные данные на теоретическую плотность, строят гистограмму плотности. Её особенность: высота каждого столбца равна доле наблюдений в интервале, делённой на ширину интервала; тогда сумма площадей столбцов равна 1, то есть гистограмма напрямую сопоставима с </w:t>
      </w:r>
      <m:oMath>
        <m:r>
          <w:rPr>
            <w:rFonts w:ascii="Cambria Math" w:hAnsi="Cambria Math"/>
            <w:noProof/>
            <w:sz w:val="28"/>
            <w:szCs w:val="28"/>
          </w:rPr>
          <m:t>f</m:t>
        </m:r>
        <m:d>
          <m:dPr>
            <m:ctrlPr>
              <w:rPr>
                <w:rFonts w:ascii="Cambria Math" w:hAnsi="Cambria Math"/>
                <w:noProof/>
                <w:sz w:val="28"/>
                <w:szCs w:val="28"/>
              </w:rPr>
            </m:ctrlPr>
          </m:dPr>
          <m:e>
            <m:r>
              <w:rPr>
                <w:rFonts w:ascii="Cambria Math" w:hAnsi="Cambria Math"/>
                <w:noProof/>
                <w:sz w:val="28"/>
                <w:szCs w:val="28"/>
              </w:rPr>
              <m:t>x</m:t>
            </m:r>
          </m:e>
        </m:d>
      </m:oMath>
      <w:r w:rsidRPr="00D87C5E">
        <w:rPr>
          <w:noProof/>
          <w:sz w:val="28"/>
          <w:szCs w:val="28"/>
        </w:rPr>
        <w:t xml:space="preserve">. </w:t>
      </w:r>
    </w:p>
    <w:p w14:paraId="530F19B1" w14:textId="77777777" w:rsidR="00D87C5E" w:rsidRPr="00D87C5E" w:rsidRDefault="00D87C5E" w:rsidP="003214CD">
      <w:pPr>
        <w:pStyle w:val="a3"/>
        <w:spacing w:before="0" w:beforeAutospacing="0" w:after="0" w:afterAutospacing="0"/>
        <w:ind w:firstLine="567"/>
        <w:jc w:val="both"/>
        <w:rPr>
          <w:noProof/>
          <w:sz w:val="28"/>
          <w:szCs w:val="28"/>
        </w:rPr>
      </w:pPr>
    </w:p>
    <w:p w14:paraId="36931E19" w14:textId="04847F25" w:rsidR="008D50F0" w:rsidRPr="008D50F0" w:rsidRDefault="00D87C5E" w:rsidP="003214CD">
      <w:pPr>
        <w:pStyle w:val="a3"/>
        <w:numPr>
          <w:ilvl w:val="0"/>
          <w:numId w:val="21"/>
        </w:numPr>
        <w:spacing w:before="0" w:beforeAutospacing="0" w:after="0" w:afterAutospacing="0"/>
        <w:ind w:firstLine="567"/>
        <w:jc w:val="both"/>
        <w:rPr>
          <w:noProof/>
          <w:sz w:val="28"/>
          <w:szCs w:val="28"/>
        </w:rPr>
      </w:pPr>
      <w:r w:rsidRPr="00D87C5E">
        <w:rPr>
          <w:noProof/>
          <w:sz w:val="28"/>
          <w:szCs w:val="28"/>
        </w:rPr>
        <w:t xml:space="preserve">Подбор параметров: метод максимального правдоподобия </w:t>
      </w:r>
    </w:p>
    <w:p w14:paraId="44F677A7" w14:textId="05AAED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параметрической постановке закон распределения случайной величины задаётся с точностью до неизвестного параметра (вектора параметров) </w:t>
      </w:r>
      <m:oMath>
        <m:r>
          <w:rPr>
            <w:rFonts w:ascii="Cambria Math" w:hAnsi="Cambria Math"/>
            <w:noProof/>
            <w:sz w:val="28"/>
            <w:szCs w:val="28"/>
          </w:rPr>
          <m:t>θ</m:t>
        </m:r>
      </m:oMath>
      <w:r w:rsidRPr="008D50F0">
        <w:rPr>
          <w:noProof/>
          <w:sz w:val="28"/>
          <w:szCs w:val="28"/>
        </w:rPr>
        <w:t>; по выборке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требуется построить оценку </w:t>
      </w:r>
      <m:oMath>
        <m:acc>
          <m:accPr>
            <m:ctrlPr>
              <w:rPr>
                <w:rFonts w:ascii="Cambria Math" w:hAnsi="Cambria Math"/>
                <w:noProof/>
                <w:sz w:val="28"/>
                <w:szCs w:val="28"/>
              </w:rPr>
            </m:ctrlPr>
          </m:accPr>
          <m:e>
            <m:r>
              <w:rPr>
                <w:rFonts w:ascii="Cambria Math" w:hAnsi="Cambria Math"/>
                <w:noProof/>
                <w:sz w:val="28"/>
                <w:szCs w:val="28"/>
              </w:rPr>
              <m:t>θ</m:t>
            </m:r>
          </m:e>
        </m:acc>
      </m:oMath>
      <w:r w:rsidRPr="008D50F0">
        <w:rPr>
          <w:noProof/>
          <w:sz w:val="28"/>
          <w:szCs w:val="28"/>
        </w:rPr>
        <w:t> [16].</w:t>
      </w:r>
    </w:p>
    <w:p w14:paraId="3E5921F4" w14:textId="59AC3745"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lastRenderedPageBreak/>
        <w:t>Метод максимального правдоподобия (Maximum Likelihood) «среди всех возможных параметров выбирает тот, для которого вероятность получить данную выборку максимальна» [16, с. 115]. Основу метода составляет функция правдоподобия. Для независимых наблюдений с общей плотностью (или вероятностью в дискретном случае)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d>
          <m:dPr>
            <m:sepChr m:val=";"/>
            <m:ctrlPr>
              <w:rPr>
                <w:rFonts w:ascii="Cambria Math" w:hAnsi="Cambria Math"/>
                <w:noProof/>
                <w:sz w:val="28"/>
                <w:szCs w:val="28"/>
              </w:rPr>
            </m:ctrlPr>
          </m:dPr>
          <m:e>
            <m:r>
              <w:rPr>
                <w:rFonts w:ascii="Cambria Math" w:hAnsi="Cambria Math"/>
                <w:noProof/>
                <w:sz w:val="28"/>
                <w:szCs w:val="28"/>
              </w:rPr>
              <m:t>x</m:t>
            </m:r>
          </m:e>
          <m:e>
            <m:r>
              <w:rPr>
                <w:rFonts w:ascii="Cambria Math" w:hAnsi="Cambria Math"/>
                <w:noProof/>
                <w:sz w:val="28"/>
                <w:szCs w:val="28"/>
              </w:rPr>
              <m:t>θ</m:t>
            </m:r>
          </m:e>
        </m:d>
      </m:oMath>
      <w:r w:rsidRPr="008D50F0">
        <w:rPr>
          <w:noProof/>
          <w:sz w:val="28"/>
          <w:szCs w:val="28"/>
        </w:rPr>
        <w:t> пособие записывает</w:t>
      </w:r>
    </w:p>
    <w:p w14:paraId="7C7850C6" w14:textId="25E0326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f</m:t>
            </m:r>
          </m:e>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e>
          <m:sub>
            <m:r>
              <w:rPr>
                <w:rFonts w:ascii="Cambria Math" w:hAnsi="Cambria Math"/>
                <w:noProof/>
                <w:sz w:val="28"/>
                <w:szCs w:val="28"/>
                <w:lang w:val="en-US"/>
              </w:rPr>
              <m:t>n</m:t>
            </m:r>
          </m:sub>
        </m:sSub>
        <m:r>
          <w:rPr>
            <w:rFonts w:ascii="Cambria Math" w:hAnsi="Cambria Math"/>
            <w:noProof/>
            <w:sz w:val="28"/>
            <w:szCs w:val="28"/>
          </w:rPr>
          <m:t>,</m:t>
        </m:r>
        <m:r>
          <w:rPr>
            <w:rFonts w:ascii="Cambria Math" w:hAnsi="Cambria Math"/>
            <w:noProof/>
            <w:sz w:val="28"/>
            <w:szCs w:val="28"/>
            <w:lang w:val="en-US"/>
          </w:rPr>
          <m:t>θ</m:t>
        </m:r>
        <m:r>
          <w:rPr>
            <w:rFonts w:ascii="Cambria Math" w:hAnsi="Cambria Math"/>
            <w:noProof/>
            <w:sz w:val="28"/>
            <w:szCs w:val="28"/>
          </w:rPr>
          <m:t>)=</m:t>
        </m:r>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nary>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w:r w:rsidR="00487FFC">
        <w:rPr>
          <w:noProof/>
          <w:sz w:val="28"/>
          <w:szCs w:val="28"/>
        </w:rPr>
        <w:t xml:space="preserve"> </w:t>
      </w:r>
    </w:p>
    <w:p w14:paraId="2EBFB28B" w14:textId="3FCE47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и определяет оценку из услов</w:t>
      </w:r>
    </w:p>
    <w:p w14:paraId="7C704B6E" w14:textId="2E4FF64E" w:rsidR="008D50F0" w:rsidRPr="008D50F0" w:rsidRDefault="008D50F0" w:rsidP="003214CD">
      <w:pPr>
        <w:pStyle w:val="a3"/>
        <w:spacing w:before="0" w:beforeAutospacing="0" w:after="0" w:afterAutospacing="0"/>
        <w:ind w:firstLine="567"/>
        <w:jc w:val="center"/>
        <w:rPr>
          <w:noProof/>
          <w:sz w:val="28"/>
          <w:szCs w:val="28"/>
        </w:rPr>
      </w:pPr>
      <m:oMath>
        <m: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max</m:t>
            </m:r>
          </m:fName>
          <m:e>
            <m:r>
              <w:rPr>
                <w:rFonts w:ascii="Cambria Math" w:hAnsi="Cambria Math"/>
                <w:noProof/>
                <w:sz w:val="28"/>
                <w:szCs w:val="28"/>
              </w:rPr>
              <m:t>,</m:t>
            </m:r>
          </m:e>
        </m:func>
        <m:r>
          <w:rPr>
            <w:rFonts w:ascii="Cambria Math" w:hAnsi="Cambria Math"/>
            <w:noProof/>
            <w:sz w:val="28"/>
            <w:szCs w:val="28"/>
          </w:rPr>
          <m:t> </m:t>
        </m:r>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θL</m:t>
            </m:r>
            <m:d>
              <m:dPr>
                <m:ctrlPr>
                  <w:rPr>
                    <w:rFonts w:ascii="Cambria Math" w:hAnsi="Cambria Math"/>
                    <w:noProof/>
                    <w:sz w:val="28"/>
                    <w:szCs w:val="28"/>
                  </w:rPr>
                </m:ctrlPr>
              </m:dPr>
              <m:e>
                <m:r>
                  <w:rPr>
                    <w:rFonts w:ascii="Cambria Math" w:hAnsi="Cambria Math"/>
                    <w:noProof/>
                    <w:sz w:val="28"/>
                    <w:szCs w:val="28"/>
                  </w:rPr>
                  <m:t>θ</m:t>
                </m:r>
              </m:e>
            </m:d>
          </m:e>
        </m:func>
        <m:r>
          <w:rPr>
            <w:rFonts w:ascii="Cambria Math" w:hAnsi="Cambria Math"/>
            <w:noProof/>
            <w:sz w:val="28"/>
            <w:szCs w:val="28"/>
          </w:rPr>
          <m:t xml:space="preserve"> </m:t>
        </m:r>
      </m:oMath>
      <w:r w:rsidRPr="008D50F0">
        <w:rPr>
          <w:noProof/>
          <w:sz w:val="28"/>
          <w:szCs w:val="28"/>
        </w:rPr>
        <w:t>[16].</w:t>
      </w:r>
    </w:p>
    <w:p w14:paraId="7B0AC833" w14:textId="54E6C29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Нахождение оценки упрощается, если максимизировать не </w:t>
      </w:r>
      <m:oMath>
        <m:r>
          <w:rPr>
            <w:rFonts w:ascii="Cambria Math" w:hAnsi="Cambria Math"/>
            <w:noProof/>
            <w:sz w:val="28"/>
            <w:szCs w:val="28"/>
          </w:rPr>
          <m:t>L</m:t>
        </m:r>
      </m:oMath>
      <w:r w:rsidRPr="008D50F0">
        <w:rPr>
          <w:noProof/>
          <w:sz w:val="28"/>
          <w:szCs w:val="28"/>
        </w:rPr>
        <w:t>, а </w:t>
      </w:r>
      <m:oMath>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oMath>
      <w:r w:rsidRPr="008D50F0">
        <w:rPr>
          <w:noProof/>
          <w:sz w:val="28"/>
          <w:szCs w:val="28"/>
        </w:rPr>
        <w:t>, поскольку «максимум обеих функций достигается при одном и том же значении </w:t>
      </w:r>
      <m:oMath>
        <m:r>
          <w:rPr>
            <w:rFonts w:ascii="Cambria Math" w:hAnsi="Cambria Math"/>
            <w:noProof/>
            <w:sz w:val="28"/>
            <w:szCs w:val="28"/>
          </w:rPr>
          <m:t>θ</m:t>
        </m:r>
      </m:oMath>
      <w:r w:rsidRPr="008D50F0">
        <w:rPr>
          <w:noProof/>
          <w:sz w:val="28"/>
          <w:szCs w:val="28"/>
        </w:rPr>
        <w:t>»Вводят логарифмическую функцию правдоподобия</w:t>
      </w:r>
    </w:p>
    <w:p w14:paraId="67AF3580" w14:textId="5534239E" w:rsidR="008D50F0" w:rsidRPr="008D50F0" w:rsidRDefault="008D50F0" w:rsidP="003214CD">
      <w:pPr>
        <w:pStyle w:val="a3"/>
        <w:spacing w:before="0" w:beforeAutospacing="0" w:after="0" w:afterAutospacing="0"/>
        <w:ind w:firstLine="567"/>
        <w:jc w:val="both"/>
        <w:rPr>
          <w:noProof/>
          <w:sz w:val="28"/>
          <w:szCs w:val="28"/>
        </w:rPr>
      </w:pPr>
      <m:oMathPara>
        <m:oMath>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r>
                <m:rPr>
                  <m:sty m:val="p"/>
                </m:rPr>
                <w:rPr>
                  <w:rFonts w:ascii="Cambria Math" w:hAnsi="Cambria Math"/>
                  <w:noProof/>
                  <w:sz w:val="28"/>
                  <w:szCs w:val="28"/>
                </w:rPr>
                <m:t>ln</m:t>
              </m:r>
            </m:fName>
            <m:e>
              <m:r>
                <w:rPr>
                  <w:rFonts w:ascii="Cambria Math" w:hAnsi="Cambria Math"/>
                  <w:noProof/>
                  <w:sz w:val="28"/>
                  <w:szCs w:val="28"/>
                </w:rPr>
                <m:t>L</m:t>
              </m:r>
            </m:e>
          </m:func>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m:t>
          </m:r>
          <m:func>
            <m:funcPr>
              <m:ctrlPr>
                <w:rPr>
                  <w:rFonts w:ascii="Cambria Math" w:hAnsi="Cambria Math"/>
                  <w:noProof/>
                  <w:sz w:val="28"/>
                  <w:szCs w:val="28"/>
                </w:rPr>
              </m:ctrlPr>
            </m:funcPr>
            <m:fName>
              <m:nary>
                <m:naryPr>
                  <m:chr m:val="∑"/>
                  <m:limLoc m:val="subSup"/>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n</m:t>
                  </m:r>
                </m:sup>
                <m:e>
                  <m:r>
                    <m:rPr>
                      <m:sty m:val="p"/>
                    </m:rPr>
                    <w:rPr>
                      <w:rFonts w:ascii="Cambria Math" w:hAnsi="Cambria Math"/>
                      <w:noProof/>
                      <w:sz w:val="28"/>
                      <w:szCs w:val="28"/>
                    </w:rPr>
                    <m:t>ln</m:t>
                  </m:r>
                </m:e>
              </m:nary>
            </m:fName>
            <m:e>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X</m:t>
                  </m:r>
                </m:sub>
              </m:sSub>
            </m:e>
          </m:func>
          <m: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x</m:t>
              </m:r>
              <m:ctrlPr>
                <w:rPr>
                  <w:rFonts w:ascii="Cambria Math" w:hAnsi="Cambria Math"/>
                  <w:i/>
                  <w:noProof/>
                  <w:sz w:val="28"/>
                  <w:szCs w:val="28"/>
                </w:rPr>
              </m:ctrlPr>
            </m:e>
            <m:sub>
              <m:r>
                <w:rPr>
                  <w:rFonts w:ascii="Cambria Math" w:hAnsi="Cambria Math"/>
                  <w:noProof/>
                  <w:sz w:val="28"/>
                  <w:szCs w:val="28"/>
                  <w:lang w:val="en-US"/>
                </w:rPr>
                <m:t>i</m:t>
              </m:r>
            </m:sub>
          </m:sSub>
          <m:r>
            <w:rPr>
              <w:rFonts w:ascii="Cambria Math" w:hAnsi="Cambria Math"/>
              <w:noProof/>
              <w:sz w:val="28"/>
              <w:szCs w:val="28"/>
            </w:rPr>
            <m:t xml:space="preserve">, </m:t>
          </m:r>
          <m:r>
            <w:rPr>
              <w:rFonts w:ascii="Cambria Math" w:hAnsi="Cambria Math"/>
              <w:noProof/>
              <w:sz w:val="28"/>
              <w:szCs w:val="28"/>
              <w:lang w:val="en-US"/>
            </w:rPr>
            <m:t>θ)</m:t>
          </m:r>
          <m:r>
            <w:rPr>
              <w:rFonts w:ascii="Cambria Math" w:hAnsi="Cambria Math"/>
              <w:noProof/>
              <w:sz w:val="28"/>
              <w:szCs w:val="28"/>
            </w:rPr>
            <m:t>,</m:t>
          </m:r>
        </m:oMath>
      </m:oMathPara>
    </w:p>
    <w:p w14:paraId="47A45BC5" w14:textId="312E0A41"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тогда </w:t>
      </w:r>
      <m:oMath>
        <m:sSub>
          <m:sSubPr>
            <m:ctrlPr>
              <w:rPr>
                <w:rFonts w:ascii="Cambria Math" w:hAnsi="Cambria Math"/>
                <w:noProof/>
                <w:sz w:val="28"/>
                <w:szCs w:val="28"/>
              </w:rPr>
            </m:ctrlPr>
          </m:sSubPr>
          <m:e>
            <m:acc>
              <m:accPr>
                <m:ctrlPr>
                  <w:rPr>
                    <w:rFonts w:ascii="Cambria Math" w:hAnsi="Cambria Math"/>
                    <w:noProof/>
                    <w:sz w:val="28"/>
                    <w:szCs w:val="28"/>
                  </w:rPr>
                </m:ctrlPr>
              </m:accPr>
              <m:e>
                <m:r>
                  <w:rPr>
                    <w:rFonts w:ascii="Cambria Math" w:hAnsi="Cambria Math"/>
                    <w:noProof/>
                    <w:sz w:val="28"/>
                    <w:szCs w:val="28"/>
                  </w:rPr>
                  <m:t>θ</m:t>
                </m:r>
              </m:e>
            </m:acc>
          </m:e>
          <m:sub>
            <m:r>
              <m:rPr>
                <m:sty m:val="p"/>
              </m:rPr>
              <w:rPr>
                <w:rFonts w:ascii="Cambria Math" w:hAnsi="Cambria Math"/>
                <w:noProof/>
                <w:sz w:val="28"/>
                <w:szCs w:val="28"/>
              </w:rPr>
              <m:t>ML</m:t>
            </m:r>
          </m:sub>
        </m:sSub>
        <m:r>
          <w:rPr>
            <w:rFonts w:ascii="Cambria Math" w:hAnsi="Cambria Math"/>
            <w:noProof/>
            <w:sz w:val="28"/>
            <w:szCs w:val="28"/>
          </w:rPr>
          <m:t>=</m:t>
        </m:r>
        <m:func>
          <m:funcPr>
            <m:ctrlPr>
              <w:rPr>
                <w:rFonts w:ascii="Cambria Math" w:hAnsi="Cambria Math"/>
                <w:noProof/>
                <w:sz w:val="28"/>
                <w:szCs w:val="28"/>
              </w:rPr>
            </m:ctrlPr>
          </m:funcPr>
          <m:fName>
            <m:func>
              <m:funcPr>
                <m:ctrlPr>
                  <w:rPr>
                    <w:rFonts w:ascii="Cambria Math" w:hAnsi="Cambria Math"/>
                    <w:noProof/>
                    <w:sz w:val="28"/>
                    <w:szCs w:val="28"/>
                  </w:rPr>
                </m:ctrlPr>
              </m:funcPr>
              <m:fName>
                <m:r>
                  <m:rPr>
                    <m:sty m:val="p"/>
                  </m:rPr>
                  <w:rPr>
                    <w:rFonts w:ascii="Cambria Math" w:hAnsi="Cambria Math"/>
                    <w:noProof/>
                    <w:sz w:val="28"/>
                    <w:szCs w:val="28"/>
                  </w:rPr>
                  <m:t>arg</m:t>
                </m:r>
              </m:fName>
              <m:e>
                <m:r>
                  <m:rPr>
                    <m:sty m:val="p"/>
                  </m:rPr>
                  <w:rPr>
                    <w:rFonts w:ascii="Cambria Math" w:hAnsi="Cambria Math"/>
                    <w:noProof/>
                    <w:sz w:val="28"/>
                    <w:szCs w:val="28"/>
                  </w:rPr>
                  <m:t>max</m:t>
                </m:r>
              </m:e>
            </m:func>
          </m:fName>
          <m:e>
            <m:r>
              <w:rPr>
                <w:rFonts w:ascii="Cambria Math" w:hAnsi="Cambria Math"/>
                <w:noProof/>
                <w:sz w:val="28"/>
                <w:szCs w:val="28"/>
              </w:rPr>
              <m:t>θ</m:t>
            </m:r>
          </m:e>
        </m:func>
        <m:r>
          <m:rPr>
            <m:scr m:val="script"/>
            <m:sty m:val="p"/>
          </m:rPr>
          <w:rPr>
            <w:rFonts w:ascii="Cambria Math" w:hAnsi="Cambria Math"/>
            <w:noProof/>
            <w:sz w:val="28"/>
            <w:szCs w:val="28"/>
          </w:rPr>
          <m:t>l</m:t>
        </m:r>
        <m:d>
          <m:dPr>
            <m:ctrlPr>
              <w:rPr>
                <w:rFonts w:ascii="Cambria Math" w:hAnsi="Cambria Math"/>
                <w:noProof/>
                <w:sz w:val="28"/>
                <w:szCs w:val="28"/>
              </w:rPr>
            </m:ctrlPr>
          </m:dPr>
          <m:e>
            <m:r>
              <w:rPr>
                <w:rFonts w:ascii="Cambria Math" w:hAnsi="Cambria Math"/>
                <w:noProof/>
                <w:sz w:val="28"/>
                <w:szCs w:val="28"/>
              </w:rPr>
              <m:t>θ</m:t>
            </m:r>
          </m:e>
        </m:d>
      </m:oMath>
      <w:r w:rsidRPr="008D50F0">
        <w:rPr>
          <w:noProof/>
          <w:sz w:val="28"/>
          <w:szCs w:val="28"/>
        </w:rPr>
        <w:t xml:space="preserve">; необходимое условие экстремума </w:t>
      </w:r>
      <w:r w:rsidR="00487FFC">
        <w:rPr>
          <w:noProof/>
          <w:sz w:val="28"/>
          <w:szCs w:val="28"/>
        </w:rPr>
        <w:t>–</w:t>
      </w:r>
      <w:r w:rsidRPr="008D50F0">
        <w:rPr>
          <w:noProof/>
          <w:sz w:val="28"/>
          <w:szCs w:val="28"/>
        </w:rPr>
        <w:t> </w:t>
      </w:r>
      <m:oMath>
        <m:sSup>
          <m:sSupPr>
            <m:ctrlPr>
              <w:rPr>
                <w:rFonts w:ascii="Cambria Math" w:hAnsi="Cambria Math"/>
                <w:noProof/>
                <w:sz w:val="28"/>
                <w:szCs w:val="28"/>
              </w:rPr>
            </m:ctrlPr>
          </m:sSupPr>
          <m:e>
            <m:r>
              <m:rPr>
                <m:scr m:val="script"/>
                <m:sty m:val="p"/>
              </m:rPr>
              <w:rPr>
                <w:rFonts w:ascii="Cambria Math" w:hAnsi="Cambria Math"/>
                <w:noProof/>
                <w:sz w:val="28"/>
                <w:szCs w:val="28"/>
              </w:rPr>
              <m:t>l</m:t>
            </m:r>
          </m:e>
          <m:sup>
            <m:r>
              <w:rPr>
                <w:rFonts w:ascii="Cambria Math" w:hAnsi="Cambria Math"/>
                <w:noProof/>
                <w:sz w:val="28"/>
                <w:szCs w:val="28"/>
              </w:rPr>
              <m:t>'</m:t>
            </m:r>
          </m:sup>
        </m:sSup>
        <m:d>
          <m:dPr>
            <m:ctrlPr>
              <w:rPr>
                <w:rFonts w:ascii="Cambria Math" w:hAnsi="Cambria Math"/>
                <w:noProof/>
                <w:sz w:val="28"/>
                <w:szCs w:val="28"/>
              </w:rPr>
            </m:ctrlPr>
          </m:dPr>
          <m:e>
            <m:r>
              <w:rPr>
                <w:rFonts w:ascii="Cambria Math" w:hAnsi="Cambria Math"/>
                <w:noProof/>
                <w:sz w:val="28"/>
                <w:szCs w:val="28"/>
              </w:rPr>
              <m:t>θ</m:t>
            </m:r>
          </m:e>
        </m:d>
        <m:r>
          <w:rPr>
            <w:rFonts w:ascii="Cambria Math" w:hAnsi="Cambria Math"/>
            <w:noProof/>
            <w:sz w:val="28"/>
            <w:szCs w:val="28"/>
          </w:rPr>
          <m:t>=0</m:t>
        </m:r>
      </m:oMath>
      <w:r w:rsidR="00487FFC" w:rsidRPr="00487FFC">
        <w:rPr>
          <w:noProof/>
          <w:sz w:val="28"/>
          <w:szCs w:val="28"/>
        </w:rPr>
        <w:t xml:space="preserve"> </w:t>
      </w:r>
      <w:r w:rsidRPr="008D50F0">
        <w:rPr>
          <w:noProof/>
          <w:sz w:val="28"/>
          <w:szCs w:val="28"/>
        </w:rPr>
        <w:t>(далее отбирают точку максимума, в том числе по достаточным условиям, например по матрице Гессе) [16].</w:t>
      </w:r>
    </w:p>
    <w:p w14:paraId="07618078" w14:textId="0D9D467C" w:rsidR="008D50F0" w:rsidRPr="00487FFC" w:rsidRDefault="008D50F0" w:rsidP="003214CD">
      <w:pPr>
        <w:pStyle w:val="a3"/>
        <w:spacing w:before="0" w:beforeAutospacing="0" w:after="0" w:afterAutospacing="0"/>
        <w:ind w:firstLine="567"/>
        <w:jc w:val="both"/>
        <w:rPr>
          <w:noProof/>
          <w:sz w:val="28"/>
          <w:szCs w:val="28"/>
        </w:rPr>
      </w:pPr>
      <w:r w:rsidRPr="008D50F0">
        <w:rPr>
          <w:noProof/>
          <w:sz w:val="28"/>
          <w:szCs w:val="28"/>
        </w:rPr>
        <w:t>Таким образом, в формуле правдоподобия фиксированы наблюдаемые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а переменными остаются параметры </w:t>
      </w:r>
      <m:oMath>
        <m:r>
          <w:rPr>
            <w:rFonts w:ascii="Cambria Math" w:hAnsi="Cambria Math"/>
            <w:noProof/>
            <w:sz w:val="28"/>
            <w:szCs w:val="28"/>
          </w:rPr>
          <m:t>θ</m:t>
        </m:r>
      </m:oMath>
      <w:r w:rsidR="00487FFC" w:rsidRPr="00487FFC">
        <w:rPr>
          <w:noProof/>
          <w:sz w:val="28"/>
          <w:szCs w:val="28"/>
        </w:rPr>
        <w:t>.</w:t>
      </w:r>
    </w:p>
    <w:p w14:paraId="428A1E49" w14:textId="5E8F8D5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пособии отмечены асимптотические свойства оценок максимального правдоподобия: состоятельность, асимптотическая нормальность, асимптотическая несмещённость и асимптотическая эффективность [16].</w:t>
      </w:r>
    </w:p>
    <w:p w14:paraId="47B8B42E" w14:textId="1DB71DA6" w:rsidR="008D50F0" w:rsidRPr="008D50F0" w:rsidRDefault="008D50F0" w:rsidP="003214CD">
      <w:pPr>
        <w:pStyle w:val="a3"/>
        <w:spacing w:before="0" w:beforeAutospacing="0" w:after="0" w:afterAutospacing="0"/>
        <w:ind w:firstLine="567"/>
        <w:jc w:val="both"/>
        <w:rPr>
          <w:noProof/>
          <w:sz w:val="28"/>
          <w:szCs w:val="28"/>
        </w:rPr>
      </w:pPr>
    </w:p>
    <w:p w14:paraId="36197C13" w14:textId="6507D65A" w:rsidR="00487FFC" w:rsidRPr="00487FFC" w:rsidRDefault="008D50F0" w:rsidP="003214CD">
      <w:pPr>
        <w:pStyle w:val="a3"/>
        <w:numPr>
          <w:ilvl w:val="0"/>
          <w:numId w:val="21"/>
        </w:numPr>
        <w:spacing w:before="0" w:beforeAutospacing="0" w:after="0" w:afterAutospacing="0"/>
        <w:ind w:firstLine="567"/>
        <w:jc w:val="both"/>
        <w:rPr>
          <w:noProof/>
          <w:sz w:val="28"/>
          <w:szCs w:val="28"/>
        </w:rPr>
      </w:pPr>
      <w:r w:rsidRPr="008D50F0">
        <w:rPr>
          <w:noProof/>
          <w:sz w:val="28"/>
          <w:szCs w:val="28"/>
        </w:rPr>
        <w:t xml:space="preserve">Критерий Колмогорова–Смирнова </w:t>
      </w:r>
    </w:p>
    <w:p w14:paraId="58B60988" w14:textId="5A0F1B6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В учебном пособии [16] эмпирическая функция распределения выборки объёма </w:t>
      </w:r>
      <m:oMath>
        <m:r>
          <w:rPr>
            <w:rFonts w:ascii="Cambria Math" w:hAnsi="Cambria Math"/>
            <w:noProof/>
            <w:sz w:val="28"/>
            <w:szCs w:val="28"/>
          </w:rPr>
          <m:t>N</m:t>
        </m:r>
      </m:oMath>
      <w:r w:rsidRPr="008D50F0">
        <w:rPr>
          <w:noProof/>
          <w:sz w:val="28"/>
          <w:szCs w:val="28"/>
        </w:rPr>
        <w:t> определяется как функция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«выражающая для каждого </w:t>
      </w:r>
      <m:oMath>
        <m:r>
          <w:rPr>
            <w:rFonts w:ascii="Cambria Math" w:hAnsi="Cambria Math"/>
            <w:noProof/>
            <w:sz w:val="28"/>
            <w:szCs w:val="28"/>
          </w:rPr>
          <m:t>x</m:t>
        </m:r>
      </m:oMath>
      <w:r w:rsidRPr="008D50F0">
        <w:rPr>
          <w:noProof/>
          <w:sz w:val="28"/>
          <w:szCs w:val="28"/>
        </w:rPr>
        <w:t> долю значений … общего объёма </w:t>
      </w:r>
      <m:oMath>
        <m:r>
          <w:rPr>
            <w:rFonts w:ascii="Cambria Math" w:hAnsi="Cambria Math"/>
            <w:noProof/>
            <w:sz w:val="28"/>
            <w:szCs w:val="28"/>
          </w:rPr>
          <m:t>N</m:t>
        </m:r>
      </m:oMath>
      <w:r w:rsidRPr="008D50F0">
        <w:rPr>
          <w:noProof/>
          <w:sz w:val="28"/>
          <w:szCs w:val="28"/>
        </w:rPr>
        <w:t>, для которых рассматриваемый признак меньше </w:t>
      </w:r>
      <m:oMath>
        <m:r>
          <w:rPr>
            <w:rFonts w:ascii="Cambria Math" w:hAnsi="Cambria Math"/>
            <w:noProof/>
            <w:sz w:val="28"/>
            <w:szCs w:val="28"/>
          </w:rPr>
          <m:t>x</m:t>
        </m:r>
      </m:oMath>
      <w:r w:rsidRPr="008D50F0">
        <w:rPr>
          <w:noProof/>
          <w:sz w:val="28"/>
          <w:szCs w:val="28"/>
        </w:rPr>
        <w:t>»:</w:t>
      </w:r>
    </w:p>
    <w:p w14:paraId="5A9887BD" w14:textId="6B59A696" w:rsidR="008D50F0" w:rsidRPr="00487FFC" w:rsidRDefault="00000000" w:rsidP="003214CD">
      <w:pPr>
        <w:pStyle w:val="a3"/>
        <w:spacing w:before="0" w:beforeAutospacing="0" w:after="0" w:afterAutospacing="0"/>
        <w:ind w:firstLine="567"/>
        <w:jc w:val="center"/>
        <w:rPr>
          <w:i/>
          <w:noProof/>
          <w:sz w:val="28"/>
          <w:szCs w:val="28"/>
        </w:rPr>
      </w:pP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noProof/>
                <w:sz w:val="28"/>
                <w:szCs w:val="28"/>
              </w:rPr>
            </m:ctrlPr>
          </m:fPr>
          <m:num>
            <m:r>
              <w:rPr>
                <w:rFonts w:ascii="Cambria Math" w:hAnsi="Cambria Math"/>
                <w:noProof/>
                <w:sz w:val="28"/>
                <w:szCs w:val="28"/>
              </w:rPr>
              <m:t>n</m:t>
            </m:r>
            <m:d>
              <m:dPr>
                <m:ctrlPr>
                  <w:rPr>
                    <w:rFonts w:ascii="Cambria Math" w:hAnsi="Cambria Math"/>
                    <w:noProof/>
                    <w:sz w:val="28"/>
                    <w:szCs w:val="28"/>
                  </w:rPr>
                </m:ctrlPr>
              </m:dPr>
              <m:e>
                <m:r>
                  <w:rPr>
                    <w:rFonts w:ascii="Cambria Math" w:hAnsi="Cambria Math"/>
                    <w:noProof/>
                    <w:sz w:val="28"/>
                    <w:szCs w:val="28"/>
                  </w:rPr>
                  <m:t>x</m:t>
                </m:r>
              </m:e>
            </m:d>
          </m:num>
          <m:den>
            <m:r>
              <w:rPr>
                <w:rFonts w:ascii="Cambria Math" w:hAnsi="Cambria Math"/>
                <w:noProof/>
                <w:sz w:val="28"/>
                <w:szCs w:val="28"/>
              </w:rPr>
              <m:t>N</m:t>
            </m:r>
          </m:den>
        </m:f>
        <m:r>
          <w:rPr>
            <w:rFonts w:ascii="Cambria Math" w:hAnsi="Cambria Math"/>
            <w:noProof/>
            <w:sz w:val="28"/>
            <w:szCs w:val="28"/>
          </w:rPr>
          <m:t>, n</m:t>
        </m:r>
        <m:d>
          <m:dPr>
            <m:ctrlPr>
              <w:rPr>
                <w:rFonts w:ascii="Cambria Math" w:hAnsi="Cambria Math"/>
                <w:noProof/>
                <w:sz w:val="28"/>
                <w:szCs w:val="28"/>
              </w:rPr>
            </m:ctrlPr>
          </m:dPr>
          <m:e>
            <m:r>
              <w:rPr>
                <w:rFonts w:ascii="Cambria Math" w:hAnsi="Cambria Math"/>
                <w:noProof/>
                <w:sz w:val="28"/>
                <w:szCs w:val="28"/>
              </w:rPr>
              <m:t>x</m:t>
            </m:r>
          </m:e>
        </m:d>
        <m:r>
          <w:rPr>
            <w:rFonts w:ascii="Cambria Math" w:hAnsi="Cambria Math"/>
            <w:noProof/>
            <w:sz w:val="28"/>
            <w:szCs w:val="28"/>
          </w:rPr>
          <m:t>=</m:t>
        </m:r>
        <m:nary>
          <m:naryPr>
            <m:chr m:val="∑"/>
            <m:limLoc m:val="subSup"/>
            <m:grow m:val="1"/>
            <m:supHide m:val="1"/>
            <m:ctrlPr>
              <w:rPr>
                <w:rFonts w:ascii="Cambria Math" w:hAnsi="Cambria Math"/>
                <w:noProof/>
                <w:sz w:val="28"/>
                <w:szCs w:val="28"/>
              </w:rPr>
            </m:ctrlPr>
          </m:naryPr>
          <m:sub>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sub>
          <m:sup/>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e>
        </m:nary>
        <m:r>
          <w:rPr>
            <w:rFonts w:ascii="Cambria Math" w:hAnsi="Cambria Math"/>
            <w:noProof/>
            <w:sz w:val="28"/>
            <w:szCs w:val="28"/>
          </w:rPr>
          <m:t>,</m:t>
        </m:r>
      </m:oMath>
      <w:r w:rsidR="00487FFC" w:rsidRPr="00487FFC">
        <w:rPr>
          <w:i/>
          <w:noProof/>
          <w:sz w:val="28"/>
          <w:szCs w:val="28"/>
        </w:rPr>
        <w:t xml:space="preserve"> </w:t>
      </w:r>
    </w:p>
    <w:p w14:paraId="289C35A1" w14:textId="7D4324EB"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где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487FFC">
        <w:rPr>
          <w:noProof/>
          <w:sz w:val="28"/>
          <w:szCs w:val="28"/>
        </w:rPr>
        <w:t>–</w:t>
      </w:r>
      <w:r w:rsidRPr="008D50F0">
        <w:rPr>
          <w:noProof/>
          <w:sz w:val="28"/>
          <w:szCs w:val="28"/>
        </w:rPr>
        <w:t xml:space="preserve"> частоты вариант в вариационном ряд. Для простой случайной выборки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n</m:t>
            </m:r>
          </m:sub>
        </m:sSub>
      </m:oMath>
      <w:r w:rsidRPr="008D50F0">
        <w:rPr>
          <w:noProof/>
          <w:sz w:val="28"/>
          <w:szCs w:val="28"/>
        </w:rPr>
        <w:t xml:space="preserve"> независимых наблюдений </w:t>
      </w:r>
      <w:r w:rsidR="00487FFC">
        <w:rPr>
          <w:noProof/>
          <w:sz w:val="28"/>
          <w:szCs w:val="28"/>
        </w:rPr>
        <w:t>можно</w:t>
      </w:r>
      <w:r w:rsidRPr="008D50F0">
        <w:rPr>
          <w:noProof/>
          <w:sz w:val="28"/>
          <w:szCs w:val="28"/>
        </w:rPr>
        <w:t xml:space="preserve"> запис</w:t>
      </w:r>
      <w:r w:rsidR="00487FFC">
        <w:rPr>
          <w:noProof/>
          <w:sz w:val="28"/>
          <w:szCs w:val="28"/>
        </w:rPr>
        <w:t>ать</w:t>
      </w:r>
      <w:r w:rsidRPr="008D50F0">
        <w:rPr>
          <w:noProof/>
          <w:sz w:val="28"/>
          <w:szCs w:val="28"/>
        </w:rPr>
        <w:t xml:space="preserve"> как</w:t>
      </w:r>
    </w:p>
    <w:p w14:paraId="4145F266" w14:textId="28FE6E11" w:rsidR="00725257" w:rsidRPr="00725257" w:rsidRDefault="00000000" w:rsidP="003214CD">
      <w:pPr>
        <w:pStyle w:val="a3"/>
        <w:spacing w:before="0" w:beforeAutospacing="0" w:after="0" w:afterAutospacing="0"/>
        <w:ind w:firstLine="567"/>
        <w:jc w:val="both"/>
        <w:rPr>
          <w:iCs/>
          <w:noProof/>
          <w:sz w:val="28"/>
          <w:szCs w:val="28"/>
          <w:lang w:val="en-US"/>
        </w:rPr>
      </w:pPr>
      <m:oMathPara>
        <m:oMath>
          <m:eqArr>
            <m:eqArrPr>
              <m:maxDist m:val="1"/>
              <m:ctrlPr>
                <w:rPr>
                  <w:rFonts w:ascii="Cambria Math" w:hAnsi="Cambria Math"/>
                  <w:i/>
                  <w:noProof/>
                  <w:sz w:val="28"/>
                  <w:szCs w:val="28"/>
                </w:rPr>
              </m:ctrlPr>
            </m:eqArrPr>
            <m:e>
              <m:sSub>
                <m:sSubPr>
                  <m:ctrlPr>
                    <w:rPr>
                      <w:rFonts w:ascii="Cambria Math" w:hAnsi="Cambria Math"/>
                      <w:i/>
                      <w:iCs/>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r>
                <w:rPr>
                  <w:rFonts w:ascii="Cambria Math" w:hAnsi="Cambria Math"/>
                  <w:noProof/>
                  <w:sz w:val="28"/>
                  <w:szCs w:val="28"/>
                </w:rPr>
                <m:t>​</m:t>
              </m:r>
              <m:d>
                <m:dPr>
                  <m:ctrlPr>
                    <w:rPr>
                      <w:rFonts w:ascii="Cambria Math" w:hAnsi="Cambria Math"/>
                      <w:i/>
                      <w:noProof/>
                      <w:sz w:val="28"/>
                      <w:szCs w:val="28"/>
                    </w:rPr>
                  </m:ctrlPr>
                </m:dPr>
                <m:e>
                  <m:r>
                    <w:rPr>
                      <w:rFonts w:ascii="Cambria Math" w:hAnsi="Cambria Math"/>
                      <w:noProof/>
                      <w:sz w:val="28"/>
                      <w:szCs w:val="28"/>
                    </w:rPr>
                    <m:t>x</m:t>
                  </m:r>
                </m:e>
              </m:d>
              <m:r>
                <w:rPr>
                  <w:rFonts w:ascii="Cambria Math" w:hAnsi="Cambria Math"/>
                  <w:noProof/>
                  <w:sz w:val="28"/>
                  <w:szCs w:val="28"/>
                </w:rPr>
                <m:t>=</m:t>
              </m:r>
              <m:f>
                <m:fPr>
                  <m:ctrlPr>
                    <w:rPr>
                      <w:rFonts w:ascii="Cambria Math" w:hAnsi="Cambria Math"/>
                      <w:i/>
                      <w:noProof/>
                      <w:sz w:val="28"/>
                      <w:szCs w:val="28"/>
                    </w:rPr>
                  </m:ctrlPr>
                </m:fPr>
                <m:num>
                  <m:r>
                    <w:rPr>
                      <w:rFonts w:ascii="Cambria Math" w:hAnsi="Cambria Math"/>
                      <w:noProof/>
                      <w:sz w:val="28"/>
                      <w:szCs w:val="28"/>
                    </w:rPr>
                    <m:t>1​</m:t>
                  </m:r>
                </m:num>
                <m:den>
                  <m:r>
                    <w:rPr>
                      <w:rFonts w:ascii="Cambria Math" w:hAnsi="Cambria Math"/>
                      <w:noProof/>
                      <w:sz w:val="28"/>
                      <w:szCs w:val="28"/>
                    </w:rPr>
                    <m:t>n</m:t>
                  </m:r>
                </m:den>
              </m:f>
              <m:r>
                <w:rPr>
                  <w:rFonts w:ascii="Cambria Math" w:hAnsi="Cambria Math"/>
                  <w:noProof/>
                  <w:sz w:val="28"/>
                  <w:szCs w:val="28"/>
                </w:rPr>
                <m:t>,</m:t>
              </m:r>
              <m:d>
                <m:dPr>
                  <m:begChr m:val="{"/>
                  <m:endChr m:val="}"/>
                  <m:ctrlPr>
                    <w:rPr>
                      <w:rFonts w:ascii="Cambria Math" w:hAnsi="Cambria Math"/>
                      <w:i/>
                      <w:noProof/>
                      <w:sz w:val="28"/>
                      <w:szCs w:val="28"/>
                    </w:rPr>
                  </m:ctrlPr>
                </m:dPr>
                <m:e>
                  <m:sSub>
                    <m:sSubPr>
                      <m:ctrlPr>
                        <w:rPr>
                          <w:rFonts w:ascii="Cambria Math" w:hAnsi="Cambria Math"/>
                          <w:i/>
                          <w:iCs/>
                          <w:noProof/>
                          <w:sz w:val="28"/>
                          <w:szCs w:val="28"/>
                        </w:rPr>
                      </m:ctrlPr>
                    </m:sSubPr>
                    <m:e>
                      <m:r>
                        <w:rPr>
                          <w:rFonts w:ascii="Cambria Math" w:hAnsi="Cambria Math"/>
                          <w:noProof/>
                          <w:sz w:val="28"/>
                          <w:szCs w:val="28"/>
                        </w:rPr>
                        <m:t>X</m:t>
                      </m:r>
                      <m:ctrlPr>
                        <w:rPr>
                          <w:rFonts w:ascii="Cambria Math" w:hAnsi="Cambria Math"/>
                          <w:i/>
                          <w:noProof/>
                          <w:sz w:val="28"/>
                          <w:szCs w:val="28"/>
                        </w:rPr>
                      </m:ctrlPr>
                    </m:e>
                    <m:sub>
                      <m:r>
                        <w:rPr>
                          <w:rFonts w:ascii="Cambria Math" w:hAnsi="Cambria Math"/>
                          <w:noProof/>
                          <w:sz w:val="28"/>
                          <w:szCs w:val="28"/>
                        </w:rPr>
                        <m:t>i​</m:t>
                      </m:r>
                    </m:sub>
                  </m:sSub>
                  <m:r>
                    <w:rPr>
                      <w:rFonts w:ascii="Cambria Math" w:hAnsi="Cambria Math"/>
                      <w:noProof/>
                      <w:sz w:val="28"/>
                      <w:szCs w:val="28"/>
                    </w:rPr>
                    <m:t>&lt;x</m:t>
                  </m:r>
                </m:e>
              </m:d>
              <m:r>
                <w:rPr>
                  <w:rFonts w:ascii="Cambria Math" w:hAnsi="Cambria Math"/>
                  <w:noProof/>
                  <w:sz w:val="28"/>
                  <w:szCs w:val="28"/>
                  <w:lang w:val="en-US"/>
                </w:rPr>
                <m:t>,</m:t>
              </m:r>
              <m:ctrlPr>
                <w:rPr>
                  <w:rFonts w:ascii="Cambria Math" w:hAnsi="Cambria Math"/>
                  <w:i/>
                  <w:iCs/>
                  <w:noProof/>
                  <w:sz w:val="28"/>
                  <w:szCs w:val="28"/>
                </w:rPr>
              </m:ctrlPr>
            </m:e>
          </m:eqArr>
        </m:oMath>
      </m:oMathPara>
    </w:p>
    <w:p w14:paraId="3115491C" w14:textId="53E06C94" w:rsidR="008D50F0" w:rsidRPr="00725257" w:rsidRDefault="00725257" w:rsidP="003214CD">
      <w:pPr>
        <w:pStyle w:val="a3"/>
        <w:spacing w:before="0" w:after="0"/>
        <w:ind w:firstLine="567"/>
        <w:jc w:val="both"/>
        <w:rPr>
          <w:noProof/>
          <w:sz w:val="28"/>
          <w:szCs w:val="28"/>
        </w:rPr>
      </w:pPr>
      <w:r w:rsidRPr="00725257">
        <w:rPr>
          <w:noProof/>
          <w:sz w:val="28"/>
          <w:szCs w:val="28"/>
        </w:rPr>
        <w:t xml:space="preserve">где </w:t>
      </w:r>
      <m:oMath>
        <m:r>
          <w:rPr>
            <w:rFonts w:ascii="Cambria Math" w:hAnsi="Cambria Math"/>
            <w:noProof/>
            <w:sz w:val="28"/>
            <w:szCs w:val="28"/>
          </w:rPr>
          <m:t>n</m:t>
        </m:r>
      </m:oMath>
      <w:r w:rsidRPr="00725257">
        <w:rPr>
          <w:noProof/>
          <w:sz w:val="28"/>
          <w:szCs w:val="28"/>
        </w:rPr>
        <w:t> </w:t>
      </w:r>
      <w:r>
        <w:rPr>
          <w:noProof/>
          <w:sz w:val="28"/>
          <w:szCs w:val="28"/>
        </w:rPr>
        <w:t>–</w:t>
      </w:r>
      <w:r w:rsidRPr="00725257">
        <w:rPr>
          <w:noProof/>
          <w:sz w:val="28"/>
          <w:szCs w:val="28"/>
        </w:rPr>
        <w:t xml:space="preserve"> объём выборки, </w:t>
      </w:r>
      <m:oMath>
        <m:r>
          <w:rPr>
            <w:rFonts w:ascii="Cambria Math" w:hAnsi="Cambria Math"/>
            <w:noProof/>
            <w:sz w:val="28"/>
            <w:szCs w:val="28"/>
          </w:rPr>
          <m:t>#</m:t>
        </m:r>
        <m:d>
          <m:dPr>
            <m:begChr m:val="{"/>
            <m:endChr m:val="}"/>
            <m:ctrlPr>
              <w:rPr>
                <w:rFonts w:ascii="Cambria Math" w:hAnsi="Cambria Math"/>
                <w:noProof/>
                <w:sz w:val="28"/>
                <w:szCs w:val="28"/>
              </w:rPr>
            </m:ctrlPr>
          </m:dPr>
          <m:e>
            <m:r>
              <m:rPr>
                <m:nor/>
              </m:rPr>
              <w:rPr>
                <w:noProof/>
                <w:sz w:val="28"/>
                <w:szCs w:val="28"/>
              </w:rPr>
              <m:t> </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&lt;x</m:t>
            </m:r>
            <m:r>
              <m:rPr>
                <m:nor/>
              </m:rPr>
              <w:rPr>
                <w:noProof/>
                <w:sz w:val="28"/>
                <w:szCs w:val="28"/>
              </w:rPr>
              <m:t> </m:t>
            </m:r>
          </m:e>
        </m:d>
      </m:oMath>
      <w:r w:rsidRPr="00725257">
        <w:rPr>
          <w:noProof/>
          <w:sz w:val="28"/>
          <w:szCs w:val="28"/>
        </w:rPr>
        <w:t> </w:t>
      </w:r>
      <w:r>
        <w:rPr>
          <w:noProof/>
          <w:sz w:val="28"/>
          <w:szCs w:val="28"/>
        </w:rPr>
        <w:t>–</w:t>
      </w:r>
      <w:r w:rsidRPr="00725257">
        <w:rPr>
          <w:noProof/>
          <w:sz w:val="28"/>
          <w:szCs w:val="28"/>
        </w:rPr>
        <w:t xml:space="preserve"> количество элементов выборки (индексов </w:t>
      </w:r>
      <m:oMath>
        <m:r>
          <w:rPr>
            <w:rFonts w:ascii="Cambria Math" w:hAnsi="Cambria Math"/>
            <w:noProof/>
            <w:sz w:val="28"/>
            <w:szCs w:val="28"/>
          </w:rPr>
          <m:t>i</m:t>
        </m:r>
      </m:oMath>
      <w:r w:rsidRPr="00725257">
        <w:rPr>
          <w:noProof/>
          <w:sz w:val="28"/>
          <w:szCs w:val="28"/>
        </w:rPr>
        <w:t>), для которых значение </w:t>
      </w:r>
      <m:oMath>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oMath>
      <w:r w:rsidRPr="00725257">
        <w:rPr>
          <w:noProof/>
          <w:sz w:val="28"/>
          <w:szCs w:val="28"/>
        </w:rPr>
        <w:t> строго меньше </w:t>
      </w:r>
      <m:oMath>
        <m:r>
          <w:rPr>
            <w:rFonts w:ascii="Cambria Math" w:hAnsi="Cambria Math"/>
            <w:noProof/>
            <w:sz w:val="28"/>
            <w:szCs w:val="28"/>
          </w:rPr>
          <m:t xml:space="preserve">x </m:t>
        </m:r>
      </m:oMath>
      <w:r w:rsidR="008D50F0" w:rsidRPr="008D50F0">
        <w:rPr>
          <w:noProof/>
          <w:sz w:val="28"/>
          <w:szCs w:val="28"/>
        </w:rPr>
        <w:t>что согласуется с определением доли наблюдений левее </w:t>
      </w:r>
      <m:oMath>
        <m:r>
          <w:rPr>
            <w:rFonts w:ascii="Cambria Math" w:hAnsi="Cambria Math"/>
            <w:noProof/>
            <w:sz w:val="28"/>
            <w:szCs w:val="28"/>
          </w:rPr>
          <m:t>x</m:t>
        </m:r>
      </m:oMath>
      <w:r w:rsidR="008D50F0" w:rsidRPr="008D50F0">
        <w:rPr>
          <w:noProof/>
          <w:sz w:val="28"/>
          <w:szCs w:val="28"/>
        </w:rPr>
        <w:t> [16].</w:t>
      </w:r>
    </w:p>
    <w:p w14:paraId="18A27C09" w14:textId="6BD5A43C"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Одновыборочный критерий согласия Колмогорова–Смирнова (классическая постановка, использующая введённую в [16] эмпирическую функцию распределения) сравнивает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с непрерывной теоретической функцией распределения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d>
          <m:dPr>
            <m:ctrlPr>
              <w:rPr>
                <w:rFonts w:ascii="Cambria Math" w:hAnsi="Cambria Math"/>
                <w:noProof/>
                <w:sz w:val="28"/>
                <w:szCs w:val="28"/>
              </w:rPr>
            </m:ctrlPr>
          </m:dPr>
          <m:e>
            <m:r>
              <w:rPr>
                <w:rFonts w:ascii="Cambria Math" w:hAnsi="Cambria Math"/>
                <w:noProof/>
                <w:sz w:val="28"/>
                <w:szCs w:val="28"/>
              </w:rPr>
              <m:t>x</m:t>
            </m:r>
          </m:e>
        </m:d>
      </m:oMath>
      <w:r w:rsidRPr="008D50F0">
        <w:rPr>
          <w:noProof/>
          <w:sz w:val="28"/>
          <w:szCs w:val="28"/>
        </w:rPr>
        <w:t>, полностью заданной до эксперимента. Статистика имеет вид</w:t>
      </w:r>
    </w:p>
    <w:p w14:paraId="2C7D15F9" w14:textId="1E8BB1E0" w:rsidR="008D50F0" w:rsidRPr="00725257" w:rsidRDefault="00000000" w:rsidP="003214CD">
      <w:pPr>
        <w:pStyle w:val="a3"/>
        <w:spacing w:before="0" w:beforeAutospacing="0" w:after="0" w:afterAutospacing="0"/>
        <w:ind w:firstLine="567"/>
        <w:jc w:val="both"/>
        <w:rPr>
          <w:i/>
          <w:noProof/>
          <w:sz w:val="28"/>
          <w:szCs w:val="28"/>
          <w:lang w:val="en-US"/>
        </w:rPr>
      </w:pPr>
      <m:oMathPara>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r>
            <w:rPr>
              <w:rFonts w:ascii="Cambria Math" w:hAnsi="Cambria Math"/>
              <w:noProof/>
              <w:sz w:val="28"/>
              <w:szCs w:val="28"/>
            </w:rPr>
            <m:t>=</m:t>
          </m:r>
          <m:sSub>
            <m:sSubPr>
              <m:ctrlPr>
                <w:rPr>
                  <w:rFonts w:ascii="Cambria Math" w:hAnsi="Cambria Math"/>
                  <w:noProof/>
                  <w:sz w:val="28"/>
                  <w:szCs w:val="28"/>
                </w:rPr>
              </m:ctrlPr>
            </m:sSubPr>
            <m:e>
              <m:r>
                <m:rPr>
                  <m:sty m:val="p"/>
                </m:rPr>
                <w:rPr>
                  <w:rFonts w:ascii="Cambria Math" w:hAnsi="Cambria Math"/>
                  <w:noProof/>
                  <w:sz w:val="28"/>
                  <w:szCs w:val="28"/>
                </w:rPr>
                <m:t>sup</m:t>
              </m:r>
            </m:e>
            <m:sub>
              <m:r>
                <w:rPr>
                  <w:rFonts w:ascii="Cambria Math" w:hAnsi="Cambria Math"/>
                  <w:noProof/>
                  <w:sz w:val="28"/>
                  <w:szCs w:val="28"/>
                </w:rPr>
                <m:t>x</m:t>
              </m:r>
              <m:r>
                <m:rPr>
                  <m:scr m:val="double-struck"/>
                </m:rPr>
                <w:rPr>
                  <w:rFonts w:ascii="Cambria Math" w:hAnsi="Cambria Math"/>
                  <w:noProof/>
                  <w:sz w:val="28"/>
                  <w:szCs w:val="28"/>
                </w:rPr>
                <m:t>∈R</m:t>
              </m:r>
            </m:sub>
          </m:sSub>
          <m:r>
            <m:rPr>
              <m:sty m:val="p"/>
            </m:rPr>
            <w:rPr>
              <w:rFonts w:ascii="Cambria Math" w:hAnsi="Cambria Math"/>
              <w:noProof/>
              <w:sz w:val="28"/>
              <w:szCs w:val="28"/>
            </w:rPr>
            <m:t>|</m:t>
          </m:r>
          <m:sSub>
            <m:sSubPr>
              <m:ctrlPr>
                <w:rPr>
                  <w:rFonts w:ascii="Cambria Math" w:hAnsi="Cambria Math"/>
                  <w:i/>
                  <w:noProof/>
                  <w:sz w:val="28"/>
                  <w:szCs w:val="28"/>
                  <w:lang w:val="en-US"/>
                </w:rPr>
              </m:ctrlPr>
            </m:sSubPr>
            <m:e>
              <m:r>
                <w:rPr>
                  <w:rFonts w:ascii="Cambria Math" w:hAnsi="Cambria Math"/>
                  <w:noProof/>
                  <w:sz w:val="28"/>
                  <w:szCs w:val="28"/>
                  <w:lang w:val="en-US"/>
                </w:rPr>
                <m:t>F</m:t>
              </m:r>
              <m:ctrlPr>
                <w:rPr>
                  <w:rFonts w:ascii="Cambria Math" w:hAnsi="Cambria Math"/>
                  <w:noProof/>
                  <w:sz w:val="28"/>
                  <w:szCs w:val="28"/>
                </w:rPr>
              </m:ctrlPr>
            </m:e>
            <m:sub>
              <m:r>
                <w:rPr>
                  <w:rFonts w:ascii="Cambria Math" w:hAnsi="Cambria Math"/>
                  <w:noProof/>
                  <w:sz w:val="28"/>
                  <w:szCs w:val="28"/>
                  <w:lang w:val="en-US"/>
                </w:rPr>
                <m:t>n</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sSub>
            <m:sSubPr>
              <m:ctrlPr>
                <w:rPr>
                  <w:rFonts w:ascii="Cambria Math" w:hAnsi="Cambria Math"/>
                  <w:i/>
                  <w:noProof/>
                  <w:sz w:val="28"/>
                  <w:szCs w:val="28"/>
                  <w:lang w:val="en-US"/>
                </w:rPr>
              </m:ctrlPr>
            </m:sSubPr>
            <m:e>
              <m:r>
                <w:rPr>
                  <w:rFonts w:ascii="Cambria Math" w:hAnsi="Cambria Math"/>
                  <w:noProof/>
                  <w:sz w:val="28"/>
                  <w:szCs w:val="28"/>
                  <w:lang w:val="en-US"/>
                </w:rPr>
                <m:t>F</m:t>
              </m:r>
            </m:e>
            <m:sub>
              <m:r>
                <w:rPr>
                  <w:rFonts w:ascii="Cambria Math" w:hAnsi="Cambria Math"/>
                  <w:noProof/>
                  <w:sz w:val="28"/>
                  <w:szCs w:val="28"/>
                  <w:lang w:val="en-US"/>
                </w:rPr>
                <m:t>0</m:t>
              </m:r>
            </m:sub>
          </m:sSub>
          <m:d>
            <m:dPr>
              <m:ctrlPr>
                <w:rPr>
                  <w:rFonts w:ascii="Cambria Math" w:hAnsi="Cambria Math"/>
                  <w:i/>
                  <w:noProof/>
                  <w:sz w:val="28"/>
                  <w:szCs w:val="28"/>
                  <w:lang w:val="en-US"/>
                </w:rPr>
              </m:ctrlPr>
            </m:dPr>
            <m:e>
              <m:r>
                <w:rPr>
                  <w:rFonts w:ascii="Cambria Math" w:hAnsi="Cambria Math"/>
                  <w:noProof/>
                  <w:sz w:val="28"/>
                  <w:szCs w:val="28"/>
                  <w:lang w:val="en-US"/>
                </w:rPr>
                <m:t>x</m:t>
              </m:r>
            </m:e>
          </m:d>
          <m:r>
            <w:rPr>
              <w:rFonts w:ascii="Cambria Math" w:hAnsi="Cambria Math"/>
              <w:noProof/>
              <w:sz w:val="28"/>
              <w:szCs w:val="28"/>
              <w:lang w:val="en-US"/>
            </w:rPr>
            <m:t>|</m:t>
          </m:r>
        </m:oMath>
      </m:oMathPara>
    </w:p>
    <w:p w14:paraId="55C0CDD8" w14:textId="7A61D8FD"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Табличные и асимптотические </w:t>
      </w:r>
      <m:oMath>
        <m:r>
          <w:rPr>
            <w:rFonts w:ascii="Cambria Math" w:hAnsi="Cambria Math"/>
            <w:noProof/>
            <w:sz w:val="28"/>
            <w:szCs w:val="28"/>
          </w:rPr>
          <m:t>p</m:t>
        </m:r>
      </m:oMath>
      <w:r w:rsidRPr="008D50F0">
        <w:rPr>
          <w:noProof/>
          <w:sz w:val="28"/>
          <w:szCs w:val="28"/>
        </w:rPr>
        <w:t>-значения для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рассчитаны именно для полностью известной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0</m:t>
            </m:r>
          </m:sub>
        </m:sSub>
      </m:oMath>
      <w:r w:rsidRPr="008D50F0">
        <w:rPr>
          <w:noProof/>
          <w:sz w:val="28"/>
          <w:szCs w:val="28"/>
        </w:rPr>
        <w:t> принадлежит параметрическому семейству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θ</m:t>
            </m:r>
          </m:sub>
        </m:sSub>
      </m:oMath>
      <w:r w:rsidRPr="008D50F0">
        <w:rPr>
          <w:noProof/>
          <w:sz w:val="28"/>
          <w:szCs w:val="28"/>
        </w:rPr>
        <w:t> и компоненты </w:t>
      </w:r>
      <m:oMath>
        <m:r>
          <w:rPr>
            <w:rFonts w:ascii="Cambria Math" w:hAnsi="Cambria Math"/>
            <w:noProof/>
            <w:sz w:val="28"/>
            <w:szCs w:val="28"/>
          </w:rPr>
          <m:t>θ</m:t>
        </m:r>
      </m:oMath>
      <w:r w:rsidRPr="008D50F0">
        <w:rPr>
          <w:noProof/>
          <w:sz w:val="28"/>
          <w:szCs w:val="28"/>
        </w:rPr>
        <w:t> оцениваются по тем же данным, что и </w:t>
      </w:r>
      <m:oMath>
        <m:sSub>
          <m:sSubPr>
            <m:ctrlPr>
              <w:rPr>
                <w:rFonts w:ascii="Cambria Math" w:hAnsi="Cambria Math"/>
                <w:noProof/>
                <w:sz w:val="28"/>
                <w:szCs w:val="28"/>
              </w:rPr>
            </m:ctrlPr>
          </m:sSubPr>
          <m:e>
            <m:r>
              <w:rPr>
                <w:rFonts w:ascii="Cambria Math" w:hAnsi="Cambria Math"/>
                <w:noProof/>
                <w:sz w:val="28"/>
                <w:szCs w:val="28"/>
              </w:rPr>
              <m:t>F</m:t>
            </m:r>
          </m:e>
          <m:sub>
            <m:r>
              <w:rPr>
                <w:rFonts w:ascii="Cambria Math" w:hAnsi="Cambria Math"/>
                <w:noProof/>
                <w:sz w:val="28"/>
                <w:szCs w:val="28"/>
              </w:rPr>
              <m:t>n</m:t>
            </m:r>
          </m:sub>
        </m:sSub>
      </m:oMath>
      <w:r w:rsidRPr="008D50F0">
        <w:rPr>
          <w:noProof/>
          <w:sz w:val="28"/>
          <w:szCs w:val="28"/>
        </w:rPr>
        <w:t>, то распределение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меняется</w:t>
      </w:r>
      <w:r w:rsidR="00725257" w:rsidRPr="00725257">
        <w:rPr>
          <w:noProof/>
          <w:sz w:val="28"/>
          <w:szCs w:val="28"/>
        </w:rPr>
        <w:t xml:space="preserve">. </w:t>
      </w:r>
      <w:r w:rsidR="00725257">
        <w:rPr>
          <w:noProof/>
          <w:sz w:val="28"/>
          <w:szCs w:val="28"/>
        </w:rPr>
        <w:t>П</w:t>
      </w:r>
      <w:r w:rsidRPr="008D50F0">
        <w:rPr>
          <w:noProof/>
          <w:sz w:val="28"/>
          <w:szCs w:val="28"/>
        </w:rPr>
        <w:t xml:space="preserve">рямое использование стандартных таблиц Колмогорова </w:t>
      </w:r>
      <w:r w:rsidRPr="008D50F0">
        <w:rPr>
          <w:noProof/>
          <w:sz w:val="28"/>
          <w:szCs w:val="28"/>
        </w:rPr>
        <w:lastRenderedPageBreak/>
        <w:t>даёт завышенную согласованность с моделью («оптимистичный» критерий). В таких случаях применяют, в частности, симуляционную (перестановочную / параметрическую bootstrap) процедуру: многократно генерируют данные из оценённого закона, каждый раз заново оценивают </w:t>
      </w:r>
      <m:oMath>
        <m:r>
          <w:rPr>
            <w:rFonts w:ascii="Cambria Math" w:hAnsi="Cambria Math"/>
            <w:noProof/>
            <w:sz w:val="28"/>
            <w:szCs w:val="28"/>
          </w:rPr>
          <m:t>θ</m:t>
        </m:r>
      </m:oMath>
      <w:r w:rsidRPr="008D50F0">
        <w:rPr>
          <w:noProof/>
          <w:sz w:val="28"/>
          <w:szCs w:val="28"/>
        </w:rPr>
        <w:t> и вычисляют </w:t>
      </w:r>
      <m:oMath>
        <m:sSub>
          <m:sSubPr>
            <m:ctrlPr>
              <w:rPr>
                <w:rFonts w:ascii="Cambria Math" w:hAnsi="Cambria Math"/>
                <w:noProof/>
                <w:sz w:val="28"/>
                <w:szCs w:val="28"/>
              </w:rPr>
            </m:ctrlPr>
          </m:sSubPr>
          <m:e>
            <m:r>
              <w:rPr>
                <w:rFonts w:ascii="Cambria Math" w:hAnsi="Cambria Math"/>
                <w:noProof/>
                <w:sz w:val="28"/>
                <w:szCs w:val="28"/>
              </w:rPr>
              <m:t>D</m:t>
            </m:r>
          </m:e>
          <m:sub>
            <m:r>
              <w:rPr>
                <w:rFonts w:ascii="Cambria Math" w:hAnsi="Cambria Math"/>
                <w:noProof/>
                <w:sz w:val="28"/>
                <w:szCs w:val="28"/>
              </w:rPr>
              <m:t>n</m:t>
            </m:r>
          </m:sub>
        </m:sSub>
      </m:oMath>
      <w:r w:rsidRPr="008D50F0">
        <w:rPr>
          <w:noProof/>
          <w:sz w:val="28"/>
          <w:szCs w:val="28"/>
        </w:rPr>
        <w:t>, получая приближённое нулевое распределение статистики</w:t>
      </w:r>
      <w:r w:rsidR="00725257">
        <w:rPr>
          <w:noProof/>
          <w:sz w:val="28"/>
          <w:szCs w:val="28"/>
        </w:rPr>
        <w:t xml:space="preserve"> </w:t>
      </w:r>
      <w:r w:rsidR="00725257" w:rsidRPr="00725257">
        <w:rPr>
          <w:noProof/>
          <w:sz w:val="28"/>
          <w:szCs w:val="28"/>
        </w:rPr>
        <w:t>[16]</w:t>
      </w:r>
      <w:r w:rsidRPr="008D50F0">
        <w:rPr>
          <w:noProof/>
          <w:sz w:val="28"/>
          <w:szCs w:val="28"/>
        </w:rPr>
        <w:t>.</w:t>
      </w:r>
    </w:p>
    <w:p w14:paraId="318B3AFB" w14:textId="64DC6C0B" w:rsidR="008D50F0" w:rsidRPr="00725257" w:rsidRDefault="00087D94" w:rsidP="003214CD">
      <w:pPr>
        <w:pStyle w:val="a3"/>
        <w:numPr>
          <w:ilvl w:val="0"/>
          <w:numId w:val="21"/>
        </w:numPr>
        <w:spacing w:before="0" w:beforeAutospacing="0" w:after="0" w:afterAutospacing="0"/>
        <w:ind w:firstLine="567"/>
        <w:jc w:val="both"/>
        <w:rPr>
          <w:noProof/>
          <w:sz w:val="28"/>
          <w:szCs w:val="28"/>
        </w:rPr>
      </w:pPr>
      <w:r>
        <w:rPr>
          <w:noProof/>
          <w:sz w:val="28"/>
          <w:szCs w:val="28"/>
        </w:rPr>
        <w:t xml:space="preserve"> </w:t>
      </w:r>
      <w:r w:rsidR="008D50F0" w:rsidRPr="008D50F0">
        <w:rPr>
          <w:noProof/>
          <w:sz w:val="28"/>
          <w:szCs w:val="28"/>
        </w:rPr>
        <w:t>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008D50F0" w:rsidRPr="008D50F0">
        <w:rPr>
          <w:noProof/>
          <w:sz w:val="28"/>
          <w:szCs w:val="28"/>
        </w:rPr>
        <w:t> Пирсона (группировка по интервалам гистограммы)</w:t>
      </w:r>
    </w:p>
    <w:p w14:paraId="4562764A" w14:textId="376C8096"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Проверка гипотезы о виде распределения «проводят с помощью критерия согласия Пирсона» [16]. Для непрерывного признака предварительно проводят интервальную группировку ряда (в том числе с построением гистограммы).</w:t>
      </w:r>
    </w:p>
    <w:p w14:paraId="6D60DD2E" w14:textId="4E0DB764"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Условия применения критерия Пирсона:</w:t>
      </w:r>
    </w:p>
    <w:p w14:paraId="381227EB"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объём выборки большой;</w:t>
      </w:r>
    </w:p>
    <w:p w14:paraId="2B92461A"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данные сгруппированы;</w:t>
      </w:r>
    </w:p>
    <w:p w14:paraId="25982438" w14:textId="77777777" w:rsidR="008D50F0" w:rsidRPr="008D50F0" w:rsidRDefault="008D50F0" w:rsidP="003214CD">
      <w:pPr>
        <w:pStyle w:val="a3"/>
        <w:numPr>
          <w:ilvl w:val="0"/>
          <w:numId w:val="29"/>
        </w:numPr>
        <w:spacing w:before="0" w:beforeAutospacing="0" w:after="0" w:afterAutospacing="0"/>
        <w:ind w:firstLine="567"/>
        <w:jc w:val="both"/>
        <w:rPr>
          <w:noProof/>
          <w:sz w:val="28"/>
          <w:szCs w:val="28"/>
        </w:rPr>
      </w:pPr>
      <w:r w:rsidRPr="008D50F0">
        <w:rPr>
          <w:noProof/>
          <w:sz w:val="28"/>
          <w:szCs w:val="28"/>
        </w:rPr>
        <w:t>частота каждого интервала (каждой варианты) достаточно велика.</w:t>
      </w:r>
    </w:p>
    <w:p w14:paraId="58B24AD7" w14:textId="2672FC19"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Обозначим: </w:t>
      </w:r>
      <m:oMath>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oMath>
      <w:r w:rsidRPr="008D50F0">
        <w:rPr>
          <w:noProof/>
          <w:sz w:val="28"/>
          <w:szCs w:val="28"/>
        </w:rPr>
        <w:t> </w:t>
      </w:r>
      <w:r w:rsidR="005C3432">
        <w:rPr>
          <w:noProof/>
          <w:sz w:val="28"/>
          <w:szCs w:val="28"/>
        </w:rPr>
        <w:t>–</w:t>
      </w:r>
      <w:r w:rsidRPr="008D50F0">
        <w:rPr>
          <w:noProof/>
          <w:sz w:val="28"/>
          <w:szCs w:val="28"/>
        </w:rPr>
        <w:t xml:space="preserve"> эмпирические (наблюдаемые) частоты по интервалам (или по значениям дискретного признака),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w:t>
      </w:r>
      <w:r w:rsidR="005C3432">
        <w:rPr>
          <w:noProof/>
          <w:sz w:val="28"/>
          <w:szCs w:val="28"/>
        </w:rPr>
        <w:t>–</w:t>
      </w:r>
      <w:r w:rsidRPr="008D50F0">
        <w:rPr>
          <w:noProof/>
          <w:sz w:val="28"/>
          <w:szCs w:val="28"/>
        </w:rPr>
        <w:t xml:space="preserve"> теоретические частоты, которые имел бы </w:t>
      </w:r>
      <m:oMath>
        <m:r>
          <w:rPr>
            <w:rFonts w:ascii="Cambria Math" w:hAnsi="Cambria Math"/>
            <w:noProof/>
            <w:sz w:val="28"/>
            <w:szCs w:val="28"/>
          </w:rPr>
          <m:t>i</m:t>
        </m:r>
      </m:oMath>
      <w:r w:rsidRPr="008D50F0">
        <w:rPr>
          <w:noProof/>
          <w:sz w:val="28"/>
          <w:szCs w:val="28"/>
        </w:rPr>
        <w:t>-й интервал 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если бы закон был именно предполагаемый. Тогда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,n</m:t>
        </m:r>
      </m:oMath>
      <w:r w:rsidRPr="008D50F0">
        <w:rPr>
          <w:noProof/>
          <w:sz w:val="28"/>
          <w:szCs w:val="28"/>
        </w:rPr>
        <w:t>, где </w:t>
      </w:r>
      <m:oMath>
        <m:r>
          <w:rPr>
            <w:rFonts w:ascii="Cambria Math" w:hAnsi="Cambria Math"/>
            <w:noProof/>
            <w:sz w:val="28"/>
            <w:szCs w:val="28"/>
          </w:rPr>
          <m:t>n</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объём выборки,</w:t>
      </w:r>
    </w:p>
    <w:p w14:paraId="4AEDF36B" w14:textId="0EE12D03" w:rsidR="008D50F0" w:rsidRPr="008D50F0" w:rsidRDefault="00000000" w:rsidP="003214CD">
      <w:pPr>
        <w:pStyle w:val="a3"/>
        <w:spacing w:before="0" w:beforeAutospacing="0" w:after="0" w:afterAutospacing="0"/>
        <w:ind w:firstLine="567"/>
        <w:jc w:val="both"/>
        <w:rPr>
          <w:noProof/>
          <w:sz w:val="28"/>
          <w:szCs w:val="28"/>
        </w:rPr>
      </w:pPr>
      <m:oMathPara>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r>
                <w:rPr>
                  <w:rFonts w:ascii="Cambria Math" w:hAnsi="Cambria Math"/>
                  <w:noProof/>
                  <w:sz w:val="28"/>
                  <w:szCs w:val="28"/>
                </w:rPr>
                <m: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(дискретный случай)</m:t>
          </m:r>
          <m:r>
            <w:rPr>
              <w:rFonts w:ascii="Cambria Math" w:hAnsi="Cambria Math"/>
              <w:noProof/>
              <w:sz w:val="28"/>
              <w:szCs w:val="28"/>
            </w:rPr>
            <m:t>, </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=P</m:t>
          </m:r>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i-1</m:t>
                  </m:r>
                </m:sub>
              </m:sSub>
              <m:r>
                <w:rPr>
                  <w:rFonts w:ascii="Cambria Math" w:hAnsi="Cambria Math"/>
                  <w:noProof/>
                  <w:sz w:val="28"/>
                  <w:szCs w:val="28"/>
                </w:rPr>
                <m:t>&lt;X≤</m:t>
              </m:r>
              <m:sSub>
                <m:sSubPr>
                  <m:ctrlPr>
                    <w:rPr>
                      <w:rFonts w:ascii="Cambria Math" w:hAnsi="Cambria Math"/>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e>
          </m:d>
          <m:r>
            <w:rPr>
              <w:rFonts w:ascii="Cambria Math" w:hAnsi="Cambria Math"/>
              <w:noProof/>
              <w:sz w:val="28"/>
              <w:szCs w:val="28"/>
            </w:rPr>
            <m:t> </m:t>
          </m:r>
          <m:r>
            <m:rPr>
              <m:nor/>
            </m:rPr>
            <w:rPr>
              <w:noProof/>
              <w:sz w:val="28"/>
              <w:szCs w:val="28"/>
            </w:rPr>
            <m:t>(непрерывный случай)</m:t>
          </m:r>
          <m:r>
            <w:rPr>
              <w:rFonts w:ascii="Cambria Math" w:hAnsi="Cambria Math"/>
              <w:noProof/>
              <w:sz w:val="28"/>
              <w:szCs w:val="28"/>
            </w:rPr>
            <m:t>.</m:t>
          </m:r>
        </m:oMath>
      </m:oMathPara>
    </w:p>
    <w:p w14:paraId="25A03D7E" w14:textId="5CF2C68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Если закон параметрический,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вычисляют после оценивания </w:t>
      </w:r>
      <m:oMath>
        <m:r>
          <w:rPr>
            <w:rFonts w:ascii="Cambria Math" w:hAnsi="Cambria Math"/>
            <w:noProof/>
            <w:sz w:val="28"/>
            <w:szCs w:val="28"/>
          </w:rPr>
          <m:t>r</m:t>
        </m:r>
      </m:oMath>
      <w:r w:rsidRPr="008D50F0">
        <w:rPr>
          <w:noProof/>
          <w:sz w:val="28"/>
          <w:szCs w:val="28"/>
        </w:rPr>
        <w:t> неизвестных параметров по выборке [16, § 6.7].</w:t>
      </w:r>
    </w:p>
    <w:p w14:paraId="0F63DAA6" w14:textId="348AE597"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Статистика критерия (в пособии обозначается </w:t>
      </w:r>
      <m:oMath>
        <m:r>
          <w:rPr>
            <w:rFonts w:ascii="Cambria Math" w:hAnsi="Cambria Math"/>
            <w:noProof/>
            <w:sz w:val="28"/>
            <w:szCs w:val="28"/>
          </w:rPr>
          <m:t>u</m:t>
        </m:r>
      </m:oMath>
      <w:r w:rsidRPr="008D50F0">
        <w:rPr>
          <w:noProof/>
          <w:sz w:val="28"/>
          <w:szCs w:val="28"/>
        </w:rPr>
        <w:t>):</w:t>
      </w:r>
    </w:p>
    <w:p w14:paraId="04C7DDE9" w14:textId="1501C56C" w:rsidR="008D50F0" w:rsidRPr="00725257" w:rsidRDefault="008D50F0" w:rsidP="003214CD">
      <w:pPr>
        <w:pStyle w:val="a3"/>
        <w:spacing w:before="0" w:beforeAutospacing="0" w:after="0" w:afterAutospacing="0"/>
        <w:ind w:firstLine="567"/>
        <w:jc w:val="center"/>
        <w:rPr>
          <w:i/>
          <w:noProof/>
          <w:sz w:val="28"/>
          <w:szCs w:val="28"/>
        </w:rPr>
      </w:pPr>
      <m:oMath>
        <m:r>
          <w:rPr>
            <w:rFonts w:ascii="Cambria Math" w:hAnsi="Cambria Math"/>
            <w:noProof/>
            <w:sz w:val="28"/>
            <w:szCs w:val="28"/>
          </w:rPr>
          <m:t>u=</m:t>
        </m:r>
        <m:nary>
          <m:naryPr>
            <m:chr m:val="∑"/>
            <m:limLoc m:val="subSup"/>
            <m:supHide m:val="1"/>
            <m:ctrlPr>
              <w:rPr>
                <w:rFonts w:ascii="Cambria Math" w:hAnsi="Cambria Math"/>
                <w:i/>
                <w:noProof/>
                <w:sz w:val="28"/>
                <w:szCs w:val="28"/>
              </w:rPr>
            </m:ctrlPr>
          </m:naryPr>
          <m:sub>
            <m:r>
              <w:rPr>
                <w:rFonts w:ascii="Cambria Math" w:hAnsi="Cambria Math"/>
                <w:noProof/>
                <w:sz w:val="28"/>
                <w:szCs w:val="28"/>
              </w:rPr>
              <m:t>i</m:t>
            </m:r>
          </m:sub>
          <m:sup/>
          <m:e>
            <m:f>
              <m:fPr>
                <m:ctrlPr>
                  <w:rPr>
                    <w:rFonts w:ascii="Cambria Math" w:hAnsi="Cambria Math"/>
                    <w:noProof/>
                    <w:sz w:val="28"/>
                    <w:szCs w:val="28"/>
                  </w:rPr>
                </m:ctrlPr>
              </m:fPr>
              <m:num>
                <m:sSup>
                  <m:sSupPr>
                    <m:ctrlPr>
                      <w:rPr>
                        <w:rFonts w:ascii="Cambria Math" w:hAnsi="Cambria Math"/>
                        <w:noProof/>
                        <w:sz w:val="28"/>
                        <w:szCs w:val="28"/>
                      </w:rPr>
                    </m:ctrlPr>
                  </m:sSupPr>
                  <m:e>
                    <m:d>
                      <m:dPr>
                        <m:ctrlPr>
                          <w:rPr>
                            <w:rFonts w:ascii="Cambria Math" w:hAnsi="Cambria Math"/>
                            <w:noProof/>
                            <w:sz w:val="28"/>
                            <w:szCs w:val="28"/>
                          </w:rPr>
                        </m:ctrlPr>
                      </m:dPr>
                      <m:e>
                        <m:sSub>
                          <m:sSubPr>
                            <m:ctrlPr>
                              <w:rPr>
                                <w:rFonts w:ascii="Cambria Math" w:hAnsi="Cambria Math"/>
                                <w:noProof/>
                                <w:sz w:val="28"/>
                                <w:szCs w:val="28"/>
                              </w:rPr>
                            </m:ctrlPr>
                          </m:sSubPr>
                          <m:e>
                            <m:r>
                              <w:rPr>
                                <w:rFonts w:ascii="Cambria Math" w:hAnsi="Cambria Math"/>
                                <w:noProof/>
                                <w:sz w:val="28"/>
                                <w:szCs w:val="28"/>
                              </w:rPr>
                              <m:t>n</m:t>
                            </m:r>
                          </m:e>
                          <m:sub>
                            <m:r>
                              <w:rPr>
                                <w:rFonts w:ascii="Cambria Math" w:hAnsi="Cambria Math"/>
                                <w:noProof/>
                                <w:sz w:val="28"/>
                                <w:szCs w:val="28"/>
                              </w:rPr>
                              <m:t>i</m:t>
                            </m:r>
                          </m:sub>
                        </m:sSub>
                        <m:r>
                          <w:rPr>
                            <w:rFonts w:ascii="Cambria Math" w:hAnsi="Cambria Math"/>
                            <w:noProof/>
                            <w:sz w:val="28"/>
                            <w:szCs w:val="28"/>
                          </w:rPr>
                          <m:t>-</m:t>
                        </m:r>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e>
                    </m:d>
                  </m:e>
                  <m:sup>
                    <m:r>
                      <w:rPr>
                        <w:rFonts w:ascii="Cambria Math" w:hAnsi="Cambria Math"/>
                        <w:noProof/>
                        <w:sz w:val="28"/>
                        <w:szCs w:val="28"/>
                      </w:rPr>
                      <m:t>2</m:t>
                    </m:r>
                  </m:sup>
                </m:sSup>
              </m:num>
              <m:den>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den>
            </m:f>
          </m:e>
        </m:nary>
        <m:r>
          <w:rPr>
            <w:rFonts w:ascii="Cambria Math" w:hAnsi="Cambria Math"/>
            <w:noProof/>
            <w:sz w:val="28"/>
            <w:szCs w:val="28"/>
          </w:rPr>
          <m:t>,</m:t>
        </m:r>
      </m:oMath>
      <w:r w:rsidR="00725257" w:rsidRPr="00725257">
        <w:rPr>
          <w:i/>
          <w:noProof/>
          <w:sz w:val="28"/>
          <w:szCs w:val="28"/>
        </w:rPr>
        <w:t xml:space="preserve"> </w:t>
      </w:r>
    </w:p>
    <w:p w14:paraId="0A6D39CE" w14:textId="112CAA7E"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при справедливой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она имеет приближённо распределение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8D50F0">
        <w:rPr>
          <w:noProof/>
          <w:sz w:val="28"/>
          <w:szCs w:val="28"/>
        </w:rPr>
        <w:t> с числом степеней свободы</w:t>
      </w:r>
      <w:r w:rsidR="00725257" w:rsidRPr="00725257">
        <w:rPr>
          <w:noProof/>
          <w:sz w:val="28"/>
          <w:szCs w:val="28"/>
        </w:rPr>
        <w:t xml:space="preserve"> </w:t>
      </w:r>
      <m:oMath>
        <m:r>
          <w:rPr>
            <w:rFonts w:ascii="Cambria Math" w:hAnsi="Cambria Math"/>
            <w:noProof/>
            <w:sz w:val="28"/>
            <w:szCs w:val="28"/>
          </w:rPr>
          <m:t xml:space="preserve">m-r-1, </m:t>
        </m:r>
      </m:oMath>
      <w:r w:rsidRPr="008D50F0">
        <w:rPr>
          <w:noProof/>
          <w:sz w:val="28"/>
          <w:szCs w:val="28"/>
        </w:rPr>
        <w:t>где </w:t>
      </w:r>
      <m:oMath>
        <m:r>
          <w:rPr>
            <w:rFonts w:ascii="Cambria Math" w:hAnsi="Cambria Math"/>
            <w:noProof/>
            <w:sz w:val="28"/>
            <w:szCs w:val="28"/>
          </w:rPr>
          <m:t>m</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интервалов (после возможного объединения соседних интервалов, если нужно выполнить условие на минимальные ожидаемые частоты), </w:t>
      </w:r>
      <m:oMath>
        <m:r>
          <w:rPr>
            <w:rFonts w:ascii="Cambria Math" w:hAnsi="Cambria Math"/>
            <w:noProof/>
            <w:sz w:val="28"/>
            <w:szCs w:val="28"/>
          </w:rPr>
          <m:t>r</m:t>
        </m:r>
      </m:oMath>
      <w:r w:rsidRPr="008D50F0">
        <w:rPr>
          <w:noProof/>
          <w:sz w:val="28"/>
          <w:szCs w:val="28"/>
        </w:rPr>
        <w:t> </w:t>
      </w:r>
      <m:oMath>
        <m:r>
          <w:rPr>
            <w:rFonts w:ascii="Cambria Math" w:hAnsi="Cambria Math"/>
            <w:noProof/>
            <w:sz w:val="28"/>
            <w:szCs w:val="28"/>
          </w:rPr>
          <m:t>-</m:t>
        </m:r>
      </m:oMath>
      <w:r w:rsidRPr="008D50F0">
        <w:rPr>
          <w:noProof/>
          <w:sz w:val="28"/>
          <w:szCs w:val="28"/>
        </w:rPr>
        <w:t xml:space="preserve"> число параметров, оценённых для вычисления </w:t>
      </w:r>
      <m:oMath>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oMath>
      <w:r w:rsidRPr="008D50F0">
        <w:rPr>
          <w:noProof/>
          <w:sz w:val="28"/>
          <w:szCs w:val="28"/>
        </w:rPr>
        <w:t> [16]. Это согласуется с записью </w:t>
      </w:r>
      <m:oMath>
        <m:r>
          <w:rPr>
            <w:rFonts w:ascii="Cambria Math" w:hAnsi="Cambria Math"/>
            <w:noProof/>
            <w:sz w:val="28"/>
            <w:szCs w:val="28"/>
          </w:rPr>
          <m:t>m=</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oMath>
      <w:r w:rsidRPr="008D50F0">
        <w:rPr>
          <w:noProof/>
          <w:sz w:val="28"/>
          <w:szCs w:val="28"/>
        </w:rPr>
        <w:t>, </w:t>
      </w:r>
      <m:oMath>
        <m:r>
          <w:rPr>
            <w:rFonts w:ascii="Cambria Math" w:hAnsi="Cambria Math"/>
            <w:noProof/>
            <w:sz w:val="28"/>
            <w:szCs w:val="28"/>
          </w:rPr>
          <m:t>r=k</m:t>
        </m:r>
      </m:oMath>
      <w:r w:rsidRPr="008D50F0">
        <w:rPr>
          <w:noProof/>
          <w:sz w:val="28"/>
          <w:szCs w:val="28"/>
        </w:rPr>
        <w:t>, откуда </w:t>
      </w:r>
      <m:oMath>
        <m:r>
          <m:rPr>
            <m:nor/>
          </m:rPr>
          <w:rPr>
            <w:i/>
            <w:iCs/>
            <w:noProof/>
            <w:sz w:val="28"/>
            <w:szCs w:val="28"/>
          </w:rPr>
          <m:t>df</m:t>
        </m:r>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J</m:t>
            </m:r>
          </m:e>
          <m:sub>
            <m:r>
              <m:rPr>
                <m:nor/>
              </m:rPr>
              <w:rPr>
                <w:noProof/>
                <w:sz w:val="28"/>
                <w:szCs w:val="28"/>
              </w:rPr>
              <m:t>эфф</m:t>
            </m:r>
          </m:sub>
        </m:sSub>
        <m:r>
          <w:rPr>
            <w:rFonts w:ascii="Cambria Math" w:hAnsi="Cambria Math"/>
            <w:noProof/>
            <w:sz w:val="28"/>
            <w:szCs w:val="28"/>
          </w:rPr>
          <m:t>-k-1</m:t>
        </m:r>
      </m:oMath>
      <w:r w:rsidRPr="008D50F0">
        <w:rPr>
          <w:noProof/>
          <w:sz w:val="28"/>
          <w:szCs w:val="28"/>
        </w:rPr>
        <w:t>.</w:t>
      </w:r>
    </w:p>
    <w:p w14:paraId="1B4F3ACD" w14:textId="0DDDB4E2" w:rsidR="008D50F0" w:rsidRPr="008D50F0" w:rsidRDefault="008D50F0" w:rsidP="003214CD">
      <w:pPr>
        <w:pStyle w:val="a3"/>
        <w:spacing w:before="0" w:beforeAutospacing="0" w:after="0" w:afterAutospacing="0"/>
        <w:ind w:firstLine="567"/>
        <w:jc w:val="both"/>
        <w:rPr>
          <w:noProof/>
          <w:sz w:val="28"/>
          <w:szCs w:val="28"/>
        </w:rPr>
      </w:pPr>
      <w:r w:rsidRPr="008D50F0">
        <w:rPr>
          <w:noProof/>
          <w:sz w:val="28"/>
          <w:szCs w:val="28"/>
        </w:rPr>
        <w:t>Обычно требуют достаточно больших ожидаемых частот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oMath>
      <w:r w:rsidRPr="008D50F0">
        <w:rPr>
          <w:noProof/>
          <w:sz w:val="28"/>
          <w:szCs w:val="28"/>
        </w:rPr>
        <w:t> (на практике часто используют правило </w:t>
      </w:r>
      <m:oMath>
        <m:sSubSup>
          <m:sSubSupPr>
            <m:ctrlPr>
              <w:rPr>
                <w:rFonts w:ascii="Cambria Math" w:hAnsi="Cambria Math"/>
                <w:noProof/>
                <w:sz w:val="28"/>
                <w:szCs w:val="28"/>
              </w:rPr>
            </m:ctrlPr>
          </m:sSubSupPr>
          <m:e>
            <m:r>
              <w:rPr>
                <w:rFonts w:ascii="Cambria Math" w:hAnsi="Cambria Math"/>
                <w:noProof/>
                <w:sz w:val="28"/>
                <w:szCs w:val="28"/>
              </w:rPr>
              <m:t>n</m:t>
            </m:r>
          </m:e>
          <m:sub>
            <m:r>
              <w:rPr>
                <w:rFonts w:ascii="Cambria Math" w:hAnsi="Cambria Math"/>
                <w:noProof/>
                <w:sz w:val="28"/>
                <w:szCs w:val="28"/>
              </w:rPr>
              <m:t>i</m:t>
            </m:r>
          </m:sub>
          <m:sup>
            <m:r>
              <w:rPr>
                <w:rFonts w:ascii="Cambria Math" w:hAnsi="Cambria Math"/>
                <w:noProof/>
                <w:sz w:val="28"/>
                <w:szCs w:val="28"/>
              </w:rPr>
              <m:t>'</m:t>
            </m:r>
          </m:sup>
        </m:sSubSup>
        <m:r>
          <w:rPr>
            <w:rFonts w:ascii="Cambria Math" w:hAnsi="Cambria Math"/>
            <w:noProof/>
            <w:sz w:val="28"/>
            <w:szCs w:val="28"/>
          </w:rPr>
          <m:t>≥5</m:t>
        </m:r>
      </m:oMath>
      <w:r w:rsidRPr="008D50F0">
        <w:rPr>
          <w:noProof/>
          <w:sz w:val="28"/>
          <w:szCs w:val="28"/>
        </w:rPr>
        <w:t xml:space="preserve">, объединяя соседние интервалы) </w:t>
      </w:r>
      <m:oMath>
        <m:r>
          <w:rPr>
            <w:rFonts w:ascii="Cambria Math" w:hAnsi="Cambria Math"/>
            <w:noProof/>
            <w:sz w:val="28"/>
            <w:szCs w:val="28"/>
          </w:rPr>
          <m:t>-</m:t>
        </m:r>
      </m:oMath>
      <w:r w:rsidRPr="008D50F0">
        <w:rPr>
          <w:noProof/>
          <w:sz w:val="28"/>
          <w:szCs w:val="28"/>
        </w:rPr>
        <w:t xml:space="preserve"> это соответствует третьему условию применимости в [16].</w:t>
      </w:r>
    </w:p>
    <w:p w14:paraId="3D79E121" w14:textId="71F9FE56" w:rsidR="008F44A3" w:rsidRPr="00736508" w:rsidRDefault="008D50F0" w:rsidP="003214CD">
      <w:pPr>
        <w:pStyle w:val="a3"/>
        <w:spacing w:before="0" w:beforeAutospacing="0" w:after="240" w:afterAutospacing="0"/>
        <w:ind w:firstLine="567"/>
        <w:jc w:val="both"/>
        <w:rPr>
          <w:noProof/>
          <w:sz w:val="28"/>
          <w:szCs w:val="28"/>
        </w:rPr>
      </w:pPr>
      <w:r w:rsidRPr="008D50F0">
        <w:rPr>
          <w:noProof/>
          <w:sz w:val="28"/>
          <w:szCs w:val="28"/>
        </w:rPr>
        <w:t>Правило решения: для уровня значимости </w:t>
      </w:r>
      <m:oMath>
        <m:r>
          <w:rPr>
            <w:rFonts w:ascii="Cambria Math" w:hAnsi="Cambria Math"/>
            <w:noProof/>
            <w:sz w:val="28"/>
            <w:szCs w:val="28"/>
          </w:rPr>
          <m:t>α</m:t>
        </m:r>
      </m:oMath>
      <w:r w:rsidRPr="008D50F0">
        <w:rPr>
          <w:noProof/>
          <w:sz w:val="28"/>
          <w:szCs w:val="28"/>
        </w:rPr>
        <w:t> находят критическое значение </w:t>
      </w:r>
      <m:oMath>
        <m:sSubSup>
          <m:sSubSupPr>
            <m:ctrlPr>
              <w:rPr>
                <w:rFonts w:ascii="Cambria Math" w:hAnsi="Cambria Math"/>
                <w:noProof/>
                <w:sz w:val="28"/>
                <w:szCs w:val="28"/>
              </w:rPr>
            </m:ctrlPr>
          </m:sSubSupPr>
          <m:e>
            <m:r>
              <w:rPr>
                <w:rFonts w:ascii="Cambria Math" w:hAnsi="Cambria Math"/>
                <w:noProof/>
                <w:sz w:val="28"/>
                <w:szCs w:val="28"/>
              </w:rPr>
              <m:t>χ</m:t>
            </m:r>
          </m:e>
          <m:sub>
            <m:r>
              <m:rPr>
                <m:nor/>
              </m:rPr>
              <w:rPr>
                <w:noProof/>
                <w:sz w:val="28"/>
                <w:szCs w:val="28"/>
              </w:rPr>
              <m:t>кр</m:t>
            </m:r>
          </m:sub>
          <m:sup>
            <m:r>
              <w:rPr>
                <w:rFonts w:ascii="Cambria Math" w:hAnsi="Cambria Math"/>
                <w:noProof/>
                <w:sz w:val="28"/>
                <w:szCs w:val="28"/>
              </w:rPr>
              <m:t>2</m:t>
            </m:r>
          </m:sup>
        </m:sSubSup>
        <m:r>
          <m:rPr>
            <m:sty m:val="p"/>
          </m:rPr>
          <w:rPr>
            <w:rFonts w:ascii="Cambria Math" w:hAnsi="Cambria Math"/>
            <w:noProof/>
            <w:sz w:val="28"/>
            <w:szCs w:val="28"/>
          </w:rPr>
          <m:t>(</m:t>
        </m:r>
        <m:r>
          <w:rPr>
            <w:rFonts w:ascii="Cambria Math" w:hAnsi="Cambria Math"/>
            <w:noProof/>
            <w:sz w:val="28"/>
            <w:szCs w:val="28"/>
          </w:rPr>
          <m:t>α, m-r-1)</m:t>
        </m:r>
      </m:oMath>
      <w:r w:rsidRPr="008D50F0">
        <w:rPr>
          <w:noProof/>
          <w:sz w:val="28"/>
          <w:szCs w:val="28"/>
        </w:rPr>
        <w:t>; если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набл</m:t>
            </m:r>
          </m:sub>
        </m:sSub>
        <m:r>
          <w:rPr>
            <w:rFonts w:ascii="Cambria Math" w:hAnsi="Cambria Math"/>
            <w:noProof/>
            <w:sz w:val="28"/>
            <w:szCs w:val="28"/>
          </w:rPr>
          <m:t>&gt;</m:t>
        </m:r>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кр</m:t>
            </m:r>
          </m:sub>
        </m:sSub>
      </m:oMath>
      <w:r w:rsidRPr="008D50F0">
        <w:rPr>
          <w:noProof/>
          <w:sz w:val="28"/>
          <w:szCs w:val="28"/>
        </w:rPr>
        <w:t>, гипотезу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8D50F0">
        <w:rPr>
          <w:noProof/>
          <w:sz w:val="28"/>
          <w:szCs w:val="28"/>
        </w:rPr>
        <w:t> отвергают [16].</w:t>
      </w:r>
    </w:p>
    <w:p w14:paraId="0A7B8996" w14:textId="0C27E7F3" w:rsidR="00736508" w:rsidRPr="00736508" w:rsidRDefault="00736508" w:rsidP="003214CD">
      <w:pPr>
        <w:ind w:firstLine="567"/>
        <w:rPr>
          <w:rFonts w:ascii="Times New Roman" w:eastAsia="Times New Roman" w:hAnsi="Times New Roman" w:cs="Times New Roman"/>
          <w:noProof/>
          <w:kern w:val="0"/>
          <w:sz w:val="28"/>
          <w:szCs w:val="28"/>
          <w:u w:val="single"/>
          <w:lang w:eastAsia="ru-RU"/>
          <w14:ligatures w14:val="none"/>
        </w:rPr>
      </w:pPr>
      <w:r w:rsidRPr="00736508">
        <w:rPr>
          <w:rFonts w:ascii="Times New Roman" w:eastAsia="Times New Roman" w:hAnsi="Times New Roman" w:cs="Times New Roman"/>
          <w:noProof/>
          <w:kern w:val="0"/>
          <w:sz w:val="28"/>
          <w:szCs w:val="28"/>
          <w:u w:val="single"/>
          <w:lang w:eastAsia="ru-RU"/>
          <w14:ligatures w14:val="none"/>
        </w:rPr>
        <w:t>Обработка данных акустического доплеровского профилографа течений (ADCP)</w:t>
      </w:r>
    </w:p>
    <w:p w14:paraId="5E24FFE3" w14:textId="238E5004"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Расчёт полной скорости и направления:</w:t>
      </w:r>
    </w:p>
    <w:p w14:paraId="5E5AAD52" w14:textId="6B40F894" w:rsidR="008F44A3" w:rsidRPr="008F44A3" w:rsidRDefault="008F44A3" w:rsidP="003214CD">
      <w:pPr>
        <w:pStyle w:val="a3"/>
        <w:spacing w:before="0" w:beforeAutospacing="0" w:after="0" w:afterAutospacing="0"/>
        <w:ind w:firstLine="567"/>
        <w:jc w:val="both"/>
        <w:rPr>
          <w:noProof/>
          <w:sz w:val="28"/>
          <w:szCs w:val="28"/>
        </w:rPr>
      </w:pPr>
      <m:oMathPara>
        <m:oMath>
          <m:r>
            <m:rPr>
              <m:sty m:val="p"/>
            </m:rPr>
            <w:rPr>
              <w:rFonts w:ascii="Cambria Math" w:hAnsi="Cambria Math"/>
              <w:noProof/>
              <w:sz w:val="28"/>
              <w:szCs w:val="28"/>
            </w:rPr>
            <m:t>∣</m:t>
          </m:r>
          <m:r>
            <w:rPr>
              <w:rFonts w:ascii="Cambria Math" w:hAnsi="Cambria Math"/>
              <w:noProof/>
              <w:sz w:val="28"/>
              <w:szCs w:val="28"/>
            </w:rPr>
            <m:t>V</m:t>
          </m:r>
          <m:r>
            <m:rPr>
              <m:sty m:val="p"/>
            </m:rPr>
            <w:rPr>
              <w:rFonts w:ascii="Cambria Math" w:hAnsi="Cambria Math"/>
              <w:noProof/>
              <w:sz w:val="28"/>
              <w:szCs w:val="28"/>
            </w:rPr>
            <m:t>∣</m:t>
          </m:r>
          <m:r>
            <w:rPr>
              <w:rFonts w:ascii="Cambria Math" w:hAnsi="Cambria Math"/>
              <w:noProof/>
              <w:sz w:val="28"/>
              <w:szCs w:val="28"/>
            </w:rPr>
            <m:t>=</m:t>
          </m:r>
          <m:rad>
            <m:radPr>
              <m:degHide m:val="1"/>
              <m:ctrlPr>
                <w:rPr>
                  <w:rFonts w:ascii="Cambria Math" w:hAnsi="Cambria Math"/>
                  <w:noProof/>
                  <w:sz w:val="28"/>
                  <w:szCs w:val="28"/>
                </w:rPr>
              </m:ctrlPr>
            </m:radPr>
            <m:deg/>
            <m:e>
              <m:sSup>
                <m:sSupPr>
                  <m:ctrlPr>
                    <w:rPr>
                      <w:rFonts w:ascii="Cambria Math" w:hAnsi="Cambria Math"/>
                      <w:noProof/>
                      <w:sz w:val="28"/>
                      <w:szCs w:val="28"/>
                    </w:rPr>
                  </m:ctrlPr>
                </m:sSupPr>
                <m:e>
                  <m:r>
                    <w:rPr>
                      <w:rFonts w:ascii="Cambria Math" w:hAnsi="Cambria Math"/>
                      <w:noProof/>
                      <w:sz w:val="28"/>
                      <w:szCs w:val="28"/>
                    </w:rPr>
                    <m:t>U</m:t>
                  </m:r>
                </m:e>
                <m:sup>
                  <m:r>
                    <w:rPr>
                      <w:rFonts w:ascii="Cambria Math" w:hAnsi="Cambria Math"/>
                      <w:noProof/>
                      <w:sz w:val="28"/>
                      <w:szCs w:val="28"/>
                    </w:rPr>
                    <m:t>2</m:t>
                  </m:r>
                </m:sup>
              </m:sSup>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V</m:t>
                  </m:r>
                </m:e>
                <m:sup>
                  <m:r>
                    <w:rPr>
                      <w:rFonts w:ascii="Cambria Math" w:hAnsi="Cambria Math"/>
                      <w:noProof/>
                      <w:sz w:val="28"/>
                      <w:szCs w:val="28"/>
                    </w:rPr>
                    <m:t>2</m:t>
                  </m:r>
                </m:sup>
              </m:sSup>
            </m:e>
          </m:rad>
          <m:r>
            <w:rPr>
              <w:rFonts w:ascii="Cambria Math" w:hAnsi="Cambria Math"/>
              <w:noProof/>
              <w:sz w:val="28"/>
              <w:szCs w:val="28"/>
            </w:rPr>
            <m:t>,θ=</m:t>
          </m:r>
          <m:d>
            <m:dPr>
              <m:ctrlPr>
                <w:rPr>
                  <w:rFonts w:ascii="Cambria Math" w:hAnsi="Cambria Math"/>
                  <w:noProof/>
                  <w:sz w:val="28"/>
                  <w:szCs w:val="28"/>
                </w:rPr>
              </m:ctrlPr>
            </m:dPr>
            <m:e>
              <m:func>
                <m:funcPr>
                  <m:ctrlPr>
                    <w:rPr>
                      <w:rFonts w:ascii="Cambria Math" w:hAnsi="Cambria Math"/>
                      <w:i/>
                      <w:noProof/>
                      <w:sz w:val="28"/>
                      <w:szCs w:val="28"/>
                    </w:rPr>
                  </m:ctrlPr>
                </m:funcPr>
                <m:fName>
                  <m:r>
                    <m:rPr>
                      <m:sty m:val="p"/>
                    </m:rPr>
                    <w:rPr>
                      <w:rFonts w:ascii="Cambria Math" w:hAnsi="Cambria Math"/>
                      <w:noProof/>
                      <w:sz w:val="28"/>
                      <w:szCs w:val="28"/>
                    </w:rPr>
                    <m:t>arctan</m:t>
                  </m:r>
                  <m:ctrlPr>
                    <w:rPr>
                      <w:rFonts w:ascii="Cambria Math" w:hAnsi="Cambria Math"/>
                      <w:noProof/>
                      <w:sz w:val="28"/>
                      <w:szCs w:val="28"/>
                    </w:rPr>
                  </m:ctrlPr>
                </m:fName>
                <m:e>
                  <m:f>
                    <m:fPr>
                      <m:ctrlPr>
                        <w:rPr>
                          <w:rFonts w:ascii="Cambria Math" w:hAnsi="Cambria Math"/>
                          <w:noProof/>
                          <w:sz w:val="28"/>
                          <w:szCs w:val="28"/>
                        </w:rPr>
                      </m:ctrlPr>
                    </m:fPr>
                    <m:num>
                      <m:r>
                        <w:rPr>
                          <w:rFonts w:ascii="Cambria Math" w:hAnsi="Cambria Math"/>
                          <w:noProof/>
                          <w:sz w:val="28"/>
                          <w:szCs w:val="28"/>
                        </w:rPr>
                        <m:t>U</m:t>
                      </m:r>
                    </m:num>
                    <m:den>
                      <m:r>
                        <w:rPr>
                          <w:rFonts w:ascii="Cambria Math" w:hAnsi="Cambria Math"/>
                          <w:noProof/>
                          <w:sz w:val="28"/>
                          <w:szCs w:val="28"/>
                        </w:rPr>
                        <m:t>V</m:t>
                      </m:r>
                    </m:den>
                  </m:f>
                </m:e>
              </m:func>
              <m:r>
                <w:rPr>
                  <w:rFonts w:ascii="Cambria Math" w:hAnsi="Cambria Math"/>
                  <w:noProof/>
                  <w:sz w:val="28"/>
                  <w:szCs w:val="28"/>
                </w:rPr>
                <m:t>⋅</m:t>
              </m:r>
              <m:f>
                <m:fPr>
                  <m:ctrlPr>
                    <w:rPr>
                      <w:rFonts w:ascii="Cambria Math" w:hAnsi="Cambria Math"/>
                      <w:noProof/>
                      <w:sz w:val="28"/>
                      <w:szCs w:val="28"/>
                    </w:rPr>
                  </m:ctrlPr>
                </m:fPr>
                <m:num>
                  <m:sSup>
                    <m:sSupPr>
                      <m:ctrlPr>
                        <w:rPr>
                          <w:rFonts w:ascii="Cambria Math" w:hAnsi="Cambria Math"/>
                          <w:noProof/>
                          <w:sz w:val="28"/>
                          <w:szCs w:val="28"/>
                        </w:rPr>
                      </m:ctrlPr>
                    </m:sSupPr>
                    <m:e>
                      <m:r>
                        <w:rPr>
                          <w:rFonts w:ascii="Cambria Math" w:hAnsi="Cambria Math"/>
                          <w:noProof/>
                          <w:sz w:val="28"/>
                          <w:szCs w:val="28"/>
                        </w:rPr>
                        <m:t>180</m:t>
                      </m:r>
                    </m:e>
                    <m:sup>
                      <m:r>
                        <w:rPr>
                          <w:rFonts w:ascii="Cambria Math" w:hAnsi="Cambria Math"/>
                          <w:noProof/>
                          <w:sz w:val="28"/>
                          <w:szCs w:val="28"/>
                        </w:rPr>
                        <m:t>∘</m:t>
                      </m:r>
                    </m:sup>
                  </m:sSup>
                </m:num>
                <m:den>
                  <m:r>
                    <w:rPr>
                      <w:rFonts w:ascii="Cambria Math" w:hAnsi="Cambria Math"/>
                      <w:noProof/>
                      <w:sz w:val="28"/>
                      <w:szCs w:val="28"/>
                    </w:rPr>
                    <m:t>π</m:t>
                  </m:r>
                </m:den>
              </m:f>
              <m:r>
                <w:rPr>
                  <w:rFonts w:ascii="Cambria Math" w:hAnsi="Cambria Math"/>
                  <w:noProof/>
                  <w:sz w:val="28"/>
                  <w:szCs w:val="28"/>
                </w:rPr>
                <m:t>+</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e>
          </m:d>
          <m:r>
            <m:rPr>
              <m:nor/>
            </m:rPr>
            <w:rPr>
              <w:noProof/>
              <w:sz w:val="28"/>
              <w:szCs w:val="28"/>
            </w:rPr>
            <m:t> </m:t>
          </m:r>
          <m:r>
            <w:rPr>
              <w:rFonts w:ascii="Cambria Math" w:hAnsi="Cambria Math"/>
              <w:noProof/>
              <w:sz w:val="28"/>
              <w:szCs w:val="28"/>
            </w:rPr>
            <m:t>mod</m:t>
          </m:r>
          <m:r>
            <m:rPr>
              <m:nor/>
            </m:rPr>
            <w:rPr>
              <w:noProof/>
              <w:sz w:val="28"/>
              <w:szCs w:val="28"/>
            </w:rPr>
            <m:t> </m:t>
          </m:r>
          <m:sSup>
            <m:sSupPr>
              <m:ctrlPr>
                <w:rPr>
                  <w:rFonts w:ascii="Cambria Math" w:hAnsi="Cambria Math"/>
                  <w:noProof/>
                  <w:sz w:val="28"/>
                  <w:szCs w:val="28"/>
                </w:rPr>
              </m:ctrlPr>
            </m:sSupPr>
            <m:e>
              <m:r>
                <w:rPr>
                  <w:rFonts w:ascii="Cambria Math" w:hAnsi="Cambria Math"/>
                  <w:noProof/>
                  <w:sz w:val="28"/>
                  <w:szCs w:val="28"/>
                </w:rPr>
                <m:t>360</m:t>
              </m:r>
            </m:e>
            <m:sup>
              <m:r>
                <w:rPr>
                  <w:rFonts w:ascii="Cambria Math" w:hAnsi="Cambria Math"/>
                  <w:noProof/>
                  <w:sz w:val="28"/>
                  <w:szCs w:val="28"/>
                </w:rPr>
                <m:t>∘</m:t>
              </m:r>
            </m:sup>
          </m:sSup>
          <m:r>
            <w:rPr>
              <w:rFonts w:ascii="Cambria Math" w:hAnsi="Cambria Math"/>
              <w:noProof/>
              <w:sz w:val="28"/>
              <w:szCs w:val="28"/>
            </w:rPr>
            <m:t xml:space="preserve"> </m:t>
          </m:r>
          <m:d>
            <m:dPr>
              <m:ctrlPr>
                <w:rPr>
                  <w:rFonts w:ascii="Cambria Math" w:hAnsi="Cambria Math"/>
                  <w:i/>
                  <w:noProof/>
                  <w:sz w:val="28"/>
                  <w:szCs w:val="28"/>
                </w:rPr>
              </m:ctrlPr>
            </m:dPr>
            <m:e>
              <m:r>
                <w:rPr>
                  <w:rFonts w:ascii="Cambria Math" w:hAnsi="Cambria Math"/>
                  <w:noProof/>
                  <w:sz w:val="28"/>
                  <w:szCs w:val="28"/>
                </w:rPr>
                <m:t>5</m:t>
              </m:r>
            </m:e>
          </m:d>
          <m:r>
            <w:rPr>
              <w:rFonts w:ascii="Cambria Math" w:hAnsi="Cambria Math"/>
              <w:noProof/>
              <w:sz w:val="28"/>
              <w:szCs w:val="28"/>
            </w:rPr>
            <m:t xml:space="preserve"> [14], </m:t>
          </m:r>
        </m:oMath>
      </m:oMathPara>
    </w:p>
    <w:p w14:paraId="7113E8F2" w14:textId="267129BB" w:rsidR="008F44A3" w:rsidRPr="008F44A3" w:rsidRDefault="008F44A3" w:rsidP="003214CD">
      <w:pPr>
        <w:pStyle w:val="a3"/>
        <w:spacing w:before="0" w:beforeAutospacing="0" w:after="240" w:afterAutospacing="0"/>
        <w:ind w:firstLine="567"/>
        <w:jc w:val="both"/>
        <w:rPr>
          <w:noProof/>
          <w:sz w:val="28"/>
          <w:szCs w:val="28"/>
        </w:rPr>
      </w:pPr>
      <w:r w:rsidRPr="008F44A3">
        <w:rPr>
          <w:noProof/>
          <w:sz w:val="28"/>
          <w:szCs w:val="28"/>
        </w:rPr>
        <w:t>где θ – направление, откуда течёт вода (от севера по часовой стрелке).</w:t>
      </w:r>
    </w:p>
    <w:p w14:paraId="2F9D33A6" w14:textId="3CD339BA"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Статистические параметры течений </w:t>
      </w:r>
    </w:p>
    <w:p w14:paraId="23DC8F6A" w14:textId="3D2B10C0" w:rsidR="008F44A3" w:rsidRPr="008F44A3" w:rsidRDefault="008F44A3" w:rsidP="003214CD">
      <w:pPr>
        <w:pStyle w:val="a3"/>
        <w:spacing w:before="0" w:beforeAutospacing="0" w:after="0" w:afterAutospacing="0"/>
        <w:ind w:firstLine="567"/>
        <w:jc w:val="both"/>
        <w:rPr>
          <w:noProof/>
          <w:sz w:val="28"/>
          <w:szCs w:val="28"/>
        </w:rPr>
      </w:pPr>
      <w:r>
        <w:rPr>
          <w:noProof/>
          <w:sz w:val="28"/>
          <w:szCs w:val="28"/>
        </w:rPr>
        <w:t>Д</w:t>
      </w:r>
      <w:r w:rsidRPr="008F44A3">
        <w:rPr>
          <w:noProof/>
          <w:sz w:val="28"/>
          <w:szCs w:val="28"/>
        </w:rPr>
        <w:t>ля каждого горизонта и для вертикального среднего (векторного осреднения U, V по всем горизонтам на каждый момент времени) включали:</w:t>
      </w:r>
    </w:p>
    <w:p w14:paraId="5F76A6F4"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средние значения U и V;</w:t>
      </w:r>
    </w:p>
    <w:p w14:paraId="65EFC97D"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lastRenderedPageBreak/>
        <w:t>среднюю, максимальную, минимальную и среднеквадратичную скорость;</w:t>
      </w:r>
    </w:p>
    <w:p w14:paraId="3B119B00" w14:textId="77777777" w:rsidR="008F44A3" w:rsidRP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доли времени с положительной и отрицательной U (восточное и западное течения);</w:t>
      </w:r>
    </w:p>
    <w:p w14:paraId="2D7419A1" w14:textId="2A56AE4A" w:rsidR="008F44A3" w:rsidRDefault="008F44A3" w:rsidP="003214CD">
      <w:pPr>
        <w:pStyle w:val="a3"/>
        <w:numPr>
          <w:ilvl w:val="0"/>
          <w:numId w:val="23"/>
        </w:numPr>
        <w:spacing w:before="0" w:beforeAutospacing="0" w:after="0" w:afterAutospacing="0"/>
        <w:ind w:firstLine="567"/>
        <w:jc w:val="both"/>
        <w:rPr>
          <w:noProof/>
          <w:sz w:val="28"/>
          <w:szCs w:val="28"/>
        </w:rPr>
      </w:pPr>
      <w:r w:rsidRPr="008F44A3">
        <w:rPr>
          <w:noProof/>
          <w:sz w:val="28"/>
          <w:szCs w:val="28"/>
        </w:rPr>
        <w:t>число смен знака U между соседними 30-минутными отсчётами (N</w:t>
      </w:r>
      <w:r>
        <w:rPr>
          <w:noProof/>
          <w:sz w:val="28"/>
          <w:szCs w:val="28"/>
        </w:rPr>
        <w:t>_</w:t>
      </w:r>
      <w:r w:rsidRPr="008F44A3">
        <w:rPr>
          <w:noProof/>
          <w:sz w:val="28"/>
          <w:szCs w:val="28"/>
        </w:rPr>
        <w:t>rev).</w:t>
      </w:r>
    </w:p>
    <w:p w14:paraId="5B61A888" w14:textId="77777777" w:rsidR="00985516" w:rsidRDefault="00985516" w:rsidP="003214CD">
      <w:pPr>
        <w:pStyle w:val="a3"/>
        <w:spacing w:before="0" w:beforeAutospacing="0" w:after="0" w:afterAutospacing="0"/>
        <w:ind w:left="360" w:firstLine="567"/>
        <w:jc w:val="both"/>
        <w:rPr>
          <w:noProof/>
          <w:sz w:val="28"/>
          <w:szCs w:val="28"/>
        </w:rPr>
      </w:pPr>
      <w:r>
        <w:rPr>
          <w:noProof/>
          <w:sz w:val="28"/>
          <w:szCs w:val="28"/>
        </w:rPr>
        <w:t>Также</w:t>
      </w:r>
      <w:r w:rsidRPr="001D3D78">
        <w:rPr>
          <w:noProof/>
          <w:sz w:val="28"/>
          <w:szCs w:val="28"/>
        </w:rPr>
        <w:t xml:space="preserve"> для устранения ступенчатости между бинами ADCP (шаг 1.2 м) применялось двухэтапное сглаживание: </w:t>
      </w:r>
    </w:p>
    <w:p w14:paraId="4C8B46B1" w14:textId="77777777" w:rsidR="00985516" w:rsidRPr="008D18D9" w:rsidRDefault="00985516" w:rsidP="003214CD">
      <w:pPr>
        <w:pStyle w:val="a3"/>
        <w:spacing w:before="0" w:beforeAutospacing="0" w:after="0" w:afterAutospacing="0"/>
        <w:ind w:firstLine="567"/>
        <w:jc w:val="both"/>
        <w:rPr>
          <w:noProof/>
          <w:sz w:val="28"/>
          <w:szCs w:val="28"/>
        </w:rPr>
      </w:pPr>
      <w:r w:rsidRPr="001D3D78">
        <w:rPr>
          <w:noProof/>
          <w:sz w:val="28"/>
          <w:szCs w:val="28"/>
        </w:rPr>
        <w:t xml:space="preserve">1) гауссов фильтр с </w:t>
      </w:r>
      <m:oMath>
        <m:r>
          <w:rPr>
            <w:rFonts w:ascii="Cambria Math" w:hAnsi="Cambria Math"/>
            <w:noProof/>
            <w:sz w:val="28"/>
            <w:szCs w:val="28"/>
          </w:rPr>
          <m:t>σ= 0.6</m:t>
        </m:r>
      </m:oMath>
      <w:r w:rsidRPr="001D3D78">
        <w:rPr>
          <w:noProof/>
          <w:sz w:val="28"/>
          <w:szCs w:val="28"/>
        </w:rPr>
        <w:t xml:space="preserve"> бина по вертикали; </w:t>
      </w:r>
      <w:r>
        <w:rPr>
          <w:noProof/>
          <w:sz w:val="28"/>
          <w:szCs w:val="28"/>
        </w:rPr>
        <w:br/>
      </w:r>
      <w:r w:rsidRPr="008D18D9">
        <w:rPr>
          <w:noProof/>
          <w:sz w:val="28"/>
          <w:szCs w:val="28"/>
        </w:rPr>
        <w:t xml:space="preserve">Гауссов фильтр </w:t>
      </w:r>
      <w:r>
        <w:rPr>
          <w:noProof/>
          <w:sz w:val="28"/>
          <w:szCs w:val="28"/>
        </w:rPr>
        <w:t xml:space="preserve">– </w:t>
      </w:r>
      <w:r w:rsidRPr="008D18D9">
        <w:rPr>
          <w:noProof/>
          <w:sz w:val="28"/>
          <w:szCs w:val="28"/>
        </w:rPr>
        <w:t>это</w:t>
      </w:r>
      <w:r>
        <w:rPr>
          <w:noProof/>
          <w:sz w:val="28"/>
          <w:szCs w:val="28"/>
        </w:rPr>
        <w:t xml:space="preserve"> метод</w:t>
      </w:r>
      <w:r w:rsidRPr="008D18D9">
        <w:rPr>
          <w:noProof/>
          <w:sz w:val="28"/>
          <w:szCs w:val="28"/>
        </w:rPr>
        <w:t xml:space="preserve"> сглаживания, при котором каждое значение заменяется на среднее соседних, но с разными весами: чем дальше точка, тем меньше её влияние. Веса убывают по «колоколообразной» (гауссовой) кривой. Параметр </w:t>
      </w:r>
      <m:oMath>
        <m:r>
          <w:rPr>
            <w:rFonts w:ascii="Cambria Math" w:hAnsi="Cambria Math"/>
            <w:noProof/>
            <w:sz w:val="28"/>
            <w:szCs w:val="28"/>
          </w:rPr>
          <m:t>σ</m:t>
        </m:r>
      </m:oMath>
      <w:r w:rsidRPr="008D18D9">
        <w:rPr>
          <w:noProof/>
          <w:sz w:val="28"/>
          <w:szCs w:val="28"/>
        </w:rPr>
        <w:t> задаёт ширину сглаживания. При </w:t>
      </w:r>
      <m:oMath>
        <m:r>
          <w:rPr>
            <w:rFonts w:ascii="Cambria Math" w:hAnsi="Cambria Math"/>
            <w:noProof/>
            <w:sz w:val="28"/>
            <w:szCs w:val="28"/>
          </w:rPr>
          <m:t>σ=0,6</m:t>
        </m:r>
      </m:oMath>
      <w:r w:rsidRPr="008D18D9">
        <w:rPr>
          <w:noProof/>
          <w:sz w:val="28"/>
          <w:szCs w:val="28"/>
        </w:rPr>
        <w:t> шага сетки ширина сглаживания получается около 0,7 м. Этого достаточно, чтобы убрать резкие перепады между слоями, но не размыть настоящие границы (например, термоклин). В отличие от простого скользящего среднего, гауссов фильтр не даёт лишних искажений по краям области.</w:t>
      </w:r>
      <w:r>
        <w:rPr>
          <w:noProof/>
          <w:sz w:val="28"/>
          <w:szCs w:val="28"/>
        </w:rPr>
        <w:t xml:space="preserve"> </w:t>
      </w:r>
      <w:r w:rsidRPr="00D87C5E">
        <w:rPr>
          <w:noProof/>
          <w:sz w:val="28"/>
          <w:szCs w:val="28"/>
        </w:rPr>
        <w:t>[15]</w:t>
      </w:r>
    </w:p>
    <w:p w14:paraId="1E8E7D17" w14:textId="7779E34E" w:rsidR="00985516" w:rsidRDefault="00985516" w:rsidP="003214CD">
      <w:pPr>
        <w:pStyle w:val="a3"/>
        <w:spacing w:before="0" w:beforeAutospacing="0" w:after="240" w:afterAutospacing="0"/>
        <w:ind w:firstLine="567"/>
        <w:jc w:val="both"/>
        <w:rPr>
          <w:noProof/>
          <w:sz w:val="28"/>
          <w:szCs w:val="28"/>
        </w:rPr>
      </w:pPr>
      <w:r w:rsidRPr="001D3D78">
        <w:rPr>
          <w:noProof/>
          <w:sz w:val="28"/>
          <w:szCs w:val="28"/>
        </w:rPr>
        <w:t>2) интерполяция на мелкую равномерную сетку с шагом 0.15 м с билинейной интерполяцией цвета. Оба этапа не изменяют физическую структуру поля, а только сглаживают визуальные переходы между бинами. Аналогичный подход применялся при визуализации полей течений по данным ADCP на геленджикском полигоне [8, 9].</w:t>
      </w:r>
    </w:p>
    <w:p w14:paraId="23C8631D" w14:textId="598F1870"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Гистограммы скорости и направления </w:t>
      </w:r>
    </w:p>
    <w:p w14:paraId="5A080C07" w14:textId="36251BB9" w:rsidR="008F44A3" w:rsidRPr="008F44A3" w:rsidRDefault="00D0349F" w:rsidP="003214CD">
      <w:pPr>
        <w:pStyle w:val="a3"/>
        <w:spacing w:before="0" w:beforeAutospacing="0" w:after="240" w:afterAutospacing="0"/>
        <w:ind w:firstLine="567"/>
        <w:jc w:val="both"/>
        <w:rPr>
          <w:noProof/>
          <w:sz w:val="28"/>
          <w:szCs w:val="28"/>
        </w:rPr>
      </w:pPr>
      <w:r w:rsidRPr="00D0349F">
        <w:rPr>
          <w:noProof/>
          <w:sz w:val="28"/>
          <w:szCs w:val="28"/>
        </w:rPr>
        <w:t>Для каждого горизонта и вертикального среднего построены гистограммы полной скорости (30 интервалов) и направления течения (36 интервалов по 10°). Роза направлений – полярная гистограмма с 36 секторами, ноль ориентирован на север, углы откладываются по часовой стрелке; высота лепестка пропорциональна числу случаев</w:t>
      </w:r>
      <w:r w:rsidR="008F44A3" w:rsidRPr="008F44A3">
        <w:rPr>
          <w:noProof/>
          <w:sz w:val="28"/>
          <w:szCs w:val="28"/>
        </w:rPr>
        <w:t>.</w:t>
      </w:r>
    </w:p>
    <w:p w14:paraId="33D88A9E" w14:textId="154AA0D9" w:rsid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Спектральный анализ </w:t>
      </w:r>
    </w:p>
    <w:p w14:paraId="51D608A7" w14:textId="77777777" w:rsidR="00A46694" w:rsidRP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анализа частотной структуры поля течений спектральная плотность мощности (PSD) рассчитывалась по исходным (не усреднённым) данным с шагом дискретизации </w:t>
      </w:r>
      <m:oMath>
        <m:r>
          <w:rPr>
            <w:rFonts w:ascii="Cambria Math" w:hAnsi="Cambria Math" w:cs="Times New Roman"/>
            <w:sz w:val="28"/>
            <w:szCs w:val="28"/>
          </w:rPr>
          <m:t>T</m:t>
        </m:r>
        <m:r>
          <m:rPr>
            <m:sty m:val="p"/>
          </m:rPr>
          <w:rPr>
            <w:rFonts w:ascii="Cambria Math" w:hAnsi="Cambria Math" w:cs="Times New Roman"/>
            <w:sz w:val="28"/>
            <w:szCs w:val="28"/>
          </w:rPr>
          <m:t>≈10</m:t>
        </m:r>
      </m:oMath>
      <w:r w:rsidRPr="00A46694">
        <w:rPr>
          <w:rFonts w:ascii="Times New Roman" w:hAnsi="Times New Roman" w:cs="Times New Roman"/>
          <w:sz w:val="28"/>
          <w:szCs w:val="28"/>
        </w:rPr>
        <w:t> с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a</m:t>
            </m:r>
          </m:sub>
        </m:sSub>
        <m:r>
          <m:rPr>
            <m:sty m:val="p"/>
          </m:rPr>
          <w:rPr>
            <w:rFonts w:ascii="Cambria Math" w:hAnsi="Cambria Math" w:cs="Times New Roman"/>
            <w:sz w:val="28"/>
            <w:szCs w:val="28"/>
          </w:rPr>
          <m:t>≈0,1</m:t>
        </m:r>
      </m:oMath>
      <w:r w:rsidRPr="00A46694">
        <w:rPr>
          <w:rFonts w:ascii="Times New Roman" w:hAnsi="Times New Roman" w:cs="Times New Roman"/>
          <w:sz w:val="28"/>
          <w:szCs w:val="28"/>
        </w:rPr>
        <w:t> Гц) раздельно для зональной компоненты </w:t>
      </w:r>
      <m:oMath>
        <m:r>
          <w:rPr>
            <w:rFonts w:ascii="Cambria Math" w:hAnsi="Cambria Math" w:cs="Times New Roman"/>
            <w:sz w:val="28"/>
            <w:szCs w:val="28"/>
          </w:rPr>
          <m:t>U</m:t>
        </m:r>
      </m:oMath>
      <w:r w:rsidRPr="00A46694">
        <w:rPr>
          <w:rFonts w:ascii="Times New Roman" w:hAnsi="Times New Roman" w:cs="Times New Roman"/>
          <w:sz w:val="28"/>
          <w:szCs w:val="28"/>
        </w:rPr>
        <w:t> и меридиональной компоненты </w:t>
      </w:r>
      <m:oMath>
        <m:r>
          <w:rPr>
            <w:rFonts w:ascii="Cambria Math" w:hAnsi="Cambria Math" w:cs="Times New Roman"/>
            <w:sz w:val="28"/>
            <w:szCs w:val="28"/>
          </w:rPr>
          <m:t>V</m:t>
        </m:r>
      </m:oMath>
      <w:r w:rsidRPr="00A46694">
        <w:rPr>
          <w:rFonts w:ascii="Times New Roman" w:hAnsi="Times New Roman" w:cs="Times New Roman"/>
          <w:sz w:val="28"/>
          <w:szCs w:val="28"/>
        </w:rPr>
        <w:t> на каждом из выбранных горизонтов.</w:t>
      </w:r>
    </w:p>
    <w:p w14:paraId="1B16D732" w14:textId="77777777" w:rsidR="00A46694" w:rsidRDefault="00A46694" w:rsidP="003214CD">
      <w:pPr>
        <w:spacing w:after="0"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Из каждого временного ряда скорости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 значения </w:t>
      </w:r>
      <m:oMath>
        <m:r>
          <w:rPr>
            <w:rFonts w:ascii="Cambria Math" w:hAnsi="Cambria Math" w:cs="Times New Roman"/>
            <w:sz w:val="28"/>
            <w:szCs w:val="28"/>
          </w:rPr>
          <m:t>U</m:t>
        </m:r>
      </m:oMath>
      <w:r w:rsidRPr="00A46694">
        <w:rPr>
          <w:rFonts w:ascii="Times New Roman" w:hAnsi="Times New Roman" w:cs="Times New Roman"/>
          <w:sz w:val="28"/>
          <w:szCs w:val="28"/>
        </w:rPr>
        <w:t> или </w:t>
      </w:r>
      <m:oMath>
        <m:r>
          <w:rPr>
            <w:rFonts w:ascii="Cambria Math" w:hAnsi="Cambria Math" w:cs="Times New Roman"/>
            <w:sz w:val="28"/>
            <w:szCs w:val="28"/>
          </w:rPr>
          <m:t>V</m:t>
        </m:r>
      </m:oMath>
      <w:r w:rsidRPr="00A46694">
        <w:rPr>
          <w:rFonts w:ascii="Times New Roman" w:hAnsi="Times New Roman" w:cs="Times New Roman"/>
          <w:sz w:val="28"/>
          <w:szCs w:val="28"/>
        </w:rPr>
        <w:t>) предварительно вычиталось среднее значение. Затем, в полной аналогии с обработкой сигналов вертикальных смещений изотерм, оценка спектральной плотности мощности выполнялась по формуле (3), где </w:t>
      </w:r>
      <m:oMath>
        <m:r>
          <w:rPr>
            <w:rFonts w:ascii="Cambria Math" w:hAnsi="Cambria Math" w:cs="Times New Roman"/>
            <w:sz w:val="28"/>
            <w:szCs w:val="28"/>
          </w:rPr>
          <m:t>x</m:t>
        </m:r>
        <m:r>
          <m:rPr>
            <m:sty m:val="p"/>
          </m:rPr>
          <w:rPr>
            <w:rFonts w:ascii="Cambria Math" w:hAnsi="Cambria Math" w:cs="Times New Roman"/>
            <w:sz w:val="28"/>
            <w:szCs w:val="28"/>
          </w:rPr>
          <m:t>(</m:t>
        </m:r>
        <m:r>
          <w:rPr>
            <w:rFonts w:ascii="Cambria Math" w:hAnsi="Cambria Math" w:cs="Times New Roman"/>
            <w:sz w:val="28"/>
            <w:szCs w:val="28"/>
          </w:rPr>
          <m:t>k</m:t>
        </m:r>
        <m:r>
          <m:rPr>
            <m:sty m:val="p"/>
          </m:rPr>
          <w:rPr>
            <w:rFonts w:ascii="Cambria Math" w:hAnsi="Cambria Math" w:cs="Times New Roman"/>
            <w:sz w:val="28"/>
            <w:szCs w:val="28"/>
          </w:rPr>
          <m:t>)</m:t>
        </m:r>
      </m:oMath>
      <w:r w:rsidRPr="00A46694">
        <w:rPr>
          <w:rFonts w:ascii="Times New Roman" w:hAnsi="Times New Roman" w:cs="Times New Roman"/>
          <w:sz w:val="28"/>
          <w:szCs w:val="28"/>
        </w:rPr>
        <w:t> интерпретируются как отсчёты скорости. Размерность полученной PSD в этом случае составляет (м/</w:t>
      </w:r>
      <w:proofErr w:type="gramStart"/>
      <w:r w:rsidRPr="00A46694">
        <w:rPr>
          <w:rFonts w:ascii="Times New Roman" w:hAnsi="Times New Roman" w:cs="Times New Roman"/>
          <w:sz w:val="28"/>
          <w:szCs w:val="28"/>
        </w:rPr>
        <w:t>с)²</w:t>
      </w:r>
      <w:proofErr w:type="gramEnd"/>
      <w:r w:rsidRPr="00A46694">
        <w:rPr>
          <w:rFonts w:ascii="Times New Roman" w:hAnsi="Times New Roman" w:cs="Times New Roman"/>
          <w:sz w:val="28"/>
          <w:szCs w:val="28"/>
        </w:rPr>
        <w:t>/Гц.</w:t>
      </w:r>
    </w:p>
    <w:p w14:paraId="3839D64D" w14:textId="13AD0975" w:rsidR="00A46694" w:rsidRPr="00A46694" w:rsidRDefault="00A46694" w:rsidP="003214CD">
      <w:pPr>
        <w:spacing w:line="240" w:lineRule="auto"/>
        <w:ind w:firstLine="567"/>
        <w:rPr>
          <w:rFonts w:ascii="Times New Roman" w:hAnsi="Times New Roman" w:cs="Times New Roman"/>
          <w:sz w:val="28"/>
          <w:szCs w:val="28"/>
        </w:rPr>
      </w:pPr>
      <w:r w:rsidRPr="00A46694">
        <w:rPr>
          <w:rFonts w:ascii="Times New Roman" w:hAnsi="Times New Roman" w:cs="Times New Roman"/>
          <w:sz w:val="28"/>
          <w:szCs w:val="28"/>
        </w:rPr>
        <w:t>Для наглядного сопоставления с периодами внутренних волн ось частот пересчитывалась в минуты: период </w:t>
      </w:r>
      <m:oMath>
        <m:sSub>
          <m:sSubPr>
            <m:ctrlPr>
              <w:rPr>
                <w:rFonts w:ascii="Cambria Math" w:hAnsi="Cambria Math" w:cs="Times New Roman"/>
                <w:sz w:val="28"/>
                <w:szCs w:val="28"/>
              </w:rPr>
            </m:ctrlPr>
          </m:sSubPr>
          <m:e>
            <m:r>
              <w:rPr>
                <w:rFonts w:ascii="Cambria Math" w:hAnsi="Cambria Math" w:cs="Times New Roman"/>
                <w:sz w:val="28"/>
                <w:szCs w:val="28"/>
              </w:rPr>
              <m:t>T</m:t>
            </m:r>
          </m:e>
          <m:sub>
            <m:r>
              <m:rPr>
                <m:nor/>
              </m:rPr>
              <w:rPr>
                <w:rFonts w:ascii="Times New Roman" w:hAnsi="Times New Roman" w:cs="Times New Roman"/>
                <w:sz w:val="28"/>
                <w:szCs w:val="28"/>
              </w:rPr>
              <m:t>мин</m:t>
            </m:r>
          </m:sub>
        </m:sSub>
        <m:r>
          <w:rPr>
            <w:rFonts w:ascii="Cambria Math" w:hAnsi="Cambria Math" w:cs="Times New Roman"/>
            <w:sz w:val="28"/>
            <w:szCs w:val="28"/>
          </w:rPr>
          <m:t>=1</m:t>
        </m:r>
        <m:r>
          <m:rPr>
            <m:sty m:val="p"/>
          </m:rPr>
          <w:rPr>
            <w:rFonts w:ascii="Cambria Math" w:hAnsi="Cambria Math" w:cs="Times New Roman"/>
            <w:sz w:val="28"/>
            <w:szCs w:val="28"/>
          </w:rPr>
          <m:t>/</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f</m:t>
            </m:r>
          </m:e>
          <m:sub>
            <m:r>
              <m:rPr>
                <m:nor/>
              </m:rPr>
              <w:rPr>
                <w:rFonts w:ascii="Times New Roman" w:hAnsi="Times New Roman" w:cs="Times New Roman"/>
                <w:sz w:val="28"/>
                <w:szCs w:val="28"/>
              </w:rPr>
              <m:t>Гц</m:t>
            </m:r>
          </m:sub>
        </m:sSub>
        <m:r>
          <w:rPr>
            <w:rFonts w:ascii="Cambria Math" w:hAnsi="Cambria Math" w:cs="Times New Roman"/>
            <w:sz w:val="28"/>
            <w:szCs w:val="28"/>
          </w:rPr>
          <m:t>⋅60)</m:t>
        </m:r>
      </m:oMath>
      <w:r w:rsidRPr="00A46694">
        <w:rPr>
          <w:rFonts w:ascii="Times New Roman" w:hAnsi="Times New Roman" w:cs="Times New Roman"/>
          <w:sz w:val="28"/>
          <w:szCs w:val="28"/>
        </w:rPr>
        <w:t>. Графики представлены в двойном логарифмическом масштабе с обратным направлением оси периодов (длинные периоды слева).</w:t>
      </w:r>
    </w:p>
    <w:p w14:paraId="7A17274A" w14:textId="157A2F86" w:rsidR="008F44A3" w:rsidRPr="008F44A3" w:rsidRDefault="008F44A3" w:rsidP="003214CD">
      <w:pPr>
        <w:pStyle w:val="a3"/>
        <w:numPr>
          <w:ilvl w:val="0"/>
          <w:numId w:val="24"/>
        </w:numPr>
        <w:spacing w:before="0" w:beforeAutospacing="0" w:after="0" w:afterAutospacing="0"/>
        <w:ind w:firstLine="567"/>
        <w:jc w:val="both"/>
        <w:rPr>
          <w:noProof/>
          <w:sz w:val="28"/>
          <w:szCs w:val="28"/>
        </w:rPr>
      </w:pPr>
      <w:r w:rsidRPr="008F44A3">
        <w:rPr>
          <w:noProof/>
          <w:sz w:val="28"/>
          <w:szCs w:val="28"/>
        </w:rPr>
        <w:t>Прогрессивные векторные диаграммы (ПВД)</w:t>
      </w:r>
      <w:r>
        <w:rPr>
          <w:noProof/>
          <w:sz w:val="28"/>
          <w:szCs w:val="28"/>
        </w:rPr>
        <w:t>.</w:t>
      </w:r>
    </w:p>
    <w:p w14:paraId="656D5F52" w14:textId="62FA61E6" w:rsidR="008F44A3" w:rsidRPr="008F44A3" w:rsidRDefault="008F44A3" w:rsidP="003214CD">
      <w:pPr>
        <w:pStyle w:val="a3"/>
        <w:spacing w:before="0" w:beforeAutospacing="0" w:after="0" w:afterAutospacing="0"/>
        <w:ind w:firstLine="567"/>
        <w:jc w:val="both"/>
        <w:rPr>
          <w:noProof/>
          <w:sz w:val="28"/>
          <w:szCs w:val="28"/>
        </w:rPr>
      </w:pPr>
      <w:r w:rsidRPr="008F44A3">
        <w:rPr>
          <w:noProof/>
          <w:sz w:val="28"/>
          <w:szCs w:val="28"/>
        </w:rPr>
        <w:t>Прогрессивные векторные диаграммы отражаю</w:t>
      </w:r>
      <w:r>
        <w:rPr>
          <w:noProof/>
          <w:sz w:val="28"/>
          <w:szCs w:val="28"/>
        </w:rPr>
        <w:t>т</w:t>
      </w:r>
      <w:r w:rsidRPr="008F44A3">
        <w:rPr>
          <w:noProof/>
          <w:sz w:val="28"/>
          <w:szCs w:val="28"/>
        </w:rPr>
        <w:t xml:space="preserve"> траекторию условного переноса водной массы</w:t>
      </w:r>
      <w:r>
        <w:rPr>
          <w:noProof/>
          <w:sz w:val="28"/>
          <w:szCs w:val="28"/>
        </w:rPr>
        <w:t xml:space="preserve"> и</w:t>
      </w:r>
      <w:r w:rsidRPr="008F44A3">
        <w:rPr>
          <w:noProof/>
          <w:sz w:val="28"/>
          <w:szCs w:val="28"/>
        </w:rPr>
        <w:t xml:space="preserve"> вычислялись интегрированием компонент скорости:</w:t>
      </w:r>
    </w:p>
    <w:p w14:paraId="2FEEB10B" w14:textId="5FB9189D" w:rsidR="008F44A3" w:rsidRPr="008F44A3" w:rsidRDefault="008F44A3" w:rsidP="003214CD">
      <w:pPr>
        <w:pStyle w:val="a3"/>
        <w:spacing w:before="0" w:beforeAutospacing="0" w:after="0" w:afterAutospacing="0"/>
        <w:ind w:firstLine="567"/>
        <w:jc w:val="both"/>
        <w:rPr>
          <w:noProof/>
          <w:sz w:val="28"/>
          <w:szCs w:val="28"/>
        </w:rPr>
      </w:pPr>
      <m:oMathPara>
        <m:oMath>
          <m:r>
            <w:rPr>
              <w:rFonts w:ascii="Cambria Math" w:hAnsi="Cambria Math"/>
              <w:noProof/>
              <w:sz w:val="28"/>
              <w:szCs w:val="28"/>
            </w:rPr>
            <m:t>X(t)=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,Y(t)=</m:t>
          </m:r>
          <m:nary>
            <m:naryPr>
              <m:chr m:val="∑"/>
              <m:limLoc m:val="undOvr"/>
              <m:grow m:val="1"/>
              <m:ctrlPr>
                <w:rPr>
                  <w:rFonts w:ascii="Cambria Math" w:hAnsi="Cambria Math"/>
                  <w:noProof/>
                  <w:sz w:val="28"/>
                  <w:szCs w:val="28"/>
                </w:rPr>
              </m:ctrlPr>
            </m:naryPr>
            <m:sub>
              <m:r>
                <w:rPr>
                  <w:rFonts w:ascii="Cambria Math" w:hAnsi="Cambria Math"/>
                  <w:noProof/>
                  <w:sz w:val="28"/>
                  <w:szCs w:val="28"/>
                </w:rPr>
                <m:t>i=1</m:t>
              </m:r>
            </m:sub>
            <m:sup>
              <m:r>
                <w:rPr>
                  <w:rFonts w:ascii="Cambria Math" w:hAnsi="Cambria Math"/>
                  <w:noProof/>
                  <w:sz w:val="28"/>
                  <w:szCs w:val="28"/>
                </w:rPr>
                <m:t>t</m:t>
              </m:r>
            </m:sup>
            <m:e>
              <m:sSub>
                <m:sSubPr>
                  <m:ctrlPr>
                    <w:rPr>
                      <w:rFonts w:ascii="Cambria Math" w:hAnsi="Cambria Math"/>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e>
          </m:nary>
          <m:r>
            <m:rPr>
              <m:nor/>
            </m:rPr>
            <w:rPr>
              <w:noProof/>
              <w:sz w:val="28"/>
              <w:szCs w:val="28"/>
            </w:rPr>
            <m:t> </m:t>
          </m:r>
          <m:r>
            <m:rPr>
              <m:sty m:val="p"/>
            </m:rPr>
            <w:rPr>
              <w:rFonts w:ascii="Cambria Math" w:hAnsi="Cambria Math"/>
              <w:noProof/>
              <w:sz w:val="28"/>
              <w:szCs w:val="28"/>
            </w:rPr>
            <m:t>Δ</m:t>
          </m:r>
          <m:sSub>
            <m:sSubPr>
              <m:ctrlPr>
                <w:rPr>
                  <w:rFonts w:ascii="Cambria Math" w:hAnsi="Cambria Math"/>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m:rPr>
              <m:sty m:val="p"/>
            </m:rPr>
            <w:rPr>
              <w:rFonts w:ascii="Cambria Math" w:hAnsi="Cambria Math"/>
              <w:noProof/>
              <w:sz w:val="28"/>
              <w:szCs w:val="28"/>
            </w:rPr>
            <m:t>.</m:t>
          </m:r>
        </m:oMath>
      </m:oMathPara>
    </w:p>
    <w:p w14:paraId="730ACE2E" w14:textId="40E0E788" w:rsidR="008F44A3" w:rsidRPr="008F44A3" w:rsidRDefault="00722FC9" w:rsidP="003214CD">
      <w:pPr>
        <w:pStyle w:val="a3"/>
        <w:spacing w:before="0" w:beforeAutospacing="0" w:after="0" w:afterAutospacing="0"/>
        <w:ind w:firstLine="567"/>
        <w:jc w:val="both"/>
        <w:rPr>
          <w:noProof/>
          <w:sz w:val="28"/>
          <w:szCs w:val="28"/>
        </w:rPr>
      </w:pPr>
      <w:r w:rsidRPr="00722FC9">
        <w:rPr>
          <w:noProof/>
          <w:sz w:val="28"/>
          <w:szCs w:val="28"/>
        </w:rPr>
        <w:lastRenderedPageBreak/>
        <w:t xml:space="preserve">Метод позволяет оценить </w:t>
      </w:r>
      <w:r w:rsidR="008F44A3" w:rsidRPr="008F44A3">
        <w:rPr>
          <w:noProof/>
          <w:sz w:val="28"/>
          <w:szCs w:val="28"/>
        </w:rPr>
        <w:t>общий вектор переноса и выявить инерционные вращения</w:t>
      </w:r>
      <w:r w:rsidR="00542A6A" w:rsidRPr="00542A6A">
        <w:rPr>
          <w:noProof/>
          <w:sz w:val="28"/>
          <w:szCs w:val="28"/>
        </w:rPr>
        <w:t xml:space="preserve"> [20]</w:t>
      </w:r>
      <w:r w:rsidR="00E079F9">
        <w:rPr>
          <w:noProof/>
          <w:sz w:val="28"/>
          <w:szCs w:val="28"/>
        </w:rPr>
        <w:t>.</w:t>
      </w:r>
    </w:p>
    <w:p w14:paraId="645B476C" w14:textId="77777777" w:rsidR="008F44A3" w:rsidRPr="007F4A57" w:rsidRDefault="008F44A3" w:rsidP="003214CD">
      <w:pPr>
        <w:pStyle w:val="a3"/>
        <w:spacing w:before="0" w:beforeAutospacing="0" w:after="0" w:afterAutospacing="0"/>
        <w:ind w:firstLine="567"/>
        <w:jc w:val="both"/>
        <w:rPr>
          <w:noProof/>
          <w:sz w:val="28"/>
          <w:szCs w:val="28"/>
        </w:rPr>
      </w:pPr>
    </w:p>
    <w:p w14:paraId="2352DC7B" w14:textId="5EB292D4" w:rsidR="00447A6D" w:rsidRDefault="00447A6D" w:rsidP="003214CD">
      <w:pPr>
        <w:pStyle w:val="a3"/>
        <w:pageBreakBefore/>
        <w:spacing w:before="0" w:beforeAutospacing="0" w:after="240" w:afterAutospacing="0"/>
        <w:ind w:firstLine="567"/>
        <w:jc w:val="both"/>
        <w:outlineLvl w:val="0"/>
        <w:rPr>
          <w:b/>
          <w:bCs/>
          <w:noProof/>
          <w:sz w:val="28"/>
          <w:szCs w:val="28"/>
        </w:rPr>
      </w:pPr>
      <w:bookmarkStart w:id="11" w:name="_Toc229757142"/>
      <w:r w:rsidRPr="00447A6D">
        <w:rPr>
          <w:b/>
          <w:bCs/>
          <w:noProof/>
          <w:sz w:val="28"/>
          <w:szCs w:val="28"/>
        </w:rPr>
        <w:lastRenderedPageBreak/>
        <w:t>Глава 3</w:t>
      </w:r>
      <w:r w:rsidR="000D21CA">
        <w:rPr>
          <w:b/>
          <w:bCs/>
          <w:noProof/>
          <w:sz w:val="28"/>
          <w:szCs w:val="28"/>
        </w:rPr>
        <w:t>.</w:t>
      </w:r>
      <w:r w:rsidRPr="00447A6D">
        <w:rPr>
          <w:b/>
          <w:bCs/>
          <w:noProof/>
          <w:sz w:val="28"/>
          <w:szCs w:val="28"/>
        </w:rPr>
        <w:t xml:space="preserve"> Особенности гидрофизической структуры водной толщи во время наблюдений</w:t>
      </w:r>
      <w:bookmarkEnd w:id="11"/>
    </w:p>
    <w:p w14:paraId="20F48C0D" w14:textId="0991C4A9" w:rsidR="00447A6D" w:rsidRDefault="00447A6D" w:rsidP="003214CD">
      <w:pPr>
        <w:pStyle w:val="a3"/>
        <w:spacing w:before="0" w:beforeAutospacing="0" w:after="240" w:afterAutospacing="0"/>
        <w:ind w:firstLine="567"/>
        <w:jc w:val="both"/>
        <w:outlineLvl w:val="1"/>
        <w:rPr>
          <w:b/>
          <w:bCs/>
          <w:noProof/>
          <w:sz w:val="28"/>
          <w:szCs w:val="28"/>
        </w:rPr>
      </w:pPr>
      <w:bookmarkStart w:id="12" w:name="_Toc229757143"/>
      <w:r w:rsidRPr="00447A6D">
        <w:rPr>
          <w:b/>
          <w:bCs/>
          <w:noProof/>
          <w:sz w:val="28"/>
          <w:szCs w:val="28"/>
        </w:rPr>
        <w:t>3.1. Описание режима течений и гидрометеорологических условий в период измерений</w:t>
      </w:r>
      <w:bookmarkEnd w:id="12"/>
      <w:r w:rsidRPr="00447A6D">
        <w:rPr>
          <w:b/>
          <w:bCs/>
          <w:noProof/>
          <w:sz w:val="28"/>
          <w:szCs w:val="28"/>
        </w:rPr>
        <w:t xml:space="preserve"> </w:t>
      </w:r>
    </w:p>
    <w:p w14:paraId="0B829060" w14:textId="77777777" w:rsidR="00E079F9" w:rsidRPr="00E079F9" w:rsidRDefault="00E079F9" w:rsidP="003214CD">
      <w:pPr>
        <w:pStyle w:val="a3"/>
        <w:spacing w:before="0" w:beforeAutospacing="0" w:after="0" w:afterAutospacing="0"/>
        <w:ind w:firstLine="567"/>
        <w:jc w:val="both"/>
        <w:rPr>
          <w:noProof/>
          <w:sz w:val="28"/>
          <w:szCs w:val="28"/>
          <w:u w:val="single"/>
        </w:rPr>
      </w:pPr>
      <w:r w:rsidRPr="00E079F9">
        <w:rPr>
          <w:noProof/>
          <w:sz w:val="28"/>
          <w:szCs w:val="28"/>
          <w:u w:val="single"/>
        </w:rPr>
        <w:t>Режим течений по данным ADCP</w:t>
      </w:r>
    </w:p>
    <w:p w14:paraId="2AE96CF2" w14:textId="6F513669" w:rsidR="00E079F9" w:rsidRDefault="00722FC9" w:rsidP="003214CD">
      <w:pPr>
        <w:pStyle w:val="a3"/>
        <w:spacing w:before="0" w:beforeAutospacing="0" w:after="0" w:afterAutospacing="0"/>
        <w:ind w:firstLine="567"/>
        <w:jc w:val="both"/>
        <w:rPr>
          <w:noProof/>
          <w:sz w:val="28"/>
          <w:szCs w:val="28"/>
        </w:rPr>
      </w:pPr>
      <w:r w:rsidRPr="00722FC9">
        <w:rPr>
          <w:noProof/>
          <w:sz w:val="28"/>
          <w:szCs w:val="28"/>
        </w:rPr>
        <w:t xml:space="preserve">Для описания гидродинамических условий </w:t>
      </w:r>
      <w:r w:rsidR="00E079F9" w:rsidRPr="00E079F9">
        <w:rPr>
          <w:noProof/>
          <w:sz w:val="28"/>
          <w:szCs w:val="28"/>
        </w:rPr>
        <w:t xml:space="preserve">в период с </w:t>
      </w:r>
      <w:r w:rsidR="00605A96">
        <w:rPr>
          <w:noProof/>
          <w:sz w:val="28"/>
          <w:szCs w:val="28"/>
        </w:rPr>
        <w:t>9</w:t>
      </w:r>
      <w:r w:rsidR="00E079F9" w:rsidRPr="00E079F9">
        <w:rPr>
          <w:noProof/>
          <w:sz w:val="28"/>
          <w:szCs w:val="28"/>
        </w:rPr>
        <w:t xml:space="preserve"> по 29 июня 2023 г. были обработаны данные донного ADCP.</w:t>
      </w:r>
      <w:r w:rsidR="00D41346">
        <w:rPr>
          <w:noProof/>
          <w:sz w:val="28"/>
          <w:szCs w:val="28"/>
        </w:rPr>
        <w:t xml:space="preserve"> Прибор стоял на дне (глубина 23м) рядом с заякоренными станциями (см. п. </w:t>
      </w:r>
      <w:r w:rsidR="005438EB">
        <w:rPr>
          <w:noProof/>
          <w:sz w:val="28"/>
          <w:szCs w:val="28"/>
        </w:rPr>
        <w:t>2.1</w:t>
      </w:r>
      <w:r w:rsidR="00D41346">
        <w:rPr>
          <w:noProof/>
          <w:sz w:val="28"/>
          <w:szCs w:val="28"/>
        </w:rPr>
        <w:t xml:space="preserve"> Рис. </w:t>
      </w:r>
      <w:r w:rsidR="005438EB">
        <w:rPr>
          <w:noProof/>
          <w:sz w:val="28"/>
          <w:szCs w:val="28"/>
        </w:rPr>
        <w:t>3</w:t>
      </w:r>
      <w:r w:rsidR="00D41346">
        <w:rPr>
          <w:noProof/>
          <w:sz w:val="28"/>
          <w:szCs w:val="28"/>
        </w:rPr>
        <w:t xml:space="preserve">). </w:t>
      </w:r>
      <w:r w:rsidR="00E079F9" w:rsidRPr="00E079F9">
        <w:rPr>
          <w:noProof/>
          <w:sz w:val="28"/>
          <w:szCs w:val="28"/>
        </w:rPr>
        <w:t xml:space="preserve"> Реальный шаг дискретизации составил 10</w:t>
      </w:r>
      <w:r w:rsidR="00605A96">
        <w:rPr>
          <w:noProof/>
          <w:sz w:val="28"/>
          <w:szCs w:val="28"/>
        </w:rPr>
        <w:t>.</w:t>
      </w:r>
      <w:r w:rsidR="00E079F9" w:rsidRPr="00E079F9">
        <w:rPr>
          <w:noProof/>
          <w:sz w:val="28"/>
          <w:szCs w:val="28"/>
        </w:rPr>
        <w:t>2 с, что позволило анализировать колебания в широком диапазоне периодов (от десятков секунд до нескольких суток). Ниже представлены результаты усреднения и статистического анализа.</w:t>
      </w:r>
    </w:p>
    <w:p w14:paraId="39A73AEA" w14:textId="4A628DA4" w:rsidR="008F4523" w:rsidRPr="008F44A3" w:rsidRDefault="008F4523" w:rsidP="003214CD">
      <w:pPr>
        <w:pStyle w:val="a3"/>
        <w:spacing w:before="0" w:beforeAutospacing="0" w:after="0" w:afterAutospacing="0"/>
        <w:ind w:firstLine="567"/>
        <w:jc w:val="both"/>
        <w:rPr>
          <w:noProof/>
          <w:sz w:val="28"/>
          <w:szCs w:val="28"/>
        </w:rPr>
      </w:pPr>
      <w:r w:rsidRPr="00722FC9">
        <w:rPr>
          <w:noProof/>
          <w:sz w:val="28"/>
          <w:szCs w:val="28"/>
        </w:rPr>
        <w:t xml:space="preserve">Для построения карт «время–глубина» </w:t>
      </w:r>
      <w:r w:rsidRPr="001D3D78">
        <w:rPr>
          <w:noProof/>
          <w:sz w:val="28"/>
          <w:szCs w:val="28"/>
        </w:rPr>
        <w:t xml:space="preserve">(рис. </w:t>
      </w:r>
      <w:r w:rsidR="005438EB">
        <w:rPr>
          <w:noProof/>
          <w:sz w:val="28"/>
          <w:szCs w:val="28"/>
        </w:rPr>
        <w:t>11</w:t>
      </w:r>
      <w:r w:rsidRPr="001D3D78">
        <w:rPr>
          <w:noProof/>
          <w:sz w:val="28"/>
          <w:szCs w:val="28"/>
        </w:rPr>
        <w:t>, 1</w:t>
      </w:r>
      <w:r w:rsidR="005438EB">
        <w:rPr>
          <w:noProof/>
          <w:sz w:val="28"/>
          <w:szCs w:val="28"/>
        </w:rPr>
        <w:t>2</w:t>
      </w:r>
      <w:r w:rsidRPr="001D3D78">
        <w:rPr>
          <w:noProof/>
          <w:sz w:val="28"/>
          <w:szCs w:val="28"/>
        </w:rPr>
        <w:t>)</w:t>
      </w:r>
      <w:r w:rsidRPr="00722FC9">
        <w:rPr>
          <w:noProof/>
          <w:sz w:val="28"/>
          <w:szCs w:val="28"/>
        </w:rPr>
        <w:t xml:space="preserve"> </w:t>
      </w:r>
      <w:r w:rsidRPr="008F44A3">
        <w:rPr>
          <w:noProof/>
          <w:sz w:val="28"/>
          <w:szCs w:val="28"/>
        </w:rPr>
        <w:t xml:space="preserve">исходные данные на каждом горизонте усреднялись по </w:t>
      </w:r>
      <w:r w:rsidR="002A0E3E">
        <w:rPr>
          <w:noProof/>
          <w:sz w:val="28"/>
          <w:szCs w:val="28"/>
        </w:rPr>
        <w:t>30-минутным интервалам</w:t>
      </w:r>
      <w:r w:rsidRPr="008F44A3">
        <w:rPr>
          <w:noProof/>
          <w:sz w:val="28"/>
          <w:szCs w:val="28"/>
        </w:rPr>
        <w:t xml:space="preserve">, что подавляло </w:t>
      </w:r>
      <w:r>
        <w:rPr>
          <w:noProof/>
          <w:sz w:val="28"/>
          <w:szCs w:val="28"/>
        </w:rPr>
        <w:t>высокочасотный шум</w:t>
      </w:r>
      <w:r w:rsidRPr="008F44A3">
        <w:rPr>
          <w:noProof/>
          <w:sz w:val="28"/>
          <w:szCs w:val="28"/>
        </w:rPr>
        <w:t xml:space="preserve"> уменьшало объём данных.</w:t>
      </w:r>
      <w:r w:rsidR="002A0E3E">
        <w:rPr>
          <w:noProof/>
          <w:sz w:val="28"/>
          <w:szCs w:val="28"/>
        </w:rPr>
        <w:t xml:space="preserve"> В</w:t>
      </w:r>
      <w:r w:rsidR="002A0E3E" w:rsidRPr="002A0E3E">
        <w:rPr>
          <w:noProof/>
          <w:sz w:val="28"/>
          <w:szCs w:val="28"/>
        </w:rPr>
        <w:t xml:space="preserve">ременное усреднение </w:t>
      </w:r>
      <w:r w:rsidR="002A0E3E">
        <w:rPr>
          <w:noProof/>
          <w:sz w:val="28"/>
          <w:szCs w:val="28"/>
        </w:rPr>
        <w:t xml:space="preserve">данных </w:t>
      </w:r>
      <w:r w:rsidR="002A0E3E" w:rsidRPr="002A0E3E">
        <w:rPr>
          <w:noProof/>
          <w:sz w:val="28"/>
          <w:szCs w:val="28"/>
        </w:rPr>
        <w:t>ADCP по 30 мин выбрано по рекомендаци</w:t>
      </w:r>
      <w:r w:rsidR="002A0E3E">
        <w:rPr>
          <w:noProof/>
          <w:sz w:val="28"/>
          <w:szCs w:val="28"/>
        </w:rPr>
        <w:t>и научного консультанта Е.Е. Химченк</w:t>
      </w:r>
      <w:r w:rsidR="00681D80">
        <w:rPr>
          <w:noProof/>
          <w:sz w:val="28"/>
          <w:szCs w:val="28"/>
        </w:rPr>
        <w:t>о</w:t>
      </w:r>
      <w:r w:rsidR="002A0E3E">
        <w:rPr>
          <w:noProof/>
          <w:sz w:val="28"/>
          <w:szCs w:val="28"/>
        </w:rPr>
        <w:t>. Т</w:t>
      </w:r>
      <w:r w:rsidR="002A0E3E" w:rsidRPr="002A0E3E">
        <w:rPr>
          <w:noProof/>
          <w:sz w:val="28"/>
          <w:szCs w:val="28"/>
        </w:rPr>
        <w:t>акой масштаб согласуется с подходами к представлению полей/рядов течений на черноморском шельфе [9].</w:t>
      </w:r>
      <w:r w:rsidR="002A0E3E">
        <w:rPr>
          <w:i/>
          <w:iCs/>
          <w:noProof/>
          <w:sz w:val="28"/>
          <w:szCs w:val="28"/>
        </w:rPr>
        <w:t xml:space="preserve"> </w:t>
      </w:r>
      <w:r>
        <w:rPr>
          <w:noProof/>
          <w:sz w:val="28"/>
          <w:szCs w:val="28"/>
        </w:rPr>
        <w:t xml:space="preserve"> </w:t>
      </w:r>
      <w:r w:rsidRPr="009C61FC">
        <w:rPr>
          <w:noProof/>
          <w:sz w:val="28"/>
          <w:szCs w:val="28"/>
        </w:rPr>
        <w:t>Под высокочастотным шумом в данном контексте понимаются флуктуации с периодами менее 1 мин, обусловленные инструментальными погрешностями ADCP и мелкомасштабной турбулентностью. Усреднение по 30 мин не влияет на синоптическую и мезомасштабную изменчи</w:t>
      </w:r>
      <w:r w:rsidR="00605A96">
        <w:rPr>
          <w:noProof/>
          <w:sz w:val="28"/>
          <w:szCs w:val="28"/>
        </w:rPr>
        <w:t>в</w:t>
      </w:r>
      <w:r w:rsidRPr="009C61FC">
        <w:rPr>
          <w:noProof/>
          <w:sz w:val="28"/>
          <w:szCs w:val="28"/>
        </w:rPr>
        <w:t>ость течений (периоды &gt; 1 ч) [8].</w:t>
      </w:r>
    </w:p>
    <w:p w14:paraId="32BCFDC6" w14:textId="6BE5FF00" w:rsidR="00E079F9" w:rsidRDefault="00AF6215"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1552" behindDoc="0" locked="0" layoutInCell="1" allowOverlap="1" wp14:anchorId="76406828" wp14:editId="1B10F6F9">
                <wp:simplePos x="0" y="0"/>
                <wp:positionH relativeFrom="column">
                  <wp:posOffset>342900</wp:posOffset>
                </wp:positionH>
                <wp:positionV relativeFrom="paragraph">
                  <wp:posOffset>1748790</wp:posOffset>
                </wp:positionV>
                <wp:extent cx="295275" cy="333375"/>
                <wp:effectExtent l="0" t="0" r="0" b="0"/>
                <wp:wrapNone/>
                <wp:docPr id="6650459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291EAF14" w14:textId="5644F32A" w:rsidR="004B3C5B" w:rsidRDefault="004B3C5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406828" id="Надпись 8" o:spid="_x0000_s1028" type="#_x0000_t202" style="position:absolute;left:0;text-align:left;margin-left:27pt;margin-top:137.7pt;width:23.25pt;height:26.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iaq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" filled="f" stroked="f" strokeweight=".5pt">
                <v:textbox>
                  <w:txbxContent>
                    <w:p w14:paraId="291EAF14" w14:textId="5644F32A" w:rsidR="004B3C5B" w:rsidRDefault="004B3C5B">
                      <w:r>
                        <w:t>а</w:t>
                      </w:r>
                    </w:p>
                  </w:txbxContent>
                </v:textbox>
              </v:shape>
            </w:pict>
          </mc:Fallback>
        </mc:AlternateContent>
      </w:r>
      <w:r w:rsidR="004B3C5B">
        <w:rPr>
          <w:noProof/>
          <w:sz w:val="28"/>
          <w:szCs w:val="28"/>
          <w14:ligatures w14:val="standardContextual"/>
        </w:rPr>
        <mc:AlternateContent>
          <mc:Choice Requires="wps">
            <w:drawing>
              <wp:anchor distT="0" distB="0" distL="114300" distR="114300" simplePos="0" relativeHeight="251673600" behindDoc="0" locked="0" layoutInCell="1" allowOverlap="1" wp14:anchorId="3D0BB2D8" wp14:editId="39E62233">
                <wp:simplePos x="0" y="0"/>
                <wp:positionH relativeFrom="column">
                  <wp:posOffset>257175</wp:posOffset>
                </wp:positionH>
                <wp:positionV relativeFrom="paragraph">
                  <wp:posOffset>3834765</wp:posOffset>
                </wp:positionV>
                <wp:extent cx="295275" cy="333375"/>
                <wp:effectExtent l="0" t="0" r="0" b="0"/>
                <wp:wrapNone/>
                <wp:docPr id="1554657837"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77B7548C" w14:textId="321E3FFE" w:rsidR="004B3C5B" w:rsidRDefault="004B3C5B" w:rsidP="004B3C5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0BB2D8" id="_x0000_s1029" type="#_x0000_t202" style="position:absolute;left:0;text-align:left;margin-left:20.25pt;margin-top:301.95pt;width:23.25pt;height:26.2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" filled="f" stroked="f" strokeweight=".5pt">
                <v:textbox>
                  <w:txbxContent>
                    <w:p w14:paraId="77B7548C" w14:textId="321E3FFE" w:rsidR="004B3C5B" w:rsidRDefault="004B3C5B" w:rsidP="004B3C5B">
                      <w:r>
                        <w:t>б</w:t>
                      </w:r>
                    </w:p>
                  </w:txbxContent>
                </v:textbox>
              </v:shape>
            </w:pict>
          </mc:Fallback>
        </mc:AlternateContent>
      </w:r>
      <w:r w:rsidR="00605A96" w:rsidRPr="00605A96">
        <w:rPr>
          <w:noProof/>
        </w:rPr>
        <w:t xml:space="preserve"> </w:t>
      </w:r>
      <w:r w:rsidR="00605A96" w:rsidRPr="00605A96">
        <w:rPr>
          <w:noProof/>
          <w:sz w:val="28"/>
          <w:szCs w:val="28"/>
        </w:rPr>
        <w:drawing>
          <wp:inline distT="0" distB="0" distL="0" distR="0" wp14:anchorId="527AA360" wp14:editId="6EAE17F9">
            <wp:extent cx="5993899" cy="4629150"/>
            <wp:effectExtent l="0" t="0" r="6985" b="0"/>
            <wp:docPr id="301283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83856" name=""/>
                    <pic:cNvPicPr/>
                  </pic:nvPicPr>
                  <pic:blipFill>
                    <a:blip r:embed="rId17"/>
                    <a:stretch>
                      <a:fillRect/>
                    </a:stretch>
                  </pic:blipFill>
                  <pic:spPr>
                    <a:xfrm>
                      <a:off x="0" y="0"/>
                      <a:ext cx="6006247" cy="4638687"/>
                    </a:xfrm>
                    <a:prstGeom prst="rect">
                      <a:avLst/>
                    </a:prstGeom>
                  </pic:spPr>
                </pic:pic>
              </a:graphicData>
            </a:graphic>
          </wp:inline>
        </w:drawing>
      </w:r>
    </w:p>
    <w:p w14:paraId="6E1F59A4" w14:textId="44002209" w:rsidR="004B3C5B" w:rsidRDefault="004B3C5B" w:rsidP="003214CD">
      <w:pPr>
        <w:pStyle w:val="a3"/>
        <w:spacing w:before="0" w:beforeAutospacing="0"/>
        <w:ind w:firstLine="567"/>
        <w:jc w:val="center"/>
        <w:rPr>
          <w:noProof/>
          <w:sz w:val="28"/>
          <w:szCs w:val="28"/>
        </w:rPr>
      </w:pPr>
      <w:r w:rsidRPr="004B3C5B">
        <w:rPr>
          <w:noProof/>
          <w:sz w:val="28"/>
          <w:szCs w:val="28"/>
        </w:rPr>
        <w:t>Рис. 1</w:t>
      </w:r>
      <w:r w:rsidR="005438EB">
        <w:rPr>
          <w:noProof/>
          <w:sz w:val="28"/>
          <w:szCs w:val="28"/>
        </w:rPr>
        <w:t>1</w:t>
      </w:r>
      <w:r w:rsidRPr="004B3C5B">
        <w:rPr>
          <w:noProof/>
          <w:sz w:val="28"/>
          <w:szCs w:val="28"/>
        </w:rPr>
        <w:t xml:space="preserve"> – </w:t>
      </w:r>
      <w:r>
        <w:rPr>
          <w:noProof/>
          <w:sz w:val="28"/>
          <w:szCs w:val="28"/>
        </w:rPr>
        <w:t xml:space="preserve">Временная изменчивость </w:t>
      </w:r>
      <w:r w:rsidRPr="004B3C5B">
        <w:rPr>
          <w:noProof/>
          <w:sz w:val="28"/>
          <w:szCs w:val="28"/>
        </w:rPr>
        <w:t>скорости течения |V| (а) и его направления (б) по данным ADCP (усреднение 30 мин).</w:t>
      </w:r>
    </w:p>
    <w:p w14:paraId="6D64F506" w14:textId="63BCE732" w:rsidR="004B3C5B" w:rsidRPr="004B3C5B" w:rsidRDefault="00605A96" w:rsidP="003214CD">
      <w:pPr>
        <w:pStyle w:val="a3"/>
        <w:spacing w:before="0" w:beforeAutospacing="0" w:after="0" w:afterAutospacing="0"/>
        <w:ind w:firstLine="567"/>
        <w:rPr>
          <w:noProof/>
          <w:sz w:val="28"/>
          <w:szCs w:val="28"/>
        </w:rPr>
      </w:pPr>
      <w:r>
        <w:rPr>
          <w:noProof/>
          <w:sz w:val="28"/>
          <w:szCs w:val="28"/>
          <w:u w:val="single"/>
        </w:rPr>
        <w:lastRenderedPageBreak/>
        <w:t>9</w:t>
      </w:r>
      <w:r w:rsidR="004B3C5B" w:rsidRPr="004B3C5B">
        <w:rPr>
          <w:noProof/>
          <w:sz w:val="28"/>
          <w:szCs w:val="28"/>
          <w:u w:val="single"/>
        </w:rPr>
        <w:t>–17 июня.</w:t>
      </w:r>
      <w:r w:rsidR="004B3C5B" w:rsidRPr="004B3C5B">
        <w:rPr>
          <w:noProof/>
          <w:sz w:val="28"/>
          <w:szCs w:val="28"/>
        </w:rPr>
        <w:t xml:space="preserve"> Скорости остаются умеренными (5–15 ед.), их вертикальное распределение довольно однородно. На всей толще преобладает западное направление (синий цвет на нижней панели). Наблюдаются вертикальные полосы пониженной скорости – кратковременные эпизоды ослабления течения, которые затрагивают всю водную толщу. В середине этого периода (11–13 июня) на горизонтах 8–12 м возникает кратковременное изменение направления на юго-восточное (зелёный цвет), что указывает на локальную бароклинную неустойчивость или прохождение вихря.</w:t>
      </w:r>
    </w:p>
    <w:p w14:paraId="5518EB47" w14:textId="77777777" w:rsidR="004B3C5B" w:rsidRPr="004B3C5B" w:rsidRDefault="004B3C5B" w:rsidP="003214CD">
      <w:pPr>
        <w:pStyle w:val="a3"/>
        <w:spacing w:before="0" w:beforeAutospacing="0" w:after="0" w:afterAutospacing="0"/>
        <w:ind w:firstLine="567"/>
        <w:rPr>
          <w:noProof/>
          <w:sz w:val="28"/>
          <w:szCs w:val="28"/>
        </w:rPr>
      </w:pPr>
      <w:r w:rsidRPr="004B3C5B">
        <w:rPr>
          <w:noProof/>
          <w:sz w:val="28"/>
          <w:szCs w:val="28"/>
          <w:u w:val="single"/>
        </w:rPr>
        <w:t>17–20 июня.</w:t>
      </w:r>
      <w:r w:rsidRPr="004B3C5B">
        <w:rPr>
          <w:noProof/>
          <w:sz w:val="28"/>
          <w:szCs w:val="28"/>
        </w:rPr>
        <w:t xml:space="preserve"> Начинается постепенное нарастание скорости, наиболее заметное в верхнем слое 2–7 м. Направление течения становится менее устойчивым: на нижней панели наблюдаются смешанные сине-зелёные тона, что говорит о повышенной изменчивости и перестройке поля перед основным событием.</w:t>
      </w:r>
    </w:p>
    <w:p w14:paraId="3806E5A0" w14:textId="4560EECE" w:rsidR="004B3C5B" w:rsidRPr="004B3C5B" w:rsidRDefault="004B3C5B" w:rsidP="003214CD">
      <w:pPr>
        <w:pStyle w:val="a3"/>
        <w:spacing w:before="0" w:beforeAutospacing="0" w:after="0" w:afterAutospacing="0"/>
        <w:ind w:firstLine="567"/>
        <w:rPr>
          <w:noProof/>
          <w:sz w:val="28"/>
          <w:szCs w:val="28"/>
        </w:rPr>
      </w:pPr>
      <w:r w:rsidRPr="00E76AF7">
        <w:rPr>
          <w:noProof/>
          <w:sz w:val="28"/>
          <w:szCs w:val="28"/>
          <w:u w:val="single"/>
        </w:rPr>
        <w:t>20–22 июня</w:t>
      </w:r>
      <w:r w:rsidR="00E76AF7">
        <w:rPr>
          <w:noProof/>
          <w:sz w:val="28"/>
          <w:szCs w:val="28"/>
        </w:rPr>
        <w:t xml:space="preserve">. </w:t>
      </w:r>
      <w:r w:rsidRPr="004B3C5B">
        <w:rPr>
          <w:noProof/>
          <w:sz w:val="28"/>
          <w:szCs w:val="28"/>
        </w:rPr>
        <w:t>В слое 2–8 м происходит резкое ускорение: значения полной скорости достигают максимума за весь период наблюдений (40–50 ед., ярко-красный цвет). Одновременно направление течения устойчиво меняется на северо-западное (пурпурные/малиновые тона). Нижние горизонты (глубже 12 м) реагируют на это усиление значительно слабее – скорость возрастает не более чем до 15–20 ед., а направление остаётся переменным. Такая картина характерна для бароклинного вдольберегового течения, при котором энергия сосредоточена в верхнем слое выше термоклина, а придонные воды остаются инертными.</w:t>
      </w:r>
    </w:p>
    <w:p w14:paraId="7BA3F500" w14:textId="77777777" w:rsidR="004B3C5B" w:rsidRPr="004B3C5B" w:rsidRDefault="004B3C5B" w:rsidP="003214CD">
      <w:pPr>
        <w:pStyle w:val="a3"/>
        <w:spacing w:before="0" w:beforeAutospacing="0" w:after="0" w:afterAutospacing="0"/>
        <w:ind w:firstLine="567"/>
        <w:rPr>
          <w:noProof/>
          <w:sz w:val="28"/>
          <w:szCs w:val="28"/>
        </w:rPr>
      </w:pPr>
      <w:r w:rsidRPr="00AF6215">
        <w:rPr>
          <w:noProof/>
          <w:sz w:val="28"/>
          <w:szCs w:val="28"/>
          <w:u w:val="single"/>
        </w:rPr>
        <w:t>22–28 июня.</w:t>
      </w:r>
      <w:r w:rsidRPr="004B3C5B">
        <w:rPr>
          <w:noProof/>
          <w:sz w:val="28"/>
          <w:szCs w:val="28"/>
        </w:rPr>
        <w:t xml:space="preserve"> Скорость постепенно снижается, но остаётся повышенной (10–25 ед.) по сравнению с началом месяца. Активный слой по-прежнему ограничен верхними 10 м. Направление сохраняется северо-западным, хотя его устойчивость несколько уменьшается – появляются кратковременные флуктуации.</w:t>
      </w:r>
    </w:p>
    <w:p w14:paraId="01040E25" w14:textId="079EDD03" w:rsidR="001D3D78" w:rsidRPr="00CF3476" w:rsidRDefault="004B3C5B" w:rsidP="003214CD">
      <w:pPr>
        <w:pStyle w:val="a3"/>
        <w:spacing w:before="0" w:beforeAutospacing="0" w:after="240" w:afterAutospacing="0"/>
        <w:ind w:firstLine="567"/>
        <w:rPr>
          <w:noProof/>
          <w:sz w:val="28"/>
          <w:szCs w:val="28"/>
        </w:rPr>
      </w:pPr>
      <w:r w:rsidRPr="00E76AF7">
        <w:rPr>
          <w:noProof/>
          <w:sz w:val="28"/>
          <w:szCs w:val="28"/>
          <w:u w:val="single"/>
        </w:rPr>
        <w:t>Вывод:</w:t>
      </w:r>
      <w:r>
        <w:rPr>
          <w:noProof/>
          <w:sz w:val="28"/>
          <w:szCs w:val="28"/>
        </w:rPr>
        <w:t xml:space="preserve"> </w:t>
      </w:r>
      <w:r w:rsidRPr="004B3C5B">
        <w:rPr>
          <w:noProof/>
          <w:sz w:val="28"/>
          <w:szCs w:val="28"/>
        </w:rPr>
        <w:t xml:space="preserve">В июне 2023 г. на акватории Голубой бухты чётко выделяется </w:t>
      </w:r>
      <w:r>
        <w:rPr>
          <w:noProof/>
          <w:sz w:val="28"/>
          <w:szCs w:val="28"/>
        </w:rPr>
        <w:t>одно резкое изменение</w:t>
      </w:r>
      <w:r w:rsidRPr="004B3C5B">
        <w:rPr>
          <w:noProof/>
          <w:sz w:val="28"/>
          <w:szCs w:val="28"/>
        </w:rPr>
        <w:t xml:space="preserve">: после 20 июня верхняя часть водной толщи (2–10 м) </w:t>
      </w:r>
      <w:r w:rsidR="00A7494B">
        <w:rPr>
          <w:noProof/>
          <w:sz w:val="28"/>
          <w:szCs w:val="28"/>
        </w:rPr>
        <w:t xml:space="preserve">ускоряется </w:t>
      </w:r>
      <w:r w:rsidRPr="004B3C5B">
        <w:rPr>
          <w:noProof/>
          <w:sz w:val="28"/>
          <w:szCs w:val="28"/>
        </w:rPr>
        <w:t>и течени</w:t>
      </w:r>
      <w:r w:rsidR="00A7494B">
        <w:rPr>
          <w:noProof/>
          <w:sz w:val="28"/>
          <w:szCs w:val="28"/>
        </w:rPr>
        <w:t>е меняет направление</w:t>
      </w:r>
      <w:r w:rsidRPr="004B3C5B">
        <w:rPr>
          <w:noProof/>
          <w:sz w:val="28"/>
          <w:szCs w:val="28"/>
        </w:rPr>
        <w:t xml:space="preserve"> на северо-запад, в то время как придонный слой (глубже 12–15 м) остаётся малоподвижным и демонстрирует инерционные вращения</w:t>
      </w:r>
      <w:r w:rsidR="00AF6215">
        <w:rPr>
          <w:noProof/>
          <w:sz w:val="28"/>
          <w:szCs w:val="28"/>
        </w:rPr>
        <w:t xml:space="preserve">. </w:t>
      </w:r>
      <w:r w:rsidRPr="004B3C5B">
        <w:rPr>
          <w:noProof/>
          <w:sz w:val="28"/>
          <w:szCs w:val="28"/>
        </w:rPr>
        <w:t>Такая структура типична для летнего периода на шельфе Чёрного моря, когда вдольбереговое течение усиливается в результате меандрирования Основного Черноморского течения и формирования антициклонических вихрей</w:t>
      </w:r>
      <w:r w:rsidR="00542A6A" w:rsidRPr="00542A6A">
        <w:rPr>
          <w:noProof/>
          <w:sz w:val="28"/>
          <w:szCs w:val="28"/>
        </w:rPr>
        <w:t xml:space="preserve"> [21]</w:t>
      </w:r>
      <w:r w:rsidR="00E76AF7">
        <w:rPr>
          <w:noProof/>
          <w:sz w:val="28"/>
          <w:szCs w:val="28"/>
        </w:rPr>
        <w:t>.</w:t>
      </w:r>
    </w:p>
    <w:p w14:paraId="7229E32F" w14:textId="77777777" w:rsidR="008F4523" w:rsidRPr="00CF3476" w:rsidRDefault="008F4523" w:rsidP="003214CD">
      <w:pPr>
        <w:pStyle w:val="a3"/>
        <w:spacing w:before="0" w:beforeAutospacing="0" w:after="240" w:afterAutospacing="0"/>
        <w:ind w:firstLine="567"/>
        <w:rPr>
          <w:noProof/>
          <w:sz w:val="28"/>
          <w:szCs w:val="28"/>
        </w:rPr>
      </w:pPr>
    </w:p>
    <w:p w14:paraId="52FB0379" w14:textId="77777777" w:rsidR="008F4523" w:rsidRPr="008F4523" w:rsidRDefault="008F4523" w:rsidP="003214CD">
      <w:pPr>
        <w:pStyle w:val="a3"/>
        <w:spacing w:before="0" w:beforeAutospacing="0" w:after="240" w:afterAutospacing="0"/>
        <w:ind w:firstLine="567"/>
        <w:rPr>
          <w:noProof/>
          <w:sz w:val="28"/>
          <w:szCs w:val="28"/>
        </w:rPr>
      </w:pPr>
    </w:p>
    <w:p w14:paraId="3F1E6598" w14:textId="42DD2CB6" w:rsidR="00AF6215" w:rsidRDefault="00AF6215" w:rsidP="003214CD">
      <w:pPr>
        <w:pStyle w:val="a3"/>
        <w:keepNext/>
        <w:spacing w:before="0" w:beforeAutospacing="0" w:after="0" w:afterAutospacing="0"/>
        <w:ind w:firstLine="567"/>
        <w:jc w:val="both"/>
        <w:rPr>
          <w:noProof/>
          <w:sz w:val="28"/>
          <w:szCs w:val="28"/>
        </w:rPr>
      </w:pPr>
      <w:r w:rsidRPr="00AF6215">
        <w:rPr>
          <w:noProof/>
          <w:sz w:val="28"/>
          <w:szCs w:val="28"/>
        </w:rPr>
        <w:lastRenderedPageBreak/>
        <w:t>На рис</w:t>
      </w:r>
      <w:r w:rsidR="005438EB">
        <w:rPr>
          <w:noProof/>
          <w:sz w:val="28"/>
          <w:szCs w:val="28"/>
        </w:rPr>
        <w:t>унке</w:t>
      </w:r>
      <w:r w:rsidRPr="00AF6215">
        <w:rPr>
          <w:noProof/>
          <w:sz w:val="28"/>
          <w:szCs w:val="28"/>
        </w:rPr>
        <w:t> 1</w:t>
      </w:r>
      <w:r w:rsidR="005438EB">
        <w:rPr>
          <w:noProof/>
          <w:sz w:val="28"/>
          <w:szCs w:val="28"/>
        </w:rPr>
        <w:t>2</w:t>
      </w:r>
      <w:r w:rsidRPr="00AF6215">
        <w:rPr>
          <w:noProof/>
          <w:sz w:val="28"/>
          <w:szCs w:val="28"/>
        </w:rPr>
        <w:t xml:space="preserve"> показан</w:t>
      </w:r>
      <w:r>
        <w:rPr>
          <w:noProof/>
          <w:sz w:val="28"/>
          <w:szCs w:val="28"/>
        </w:rPr>
        <w:t xml:space="preserve">а временная изменчивость </w:t>
      </w:r>
      <w:r w:rsidRPr="00AF6215">
        <w:rPr>
          <w:noProof/>
          <w:sz w:val="28"/>
          <w:szCs w:val="28"/>
        </w:rPr>
        <w:t>для зональной компоненты </w:t>
      </w:r>
      <m:oMath>
        <m:r>
          <w:rPr>
            <w:rFonts w:ascii="Cambria Math" w:hAnsi="Cambria Math"/>
            <w:noProof/>
            <w:sz w:val="28"/>
            <w:szCs w:val="28"/>
          </w:rPr>
          <m:t>U</m:t>
        </m:r>
      </m:oMath>
      <w:r w:rsidRPr="00AF6215">
        <w:rPr>
          <w:noProof/>
          <w:sz w:val="28"/>
          <w:szCs w:val="28"/>
        </w:rPr>
        <w:t> (а) и меридиональной </w:t>
      </w:r>
      <m:oMath>
        <m:r>
          <w:rPr>
            <w:rFonts w:ascii="Cambria Math" w:hAnsi="Cambria Math"/>
            <w:noProof/>
            <w:sz w:val="28"/>
            <w:szCs w:val="28"/>
          </w:rPr>
          <m:t>V</m:t>
        </m:r>
      </m:oMath>
      <w:r w:rsidRPr="00AF6215">
        <w:rPr>
          <w:noProof/>
          <w:sz w:val="28"/>
          <w:szCs w:val="28"/>
        </w:rPr>
        <w:t xml:space="preserve"> (б) после 30-минутного усреднения и </w:t>
      </w:r>
      <w:r w:rsidR="00722FC9">
        <w:rPr>
          <w:noProof/>
          <w:sz w:val="28"/>
          <w:szCs w:val="28"/>
        </w:rPr>
        <w:t>вертикального сглаживания</w:t>
      </w:r>
      <w:r w:rsidRPr="00AF6215">
        <w:rPr>
          <w:noProof/>
          <w:sz w:val="28"/>
          <w:szCs w:val="28"/>
        </w:rPr>
        <w:t>.</w:t>
      </w:r>
    </w:p>
    <w:p w14:paraId="71352D5A" w14:textId="53046691" w:rsidR="00AF6215" w:rsidRDefault="00AF6215" w:rsidP="005438EB">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77696" behindDoc="0" locked="0" layoutInCell="1" allowOverlap="1" wp14:anchorId="2EF75718" wp14:editId="2E224508">
                <wp:simplePos x="0" y="0"/>
                <wp:positionH relativeFrom="column">
                  <wp:posOffset>228600</wp:posOffset>
                </wp:positionH>
                <wp:positionV relativeFrom="paragraph">
                  <wp:posOffset>3971925</wp:posOffset>
                </wp:positionV>
                <wp:extent cx="295275" cy="333375"/>
                <wp:effectExtent l="0" t="0" r="0" b="0"/>
                <wp:wrapNone/>
                <wp:docPr id="1691177480"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1C48642F" w14:textId="042D2DD9"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F75718" id="_x0000_s1030" type="#_x0000_t202" style="position:absolute;left:0;text-align:left;margin-left:18pt;margin-top:312.75pt;width:23.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RQ4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" filled="f" stroked="f" strokeweight=".5pt">
                <v:textbox>
                  <w:txbxContent>
                    <w:p w14:paraId="1C48642F" w14:textId="042D2DD9" w:rsidR="00AF6215" w:rsidRDefault="00AF6215" w:rsidP="00AF6215">
                      <w:r>
                        <w:t>б</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75648" behindDoc="0" locked="0" layoutInCell="1" allowOverlap="1" wp14:anchorId="3698EEC6" wp14:editId="67EA22DD">
                <wp:simplePos x="0" y="0"/>
                <wp:positionH relativeFrom="column">
                  <wp:posOffset>295275</wp:posOffset>
                </wp:positionH>
                <wp:positionV relativeFrom="paragraph">
                  <wp:posOffset>1876425</wp:posOffset>
                </wp:positionV>
                <wp:extent cx="295275" cy="333375"/>
                <wp:effectExtent l="0" t="0" r="0" b="0"/>
                <wp:wrapNone/>
                <wp:docPr id="1383141465"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3338884E" w14:textId="77777777" w:rsidR="00AF6215" w:rsidRDefault="00AF6215" w:rsidP="00AF6215">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98EEC6" id="_x0000_s1031" type="#_x0000_t202" style="position:absolute;left:0;text-align:left;margin-left:23.25pt;margin-top:147.75pt;width:23.25pt;height:26.2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" filled="f" stroked="f" strokeweight=".5pt">
                <v:textbox>
                  <w:txbxContent>
                    <w:p w14:paraId="3338884E" w14:textId="77777777" w:rsidR="00AF6215" w:rsidRDefault="00AF6215" w:rsidP="00AF6215">
                      <w:r>
                        <w:t>а</w:t>
                      </w:r>
                    </w:p>
                  </w:txbxContent>
                </v:textbox>
              </v:shape>
            </w:pict>
          </mc:Fallback>
        </mc:AlternateContent>
      </w:r>
      <w:r w:rsidR="00605A96" w:rsidRPr="00605A96">
        <w:rPr>
          <w:noProof/>
          <w:sz w:val="28"/>
          <w:szCs w:val="28"/>
        </w:rPr>
        <w:drawing>
          <wp:inline distT="0" distB="0" distL="0" distR="0" wp14:anchorId="2B8EECB3" wp14:editId="01778163">
            <wp:extent cx="6610350" cy="5090714"/>
            <wp:effectExtent l="0" t="0" r="0" b="0"/>
            <wp:docPr id="633590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9090" name=""/>
                    <pic:cNvPicPr/>
                  </pic:nvPicPr>
                  <pic:blipFill>
                    <a:blip r:embed="rId18"/>
                    <a:stretch>
                      <a:fillRect/>
                    </a:stretch>
                  </pic:blipFill>
                  <pic:spPr>
                    <a:xfrm>
                      <a:off x="0" y="0"/>
                      <a:ext cx="6614536" cy="5093937"/>
                    </a:xfrm>
                    <a:prstGeom prst="rect">
                      <a:avLst/>
                    </a:prstGeom>
                  </pic:spPr>
                </pic:pic>
              </a:graphicData>
            </a:graphic>
          </wp:inline>
        </w:drawing>
      </w:r>
    </w:p>
    <w:p w14:paraId="615D5F89" w14:textId="57A06BC6" w:rsidR="00AF6215" w:rsidRDefault="00AF6215" w:rsidP="003214CD">
      <w:pPr>
        <w:pStyle w:val="a3"/>
        <w:spacing w:before="0" w:beforeAutospacing="0" w:after="0" w:afterAutospacing="0"/>
        <w:ind w:firstLine="567"/>
        <w:jc w:val="center"/>
        <w:rPr>
          <w:noProof/>
          <w:sz w:val="28"/>
          <w:szCs w:val="28"/>
        </w:rPr>
      </w:pPr>
      <w:r w:rsidRPr="00AF6215">
        <w:rPr>
          <w:noProof/>
          <w:sz w:val="28"/>
          <w:szCs w:val="28"/>
        </w:rPr>
        <w:t>Рис. 1</w:t>
      </w:r>
      <w:r w:rsidR="005438EB">
        <w:rPr>
          <w:noProof/>
          <w:sz w:val="28"/>
          <w:szCs w:val="28"/>
        </w:rPr>
        <w:t>2</w:t>
      </w:r>
      <w:r w:rsidRPr="00AF6215">
        <w:rPr>
          <w:noProof/>
          <w:sz w:val="28"/>
          <w:szCs w:val="28"/>
        </w:rPr>
        <w:t xml:space="preserve"> – </w:t>
      </w:r>
      <w:r>
        <w:rPr>
          <w:noProof/>
          <w:sz w:val="28"/>
          <w:szCs w:val="28"/>
        </w:rPr>
        <w:t>Поле временной изменчивости</w:t>
      </w:r>
      <w:r w:rsidRPr="00AF6215">
        <w:rPr>
          <w:noProof/>
          <w:sz w:val="28"/>
          <w:szCs w:val="28"/>
        </w:rPr>
        <w:t xml:space="preserve"> для зональной компоненты U (а) и меридиональной V (б). Усреднение 30 мин, красный – положительные значения (восток/север), синий – отрицательные (запад/юг).</w:t>
      </w:r>
    </w:p>
    <w:p w14:paraId="0F796461" w14:textId="77777777" w:rsidR="00AF6215" w:rsidRPr="004B3C5B" w:rsidRDefault="00AF6215" w:rsidP="003214CD">
      <w:pPr>
        <w:pStyle w:val="a3"/>
        <w:spacing w:before="0" w:beforeAutospacing="0" w:after="0"/>
        <w:ind w:firstLine="567"/>
        <w:rPr>
          <w:noProof/>
          <w:sz w:val="28"/>
          <w:szCs w:val="28"/>
        </w:rPr>
      </w:pPr>
      <w:r w:rsidRPr="00AF6215">
        <w:rPr>
          <w:noProof/>
          <w:sz w:val="28"/>
          <w:szCs w:val="28"/>
        </w:rPr>
        <w:t>Зональная компонента </w:t>
      </w:r>
      <m:oMath>
        <m:r>
          <w:rPr>
            <w:rFonts w:ascii="Cambria Math" w:hAnsi="Cambria Math"/>
            <w:noProof/>
            <w:sz w:val="28"/>
            <w:szCs w:val="28"/>
          </w:rPr>
          <m:t>U</m:t>
        </m:r>
      </m:oMath>
      <w:r w:rsidRPr="00AF6215">
        <w:rPr>
          <w:noProof/>
          <w:sz w:val="28"/>
          <w:szCs w:val="28"/>
        </w:rPr>
        <w:t> в верхнем слое (0–12 м) преимущественно отрицательна (западное течение), особенно после 18–20 июня, когда наблюдается значительное усиление западного переноса. Меридиональная компонента </w:t>
      </w:r>
      <m:oMath>
        <m:r>
          <w:rPr>
            <w:rFonts w:ascii="Cambria Math" w:hAnsi="Cambria Math"/>
            <w:noProof/>
            <w:sz w:val="28"/>
            <w:szCs w:val="28"/>
          </w:rPr>
          <m:t>V</m:t>
        </m:r>
      </m:oMath>
      <w:r w:rsidRPr="00AF6215">
        <w:rPr>
          <w:noProof/>
          <w:sz w:val="28"/>
          <w:szCs w:val="28"/>
        </w:rPr>
        <w:t> в тот же период характеризуется интенсивным положительным (северным) течением в верхнем слое до 10 м. Вертикальная структура обеих компонент демонстрирует чёткий сдвиг фазы на горизонте ~12–15 м – выше и ниже него течение имеет противоположные знаки в ряде эпизодов, что является признаком бароклинной структуры поля течений.</w:t>
      </w:r>
    </w:p>
    <w:p w14:paraId="4B40C95A" w14:textId="1D73D99C" w:rsidR="00AF6215" w:rsidRDefault="00AF6215" w:rsidP="003214CD">
      <w:pPr>
        <w:pStyle w:val="a3"/>
        <w:keepNext/>
        <w:spacing w:before="0" w:beforeAutospacing="0" w:after="0" w:afterAutospacing="0"/>
        <w:ind w:firstLine="567"/>
        <w:rPr>
          <w:noProof/>
          <w:sz w:val="28"/>
          <w:szCs w:val="28"/>
        </w:rPr>
      </w:pPr>
      <w:r w:rsidRPr="00AF6215">
        <w:rPr>
          <w:noProof/>
          <w:sz w:val="28"/>
          <w:szCs w:val="28"/>
        </w:rPr>
        <w:t>На рис</w:t>
      </w:r>
      <w:r w:rsidR="005438EB">
        <w:rPr>
          <w:noProof/>
          <w:sz w:val="28"/>
          <w:szCs w:val="28"/>
        </w:rPr>
        <w:t>унке 13</w:t>
      </w:r>
      <w:r w:rsidRPr="00AF6215">
        <w:rPr>
          <w:noProof/>
          <w:sz w:val="28"/>
          <w:szCs w:val="28"/>
        </w:rPr>
        <w:t xml:space="preserve"> приведены временны́е ряды компонент скорости на горизонтах 1,8; 10,8 и 19,8 м. </w:t>
      </w:r>
    </w:p>
    <w:p w14:paraId="307A5DDC" w14:textId="02A719CB" w:rsidR="00AF6215" w:rsidRDefault="00AF6215" w:rsidP="003214CD">
      <w:pPr>
        <w:pStyle w:val="a3"/>
        <w:spacing w:before="0" w:beforeAutospacing="0" w:after="0" w:afterAutospacing="0"/>
        <w:ind w:firstLine="567"/>
        <w:jc w:val="center"/>
        <w:rPr>
          <w:noProof/>
          <w:sz w:val="28"/>
          <w:szCs w:val="28"/>
        </w:rPr>
      </w:pPr>
      <w:r>
        <w:rPr>
          <w:noProof/>
          <w:sz w:val="28"/>
          <w:szCs w:val="28"/>
          <w14:ligatures w14:val="standardContextual"/>
        </w:rPr>
        <mc:AlternateContent>
          <mc:Choice Requires="wps">
            <w:drawing>
              <wp:anchor distT="0" distB="0" distL="114300" distR="114300" simplePos="0" relativeHeight="251681792" behindDoc="0" locked="0" layoutInCell="1" allowOverlap="1" wp14:anchorId="1B879D1B" wp14:editId="2227A68B">
                <wp:simplePos x="0" y="0"/>
                <wp:positionH relativeFrom="column">
                  <wp:posOffset>-190500</wp:posOffset>
                </wp:positionH>
                <wp:positionV relativeFrom="paragraph">
                  <wp:posOffset>3293110</wp:posOffset>
                </wp:positionV>
                <wp:extent cx="295275" cy="333375"/>
                <wp:effectExtent l="0" t="0" r="0" b="0"/>
                <wp:wrapNone/>
                <wp:docPr id="105550739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532489AE" w14:textId="4A9DCBE2" w:rsidR="00AF6215" w:rsidRDefault="00AF6215" w:rsidP="00AF6215">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879D1B" id="_x0000_s1032" type="#_x0000_t202" style="position:absolute;left:0;text-align:left;margin-left:-15pt;margin-top:259.3pt;width:23.25pt;height:26.2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pJ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" filled="f" stroked="f" strokeweight=".5pt">
                <v:textbox>
                  <w:txbxContent>
                    <w:p w14:paraId="532489AE" w14:textId="4A9DCBE2" w:rsidR="00AF6215" w:rsidRDefault="00AF6215" w:rsidP="00AF6215">
                      <w:r>
                        <w:t>б</w:t>
                      </w:r>
                    </w:p>
                  </w:txbxContent>
                </v:textbox>
              </v:shape>
            </w:pict>
          </mc:Fallback>
        </mc:AlternateContent>
      </w:r>
    </w:p>
    <w:p w14:paraId="5A6231F5" w14:textId="58B94EEB" w:rsidR="00A64FFF" w:rsidRDefault="00A64FFF" w:rsidP="005438EB">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3840" behindDoc="0" locked="0" layoutInCell="1" allowOverlap="1" wp14:anchorId="2EEB7560" wp14:editId="22BE899F">
                <wp:simplePos x="0" y="0"/>
                <wp:positionH relativeFrom="column">
                  <wp:posOffset>-104775</wp:posOffset>
                </wp:positionH>
                <wp:positionV relativeFrom="paragraph">
                  <wp:posOffset>1542415</wp:posOffset>
                </wp:positionV>
                <wp:extent cx="295275" cy="333375"/>
                <wp:effectExtent l="0" t="0" r="0" b="0"/>
                <wp:wrapNone/>
                <wp:docPr id="732214841"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6FFB81AB" w14:textId="77777777" w:rsidR="00A64FFF" w:rsidRDefault="00A64FFF" w:rsidP="00A64FFF">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B7560" id="_x0000_s1033" type="#_x0000_t202" style="position:absolute;left:0;text-align:left;margin-left:-8.25pt;margin-top:121.45pt;width:23.25pt;height:26.2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" filled="f" stroked="f" strokeweight=".5pt">
                <v:textbox>
                  <w:txbxContent>
                    <w:p w14:paraId="6FFB81AB" w14:textId="77777777" w:rsidR="00A64FFF" w:rsidRDefault="00A64FFF" w:rsidP="00A64FFF">
                      <w:r>
                        <w:t>а</w:t>
                      </w:r>
                    </w:p>
                  </w:txbxContent>
                </v:textbox>
              </v:shape>
            </w:pict>
          </mc:Fallback>
        </mc:AlternateContent>
      </w:r>
      <w:r>
        <w:rPr>
          <w:noProof/>
          <w:sz w:val="28"/>
          <w:szCs w:val="28"/>
          <w14:ligatures w14:val="standardContextual"/>
        </w:rPr>
        <mc:AlternateContent>
          <mc:Choice Requires="wps">
            <w:drawing>
              <wp:anchor distT="0" distB="0" distL="114300" distR="114300" simplePos="0" relativeHeight="251685888" behindDoc="0" locked="0" layoutInCell="1" allowOverlap="1" wp14:anchorId="20528919" wp14:editId="2AF40BBC">
                <wp:simplePos x="0" y="0"/>
                <wp:positionH relativeFrom="column">
                  <wp:posOffset>-104775</wp:posOffset>
                </wp:positionH>
                <wp:positionV relativeFrom="paragraph">
                  <wp:posOffset>3288030</wp:posOffset>
                </wp:positionV>
                <wp:extent cx="295275" cy="333375"/>
                <wp:effectExtent l="0" t="0" r="0" b="0"/>
                <wp:wrapNone/>
                <wp:docPr id="2022092819" name="Надпись 8"/>
                <wp:cNvGraphicFramePr/>
                <a:graphic xmlns:a="http://schemas.openxmlformats.org/drawingml/2006/main">
                  <a:graphicData uri="http://schemas.microsoft.com/office/word/2010/wordprocessingShape">
                    <wps:wsp>
                      <wps:cNvSpPr txBox="1"/>
                      <wps:spPr>
                        <a:xfrm>
                          <a:off x="0" y="0"/>
                          <a:ext cx="295275" cy="333375"/>
                        </a:xfrm>
                        <a:prstGeom prst="rect">
                          <a:avLst/>
                        </a:prstGeom>
                        <a:noFill/>
                        <a:ln w="6350">
                          <a:noFill/>
                        </a:ln>
                      </wps:spPr>
                      <wps:txbx>
                        <w:txbxContent>
                          <w:p w14:paraId="468F3FF1" w14:textId="77777777" w:rsidR="00A64FFF" w:rsidRDefault="00A64FFF" w:rsidP="00A64FFF">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528919" id="_x0000_s1034" type="#_x0000_t202" style="position:absolute;left:0;text-align:left;margin-left:-8.25pt;margin-top:258.9pt;width:23.25pt;height:26.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" filled="f" stroked="f" strokeweight=".5pt">
                <v:textbox>
                  <w:txbxContent>
                    <w:p w14:paraId="468F3FF1" w14:textId="77777777" w:rsidR="00A64FFF" w:rsidRDefault="00A64FFF" w:rsidP="00A64FFF">
                      <w:r>
                        <w:t>б</w:t>
                      </w:r>
                    </w:p>
                  </w:txbxContent>
                </v:textbox>
              </v:shape>
            </w:pict>
          </mc:Fallback>
        </mc:AlternateContent>
      </w:r>
      <w:r w:rsidRPr="00A64FFF">
        <w:rPr>
          <w:noProof/>
          <w:sz w:val="28"/>
          <w:szCs w:val="28"/>
        </w:rPr>
        <w:drawing>
          <wp:inline distT="0" distB="0" distL="0" distR="0" wp14:anchorId="17A76428" wp14:editId="2E076E36">
            <wp:extent cx="6645910" cy="3620770"/>
            <wp:effectExtent l="0" t="0" r="2540" b="0"/>
            <wp:docPr id="3293766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6629" name=""/>
                    <pic:cNvPicPr/>
                  </pic:nvPicPr>
                  <pic:blipFill rotWithShape="1">
                    <a:blip r:embed="rId19"/>
                    <a:srcRect t="7541"/>
                    <a:stretch>
                      <a:fillRect/>
                    </a:stretch>
                  </pic:blipFill>
                  <pic:spPr bwMode="auto">
                    <a:xfrm>
                      <a:off x="0" y="0"/>
                      <a:ext cx="6645910" cy="3620770"/>
                    </a:xfrm>
                    <a:prstGeom prst="rect">
                      <a:avLst/>
                    </a:prstGeom>
                    <a:ln>
                      <a:noFill/>
                    </a:ln>
                    <a:extLst>
                      <a:ext uri="{53640926-AAD7-44D8-BBD7-CCE9431645EC}">
                        <a14:shadowObscured xmlns:a14="http://schemas.microsoft.com/office/drawing/2010/main"/>
                      </a:ext>
                    </a:extLst>
                  </pic:spPr>
                </pic:pic>
              </a:graphicData>
            </a:graphic>
          </wp:inline>
        </w:drawing>
      </w:r>
      <w:r w:rsidR="001D3D78">
        <w:rPr>
          <w:noProof/>
          <w:sz w:val="28"/>
          <w:szCs w:val="28"/>
        </w:rPr>
        <w:t xml:space="preserve"> </w:t>
      </w:r>
    </w:p>
    <w:p w14:paraId="5409F50F" w14:textId="4E29CB0C" w:rsidR="00AF6215" w:rsidRDefault="00A64FFF" w:rsidP="003214CD">
      <w:pPr>
        <w:pStyle w:val="a3"/>
        <w:spacing w:before="0" w:beforeAutospacing="0" w:after="0" w:afterAutospacing="0"/>
        <w:ind w:firstLine="567"/>
        <w:jc w:val="center"/>
        <w:rPr>
          <w:noProof/>
          <w:sz w:val="28"/>
          <w:szCs w:val="28"/>
        </w:rPr>
      </w:pPr>
      <w:r>
        <w:rPr>
          <w:noProof/>
          <w:sz w:val="28"/>
          <w:szCs w:val="28"/>
        </w:rPr>
        <w:t xml:space="preserve">Рис. </w:t>
      </w:r>
      <w:r w:rsidR="005438EB">
        <w:rPr>
          <w:noProof/>
          <w:sz w:val="28"/>
          <w:szCs w:val="28"/>
        </w:rPr>
        <w:t>13</w:t>
      </w:r>
      <w:r>
        <w:rPr>
          <w:noProof/>
          <w:sz w:val="28"/>
          <w:szCs w:val="28"/>
        </w:rPr>
        <w:t xml:space="preserve"> </w:t>
      </w:r>
      <w:r w:rsidR="001D3D78">
        <w:rPr>
          <w:noProof/>
          <w:sz w:val="28"/>
          <w:szCs w:val="28"/>
        </w:rPr>
        <w:t xml:space="preserve"> – </w:t>
      </w:r>
      <w:r>
        <w:rPr>
          <w:noProof/>
          <w:sz w:val="28"/>
          <w:szCs w:val="28"/>
        </w:rPr>
        <w:t>В</w:t>
      </w:r>
      <w:r w:rsidRPr="00A64FFF">
        <w:rPr>
          <w:noProof/>
          <w:sz w:val="28"/>
          <w:szCs w:val="28"/>
        </w:rPr>
        <w:t>ременны́е ряды компонент скорости U</w:t>
      </w:r>
      <w:r>
        <w:rPr>
          <w:noProof/>
          <w:sz w:val="28"/>
          <w:szCs w:val="28"/>
        </w:rPr>
        <w:t xml:space="preserve"> (а)</w:t>
      </w:r>
      <w:r w:rsidRPr="00A64FFF">
        <w:rPr>
          <w:noProof/>
          <w:sz w:val="28"/>
          <w:szCs w:val="28"/>
        </w:rPr>
        <w:t xml:space="preserve"> и V</w:t>
      </w:r>
      <w:r>
        <w:rPr>
          <w:noProof/>
          <w:sz w:val="28"/>
          <w:szCs w:val="28"/>
        </w:rPr>
        <w:t>(б)</w:t>
      </w:r>
      <w:r w:rsidRPr="00A64FFF">
        <w:rPr>
          <w:noProof/>
          <w:sz w:val="28"/>
          <w:szCs w:val="28"/>
        </w:rPr>
        <w:t xml:space="preserve"> на горизонтах 1.8 и 10.8 м в период 21–29 июня 2023 г.</w:t>
      </w:r>
    </w:p>
    <w:p w14:paraId="5392376C" w14:textId="7729CDD1"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Зональная компонента U:</w:t>
      </w:r>
      <w:r w:rsidR="00542A6A">
        <w:rPr>
          <w:noProof/>
          <w:sz w:val="28"/>
          <w:szCs w:val="28"/>
        </w:rPr>
        <w:t xml:space="preserve"> </w:t>
      </w:r>
      <w:r w:rsidRPr="003B3070">
        <w:rPr>
          <w:noProof/>
          <w:sz w:val="28"/>
          <w:szCs w:val="28"/>
        </w:rPr>
        <w:t xml:space="preserve">В период 21–29 июня горизонты 1.8 м (синий) и 10.8 м (розовый) устойчиво отрицательны: U держится в диапазоне от −5 до −15 единиц с короткопериодными флуктуациями. После 24 июня оба верхних горизонта демонстрируют постепенное восстановление </w:t>
      </w:r>
      <w:r>
        <w:rPr>
          <w:noProof/>
          <w:sz w:val="28"/>
          <w:szCs w:val="28"/>
        </w:rPr>
        <w:t>–</w:t>
      </w:r>
      <w:r w:rsidRPr="003B3070">
        <w:rPr>
          <w:noProof/>
          <w:sz w:val="28"/>
          <w:szCs w:val="28"/>
        </w:rPr>
        <w:t xml:space="preserve"> U</w:t>
      </w:r>
      <w:r>
        <w:rPr>
          <w:noProof/>
          <w:sz w:val="28"/>
          <w:szCs w:val="28"/>
        </w:rPr>
        <w:t xml:space="preserve"> </w:t>
      </w:r>
      <w:r w:rsidRPr="003B3070">
        <w:rPr>
          <w:noProof/>
          <w:sz w:val="28"/>
          <w:szCs w:val="28"/>
        </w:rPr>
        <w:t>приближается к нулю, что соответствует ослаблению вдольберегового переноса.</w:t>
      </w:r>
      <w:r w:rsidR="00087D94">
        <w:rPr>
          <w:noProof/>
          <w:sz w:val="28"/>
          <w:szCs w:val="28"/>
        </w:rPr>
        <w:t xml:space="preserve"> </w:t>
      </w:r>
      <w:r w:rsidRPr="003B3070">
        <w:rPr>
          <w:noProof/>
          <w:sz w:val="28"/>
          <w:szCs w:val="28"/>
        </w:rPr>
        <w:t>Наиболее сильные отрицательные значения (до −25–30 единиц) наблюдаются на 10.8 м 2</w:t>
      </w:r>
      <w:r>
        <w:rPr>
          <w:noProof/>
          <w:sz w:val="28"/>
          <w:szCs w:val="28"/>
        </w:rPr>
        <w:t>3, 26</w:t>
      </w:r>
      <w:r w:rsidRPr="003B3070">
        <w:rPr>
          <w:noProof/>
          <w:sz w:val="28"/>
          <w:szCs w:val="28"/>
        </w:rPr>
        <w:t>–2</w:t>
      </w:r>
      <w:r>
        <w:rPr>
          <w:noProof/>
          <w:sz w:val="28"/>
          <w:szCs w:val="28"/>
        </w:rPr>
        <w:t>7</w:t>
      </w:r>
      <w:r w:rsidRPr="003B3070">
        <w:rPr>
          <w:noProof/>
          <w:sz w:val="28"/>
          <w:szCs w:val="28"/>
        </w:rPr>
        <w:t xml:space="preserve"> июня, совпадая с пиком усиления северо-западного вдольберегового течения. Горизонт 19.8 м (жёлтый) ведёт себя принципиально иначе: U осциллирует около нуля с амплитудой ±2–5 единиц и не имеет выраженного преобладающего знака, что подтверждает наличие инерционных вращений в придонном слое.</w:t>
      </w:r>
    </w:p>
    <w:p w14:paraId="4F228E21" w14:textId="15FF54B8" w:rsidR="003B3070" w:rsidRPr="003B3070" w:rsidRDefault="003B3070" w:rsidP="003214CD">
      <w:pPr>
        <w:pStyle w:val="a3"/>
        <w:spacing w:before="0" w:beforeAutospacing="0" w:after="0" w:afterAutospacing="0"/>
        <w:ind w:firstLine="567"/>
        <w:jc w:val="both"/>
        <w:rPr>
          <w:noProof/>
          <w:sz w:val="28"/>
          <w:szCs w:val="28"/>
        </w:rPr>
      </w:pPr>
      <w:r w:rsidRPr="003B3070">
        <w:rPr>
          <w:noProof/>
          <w:sz w:val="28"/>
          <w:szCs w:val="28"/>
          <w:u w:val="single"/>
        </w:rPr>
        <w:t>Меридиональная компонента V</w:t>
      </w:r>
      <w:r w:rsidRPr="00542A6A">
        <w:rPr>
          <w:noProof/>
          <w:sz w:val="28"/>
          <w:szCs w:val="28"/>
          <w:u w:val="single"/>
        </w:rPr>
        <w:t>:</w:t>
      </w:r>
      <w:r w:rsidR="00542A6A">
        <w:rPr>
          <w:noProof/>
          <w:sz w:val="28"/>
          <w:szCs w:val="28"/>
        </w:rPr>
        <w:t xml:space="preserve"> </w:t>
      </w:r>
      <w:r w:rsidRPr="003B3070">
        <w:rPr>
          <w:noProof/>
          <w:sz w:val="28"/>
          <w:szCs w:val="28"/>
        </w:rPr>
        <w:t>В начале фрагмента (2</w:t>
      </w:r>
      <w:r>
        <w:rPr>
          <w:noProof/>
          <w:sz w:val="28"/>
          <w:szCs w:val="28"/>
        </w:rPr>
        <w:t>3</w:t>
      </w:r>
      <w:r w:rsidRPr="003B3070">
        <w:rPr>
          <w:noProof/>
          <w:sz w:val="28"/>
          <w:szCs w:val="28"/>
        </w:rPr>
        <w:t>–2</w:t>
      </w:r>
      <w:r>
        <w:rPr>
          <w:noProof/>
          <w:sz w:val="28"/>
          <w:szCs w:val="28"/>
        </w:rPr>
        <w:t>4</w:t>
      </w:r>
      <w:r w:rsidRPr="003B3070">
        <w:rPr>
          <w:noProof/>
          <w:sz w:val="28"/>
          <w:szCs w:val="28"/>
        </w:rPr>
        <w:t xml:space="preserve"> июня) V на горизонтах 1.8 и 10.8 м резко положительна (до +25–30 единиц на 10.8 м</w:t>
      </w:r>
      <w:r>
        <w:rPr>
          <w:noProof/>
          <w:sz w:val="28"/>
          <w:szCs w:val="28"/>
        </w:rPr>
        <w:t>)</w:t>
      </w:r>
      <w:r w:rsidRPr="003B3070">
        <w:rPr>
          <w:noProof/>
          <w:sz w:val="28"/>
          <w:szCs w:val="28"/>
        </w:rPr>
        <w:t xml:space="preserve"> </w:t>
      </w:r>
      <w:r>
        <w:rPr>
          <w:noProof/>
          <w:sz w:val="28"/>
          <w:szCs w:val="28"/>
        </w:rPr>
        <w:t xml:space="preserve">– </w:t>
      </w:r>
      <w:r w:rsidRPr="003B3070">
        <w:rPr>
          <w:noProof/>
          <w:sz w:val="28"/>
          <w:szCs w:val="28"/>
        </w:rPr>
        <w:t>северная</w:t>
      </w:r>
      <w:r>
        <w:rPr>
          <w:noProof/>
          <w:sz w:val="28"/>
          <w:szCs w:val="28"/>
        </w:rPr>
        <w:t xml:space="preserve"> </w:t>
      </w:r>
      <w:r w:rsidRPr="003B3070">
        <w:rPr>
          <w:noProof/>
          <w:sz w:val="28"/>
          <w:szCs w:val="28"/>
        </w:rPr>
        <w:t>составляющая соответствует основному направлению вдольберегового течения. Затем V постепенно убывает, к 26–27 июня переходит в область отрицательных значений (</w:t>
      </w:r>
      <w:r>
        <w:rPr>
          <w:noProof/>
          <w:sz w:val="28"/>
          <w:szCs w:val="28"/>
        </w:rPr>
        <w:t xml:space="preserve">1.8м </w:t>
      </w:r>
      <w:r w:rsidRPr="003B3070">
        <w:rPr>
          <w:noProof/>
          <w:sz w:val="28"/>
          <w:szCs w:val="28"/>
        </w:rPr>
        <w:t>−10–15 единиц), что свидетельствует о смене или ослаблении меридионального переноса в верхнем слое. Горизонт 19.8 м на протяжении всего периода остаётся вблизи нуля (±5 единиц) с нерегулярными осцилляциями.</w:t>
      </w:r>
    </w:p>
    <w:p w14:paraId="1DB0D9F3" w14:textId="041E74F4" w:rsidR="00AF6215" w:rsidRDefault="003B3070" w:rsidP="003214CD">
      <w:pPr>
        <w:pStyle w:val="a3"/>
        <w:spacing w:before="0" w:beforeAutospacing="0" w:after="0" w:afterAutospacing="0"/>
        <w:ind w:firstLine="567"/>
        <w:jc w:val="both"/>
        <w:rPr>
          <w:noProof/>
          <w:sz w:val="28"/>
          <w:szCs w:val="28"/>
        </w:rPr>
      </w:pPr>
      <w:r w:rsidRPr="00E1378A">
        <w:rPr>
          <w:noProof/>
          <w:sz w:val="28"/>
          <w:szCs w:val="28"/>
          <w:u w:val="single"/>
        </w:rPr>
        <w:t>Вывод:</w:t>
      </w:r>
      <w:r w:rsidRPr="003B3070">
        <w:rPr>
          <w:noProof/>
          <w:sz w:val="28"/>
          <w:szCs w:val="28"/>
        </w:rPr>
        <w:t xml:space="preserve"> Верхние два горизонта (1.8 и 10.8 м) синхронны и отражают единый режим поверхностного вдольберегового течения. Придонный горизонт (19.8 м) статистически независим от них, демонстрируя инерционные колебания с близким к нулевому средним переносом</w:t>
      </w:r>
      <w:r w:rsidR="00E1378A">
        <w:rPr>
          <w:noProof/>
          <w:sz w:val="28"/>
          <w:szCs w:val="28"/>
        </w:rPr>
        <w:t>.</w:t>
      </w:r>
    </w:p>
    <w:p w14:paraId="52A97DA7" w14:textId="5EA63B9E" w:rsidR="00A52F1A" w:rsidRDefault="00A52F1A" w:rsidP="003214CD">
      <w:pPr>
        <w:pStyle w:val="a3"/>
        <w:keepNext/>
        <w:spacing w:before="0" w:beforeAutospacing="0" w:after="0" w:afterAutospacing="0"/>
        <w:ind w:firstLine="567"/>
        <w:jc w:val="both"/>
        <w:rPr>
          <w:noProof/>
          <w:sz w:val="28"/>
          <w:szCs w:val="28"/>
        </w:rPr>
      </w:pPr>
      <w:r w:rsidRPr="00A52F1A">
        <w:rPr>
          <w:noProof/>
          <w:sz w:val="28"/>
          <w:szCs w:val="28"/>
        </w:rPr>
        <w:t>В таблице </w:t>
      </w:r>
      <w:r w:rsidR="005438EB">
        <w:rPr>
          <w:noProof/>
          <w:sz w:val="28"/>
          <w:szCs w:val="28"/>
        </w:rPr>
        <w:t>4</w:t>
      </w:r>
      <w:r w:rsidRPr="00A52F1A">
        <w:rPr>
          <w:noProof/>
          <w:sz w:val="28"/>
          <w:szCs w:val="28"/>
        </w:rPr>
        <w:t xml:space="preserve"> приведены количественные характеристики течений для трёх горизонтов и вертикального среднего</w:t>
      </w:r>
      <w:r>
        <w:rPr>
          <w:noProof/>
          <w:sz w:val="28"/>
          <w:szCs w:val="28"/>
        </w:rPr>
        <w:t>:</w:t>
      </w:r>
    </w:p>
    <w:p w14:paraId="4683B427" w14:textId="73C5C4D4" w:rsidR="00A52F1A" w:rsidRDefault="00A52F1A" w:rsidP="005438EB">
      <w:pPr>
        <w:pStyle w:val="a3"/>
        <w:keepNext/>
        <w:spacing w:before="0" w:beforeAutospacing="0" w:after="0" w:afterAutospacing="0"/>
        <w:ind w:firstLine="567"/>
        <w:jc w:val="center"/>
        <w:rPr>
          <w:noProof/>
          <w:sz w:val="28"/>
          <w:szCs w:val="28"/>
        </w:rPr>
      </w:pPr>
      <w:r>
        <w:rPr>
          <w:noProof/>
          <w:sz w:val="28"/>
          <w:szCs w:val="28"/>
        </w:rPr>
        <w:t xml:space="preserve">Таблица </w:t>
      </w:r>
      <w:r w:rsidR="005438EB">
        <w:rPr>
          <w:noProof/>
          <w:sz w:val="28"/>
          <w:szCs w:val="28"/>
        </w:rPr>
        <w:t>4</w:t>
      </w:r>
      <w:r>
        <w:rPr>
          <w:noProof/>
          <w:sz w:val="28"/>
          <w:szCs w:val="28"/>
        </w:rPr>
        <w:t xml:space="preserve"> – Статистика течений</w:t>
      </w:r>
    </w:p>
    <w:tbl>
      <w:tblPr>
        <w:tblStyle w:val="af0"/>
        <w:tblW w:w="0" w:type="auto"/>
        <w:tblLook w:val="04A0" w:firstRow="1" w:lastRow="0" w:firstColumn="1" w:lastColumn="0" w:noHBand="0" w:noVBand="1"/>
      </w:tblPr>
      <w:tblGrid>
        <w:gridCol w:w="1295"/>
        <w:gridCol w:w="911"/>
        <w:gridCol w:w="911"/>
        <w:gridCol w:w="1010"/>
        <w:gridCol w:w="1223"/>
        <w:gridCol w:w="1176"/>
        <w:gridCol w:w="942"/>
        <w:gridCol w:w="1021"/>
        <w:gridCol w:w="1035"/>
        <w:gridCol w:w="932"/>
      </w:tblGrid>
      <w:tr w:rsidR="00A52F1A" w14:paraId="05B15D4E" w14:textId="77777777" w:rsidTr="008F7644">
        <w:tc>
          <w:tcPr>
            <w:tcW w:w="1295" w:type="dxa"/>
          </w:tcPr>
          <w:p w14:paraId="01891EBE" w14:textId="644C21A7" w:rsidR="00A52F1A" w:rsidRDefault="00A52F1A" w:rsidP="005438EB">
            <w:pPr>
              <w:pStyle w:val="a3"/>
              <w:spacing w:before="0" w:after="0"/>
              <w:jc w:val="both"/>
              <w:rPr>
                <w:noProof/>
                <w:sz w:val="28"/>
                <w:szCs w:val="28"/>
              </w:rPr>
            </w:pPr>
            <w:r w:rsidRPr="00A52F1A">
              <w:rPr>
                <w:noProof/>
                <w:sz w:val="28"/>
                <w:szCs w:val="28"/>
              </w:rPr>
              <w:t>Глубина, м</w:t>
            </w:r>
          </w:p>
        </w:tc>
        <w:tc>
          <w:tcPr>
            <w:tcW w:w="911" w:type="dxa"/>
          </w:tcPr>
          <w:p w14:paraId="046D0C0F" w14:textId="152FA949"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911" w:type="dxa"/>
          </w:tcPr>
          <w:p w14:paraId="6674554B" w14:textId="607E1B34"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010" w:type="dxa"/>
          </w:tcPr>
          <w:p w14:paraId="17F90C47" w14:textId="60E670E1"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ср, </w:t>
            </w:r>
            <w:r w:rsidR="00A64FFF">
              <w:rPr>
                <w:noProof/>
                <w:sz w:val="28"/>
                <w:szCs w:val="28"/>
              </w:rPr>
              <w:t>с</w:t>
            </w:r>
            <w:r w:rsidRPr="00A52F1A">
              <w:rPr>
                <w:noProof/>
                <w:sz w:val="28"/>
                <w:szCs w:val="28"/>
              </w:rPr>
              <w:t>м/с</w:t>
            </w:r>
          </w:p>
        </w:tc>
        <w:tc>
          <w:tcPr>
            <w:tcW w:w="1223" w:type="dxa"/>
          </w:tcPr>
          <w:p w14:paraId="4858B4D8" w14:textId="11B23E90"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max, </w:t>
            </w:r>
            <w:r w:rsidR="00A64FFF">
              <w:rPr>
                <w:noProof/>
                <w:sz w:val="28"/>
                <w:szCs w:val="28"/>
              </w:rPr>
              <w:t>с</w:t>
            </w:r>
            <w:r w:rsidR="00722FC9">
              <w:rPr>
                <w:noProof/>
                <w:sz w:val="28"/>
                <w:szCs w:val="28"/>
              </w:rPr>
              <w:t>м/с</w:t>
            </w:r>
          </w:p>
        </w:tc>
        <w:tc>
          <w:tcPr>
            <w:tcW w:w="1176" w:type="dxa"/>
          </w:tcPr>
          <w:p w14:paraId="0E1E8D07" w14:textId="2F47C1DB" w:rsidR="00A52F1A" w:rsidRDefault="00A52F1A" w:rsidP="005438EB">
            <w:pPr>
              <w:pStyle w:val="a3"/>
              <w:spacing w:before="0" w:after="0"/>
              <w:jc w:val="both"/>
              <w:rPr>
                <w:noProof/>
                <w:sz w:val="28"/>
                <w:szCs w:val="28"/>
              </w:rPr>
            </w:pPr>
            <w:r w:rsidRPr="00A52F1A">
              <w:rPr>
                <w:noProof/>
                <w:sz w:val="28"/>
                <w:szCs w:val="28"/>
              </w:rPr>
              <w:t>|V|</w:t>
            </w:r>
            <w:r>
              <w:rPr>
                <w:noProof/>
                <w:sz w:val="28"/>
                <w:szCs w:val="28"/>
              </w:rPr>
              <w:t>_</w:t>
            </w:r>
            <w:r w:rsidRPr="00A52F1A">
              <w:rPr>
                <w:noProof/>
                <w:sz w:val="28"/>
                <w:szCs w:val="28"/>
              </w:rPr>
              <w:t xml:space="preserve">min, </w:t>
            </w:r>
            <w:r w:rsidR="00A64FFF">
              <w:rPr>
                <w:noProof/>
                <w:sz w:val="28"/>
                <w:szCs w:val="28"/>
              </w:rPr>
              <w:t>с</w:t>
            </w:r>
            <w:r w:rsidRPr="00A52F1A">
              <w:rPr>
                <w:noProof/>
                <w:sz w:val="28"/>
                <w:szCs w:val="28"/>
              </w:rPr>
              <w:t>м/с</w:t>
            </w:r>
          </w:p>
        </w:tc>
        <w:tc>
          <w:tcPr>
            <w:tcW w:w="942" w:type="dxa"/>
          </w:tcPr>
          <w:p w14:paraId="4514EEC1" w14:textId="6EE4AE8B" w:rsidR="00A52F1A" w:rsidRDefault="00A52F1A" w:rsidP="005438EB">
            <w:pPr>
              <w:pStyle w:val="a3"/>
              <w:spacing w:before="0" w:after="0"/>
              <w:jc w:val="both"/>
              <w:rPr>
                <w:noProof/>
                <w:sz w:val="28"/>
                <w:szCs w:val="28"/>
              </w:rPr>
            </w:pPr>
            <w:r w:rsidRPr="00A52F1A">
              <w:rPr>
                <w:noProof/>
                <w:sz w:val="28"/>
                <w:szCs w:val="28"/>
              </w:rPr>
              <w:t xml:space="preserve">std|V|, </w:t>
            </w:r>
            <w:r w:rsidR="00A64FFF">
              <w:rPr>
                <w:noProof/>
                <w:sz w:val="28"/>
                <w:szCs w:val="28"/>
              </w:rPr>
              <w:t>с</w:t>
            </w:r>
            <w:r w:rsidRPr="00A52F1A">
              <w:rPr>
                <w:noProof/>
                <w:sz w:val="28"/>
                <w:szCs w:val="28"/>
              </w:rPr>
              <w:t>м/с</w:t>
            </w:r>
          </w:p>
        </w:tc>
        <w:tc>
          <w:tcPr>
            <w:tcW w:w="1021" w:type="dxa"/>
          </w:tcPr>
          <w:p w14:paraId="4F183835" w14:textId="5AEC9424"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pos, %</w:t>
            </w:r>
          </w:p>
        </w:tc>
        <w:tc>
          <w:tcPr>
            <w:tcW w:w="1035" w:type="dxa"/>
          </w:tcPr>
          <w:p w14:paraId="6F3117C7" w14:textId="604E8137" w:rsidR="00A52F1A" w:rsidRDefault="00A52F1A" w:rsidP="005438EB">
            <w:pPr>
              <w:pStyle w:val="a3"/>
              <w:spacing w:before="0" w:after="0"/>
              <w:jc w:val="both"/>
              <w:rPr>
                <w:noProof/>
                <w:sz w:val="28"/>
                <w:szCs w:val="28"/>
              </w:rPr>
            </w:pPr>
            <w:r w:rsidRPr="00A52F1A">
              <w:rPr>
                <w:noProof/>
                <w:sz w:val="28"/>
                <w:szCs w:val="28"/>
              </w:rPr>
              <w:t>U</w:t>
            </w:r>
            <w:r>
              <w:rPr>
                <w:noProof/>
                <w:sz w:val="28"/>
                <w:szCs w:val="28"/>
              </w:rPr>
              <w:t>_</w:t>
            </w:r>
            <w:r w:rsidRPr="00A52F1A">
              <w:rPr>
                <w:noProof/>
                <w:sz w:val="28"/>
                <w:szCs w:val="28"/>
              </w:rPr>
              <w:t>neg, %</w:t>
            </w:r>
          </w:p>
        </w:tc>
        <w:tc>
          <w:tcPr>
            <w:tcW w:w="932" w:type="dxa"/>
          </w:tcPr>
          <w:p w14:paraId="496A14EB" w14:textId="2676AC74" w:rsidR="00A52F1A" w:rsidRDefault="00A52F1A" w:rsidP="005438EB">
            <w:pPr>
              <w:pStyle w:val="a3"/>
              <w:spacing w:before="0" w:after="0"/>
              <w:jc w:val="both"/>
              <w:rPr>
                <w:noProof/>
                <w:sz w:val="28"/>
                <w:szCs w:val="28"/>
              </w:rPr>
            </w:pPr>
            <w:r w:rsidRPr="00A52F1A">
              <w:rPr>
                <w:noProof/>
                <w:sz w:val="28"/>
                <w:szCs w:val="28"/>
              </w:rPr>
              <w:t>N</w:t>
            </w:r>
            <w:r>
              <w:rPr>
                <w:noProof/>
                <w:sz w:val="28"/>
                <w:szCs w:val="28"/>
              </w:rPr>
              <w:t>_</w:t>
            </w:r>
            <w:r w:rsidRPr="00A52F1A">
              <w:rPr>
                <w:noProof/>
                <w:sz w:val="28"/>
                <w:szCs w:val="28"/>
              </w:rPr>
              <w:t xml:space="preserve">rev  </w:t>
            </w:r>
          </w:p>
        </w:tc>
      </w:tr>
      <w:tr w:rsidR="00A52F1A" w14:paraId="11292F8D" w14:textId="77777777" w:rsidTr="008F7644">
        <w:tc>
          <w:tcPr>
            <w:tcW w:w="1295" w:type="dxa"/>
          </w:tcPr>
          <w:p w14:paraId="00553C53" w14:textId="77375D4D" w:rsidR="00A52F1A" w:rsidRDefault="00A52F1A" w:rsidP="005438EB">
            <w:pPr>
              <w:pStyle w:val="a3"/>
              <w:spacing w:before="0" w:after="0"/>
              <w:jc w:val="center"/>
              <w:rPr>
                <w:noProof/>
                <w:sz w:val="28"/>
                <w:szCs w:val="28"/>
              </w:rPr>
            </w:pPr>
            <w:r w:rsidRPr="00A52F1A">
              <w:rPr>
                <w:noProof/>
                <w:sz w:val="28"/>
                <w:szCs w:val="28"/>
              </w:rPr>
              <w:lastRenderedPageBreak/>
              <w:t>1.8</w:t>
            </w:r>
          </w:p>
        </w:tc>
        <w:tc>
          <w:tcPr>
            <w:tcW w:w="911" w:type="dxa"/>
          </w:tcPr>
          <w:p w14:paraId="60F7FE76" w14:textId="66D3C274" w:rsidR="00A52F1A" w:rsidRDefault="00A52F1A" w:rsidP="005438EB">
            <w:pPr>
              <w:pStyle w:val="a3"/>
              <w:spacing w:before="0" w:after="0"/>
              <w:jc w:val="center"/>
              <w:rPr>
                <w:noProof/>
                <w:sz w:val="28"/>
                <w:szCs w:val="28"/>
              </w:rPr>
            </w:pPr>
            <w:r w:rsidRPr="00A52F1A">
              <w:rPr>
                <w:noProof/>
                <w:sz w:val="28"/>
                <w:szCs w:val="28"/>
              </w:rPr>
              <w:t>-3,67</w:t>
            </w:r>
          </w:p>
        </w:tc>
        <w:tc>
          <w:tcPr>
            <w:tcW w:w="911" w:type="dxa"/>
          </w:tcPr>
          <w:p w14:paraId="24E9EB8F" w14:textId="7121C2CF" w:rsidR="00A52F1A" w:rsidRDefault="00A52F1A" w:rsidP="005438EB">
            <w:pPr>
              <w:pStyle w:val="a3"/>
              <w:spacing w:before="0" w:after="0"/>
              <w:jc w:val="center"/>
              <w:rPr>
                <w:noProof/>
                <w:sz w:val="28"/>
                <w:szCs w:val="28"/>
              </w:rPr>
            </w:pPr>
            <w:r w:rsidRPr="00A52F1A">
              <w:rPr>
                <w:noProof/>
                <w:sz w:val="28"/>
                <w:szCs w:val="28"/>
              </w:rPr>
              <w:t>5,83</w:t>
            </w:r>
          </w:p>
        </w:tc>
        <w:tc>
          <w:tcPr>
            <w:tcW w:w="1010" w:type="dxa"/>
          </w:tcPr>
          <w:p w14:paraId="3CFE8406" w14:textId="6D35ABE0" w:rsidR="00A52F1A" w:rsidRDefault="00A52F1A" w:rsidP="005438EB">
            <w:pPr>
              <w:pStyle w:val="a3"/>
              <w:spacing w:before="0" w:after="0"/>
              <w:jc w:val="center"/>
              <w:rPr>
                <w:noProof/>
                <w:sz w:val="28"/>
                <w:szCs w:val="28"/>
              </w:rPr>
            </w:pPr>
            <w:r w:rsidRPr="00A52F1A">
              <w:rPr>
                <w:noProof/>
                <w:sz w:val="28"/>
                <w:szCs w:val="28"/>
              </w:rPr>
              <w:t>11,28</w:t>
            </w:r>
          </w:p>
        </w:tc>
        <w:tc>
          <w:tcPr>
            <w:tcW w:w="1223" w:type="dxa"/>
          </w:tcPr>
          <w:p w14:paraId="0B1BA111" w14:textId="1402A046" w:rsidR="00A52F1A" w:rsidRDefault="00A52F1A" w:rsidP="005438EB">
            <w:pPr>
              <w:pStyle w:val="a3"/>
              <w:spacing w:before="0" w:after="0"/>
              <w:jc w:val="center"/>
              <w:rPr>
                <w:noProof/>
                <w:sz w:val="28"/>
                <w:szCs w:val="28"/>
              </w:rPr>
            </w:pPr>
            <w:r w:rsidRPr="00A52F1A">
              <w:rPr>
                <w:noProof/>
                <w:sz w:val="28"/>
                <w:szCs w:val="28"/>
              </w:rPr>
              <w:t>36,46</w:t>
            </w:r>
          </w:p>
        </w:tc>
        <w:tc>
          <w:tcPr>
            <w:tcW w:w="1176" w:type="dxa"/>
          </w:tcPr>
          <w:p w14:paraId="3DFEB635" w14:textId="0F3A9C7F" w:rsidR="00A52F1A" w:rsidRDefault="00A52F1A" w:rsidP="005438EB">
            <w:pPr>
              <w:pStyle w:val="a3"/>
              <w:spacing w:before="0" w:after="0"/>
              <w:jc w:val="center"/>
              <w:rPr>
                <w:noProof/>
                <w:sz w:val="28"/>
                <w:szCs w:val="28"/>
              </w:rPr>
            </w:pPr>
            <w:r w:rsidRPr="00A52F1A">
              <w:rPr>
                <w:noProof/>
                <w:sz w:val="28"/>
                <w:szCs w:val="28"/>
              </w:rPr>
              <w:t>6,13</w:t>
            </w:r>
          </w:p>
        </w:tc>
        <w:tc>
          <w:tcPr>
            <w:tcW w:w="942" w:type="dxa"/>
          </w:tcPr>
          <w:p w14:paraId="6FA0EF76" w14:textId="245CEDA0" w:rsidR="00A52F1A" w:rsidRDefault="00A52F1A" w:rsidP="005438EB">
            <w:pPr>
              <w:pStyle w:val="a3"/>
              <w:spacing w:before="0" w:after="0"/>
              <w:jc w:val="center"/>
              <w:rPr>
                <w:noProof/>
                <w:sz w:val="28"/>
                <w:szCs w:val="28"/>
              </w:rPr>
            </w:pPr>
            <w:r w:rsidRPr="00A52F1A">
              <w:rPr>
                <w:noProof/>
                <w:sz w:val="28"/>
                <w:szCs w:val="28"/>
              </w:rPr>
              <w:t>20,3</w:t>
            </w:r>
          </w:p>
        </w:tc>
        <w:tc>
          <w:tcPr>
            <w:tcW w:w="1021" w:type="dxa"/>
          </w:tcPr>
          <w:p w14:paraId="0C0F6467" w14:textId="690E9144" w:rsidR="00A52F1A" w:rsidRDefault="00A52F1A" w:rsidP="005438EB">
            <w:pPr>
              <w:pStyle w:val="a3"/>
              <w:spacing w:before="0" w:after="0"/>
              <w:jc w:val="center"/>
              <w:rPr>
                <w:noProof/>
                <w:sz w:val="28"/>
                <w:szCs w:val="28"/>
              </w:rPr>
            </w:pPr>
            <w:r>
              <w:rPr>
                <w:noProof/>
                <w:sz w:val="28"/>
                <w:szCs w:val="28"/>
              </w:rPr>
              <w:t>20,3</w:t>
            </w:r>
          </w:p>
        </w:tc>
        <w:tc>
          <w:tcPr>
            <w:tcW w:w="1035" w:type="dxa"/>
          </w:tcPr>
          <w:p w14:paraId="458B7180" w14:textId="07690A17" w:rsidR="00A52F1A" w:rsidRDefault="00A52F1A" w:rsidP="005438EB">
            <w:pPr>
              <w:pStyle w:val="a3"/>
              <w:spacing w:before="0" w:after="0"/>
              <w:jc w:val="center"/>
              <w:rPr>
                <w:noProof/>
                <w:sz w:val="28"/>
                <w:szCs w:val="28"/>
              </w:rPr>
            </w:pPr>
            <w:r w:rsidRPr="00A52F1A">
              <w:rPr>
                <w:noProof/>
                <w:sz w:val="28"/>
                <w:szCs w:val="28"/>
              </w:rPr>
              <w:t>79,7</w:t>
            </w:r>
          </w:p>
        </w:tc>
        <w:tc>
          <w:tcPr>
            <w:tcW w:w="932" w:type="dxa"/>
          </w:tcPr>
          <w:p w14:paraId="118E0A2E" w14:textId="4FBD4483" w:rsidR="00A52F1A" w:rsidRDefault="00A52F1A" w:rsidP="005438EB">
            <w:pPr>
              <w:pStyle w:val="a3"/>
              <w:spacing w:before="0" w:after="0"/>
              <w:jc w:val="center"/>
              <w:rPr>
                <w:noProof/>
                <w:sz w:val="28"/>
                <w:szCs w:val="28"/>
              </w:rPr>
            </w:pPr>
            <w:r>
              <w:rPr>
                <w:noProof/>
                <w:sz w:val="28"/>
                <w:szCs w:val="28"/>
              </w:rPr>
              <w:t>11</w:t>
            </w:r>
          </w:p>
        </w:tc>
      </w:tr>
      <w:tr w:rsidR="00A52F1A" w14:paraId="6C04C3F4" w14:textId="77777777" w:rsidTr="008F7644">
        <w:tc>
          <w:tcPr>
            <w:tcW w:w="1295" w:type="dxa"/>
          </w:tcPr>
          <w:p w14:paraId="7411E779" w14:textId="41337D93" w:rsidR="00A52F1A" w:rsidRDefault="00A52F1A" w:rsidP="005438EB">
            <w:pPr>
              <w:pStyle w:val="a3"/>
              <w:spacing w:before="0" w:after="0"/>
              <w:jc w:val="center"/>
              <w:rPr>
                <w:noProof/>
                <w:sz w:val="28"/>
                <w:szCs w:val="28"/>
              </w:rPr>
            </w:pPr>
            <w:r w:rsidRPr="00A52F1A">
              <w:rPr>
                <w:noProof/>
                <w:sz w:val="28"/>
                <w:szCs w:val="28"/>
              </w:rPr>
              <w:t>10.8</w:t>
            </w:r>
          </w:p>
        </w:tc>
        <w:tc>
          <w:tcPr>
            <w:tcW w:w="911" w:type="dxa"/>
          </w:tcPr>
          <w:p w14:paraId="6DE9F016" w14:textId="20B7133D" w:rsidR="00A52F1A" w:rsidRDefault="00A52F1A" w:rsidP="005438EB">
            <w:pPr>
              <w:pStyle w:val="a3"/>
              <w:spacing w:before="0" w:after="0"/>
              <w:jc w:val="center"/>
              <w:rPr>
                <w:noProof/>
                <w:sz w:val="28"/>
                <w:szCs w:val="28"/>
              </w:rPr>
            </w:pPr>
            <w:r>
              <w:rPr>
                <w:noProof/>
                <w:sz w:val="28"/>
                <w:szCs w:val="28"/>
              </w:rPr>
              <w:t>-10,6</w:t>
            </w:r>
          </w:p>
        </w:tc>
        <w:tc>
          <w:tcPr>
            <w:tcW w:w="911" w:type="dxa"/>
          </w:tcPr>
          <w:p w14:paraId="42AC61D2" w14:textId="381BCE7B" w:rsidR="00A52F1A" w:rsidRDefault="00A52F1A" w:rsidP="005438EB">
            <w:pPr>
              <w:pStyle w:val="a3"/>
              <w:spacing w:before="0" w:after="0"/>
              <w:jc w:val="center"/>
              <w:rPr>
                <w:noProof/>
                <w:sz w:val="28"/>
                <w:szCs w:val="28"/>
              </w:rPr>
            </w:pPr>
            <w:r>
              <w:rPr>
                <w:noProof/>
                <w:sz w:val="28"/>
                <w:szCs w:val="28"/>
              </w:rPr>
              <w:t>9,62</w:t>
            </w:r>
          </w:p>
        </w:tc>
        <w:tc>
          <w:tcPr>
            <w:tcW w:w="1010" w:type="dxa"/>
          </w:tcPr>
          <w:p w14:paraId="6A31896E" w14:textId="62C7F8DC" w:rsidR="00A52F1A" w:rsidRDefault="00A52F1A" w:rsidP="005438EB">
            <w:pPr>
              <w:pStyle w:val="a3"/>
              <w:spacing w:before="0" w:after="0"/>
              <w:jc w:val="center"/>
              <w:rPr>
                <w:noProof/>
                <w:sz w:val="28"/>
                <w:szCs w:val="28"/>
              </w:rPr>
            </w:pPr>
            <w:r>
              <w:rPr>
                <w:noProof/>
                <w:sz w:val="28"/>
                <w:szCs w:val="28"/>
              </w:rPr>
              <w:t>16,6</w:t>
            </w:r>
          </w:p>
        </w:tc>
        <w:tc>
          <w:tcPr>
            <w:tcW w:w="1223" w:type="dxa"/>
          </w:tcPr>
          <w:p w14:paraId="0972407E" w14:textId="0560FC4D" w:rsidR="00A52F1A" w:rsidRDefault="00A52F1A" w:rsidP="005438EB">
            <w:pPr>
              <w:pStyle w:val="a3"/>
              <w:spacing w:before="0" w:after="0"/>
              <w:jc w:val="center"/>
              <w:rPr>
                <w:noProof/>
                <w:sz w:val="28"/>
                <w:szCs w:val="28"/>
              </w:rPr>
            </w:pPr>
            <w:r>
              <w:rPr>
                <w:noProof/>
                <w:sz w:val="28"/>
                <w:szCs w:val="28"/>
              </w:rPr>
              <w:t>43</w:t>
            </w:r>
          </w:p>
        </w:tc>
        <w:tc>
          <w:tcPr>
            <w:tcW w:w="1176" w:type="dxa"/>
          </w:tcPr>
          <w:p w14:paraId="7F20DB17" w14:textId="3793117C" w:rsidR="00A52F1A" w:rsidRDefault="00A52F1A" w:rsidP="005438EB">
            <w:pPr>
              <w:pStyle w:val="a3"/>
              <w:spacing w:before="0" w:after="0"/>
              <w:jc w:val="center"/>
              <w:rPr>
                <w:noProof/>
                <w:sz w:val="28"/>
                <w:szCs w:val="28"/>
              </w:rPr>
            </w:pPr>
            <w:r>
              <w:rPr>
                <w:noProof/>
                <w:sz w:val="28"/>
                <w:szCs w:val="28"/>
              </w:rPr>
              <w:t>3,25</w:t>
            </w:r>
          </w:p>
        </w:tc>
        <w:tc>
          <w:tcPr>
            <w:tcW w:w="942" w:type="dxa"/>
          </w:tcPr>
          <w:p w14:paraId="2A81FFD6" w14:textId="023004F4" w:rsidR="00A52F1A" w:rsidRDefault="00A52F1A" w:rsidP="005438EB">
            <w:pPr>
              <w:pStyle w:val="a3"/>
              <w:spacing w:before="0" w:after="0"/>
              <w:jc w:val="center"/>
              <w:rPr>
                <w:noProof/>
                <w:sz w:val="28"/>
                <w:szCs w:val="28"/>
              </w:rPr>
            </w:pPr>
            <w:r>
              <w:rPr>
                <w:noProof/>
                <w:sz w:val="28"/>
                <w:szCs w:val="28"/>
              </w:rPr>
              <w:t>10</w:t>
            </w:r>
          </w:p>
        </w:tc>
        <w:tc>
          <w:tcPr>
            <w:tcW w:w="1021" w:type="dxa"/>
          </w:tcPr>
          <w:p w14:paraId="58407F98" w14:textId="4188CB9C" w:rsidR="00A52F1A" w:rsidRDefault="00A52F1A" w:rsidP="005438EB">
            <w:pPr>
              <w:pStyle w:val="a3"/>
              <w:spacing w:before="0" w:after="0"/>
              <w:jc w:val="center"/>
              <w:rPr>
                <w:noProof/>
                <w:sz w:val="28"/>
                <w:szCs w:val="28"/>
              </w:rPr>
            </w:pPr>
            <w:r>
              <w:rPr>
                <w:noProof/>
                <w:sz w:val="28"/>
                <w:szCs w:val="28"/>
              </w:rPr>
              <w:t>9,76</w:t>
            </w:r>
          </w:p>
        </w:tc>
        <w:tc>
          <w:tcPr>
            <w:tcW w:w="1035" w:type="dxa"/>
          </w:tcPr>
          <w:p w14:paraId="3D6BD5AB" w14:textId="2AE88F74" w:rsidR="00A52F1A" w:rsidRDefault="00A52F1A" w:rsidP="005438EB">
            <w:pPr>
              <w:pStyle w:val="a3"/>
              <w:spacing w:before="0" w:after="0"/>
              <w:jc w:val="center"/>
              <w:rPr>
                <w:noProof/>
                <w:sz w:val="28"/>
                <w:szCs w:val="28"/>
              </w:rPr>
            </w:pPr>
            <w:r>
              <w:rPr>
                <w:noProof/>
                <w:sz w:val="28"/>
                <w:szCs w:val="28"/>
              </w:rPr>
              <w:t>90,2</w:t>
            </w:r>
          </w:p>
        </w:tc>
        <w:tc>
          <w:tcPr>
            <w:tcW w:w="932" w:type="dxa"/>
          </w:tcPr>
          <w:p w14:paraId="6CF0C6BA" w14:textId="5E7B3848" w:rsidR="00A52F1A" w:rsidRDefault="00A52F1A" w:rsidP="005438EB">
            <w:pPr>
              <w:pStyle w:val="a3"/>
              <w:spacing w:before="0" w:after="0"/>
              <w:jc w:val="center"/>
              <w:rPr>
                <w:noProof/>
                <w:sz w:val="28"/>
                <w:szCs w:val="28"/>
              </w:rPr>
            </w:pPr>
            <w:r>
              <w:rPr>
                <w:noProof/>
                <w:sz w:val="28"/>
                <w:szCs w:val="28"/>
              </w:rPr>
              <w:t>13</w:t>
            </w:r>
          </w:p>
        </w:tc>
      </w:tr>
      <w:tr w:rsidR="00A52F1A" w14:paraId="47600A1F" w14:textId="77777777" w:rsidTr="008F7644">
        <w:tc>
          <w:tcPr>
            <w:tcW w:w="1295" w:type="dxa"/>
          </w:tcPr>
          <w:p w14:paraId="0DDE678C" w14:textId="69548F9C" w:rsidR="00A52F1A" w:rsidRDefault="00A52F1A" w:rsidP="005438EB">
            <w:pPr>
              <w:pStyle w:val="a3"/>
              <w:spacing w:before="0" w:after="0"/>
              <w:jc w:val="center"/>
              <w:rPr>
                <w:noProof/>
                <w:sz w:val="28"/>
                <w:szCs w:val="28"/>
              </w:rPr>
            </w:pPr>
            <w:r w:rsidRPr="00A52F1A">
              <w:rPr>
                <w:noProof/>
                <w:sz w:val="28"/>
                <w:szCs w:val="28"/>
              </w:rPr>
              <w:t>19.8</w:t>
            </w:r>
          </w:p>
        </w:tc>
        <w:tc>
          <w:tcPr>
            <w:tcW w:w="911" w:type="dxa"/>
          </w:tcPr>
          <w:p w14:paraId="28371BBC" w14:textId="09286EA8" w:rsidR="00A52F1A" w:rsidRDefault="00A52F1A" w:rsidP="005438EB">
            <w:pPr>
              <w:pStyle w:val="a3"/>
              <w:spacing w:before="0" w:after="0"/>
              <w:jc w:val="center"/>
              <w:rPr>
                <w:noProof/>
                <w:sz w:val="28"/>
                <w:szCs w:val="28"/>
              </w:rPr>
            </w:pPr>
            <w:r>
              <w:rPr>
                <w:noProof/>
                <w:sz w:val="28"/>
                <w:szCs w:val="28"/>
              </w:rPr>
              <w:t>0,2</w:t>
            </w:r>
          </w:p>
        </w:tc>
        <w:tc>
          <w:tcPr>
            <w:tcW w:w="911" w:type="dxa"/>
          </w:tcPr>
          <w:p w14:paraId="652FC5C6" w14:textId="71D25200" w:rsidR="00A52F1A" w:rsidRDefault="00A52F1A" w:rsidP="005438EB">
            <w:pPr>
              <w:pStyle w:val="a3"/>
              <w:spacing w:before="0" w:after="0"/>
              <w:jc w:val="center"/>
              <w:rPr>
                <w:noProof/>
                <w:sz w:val="28"/>
                <w:szCs w:val="28"/>
              </w:rPr>
            </w:pPr>
            <w:r>
              <w:rPr>
                <w:noProof/>
                <w:sz w:val="28"/>
                <w:szCs w:val="28"/>
              </w:rPr>
              <w:t>-0,7</w:t>
            </w:r>
          </w:p>
        </w:tc>
        <w:tc>
          <w:tcPr>
            <w:tcW w:w="1010" w:type="dxa"/>
          </w:tcPr>
          <w:p w14:paraId="74C32BE5" w14:textId="39C787CE" w:rsidR="00A52F1A" w:rsidRDefault="00A52F1A" w:rsidP="005438EB">
            <w:pPr>
              <w:pStyle w:val="a3"/>
              <w:spacing w:before="0" w:after="0"/>
              <w:jc w:val="center"/>
              <w:rPr>
                <w:noProof/>
                <w:sz w:val="28"/>
                <w:szCs w:val="28"/>
              </w:rPr>
            </w:pPr>
            <w:r>
              <w:rPr>
                <w:noProof/>
                <w:sz w:val="28"/>
                <w:szCs w:val="28"/>
              </w:rPr>
              <w:t>5,89</w:t>
            </w:r>
          </w:p>
        </w:tc>
        <w:tc>
          <w:tcPr>
            <w:tcW w:w="1223" w:type="dxa"/>
          </w:tcPr>
          <w:p w14:paraId="7E77F0C4" w14:textId="2C7C3884" w:rsidR="00A52F1A" w:rsidRDefault="00A52F1A" w:rsidP="005438EB">
            <w:pPr>
              <w:pStyle w:val="a3"/>
              <w:spacing w:before="0" w:after="0"/>
              <w:jc w:val="center"/>
              <w:rPr>
                <w:noProof/>
                <w:sz w:val="28"/>
                <w:szCs w:val="28"/>
              </w:rPr>
            </w:pPr>
            <w:r>
              <w:rPr>
                <w:noProof/>
                <w:sz w:val="28"/>
                <w:szCs w:val="28"/>
              </w:rPr>
              <w:t>21,34</w:t>
            </w:r>
          </w:p>
        </w:tc>
        <w:tc>
          <w:tcPr>
            <w:tcW w:w="1176" w:type="dxa"/>
          </w:tcPr>
          <w:p w14:paraId="5A5C83B7" w14:textId="741B7BD3" w:rsidR="00A52F1A" w:rsidRDefault="00A52F1A" w:rsidP="005438EB">
            <w:pPr>
              <w:pStyle w:val="a3"/>
              <w:spacing w:before="0" w:after="0"/>
              <w:jc w:val="center"/>
              <w:rPr>
                <w:noProof/>
                <w:sz w:val="28"/>
                <w:szCs w:val="28"/>
              </w:rPr>
            </w:pPr>
            <w:r>
              <w:rPr>
                <w:noProof/>
                <w:sz w:val="28"/>
                <w:szCs w:val="28"/>
              </w:rPr>
              <w:t>1,97</w:t>
            </w:r>
          </w:p>
        </w:tc>
        <w:tc>
          <w:tcPr>
            <w:tcW w:w="942" w:type="dxa"/>
          </w:tcPr>
          <w:p w14:paraId="2A35EEB4" w14:textId="7ED0F1BB" w:rsidR="00A52F1A" w:rsidRDefault="00A52F1A" w:rsidP="005438EB">
            <w:pPr>
              <w:pStyle w:val="a3"/>
              <w:spacing w:before="0" w:after="0"/>
              <w:jc w:val="center"/>
              <w:rPr>
                <w:noProof/>
                <w:sz w:val="28"/>
                <w:szCs w:val="28"/>
              </w:rPr>
            </w:pPr>
            <w:r>
              <w:rPr>
                <w:noProof/>
                <w:sz w:val="28"/>
                <w:szCs w:val="28"/>
              </w:rPr>
              <w:t>3,48</w:t>
            </w:r>
          </w:p>
        </w:tc>
        <w:tc>
          <w:tcPr>
            <w:tcW w:w="1021" w:type="dxa"/>
          </w:tcPr>
          <w:p w14:paraId="72134674" w14:textId="2C1F27FC" w:rsidR="00A52F1A" w:rsidRDefault="00A52F1A" w:rsidP="005438EB">
            <w:pPr>
              <w:pStyle w:val="a3"/>
              <w:spacing w:before="0" w:after="0"/>
              <w:jc w:val="center"/>
              <w:rPr>
                <w:noProof/>
                <w:sz w:val="28"/>
                <w:szCs w:val="28"/>
              </w:rPr>
            </w:pPr>
            <w:r>
              <w:rPr>
                <w:noProof/>
                <w:sz w:val="28"/>
                <w:szCs w:val="28"/>
              </w:rPr>
              <w:t>49,6</w:t>
            </w:r>
          </w:p>
        </w:tc>
        <w:tc>
          <w:tcPr>
            <w:tcW w:w="1035" w:type="dxa"/>
          </w:tcPr>
          <w:p w14:paraId="6882D2E3" w14:textId="51874F5C" w:rsidR="00A52F1A" w:rsidRDefault="00A52F1A" w:rsidP="005438EB">
            <w:pPr>
              <w:pStyle w:val="a3"/>
              <w:spacing w:before="0" w:after="0"/>
              <w:jc w:val="center"/>
              <w:rPr>
                <w:noProof/>
                <w:sz w:val="28"/>
                <w:szCs w:val="28"/>
              </w:rPr>
            </w:pPr>
            <w:r>
              <w:rPr>
                <w:noProof/>
                <w:sz w:val="28"/>
                <w:szCs w:val="28"/>
              </w:rPr>
              <w:t>50,4</w:t>
            </w:r>
          </w:p>
        </w:tc>
        <w:tc>
          <w:tcPr>
            <w:tcW w:w="932" w:type="dxa"/>
          </w:tcPr>
          <w:p w14:paraId="7DE14D51" w14:textId="6870C4A1" w:rsidR="00A52F1A" w:rsidRDefault="00A52F1A" w:rsidP="005438EB">
            <w:pPr>
              <w:pStyle w:val="a3"/>
              <w:spacing w:before="0" w:after="0"/>
              <w:jc w:val="center"/>
              <w:rPr>
                <w:noProof/>
                <w:sz w:val="28"/>
                <w:szCs w:val="28"/>
              </w:rPr>
            </w:pPr>
            <w:r>
              <w:rPr>
                <w:noProof/>
                <w:sz w:val="28"/>
                <w:szCs w:val="28"/>
              </w:rPr>
              <w:t>182</w:t>
            </w:r>
          </w:p>
        </w:tc>
      </w:tr>
      <w:tr w:rsidR="00A52F1A" w14:paraId="24737F6E" w14:textId="77777777" w:rsidTr="008F7644">
        <w:tc>
          <w:tcPr>
            <w:tcW w:w="1295" w:type="dxa"/>
          </w:tcPr>
          <w:p w14:paraId="4A711E1A" w14:textId="2D0BEA36" w:rsidR="00A52F1A" w:rsidRDefault="00A52F1A" w:rsidP="005438EB">
            <w:pPr>
              <w:pStyle w:val="a3"/>
              <w:spacing w:before="0" w:after="0"/>
              <w:jc w:val="center"/>
              <w:rPr>
                <w:noProof/>
                <w:sz w:val="28"/>
                <w:szCs w:val="28"/>
              </w:rPr>
            </w:pPr>
            <w:r w:rsidRPr="00A52F1A">
              <w:rPr>
                <w:noProof/>
                <w:sz w:val="28"/>
                <w:szCs w:val="28"/>
              </w:rPr>
              <w:t>среднее (верт.)</w:t>
            </w:r>
          </w:p>
        </w:tc>
        <w:tc>
          <w:tcPr>
            <w:tcW w:w="911" w:type="dxa"/>
          </w:tcPr>
          <w:p w14:paraId="709CB94A" w14:textId="7B353ED5" w:rsidR="00A52F1A" w:rsidRDefault="00A52F1A" w:rsidP="005438EB">
            <w:pPr>
              <w:pStyle w:val="a3"/>
              <w:spacing w:before="0" w:after="0"/>
              <w:jc w:val="center"/>
              <w:rPr>
                <w:noProof/>
                <w:sz w:val="28"/>
                <w:szCs w:val="28"/>
              </w:rPr>
            </w:pPr>
            <w:r>
              <w:rPr>
                <w:noProof/>
                <w:sz w:val="28"/>
                <w:szCs w:val="28"/>
              </w:rPr>
              <w:t>-4,6</w:t>
            </w:r>
          </w:p>
        </w:tc>
        <w:tc>
          <w:tcPr>
            <w:tcW w:w="911" w:type="dxa"/>
          </w:tcPr>
          <w:p w14:paraId="477D30A9" w14:textId="08B20EAB" w:rsidR="00A52F1A" w:rsidRDefault="00A52F1A" w:rsidP="005438EB">
            <w:pPr>
              <w:pStyle w:val="a3"/>
              <w:spacing w:before="0" w:after="0"/>
              <w:jc w:val="center"/>
              <w:rPr>
                <w:noProof/>
                <w:sz w:val="28"/>
                <w:szCs w:val="28"/>
              </w:rPr>
            </w:pPr>
            <w:r>
              <w:rPr>
                <w:noProof/>
                <w:sz w:val="28"/>
                <w:szCs w:val="28"/>
              </w:rPr>
              <w:t>4,36</w:t>
            </w:r>
          </w:p>
        </w:tc>
        <w:tc>
          <w:tcPr>
            <w:tcW w:w="1010" w:type="dxa"/>
          </w:tcPr>
          <w:p w14:paraId="28C0A913" w14:textId="2F1E905D" w:rsidR="00A52F1A" w:rsidRDefault="00A52F1A" w:rsidP="005438EB">
            <w:pPr>
              <w:pStyle w:val="a3"/>
              <w:spacing w:before="0" w:after="0"/>
              <w:jc w:val="center"/>
              <w:rPr>
                <w:noProof/>
                <w:sz w:val="28"/>
                <w:szCs w:val="28"/>
              </w:rPr>
            </w:pPr>
            <w:r>
              <w:rPr>
                <w:noProof/>
                <w:sz w:val="28"/>
                <w:szCs w:val="28"/>
              </w:rPr>
              <w:t>8,79</w:t>
            </w:r>
          </w:p>
        </w:tc>
        <w:tc>
          <w:tcPr>
            <w:tcW w:w="1223" w:type="dxa"/>
          </w:tcPr>
          <w:p w14:paraId="0223040A" w14:textId="40079C1D" w:rsidR="00A52F1A" w:rsidRDefault="00A52F1A" w:rsidP="005438EB">
            <w:pPr>
              <w:pStyle w:val="a3"/>
              <w:spacing w:before="0" w:after="0"/>
              <w:jc w:val="center"/>
              <w:rPr>
                <w:noProof/>
                <w:sz w:val="28"/>
                <w:szCs w:val="28"/>
              </w:rPr>
            </w:pPr>
            <w:r>
              <w:rPr>
                <w:noProof/>
                <w:sz w:val="28"/>
                <w:szCs w:val="28"/>
              </w:rPr>
              <w:t>30,8</w:t>
            </w:r>
          </w:p>
        </w:tc>
        <w:tc>
          <w:tcPr>
            <w:tcW w:w="1176" w:type="dxa"/>
          </w:tcPr>
          <w:p w14:paraId="145EA7B6" w14:textId="6432A765" w:rsidR="00A52F1A" w:rsidRDefault="00A52F1A" w:rsidP="005438EB">
            <w:pPr>
              <w:pStyle w:val="a3"/>
              <w:spacing w:before="0" w:after="0"/>
              <w:jc w:val="center"/>
              <w:rPr>
                <w:noProof/>
                <w:sz w:val="28"/>
                <w:szCs w:val="28"/>
              </w:rPr>
            </w:pPr>
            <w:r>
              <w:rPr>
                <w:noProof/>
                <w:sz w:val="28"/>
                <w:szCs w:val="28"/>
              </w:rPr>
              <w:t>0,11</w:t>
            </w:r>
          </w:p>
        </w:tc>
        <w:tc>
          <w:tcPr>
            <w:tcW w:w="942" w:type="dxa"/>
          </w:tcPr>
          <w:p w14:paraId="0E54ADD1" w14:textId="6D0B0224" w:rsidR="00A52F1A" w:rsidRDefault="00A52F1A" w:rsidP="005438EB">
            <w:pPr>
              <w:pStyle w:val="a3"/>
              <w:spacing w:before="0" w:after="0"/>
              <w:jc w:val="center"/>
              <w:rPr>
                <w:noProof/>
                <w:sz w:val="28"/>
                <w:szCs w:val="28"/>
              </w:rPr>
            </w:pPr>
            <w:r>
              <w:rPr>
                <w:noProof/>
                <w:sz w:val="28"/>
                <w:szCs w:val="28"/>
              </w:rPr>
              <w:t>5,97</w:t>
            </w:r>
          </w:p>
        </w:tc>
        <w:tc>
          <w:tcPr>
            <w:tcW w:w="1021" w:type="dxa"/>
          </w:tcPr>
          <w:p w14:paraId="619CD3FC" w14:textId="53CB74D8" w:rsidR="00A52F1A" w:rsidRDefault="00A52F1A" w:rsidP="005438EB">
            <w:pPr>
              <w:pStyle w:val="a3"/>
              <w:spacing w:before="0" w:after="0"/>
              <w:jc w:val="center"/>
              <w:rPr>
                <w:noProof/>
                <w:sz w:val="28"/>
                <w:szCs w:val="28"/>
              </w:rPr>
            </w:pPr>
            <w:r>
              <w:rPr>
                <w:noProof/>
                <w:sz w:val="28"/>
                <w:szCs w:val="28"/>
              </w:rPr>
              <w:t>22,7</w:t>
            </w:r>
          </w:p>
        </w:tc>
        <w:tc>
          <w:tcPr>
            <w:tcW w:w="1035" w:type="dxa"/>
          </w:tcPr>
          <w:p w14:paraId="587D5911" w14:textId="0B2007B1" w:rsidR="00A52F1A" w:rsidRDefault="00A52F1A" w:rsidP="005438EB">
            <w:pPr>
              <w:pStyle w:val="a3"/>
              <w:spacing w:before="0" w:after="0"/>
              <w:jc w:val="center"/>
              <w:rPr>
                <w:noProof/>
                <w:sz w:val="28"/>
                <w:szCs w:val="28"/>
              </w:rPr>
            </w:pPr>
            <w:r>
              <w:rPr>
                <w:noProof/>
                <w:sz w:val="28"/>
                <w:szCs w:val="28"/>
              </w:rPr>
              <w:t>77,3</w:t>
            </w:r>
          </w:p>
        </w:tc>
        <w:tc>
          <w:tcPr>
            <w:tcW w:w="932" w:type="dxa"/>
          </w:tcPr>
          <w:p w14:paraId="5BCEB7F1" w14:textId="723B3A2D" w:rsidR="00A52F1A" w:rsidRDefault="00A52F1A" w:rsidP="005438EB">
            <w:pPr>
              <w:pStyle w:val="a3"/>
              <w:spacing w:before="0" w:after="0"/>
              <w:jc w:val="center"/>
              <w:rPr>
                <w:noProof/>
                <w:sz w:val="28"/>
                <w:szCs w:val="28"/>
              </w:rPr>
            </w:pPr>
            <w:r>
              <w:rPr>
                <w:noProof/>
                <w:sz w:val="28"/>
                <w:szCs w:val="28"/>
              </w:rPr>
              <w:t>34</w:t>
            </w:r>
          </w:p>
        </w:tc>
      </w:tr>
    </w:tbl>
    <w:p w14:paraId="069071A9" w14:textId="23ACC060" w:rsidR="008F7644" w:rsidRPr="008F7644" w:rsidRDefault="008F7644" w:rsidP="003214CD">
      <w:pPr>
        <w:pStyle w:val="a3"/>
        <w:numPr>
          <w:ilvl w:val="0"/>
          <w:numId w:val="25"/>
        </w:numPr>
        <w:spacing w:before="0" w:beforeAutospacing="0"/>
        <w:ind w:firstLine="567"/>
        <w:jc w:val="both"/>
        <w:rPr>
          <w:noProof/>
          <w:sz w:val="28"/>
          <w:szCs w:val="28"/>
        </w:rPr>
      </w:pPr>
      <w:r w:rsidRPr="008F7644">
        <w:rPr>
          <w:noProof/>
          <w:sz w:val="28"/>
          <w:szCs w:val="28"/>
        </w:rPr>
        <w:t>На горизонтах 1,8 и 10,8 м доля отрицательной </w:t>
      </w:r>
      <m:oMath>
        <m:r>
          <w:rPr>
            <w:rFonts w:ascii="Cambria Math" w:hAnsi="Cambria Math"/>
            <w:noProof/>
            <w:sz w:val="28"/>
            <w:szCs w:val="28"/>
          </w:rPr>
          <m:t>U</m:t>
        </m:r>
      </m:oMath>
      <w:r w:rsidRPr="008F7644">
        <w:rPr>
          <w:noProof/>
          <w:sz w:val="28"/>
          <w:szCs w:val="28"/>
        </w:rPr>
        <w:t> (западное течение) превышает 79%, что говорит о преобладающем западном переносе.</w:t>
      </w:r>
    </w:p>
    <w:p w14:paraId="6E6507CE" w14:textId="47FE8407" w:rsidR="008F7644" w:rsidRPr="008F7644" w:rsidRDefault="008F7644" w:rsidP="003214CD">
      <w:pPr>
        <w:pStyle w:val="a3"/>
        <w:numPr>
          <w:ilvl w:val="0"/>
          <w:numId w:val="25"/>
        </w:numPr>
        <w:ind w:firstLine="567"/>
        <w:jc w:val="both"/>
        <w:rPr>
          <w:noProof/>
          <w:sz w:val="28"/>
          <w:szCs w:val="28"/>
        </w:rPr>
      </w:pPr>
      <w:r w:rsidRPr="008F7644">
        <w:rPr>
          <w:noProof/>
          <w:sz w:val="28"/>
          <w:szCs w:val="28"/>
        </w:rPr>
        <w:t>Горизонт 19,8 м выделяется: </w:t>
      </w:r>
      <m:oMath>
        <m:sSub>
          <m:sSubPr>
            <m:ctrlPr>
              <w:rPr>
                <w:rFonts w:ascii="Cambria Math" w:hAnsi="Cambria Math"/>
                <w:noProof/>
                <w:sz w:val="28"/>
                <w:szCs w:val="28"/>
              </w:rPr>
            </m:ctrlPr>
          </m:sSubPr>
          <m:e>
            <m:r>
              <w:rPr>
                <w:rFonts w:ascii="Cambria Math" w:hAnsi="Cambria Math"/>
                <w:noProof/>
                <w:sz w:val="28"/>
                <w:szCs w:val="28"/>
              </w:rPr>
              <m:t>U</m:t>
            </m:r>
          </m:e>
          <m:sub>
            <m:r>
              <m:rPr>
                <m:nor/>
              </m:rPr>
              <w:rPr>
                <w:noProof/>
                <w:sz w:val="28"/>
                <w:szCs w:val="28"/>
              </w:rPr>
              <m:t>pos</m:t>
            </m:r>
          </m:sub>
        </m:sSub>
        <m:r>
          <w:rPr>
            <w:rFonts w:ascii="Cambria Math" w:hAnsi="Cambria Math"/>
            <w:noProof/>
            <w:sz w:val="28"/>
            <w:szCs w:val="28"/>
          </w:rPr>
          <m:t>≈50</m:t>
        </m:r>
        <m:r>
          <m:rPr>
            <m:sty m:val="p"/>
          </m:rPr>
          <w:rPr>
            <w:rFonts w:ascii="Cambria Math" w:hAnsi="Cambria Math"/>
            <w:noProof/>
            <w:sz w:val="28"/>
            <w:szCs w:val="28"/>
          </w:rPr>
          <m:t>%</m:t>
        </m:r>
      </m:oMath>
      <w:r w:rsidRPr="008F7644">
        <w:rPr>
          <w:noProof/>
          <w:sz w:val="28"/>
          <w:szCs w:val="28"/>
        </w:rPr>
        <w:t>, </w:t>
      </w:r>
      <m:oMath>
        <m:sSub>
          <m:sSubPr>
            <m:ctrlPr>
              <w:rPr>
                <w:rFonts w:ascii="Cambria Math" w:hAnsi="Cambria Math"/>
                <w:noProof/>
                <w:sz w:val="28"/>
                <w:szCs w:val="28"/>
              </w:rPr>
            </m:ctrlPr>
          </m:sSubPr>
          <m:e>
            <m:r>
              <w:rPr>
                <w:rFonts w:ascii="Cambria Math" w:hAnsi="Cambria Math"/>
                <w:noProof/>
                <w:sz w:val="28"/>
                <w:szCs w:val="28"/>
              </w:rPr>
              <m:t>N</m:t>
            </m:r>
          </m:e>
          <m:sub>
            <m:r>
              <m:rPr>
                <m:nor/>
              </m:rPr>
              <w:rPr>
                <w:noProof/>
                <w:sz w:val="28"/>
                <w:szCs w:val="28"/>
              </w:rPr>
              <m:t>rev</m:t>
            </m:r>
          </m:sub>
        </m:sSub>
        <m:r>
          <w:rPr>
            <w:rFonts w:ascii="Cambria Math" w:hAnsi="Cambria Math"/>
            <w:noProof/>
            <w:sz w:val="28"/>
            <w:szCs w:val="28"/>
          </w:rPr>
          <m:t>=182</m:t>
        </m:r>
      </m:oMath>
      <w:r w:rsidRPr="008F7644">
        <w:rPr>
          <w:noProof/>
          <w:sz w:val="28"/>
          <w:szCs w:val="28"/>
        </w:rPr>
        <w:t> – признак значительно более изменчивого режима с частыми сменами знака.</w:t>
      </w:r>
    </w:p>
    <w:p w14:paraId="34E95882" w14:textId="3F719F82" w:rsidR="008F7644" w:rsidRPr="008F7644" w:rsidRDefault="008F7644" w:rsidP="003214CD">
      <w:pPr>
        <w:pStyle w:val="a3"/>
        <w:numPr>
          <w:ilvl w:val="0"/>
          <w:numId w:val="25"/>
        </w:numPr>
        <w:spacing w:before="0" w:beforeAutospacing="0" w:after="0" w:afterAutospacing="0"/>
        <w:ind w:firstLine="567"/>
        <w:jc w:val="both"/>
        <w:rPr>
          <w:noProof/>
          <w:sz w:val="28"/>
          <w:szCs w:val="28"/>
        </w:rPr>
      </w:pPr>
      <w:r w:rsidRPr="008F7644">
        <w:rPr>
          <w:noProof/>
          <w:sz w:val="28"/>
          <w:szCs w:val="28"/>
        </w:rPr>
        <w:t>Средняя скорость </w:t>
      </w:r>
      <m:oMath>
        <m:r>
          <m:rPr>
            <m:sty m:val="p"/>
          </m:rPr>
          <w:rPr>
            <w:rFonts w:ascii="Cambria Math" w:hAnsi="Cambria Math"/>
            <w:noProof/>
            <w:sz w:val="28"/>
            <w:szCs w:val="28"/>
          </w:rPr>
          <m:t>∣</m:t>
        </m:r>
        <m:r>
          <w:rPr>
            <w:rFonts w:ascii="Cambria Math" w:hAnsi="Cambria Math"/>
            <w:noProof/>
            <w:sz w:val="28"/>
            <w:szCs w:val="28"/>
          </w:rPr>
          <m:t>V</m:t>
        </m:r>
        <m:sSub>
          <m:sSubPr>
            <m:ctrlPr>
              <w:rPr>
                <w:rFonts w:ascii="Cambria Math" w:hAnsi="Cambria Math"/>
                <w:noProof/>
                <w:sz w:val="28"/>
                <w:szCs w:val="28"/>
              </w:rPr>
            </m:ctrlPr>
          </m:sSubPr>
          <m:e>
            <m:r>
              <m:rPr>
                <m:sty m:val="p"/>
              </m:rPr>
              <w:rPr>
                <w:rFonts w:ascii="Cambria Math" w:hAnsi="Cambria Math"/>
                <w:noProof/>
                <w:sz w:val="28"/>
                <w:szCs w:val="28"/>
              </w:rPr>
              <m:t>∣</m:t>
            </m:r>
          </m:e>
          <m:sub>
            <m:r>
              <m:rPr>
                <m:nor/>
              </m:rPr>
              <w:rPr>
                <w:noProof/>
                <w:sz w:val="28"/>
                <w:szCs w:val="28"/>
              </w:rPr>
              <m:t>ср</m:t>
            </m:r>
          </m:sub>
        </m:sSub>
      </m:oMath>
      <w:r w:rsidRPr="008F7644">
        <w:rPr>
          <w:noProof/>
          <w:sz w:val="28"/>
          <w:szCs w:val="28"/>
        </w:rPr>
        <w:t xml:space="preserve"> на 1,8 и 10,8 м (11–17 </w:t>
      </w:r>
      <w:r w:rsidR="00A64FFF">
        <w:rPr>
          <w:noProof/>
          <w:sz w:val="28"/>
          <w:szCs w:val="28"/>
        </w:rPr>
        <w:t>с</w:t>
      </w:r>
      <w:r w:rsidRPr="008F7644">
        <w:rPr>
          <w:noProof/>
          <w:sz w:val="28"/>
          <w:szCs w:val="28"/>
        </w:rPr>
        <w:t xml:space="preserve">м/с) намного выше, чем на 19,8м (5,9 </w:t>
      </w:r>
      <w:r w:rsidR="00A64FFF">
        <w:rPr>
          <w:noProof/>
          <w:sz w:val="28"/>
          <w:szCs w:val="28"/>
        </w:rPr>
        <w:t>с</w:t>
      </w:r>
      <w:r w:rsidRPr="008F7644">
        <w:rPr>
          <w:noProof/>
          <w:sz w:val="28"/>
          <w:szCs w:val="28"/>
        </w:rPr>
        <w:t>м/с), что указывает на более интенсивное течение в верхней части водной толщи.</w:t>
      </w:r>
    </w:p>
    <w:p w14:paraId="093C8CB3" w14:textId="79A21A96" w:rsidR="00A52F1A" w:rsidRDefault="005C2C9A" w:rsidP="003214CD">
      <w:pPr>
        <w:pStyle w:val="a3"/>
        <w:spacing w:before="0" w:beforeAutospacing="0" w:after="0" w:afterAutospacing="0"/>
        <w:ind w:firstLine="567"/>
        <w:jc w:val="both"/>
        <w:rPr>
          <w:noProof/>
          <w:sz w:val="28"/>
          <w:szCs w:val="28"/>
        </w:rPr>
      </w:pPr>
      <w:r w:rsidRPr="005C2C9A">
        <w:rPr>
          <w:noProof/>
          <w:sz w:val="28"/>
          <w:szCs w:val="28"/>
        </w:rPr>
        <w:t>На рис</w:t>
      </w:r>
      <w:r w:rsidR="005438EB">
        <w:rPr>
          <w:noProof/>
          <w:sz w:val="28"/>
          <w:szCs w:val="28"/>
        </w:rPr>
        <w:t>унке 14</w:t>
      </w:r>
      <w:r w:rsidRPr="005C2C9A">
        <w:rPr>
          <w:noProof/>
          <w:sz w:val="28"/>
          <w:szCs w:val="28"/>
        </w:rPr>
        <w:t xml:space="preserve"> представлены гистограммы полной скорости (верхний ряд) и направления течения (нижний ряд) для горизонтов 1.8, 10.8 и 19.8 м и вертикального среднего, построенные по 30-минутным данным ADCP за период 1–29 июня 2023 г. Ось скорости подписана в исходных единицах файла (</w:t>
      </w:r>
      <w:r>
        <w:rPr>
          <w:noProof/>
          <w:sz w:val="28"/>
          <w:szCs w:val="28"/>
        </w:rPr>
        <w:t>с</w:t>
      </w:r>
      <w:r w:rsidRPr="005C2C9A">
        <w:rPr>
          <w:noProof/>
          <w:sz w:val="28"/>
          <w:szCs w:val="28"/>
        </w:rPr>
        <w:t xml:space="preserve">м/с, стандартный формат RDI); ось направления </w:t>
      </w:r>
      <w:r w:rsidR="000F3A34">
        <w:rPr>
          <w:noProof/>
          <w:sz w:val="28"/>
          <w:szCs w:val="28"/>
        </w:rPr>
        <w:t>–</w:t>
      </w:r>
      <w:r w:rsidRPr="005C2C9A">
        <w:rPr>
          <w:noProof/>
          <w:sz w:val="28"/>
          <w:szCs w:val="28"/>
        </w:rPr>
        <w:t xml:space="preserve"> в градусах от севера по часовой стрелке</w:t>
      </w:r>
      <w:r w:rsidR="008F7644" w:rsidRPr="008F7644">
        <w:rPr>
          <w:noProof/>
          <w:sz w:val="28"/>
          <w:szCs w:val="28"/>
        </w:rPr>
        <w:t>.</w:t>
      </w:r>
    </w:p>
    <w:p w14:paraId="6295BB41" w14:textId="2B43453E" w:rsidR="008F7644" w:rsidRDefault="005C2C9A" w:rsidP="00DA5799">
      <w:pPr>
        <w:pStyle w:val="a3"/>
        <w:spacing w:before="0" w:beforeAutospacing="0" w:after="0" w:afterAutospacing="0"/>
        <w:jc w:val="center"/>
        <w:rPr>
          <w:noProof/>
          <w:sz w:val="28"/>
          <w:szCs w:val="28"/>
        </w:rPr>
      </w:pPr>
      <w:r w:rsidRPr="005C2C9A">
        <w:rPr>
          <w:noProof/>
          <w:sz w:val="28"/>
          <w:szCs w:val="28"/>
        </w:rPr>
        <w:drawing>
          <wp:inline distT="0" distB="0" distL="0" distR="0" wp14:anchorId="4EC42D45" wp14:editId="3A4DD5B8">
            <wp:extent cx="6391275" cy="3195638"/>
            <wp:effectExtent l="0" t="0" r="0" b="5080"/>
            <wp:docPr id="1628213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13218" name=""/>
                    <pic:cNvPicPr/>
                  </pic:nvPicPr>
                  <pic:blipFill>
                    <a:blip r:embed="rId20"/>
                    <a:stretch>
                      <a:fillRect/>
                    </a:stretch>
                  </pic:blipFill>
                  <pic:spPr>
                    <a:xfrm>
                      <a:off x="0" y="0"/>
                      <a:ext cx="6395053" cy="3197527"/>
                    </a:xfrm>
                    <a:prstGeom prst="rect">
                      <a:avLst/>
                    </a:prstGeom>
                  </pic:spPr>
                </pic:pic>
              </a:graphicData>
            </a:graphic>
          </wp:inline>
        </w:drawing>
      </w:r>
    </w:p>
    <w:p w14:paraId="26A84B77" w14:textId="148C8C51"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14</w:t>
      </w:r>
      <w:r w:rsidRPr="008F7644">
        <w:rPr>
          <w:noProof/>
          <w:sz w:val="28"/>
          <w:szCs w:val="28"/>
        </w:rPr>
        <w:t xml:space="preserve"> –</w:t>
      </w:r>
      <w:r w:rsidR="00722FC9" w:rsidRPr="00722FC9">
        <w:t xml:space="preserve"> </w:t>
      </w:r>
      <w:r w:rsidR="00722FC9" w:rsidRPr="00722FC9">
        <w:rPr>
          <w:noProof/>
          <w:sz w:val="28"/>
          <w:szCs w:val="28"/>
        </w:rPr>
        <w:t xml:space="preserve">Гистограммы скорости (верх) и направления (низ) течений для горизонтов 1,8; 10,8; 19,8 м и вертикального </w:t>
      </w:r>
      <w:r w:rsidRPr="008F7644">
        <w:rPr>
          <w:noProof/>
          <w:sz w:val="28"/>
          <w:szCs w:val="28"/>
        </w:rPr>
        <w:t>среднего.</w:t>
      </w:r>
    </w:p>
    <w:p w14:paraId="6658DC56" w14:textId="77777777" w:rsidR="00E1378A" w:rsidRPr="00E1378A" w:rsidRDefault="00E1378A" w:rsidP="003214CD">
      <w:pPr>
        <w:pStyle w:val="a3"/>
        <w:spacing w:before="0" w:beforeAutospacing="0" w:after="0" w:afterAutospacing="0"/>
        <w:ind w:firstLine="567"/>
        <w:jc w:val="both"/>
        <w:rPr>
          <w:noProof/>
          <w:sz w:val="28"/>
          <w:szCs w:val="28"/>
          <w:u w:val="single"/>
        </w:rPr>
      </w:pPr>
      <w:r w:rsidRPr="00E1378A">
        <w:rPr>
          <w:noProof/>
          <w:sz w:val="28"/>
          <w:szCs w:val="28"/>
          <w:u w:val="single"/>
        </w:rPr>
        <w:t>Гистограммы скорости (верхний ряд)</w:t>
      </w:r>
    </w:p>
    <w:p w14:paraId="64F23F63" w14:textId="4A715E0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Распределение правосторонне асимметрично с модой в интервале 0–2 ед. (частота ~30). После моды наблюдается медленный спад, прерывающийся вторым, менее выраженным горбом в диапазоне 13–18 ед. Хвост распределения растянут до ~33 ед. Наличие двух </w:t>
      </w:r>
      <w:r w:rsidR="004E44D7">
        <w:rPr>
          <w:noProof/>
          <w:sz w:val="28"/>
          <w:szCs w:val="28"/>
        </w:rPr>
        <w:t>«горбов»</w:t>
      </w:r>
      <w:r w:rsidRPr="00E1378A">
        <w:rPr>
          <w:noProof/>
          <w:sz w:val="28"/>
          <w:szCs w:val="28"/>
        </w:rPr>
        <w:t xml:space="preserve"> может отражать два режима: фоновое слабое течение и эпизоды усиленного вдольберегового переноса (20–28 июня).</w:t>
      </w:r>
    </w:p>
    <w:p w14:paraId="2E2F6063" w14:textId="2DE3CE89"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Мода также в интервале 0–3 ед. (частота ~22), однако распределение более равномерно «размазано»: хорошо заметны дополнительные максимумы около 7–8, 15, 25 и 33–35 ед. Хвост вытянут до ~43 ед. </w:t>
      </w:r>
      <w:r w:rsidR="009857D0" w:rsidRPr="00E1378A">
        <w:rPr>
          <w:noProof/>
          <w:sz w:val="28"/>
          <w:szCs w:val="28"/>
        </w:rPr>
        <w:t>–</w:t>
      </w:r>
      <w:r w:rsidRPr="00E1378A">
        <w:rPr>
          <w:noProof/>
          <w:sz w:val="28"/>
          <w:szCs w:val="28"/>
        </w:rPr>
        <w:t xml:space="preserve"> наиболее высокие скорости среди всех горизонтов, что согласуется с нахождением этого горизонта в зоне </w:t>
      </w:r>
      <w:r w:rsidRPr="00E1378A">
        <w:rPr>
          <w:noProof/>
          <w:sz w:val="28"/>
          <w:szCs w:val="28"/>
        </w:rPr>
        <w:lastRenderedPageBreak/>
        <w:t>наибольшего ускорения бароклинного течения над термоклином. Неравномерность распределения отражает большую временну́ю изменчивость скорости</w:t>
      </w:r>
      <w:r w:rsidR="009857D0">
        <w:rPr>
          <w:noProof/>
          <w:sz w:val="28"/>
          <w:szCs w:val="28"/>
        </w:rPr>
        <w:t>.</w:t>
      </w:r>
    </w:p>
    <w:p w14:paraId="69305295" w14:textId="52723ACB"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w:t>
      </w:r>
      <w:r>
        <w:rPr>
          <w:noProof/>
          <w:sz w:val="28"/>
          <w:szCs w:val="28"/>
        </w:rPr>
        <w:t>Р</w:t>
      </w:r>
      <w:r w:rsidRPr="00E1378A">
        <w:rPr>
          <w:noProof/>
          <w:sz w:val="28"/>
          <w:szCs w:val="28"/>
        </w:rPr>
        <w:t xml:space="preserve">аспределение резко сконцентрировано в диапазоне 0–5 ед. с очень высокой модой (~115–120 случаев в первом интервале). Хвост обрывается уже около 20 ед., а основная масса наблюдений (&gt;80%) </w:t>
      </w:r>
      <w:r w:rsidR="009857D0" w:rsidRPr="00E1378A">
        <w:rPr>
          <w:noProof/>
          <w:sz w:val="28"/>
          <w:szCs w:val="28"/>
        </w:rPr>
        <w:t>–</w:t>
      </w:r>
      <w:r w:rsidRPr="00E1378A">
        <w:rPr>
          <w:noProof/>
          <w:sz w:val="28"/>
          <w:szCs w:val="28"/>
        </w:rPr>
        <w:t xml:space="preserve"> в диапазоне 0–5 ед. Это подтверждает, что придонный горизонт существенно менее подвижен: здесь доминируют инерционные вращения с небольшой амплитудой скорости, а интенсивные вдольбереговые течения до этого горизонта практически не доходят.</w:t>
      </w:r>
    </w:p>
    <w:p w14:paraId="7DDCFB69" w14:textId="4B554327" w:rsid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Распределение имеет более симметричный вид по сравнению с отдельными горизонтами: мода смещена вправо </w:t>
      </w:r>
      <w:r w:rsidR="000F3A34">
        <w:rPr>
          <w:noProof/>
          <w:sz w:val="28"/>
          <w:szCs w:val="28"/>
        </w:rPr>
        <w:t>–</w:t>
      </w:r>
      <w:r w:rsidRPr="00E1378A">
        <w:rPr>
          <w:noProof/>
          <w:sz w:val="28"/>
          <w:szCs w:val="28"/>
        </w:rPr>
        <w:t xml:space="preserve"> в интервал 5–8 ед. (частота ~100–105), что отражает «смягчение» экстремумов при усреднении по вертикали. Хвост растянут до ~30 ед. Форма ближе к логнормальной, что типично для скоростей прибрежных течений [3, 8].</w:t>
      </w:r>
    </w:p>
    <w:p w14:paraId="53728B41" w14:textId="2D67DFE2" w:rsidR="00E1378A" w:rsidRPr="00E1378A" w:rsidRDefault="009857D0" w:rsidP="003214CD">
      <w:pPr>
        <w:pStyle w:val="a3"/>
        <w:keepNext/>
        <w:spacing w:before="0" w:beforeAutospacing="0" w:after="0" w:afterAutospacing="0"/>
        <w:ind w:firstLine="567"/>
        <w:jc w:val="both"/>
        <w:rPr>
          <w:noProof/>
          <w:sz w:val="28"/>
          <w:szCs w:val="28"/>
          <w:u w:val="single"/>
        </w:rPr>
      </w:pPr>
      <w:r>
        <w:rPr>
          <w:noProof/>
          <w:sz w:val="28"/>
          <w:szCs w:val="28"/>
          <w:u w:val="single"/>
        </w:rPr>
        <w:t>Г</w:t>
      </w:r>
      <w:r w:rsidR="00E1378A" w:rsidRPr="00E1378A">
        <w:rPr>
          <w:noProof/>
          <w:sz w:val="28"/>
          <w:szCs w:val="28"/>
          <w:u w:val="single"/>
        </w:rPr>
        <w:t>истограммы направления (нижний ряд)</w:t>
      </w:r>
    </w:p>
    <w:p w14:paraId="26416C0C" w14:textId="27BEAF07"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1.8 м.</w:t>
      </w:r>
      <w:r w:rsidRPr="00E1378A">
        <w:rPr>
          <w:noProof/>
          <w:sz w:val="28"/>
          <w:szCs w:val="28"/>
        </w:rPr>
        <w:t xml:space="preserve"> </w:t>
      </w:r>
      <w:r w:rsidR="00605A96">
        <w:rPr>
          <w:noProof/>
          <w:sz w:val="28"/>
          <w:szCs w:val="28"/>
        </w:rPr>
        <w:t>П</w:t>
      </w:r>
      <w:r w:rsidRPr="00E1378A">
        <w:rPr>
          <w:noProof/>
          <w:sz w:val="28"/>
          <w:szCs w:val="28"/>
        </w:rPr>
        <w:t xml:space="preserve">рактически все наблюдения сосредоточены в секторе 315–360° (северо-северо-запад – северо-запад), частота пика ~60–65. </w:t>
      </w:r>
      <w:r w:rsidR="00605A96">
        <w:rPr>
          <w:noProof/>
          <w:sz w:val="28"/>
          <w:szCs w:val="28"/>
        </w:rPr>
        <w:t>Также заметен пик на 90</w:t>
      </w:r>
      <w:r w:rsidR="00605A96" w:rsidRPr="00E1378A">
        <w:rPr>
          <w:noProof/>
          <w:sz w:val="28"/>
          <w:szCs w:val="28"/>
        </w:rPr>
        <w:t>–</w:t>
      </w:r>
      <w:r w:rsidR="00605A96">
        <w:rPr>
          <w:noProof/>
          <w:sz w:val="28"/>
          <w:szCs w:val="28"/>
        </w:rPr>
        <w:t>135</w:t>
      </w:r>
      <w:r w:rsidR="00605A96" w:rsidRPr="00E1378A">
        <w:rPr>
          <w:noProof/>
          <w:sz w:val="28"/>
          <w:szCs w:val="28"/>
        </w:rPr>
        <w:t>°</w:t>
      </w:r>
      <w:r w:rsidR="00605A96">
        <w:rPr>
          <w:noProof/>
          <w:sz w:val="28"/>
          <w:szCs w:val="28"/>
        </w:rPr>
        <w:t xml:space="preserve">, однако зарегистрировано всего около 12 случаев. </w:t>
      </w:r>
      <w:r w:rsidRPr="00E1378A">
        <w:rPr>
          <w:noProof/>
          <w:sz w:val="28"/>
          <w:szCs w:val="28"/>
        </w:rPr>
        <w:t xml:space="preserve">Все остальные направления суммарно дают не более 15–20 случаев. </w:t>
      </w:r>
      <w:r>
        <w:rPr>
          <w:noProof/>
          <w:sz w:val="28"/>
          <w:szCs w:val="28"/>
        </w:rPr>
        <w:t>Течение</w:t>
      </w:r>
      <w:r w:rsidRPr="00E1378A">
        <w:rPr>
          <w:noProof/>
          <w:sz w:val="28"/>
          <w:szCs w:val="28"/>
        </w:rPr>
        <w:t xml:space="preserve"> почти всегда направлено на северо-запад, что соответствует доминирующему вдольбереговому переносу вдоль кавказского шельфа [1, 8, 11].</w:t>
      </w:r>
    </w:p>
    <w:p w14:paraId="05FC5203" w14:textId="356241DD"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10.8 м.</w:t>
      </w:r>
      <w:r w:rsidRPr="00E1378A">
        <w:rPr>
          <w:noProof/>
          <w:sz w:val="28"/>
          <w:szCs w:val="28"/>
        </w:rPr>
        <w:t xml:space="preserve"> Картина аналогична 1.8 м: одномодальный пик в секторе 315–360°, частота ~60–65. Незначительный вторичный горб в секторе 170–200° (юг–юго-запад) – редкие эпизоды обратного течения или переходные периоды смены режима. В целом вертикальная согласованность направлений на 1.8 и 10.8 м подтверждает, что оба горизонта принадлежат одному бароклинному слою поверхностного течения.</w:t>
      </w:r>
    </w:p>
    <w:p w14:paraId="0F081BC3" w14:textId="59786B8E"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Горизонт 19.8 м.</w:t>
      </w:r>
      <w:r w:rsidRPr="00E1378A">
        <w:rPr>
          <w:noProof/>
          <w:sz w:val="28"/>
          <w:szCs w:val="28"/>
        </w:rPr>
        <w:t xml:space="preserve"> Единственный горизонт с бимодальным распределением направлений: два примерно равновысоких пика с частотами 80–100 случаев каждый – в секторах ~90–135° (восток–юго-восток) и ~270–315° (запад–северо-запад). «Провал» между ними говорит о том, что вектор течения никогда не «задерживается» на промежуточных направлениях принимая значения ЮВ и СЗ. Это классическая сигнатура инерционных вращений: вектор скорости периодически совершает полный оборот с периодом ~17 ч, а его проекции на ортогональные оси принимают все значения от максимальных положительных до максимальных отрицательных [7, 11].</w:t>
      </w:r>
    </w:p>
    <w:p w14:paraId="202F2988" w14:textId="5A8567C6" w:rsidR="00E1378A" w:rsidRPr="00E1378A" w:rsidRDefault="00E1378A" w:rsidP="003214CD">
      <w:pPr>
        <w:pStyle w:val="a3"/>
        <w:spacing w:before="0" w:beforeAutospacing="0" w:after="0" w:afterAutospacing="0"/>
        <w:ind w:firstLine="567"/>
        <w:jc w:val="both"/>
        <w:rPr>
          <w:noProof/>
          <w:sz w:val="28"/>
          <w:szCs w:val="28"/>
        </w:rPr>
      </w:pPr>
      <w:r w:rsidRPr="00E1378A">
        <w:rPr>
          <w:noProof/>
          <w:sz w:val="28"/>
          <w:szCs w:val="28"/>
          <w:u w:val="single"/>
        </w:rPr>
        <w:t>Вертикальное среднее.</w:t>
      </w:r>
      <w:r w:rsidRPr="00E1378A">
        <w:rPr>
          <w:noProof/>
          <w:sz w:val="28"/>
          <w:szCs w:val="28"/>
        </w:rPr>
        <w:t xml:space="preserve"> Ярко выраженный одномодальный пик в секторе 315–360°, частота ~430–450 – самая высокая на рисунке (за счёт большего числа наблюдений в вертикальном осреднении). Слабый вторичный горб в секторе 90–180° отражает вклад придонного горизонта 19.8 м, но он полностью перекрывается доминирующим сигналом двух верхних горизонтов.</w:t>
      </w:r>
    </w:p>
    <w:p w14:paraId="45634D57" w14:textId="4C590D10" w:rsidR="005C2C9A" w:rsidRDefault="00E1378A" w:rsidP="003214CD">
      <w:pPr>
        <w:pStyle w:val="a3"/>
        <w:spacing w:before="0" w:beforeAutospacing="0" w:after="240" w:afterAutospacing="0"/>
        <w:ind w:firstLine="567"/>
        <w:jc w:val="both"/>
        <w:rPr>
          <w:noProof/>
          <w:sz w:val="28"/>
          <w:szCs w:val="28"/>
        </w:rPr>
      </w:pPr>
      <w:r w:rsidRPr="00E1378A">
        <w:rPr>
          <w:noProof/>
          <w:sz w:val="28"/>
          <w:szCs w:val="28"/>
          <w:u w:val="single"/>
        </w:rPr>
        <w:t>Общий вывод.</w:t>
      </w:r>
      <w:r w:rsidRPr="00E1378A">
        <w:rPr>
          <w:noProof/>
          <w:sz w:val="28"/>
          <w:szCs w:val="28"/>
        </w:rPr>
        <w:t xml:space="preserve"> Гистограммы подтверждают вертикальную двухслойность поля течений: горизонты 1.8 и 10.8 м образуют единый устойчивый вдольбереговой поверхностный поток с преобладающим северо-западным направлением и широким диапазоном скоростей (0–43 ед.), тогда как горизонт 19.8 м представляет собой самостоятельный режим инерционных вращений с малой результирующей скоростью и бимодальным распределением направлений. Правосторонняя асимметрия всех скоростных распределений (коэффициент асимметрии &gt; 0) характерна для прибрежных течений шельфовой зоны [3, 8].</w:t>
      </w:r>
    </w:p>
    <w:p w14:paraId="0B9666D8" w14:textId="3071E821" w:rsidR="008F7644" w:rsidRDefault="008F7644" w:rsidP="003214CD">
      <w:pPr>
        <w:pStyle w:val="a3"/>
        <w:spacing w:before="0" w:beforeAutospacing="0" w:after="0" w:afterAutospacing="0"/>
        <w:ind w:firstLine="567"/>
        <w:jc w:val="both"/>
        <w:rPr>
          <w:noProof/>
          <w:sz w:val="28"/>
          <w:szCs w:val="28"/>
        </w:rPr>
      </w:pPr>
      <w:r>
        <w:rPr>
          <w:noProof/>
          <w:sz w:val="28"/>
          <w:szCs w:val="28"/>
        </w:rPr>
        <w:lastRenderedPageBreak/>
        <w:t>Р</w:t>
      </w:r>
      <w:r w:rsidRPr="008F7644">
        <w:rPr>
          <w:noProof/>
          <w:sz w:val="28"/>
          <w:szCs w:val="28"/>
        </w:rPr>
        <w:t xml:space="preserve">оза направлений </w:t>
      </w:r>
      <w:r w:rsidR="00DA5799">
        <w:rPr>
          <w:noProof/>
          <w:sz w:val="28"/>
          <w:szCs w:val="28"/>
        </w:rPr>
        <w:t>на рисунке 15</w:t>
      </w:r>
      <w:r w:rsidRPr="008F7644">
        <w:rPr>
          <w:noProof/>
          <w:sz w:val="28"/>
          <w:szCs w:val="28"/>
        </w:rPr>
        <w:t xml:space="preserve"> подтверждает эти особенности: для 1,8 и 10,8 м – ярко выраженная одноосная анизотропия с доминирующим сектором ~320–350° (северо-северо-запад). Для 19,8 м роза бимодальна (лепестки в секторах ~90–150° и ~270–330°), что является классическим признаком инерционных вращений. Вертикальное среднее воспроизводит структуру верхних горизонтов.</w:t>
      </w:r>
    </w:p>
    <w:p w14:paraId="6B1D81E9" w14:textId="05FB6291" w:rsidR="008F7644" w:rsidRDefault="008F7644" w:rsidP="00DA5799">
      <w:pPr>
        <w:pStyle w:val="a3"/>
        <w:spacing w:before="0" w:beforeAutospacing="0" w:after="0" w:afterAutospacing="0"/>
        <w:jc w:val="center"/>
        <w:rPr>
          <w:noProof/>
          <w:sz w:val="28"/>
          <w:szCs w:val="28"/>
        </w:rPr>
      </w:pPr>
      <w:r w:rsidRPr="008F7644">
        <w:rPr>
          <w:noProof/>
          <w:sz w:val="28"/>
          <w:szCs w:val="28"/>
        </w:rPr>
        <w:drawing>
          <wp:inline distT="0" distB="0" distL="0" distR="0" wp14:anchorId="18010FF2" wp14:editId="07371558">
            <wp:extent cx="6667500" cy="2104972"/>
            <wp:effectExtent l="0" t="0" r="0" b="0"/>
            <wp:docPr id="1527475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75970" name=""/>
                    <pic:cNvPicPr/>
                  </pic:nvPicPr>
                  <pic:blipFill>
                    <a:blip r:embed="rId21"/>
                    <a:stretch>
                      <a:fillRect/>
                    </a:stretch>
                  </pic:blipFill>
                  <pic:spPr>
                    <a:xfrm>
                      <a:off x="0" y="0"/>
                      <a:ext cx="6713990" cy="2119649"/>
                    </a:xfrm>
                    <a:prstGeom prst="rect">
                      <a:avLst/>
                    </a:prstGeom>
                  </pic:spPr>
                </pic:pic>
              </a:graphicData>
            </a:graphic>
          </wp:inline>
        </w:drawing>
      </w:r>
    </w:p>
    <w:p w14:paraId="2BD1056D" w14:textId="425A436C" w:rsidR="008F7644" w:rsidRDefault="008F7644" w:rsidP="003214CD">
      <w:pPr>
        <w:pStyle w:val="a3"/>
        <w:spacing w:before="0" w:beforeAutospacing="0"/>
        <w:ind w:firstLine="567"/>
        <w:jc w:val="center"/>
        <w:rPr>
          <w:noProof/>
          <w:sz w:val="28"/>
          <w:szCs w:val="28"/>
        </w:rPr>
      </w:pPr>
      <w:r w:rsidRPr="008F7644">
        <w:rPr>
          <w:noProof/>
          <w:sz w:val="28"/>
          <w:szCs w:val="28"/>
        </w:rPr>
        <w:t>Рис. </w:t>
      </w:r>
      <w:r w:rsidR="00DA5799">
        <w:rPr>
          <w:noProof/>
          <w:sz w:val="28"/>
          <w:szCs w:val="28"/>
        </w:rPr>
        <w:t>15</w:t>
      </w:r>
      <w:r w:rsidRPr="008F7644">
        <w:rPr>
          <w:noProof/>
          <w:sz w:val="28"/>
          <w:szCs w:val="28"/>
        </w:rPr>
        <w:t xml:space="preserve"> – Роза направлений течений для тех же горизонтов. Ноль – север, углы по часовой стрелке.</w:t>
      </w:r>
    </w:p>
    <w:p w14:paraId="5E19FBAD" w14:textId="56278325" w:rsidR="008F7644" w:rsidRDefault="008F7644" w:rsidP="003214CD">
      <w:pPr>
        <w:pStyle w:val="a3"/>
        <w:spacing w:before="0" w:beforeAutospacing="0" w:after="0" w:afterAutospacing="0"/>
        <w:ind w:firstLine="567"/>
        <w:jc w:val="both"/>
        <w:rPr>
          <w:noProof/>
          <w:sz w:val="28"/>
          <w:szCs w:val="28"/>
        </w:rPr>
      </w:pPr>
      <w:r w:rsidRPr="008F7644">
        <w:rPr>
          <w:noProof/>
          <w:sz w:val="28"/>
          <w:szCs w:val="28"/>
        </w:rPr>
        <w:t>Спектры мощности для зональной (рис. </w:t>
      </w:r>
      <w:r w:rsidR="00DA5799">
        <w:rPr>
          <w:noProof/>
          <w:sz w:val="28"/>
          <w:szCs w:val="28"/>
        </w:rPr>
        <w:t>16</w:t>
      </w:r>
      <w:r w:rsidR="009857B3">
        <w:rPr>
          <w:noProof/>
          <w:sz w:val="28"/>
          <w:szCs w:val="28"/>
        </w:rPr>
        <w:t>а</w:t>
      </w:r>
      <w:r w:rsidRPr="008F7644">
        <w:rPr>
          <w:noProof/>
          <w:sz w:val="28"/>
          <w:szCs w:val="28"/>
        </w:rPr>
        <w:t>) и меридиональной (рис. </w:t>
      </w:r>
      <w:r w:rsidR="00DA5799">
        <w:rPr>
          <w:noProof/>
          <w:sz w:val="28"/>
          <w:szCs w:val="28"/>
        </w:rPr>
        <w:t>16</w:t>
      </w:r>
      <w:r w:rsidR="009857B3">
        <w:rPr>
          <w:noProof/>
          <w:sz w:val="28"/>
          <w:szCs w:val="28"/>
        </w:rPr>
        <w:t>б</w:t>
      </w:r>
      <w:r w:rsidRPr="008F7644">
        <w:rPr>
          <w:noProof/>
          <w:sz w:val="28"/>
          <w:szCs w:val="28"/>
        </w:rPr>
        <w:t xml:space="preserve">) компонент скорости на всех горизонтах имеют монотонный степенной спад энергии от длинных периодов к коротким. Отчётливых изолированных пиков (приливных, инерционных) на фоне шума не выделяется. Горизонт 19,8 м, имея более длинную запись (с 1 июня), разрешает более длинные периоды. Шумность спектров обусловлена использованием </w:t>
      </w:r>
      <w:r w:rsidR="00722FC9">
        <w:rPr>
          <w:noProof/>
          <w:sz w:val="28"/>
          <w:szCs w:val="28"/>
        </w:rPr>
        <w:t xml:space="preserve">прямой периодограммы </w:t>
      </w:r>
      <w:r w:rsidRPr="008F7644">
        <w:rPr>
          <w:noProof/>
          <w:sz w:val="28"/>
          <w:szCs w:val="28"/>
        </w:rPr>
        <w:t>без осреднения.</w:t>
      </w:r>
    </w:p>
    <w:p w14:paraId="01010DD3" w14:textId="6D5C735C" w:rsidR="008F7644" w:rsidRPr="008F7644" w:rsidRDefault="00542A6A" w:rsidP="00DA5799">
      <w:pPr>
        <w:pStyle w:val="a3"/>
        <w:spacing w:before="0" w:beforeAutospacing="0" w:after="0" w:afterAutospacing="0"/>
        <w:jc w:val="center"/>
        <w:rPr>
          <w:noProof/>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0EC27C79" wp14:editId="2A1892D6">
                <wp:simplePos x="0" y="0"/>
                <wp:positionH relativeFrom="column">
                  <wp:posOffset>180975</wp:posOffset>
                </wp:positionH>
                <wp:positionV relativeFrom="paragraph">
                  <wp:posOffset>2398395</wp:posOffset>
                </wp:positionV>
                <wp:extent cx="257175" cy="238125"/>
                <wp:effectExtent l="0" t="0" r="0" b="0"/>
                <wp:wrapNone/>
                <wp:docPr id="367182462"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3A339BF7" w14:textId="21383687" w:rsidR="00542A6A" w:rsidRDefault="00542A6A">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C27C79" id="Надпись 16" o:spid="_x0000_s1035" type="#_x0000_t202" style="position:absolute;left:0;text-align:left;margin-left:14.25pt;margin-top:188.85pt;width:20.25pt;height:18.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" filled="f" stroked="f" strokeweight=".5pt">
                <v:textbox>
                  <w:txbxContent>
                    <w:p w14:paraId="3A339BF7" w14:textId="21383687" w:rsidR="00542A6A" w:rsidRDefault="00542A6A">
                      <w:r>
                        <w:t>а</w:t>
                      </w:r>
                    </w:p>
                  </w:txbxContent>
                </v:textbox>
              </v:shape>
            </w:pict>
          </mc:Fallback>
        </mc:AlternateContent>
      </w:r>
      <w:r w:rsidR="008F7644" w:rsidRPr="008F7644">
        <w:rPr>
          <w:noProof/>
          <w:sz w:val="28"/>
          <w:szCs w:val="28"/>
        </w:rPr>
        <w:drawing>
          <wp:inline distT="0" distB="0" distL="0" distR="0" wp14:anchorId="12E4EE68" wp14:editId="6734A297">
            <wp:extent cx="6720583" cy="2800350"/>
            <wp:effectExtent l="0" t="0" r="4445" b="0"/>
            <wp:docPr id="1361702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2361" name=""/>
                    <pic:cNvPicPr/>
                  </pic:nvPicPr>
                  <pic:blipFill>
                    <a:blip r:embed="rId22"/>
                    <a:stretch>
                      <a:fillRect/>
                    </a:stretch>
                  </pic:blipFill>
                  <pic:spPr>
                    <a:xfrm>
                      <a:off x="0" y="0"/>
                      <a:ext cx="6741700" cy="2809149"/>
                    </a:xfrm>
                    <a:prstGeom prst="rect">
                      <a:avLst/>
                    </a:prstGeom>
                  </pic:spPr>
                </pic:pic>
              </a:graphicData>
            </a:graphic>
          </wp:inline>
        </w:drawing>
      </w:r>
    </w:p>
    <w:p w14:paraId="4303363A" w14:textId="687DE7FB" w:rsidR="00542A6A" w:rsidRPr="00542A6A" w:rsidRDefault="00542A6A" w:rsidP="00DA5799">
      <w:pPr>
        <w:pStyle w:val="a3"/>
        <w:spacing w:before="0" w:beforeAutospacing="0" w:after="0" w:afterAutospacing="0"/>
        <w:jc w:val="center"/>
        <w:rPr>
          <w:noProof/>
          <w:sz w:val="28"/>
          <w:szCs w:val="28"/>
        </w:rPr>
      </w:pPr>
      <w:r>
        <w:rPr>
          <w:noProof/>
          <w:sz w:val="28"/>
          <w:szCs w:val="28"/>
          <w14:ligatures w14:val="standardContextual"/>
        </w:rPr>
        <w:lastRenderedPageBreak/>
        <mc:AlternateContent>
          <mc:Choice Requires="wps">
            <w:drawing>
              <wp:anchor distT="0" distB="0" distL="114300" distR="114300" simplePos="0" relativeHeight="251688960" behindDoc="0" locked="0" layoutInCell="1" allowOverlap="1" wp14:anchorId="01275B00" wp14:editId="693C51DF">
                <wp:simplePos x="0" y="0"/>
                <wp:positionH relativeFrom="column">
                  <wp:posOffset>180975</wp:posOffset>
                </wp:positionH>
                <wp:positionV relativeFrom="paragraph">
                  <wp:posOffset>2381250</wp:posOffset>
                </wp:positionV>
                <wp:extent cx="257175" cy="238125"/>
                <wp:effectExtent l="0" t="0" r="0" b="0"/>
                <wp:wrapNone/>
                <wp:docPr id="1147282005" name="Надпись 16"/>
                <wp:cNvGraphicFramePr/>
                <a:graphic xmlns:a="http://schemas.openxmlformats.org/drawingml/2006/main">
                  <a:graphicData uri="http://schemas.microsoft.com/office/word/2010/wordprocessingShape">
                    <wps:wsp>
                      <wps:cNvSpPr txBox="1"/>
                      <wps:spPr>
                        <a:xfrm>
                          <a:off x="0" y="0"/>
                          <a:ext cx="257175" cy="238125"/>
                        </a:xfrm>
                        <a:prstGeom prst="rect">
                          <a:avLst/>
                        </a:prstGeom>
                        <a:noFill/>
                        <a:ln w="6350">
                          <a:noFill/>
                        </a:ln>
                      </wps:spPr>
                      <wps:txbx>
                        <w:txbxContent>
                          <w:p w14:paraId="6687F6D4" w14:textId="1319A420" w:rsidR="00542A6A" w:rsidRDefault="00542A6A" w:rsidP="00542A6A">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275B00" id="_x0000_s1036" type="#_x0000_t202" style="position:absolute;left:0;text-align:left;margin-left:14.25pt;margin-top:187.5pt;width:20.25pt;height:18.7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" filled="f" stroked="f" strokeweight=".5pt">
                <v:textbox>
                  <w:txbxContent>
                    <w:p w14:paraId="6687F6D4" w14:textId="1319A420" w:rsidR="00542A6A" w:rsidRDefault="00542A6A" w:rsidP="00542A6A">
                      <w:r>
                        <w:t>б</w:t>
                      </w:r>
                    </w:p>
                  </w:txbxContent>
                </v:textbox>
              </v:shape>
            </w:pict>
          </mc:Fallback>
        </mc:AlternateContent>
      </w:r>
      <w:r w:rsidR="008F7644" w:rsidRPr="008F7644">
        <w:rPr>
          <w:noProof/>
          <w:sz w:val="28"/>
          <w:szCs w:val="28"/>
        </w:rPr>
        <w:drawing>
          <wp:inline distT="0" distB="0" distL="0" distR="0" wp14:anchorId="5A977468" wp14:editId="09B945AC">
            <wp:extent cx="6697725" cy="2790825"/>
            <wp:effectExtent l="0" t="0" r="8255" b="0"/>
            <wp:docPr id="1191890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90779" name=""/>
                    <pic:cNvPicPr/>
                  </pic:nvPicPr>
                  <pic:blipFill>
                    <a:blip r:embed="rId23"/>
                    <a:stretch>
                      <a:fillRect/>
                    </a:stretch>
                  </pic:blipFill>
                  <pic:spPr>
                    <a:xfrm>
                      <a:off x="0" y="0"/>
                      <a:ext cx="6717778" cy="2799181"/>
                    </a:xfrm>
                    <a:prstGeom prst="rect">
                      <a:avLst/>
                    </a:prstGeom>
                  </pic:spPr>
                </pic:pic>
              </a:graphicData>
            </a:graphic>
          </wp:inline>
        </w:drawing>
      </w:r>
      <w:r>
        <w:rPr>
          <w:noProof/>
          <w:sz w:val="28"/>
          <w:szCs w:val="28"/>
        </w:rPr>
        <w:br/>
      </w:r>
      <w:r w:rsidRPr="00542A6A">
        <w:rPr>
          <w:noProof/>
          <w:sz w:val="28"/>
          <w:szCs w:val="28"/>
        </w:rPr>
        <w:t xml:space="preserve">Рис. </w:t>
      </w:r>
      <w:r w:rsidR="00DA5799">
        <w:rPr>
          <w:noProof/>
          <w:sz w:val="28"/>
          <w:szCs w:val="28"/>
        </w:rPr>
        <w:t>16</w:t>
      </w:r>
      <w:r w:rsidRPr="00542A6A">
        <w:rPr>
          <w:noProof/>
          <w:sz w:val="28"/>
          <w:szCs w:val="28"/>
        </w:rPr>
        <w:t xml:space="preserve"> – Объединённые спектры мощности: (а) – зональная компонента U, (б) – меридиональная компонента V. Горизонты измерений: 1,8 м, 10,8 м, 19,8 м. Представлены периодограммы, по оси абсцисс – период (минуты), по оси ординат – спектральная плотность мощности.</w:t>
      </w:r>
    </w:p>
    <w:p w14:paraId="40C9F2CD" w14:textId="785398AD" w:rsidR="008F7644" w:rsidRDefault="00C64462" w:rsidP="003214CD">
      <w:pPr>
        <w:pStyle w:val="a3"/>
        <w:keepNext/>
        <w:keepLines/>
        <w:spacing w:before="0" w:beforeAutospacing="0" w:after="0" w:afterAutospacing="0"/>
        <w:ind w:firstLine="567"/>
        <w:jc w:val="both"/>
        <w:rPr>
          <w:noProof/>
          <w:sz w:val="28"/>
          <w:szCs w:val="28"/>
        </w:rPr>
      </w:pPr>
      <w:r w:rsidRPr="00C64462">
        <w:rPr>
          <w:noProof/>
          <w:sz w:val="28"/>
          <w:szCs w:val="28"/>
        </w:rPr>
        <w:lastRenderedPageBreak/>
        <w:t>На рис</w:t>
      </w:r>
      <w:r w:rsidR="00DA5799">
        <w:rPr>
          <w:noProof/>
          <w:sz w:val="28"/>
          <w:szCs w:val="28"/>
        </w:rPr>
        <w:t>унке 17</w:t>
      </w:r>
      <w:r w:rsidRPr="00C64462">
        <w:rPr>
          <w:noProof/>
          <w:sz w:val="28"/>
          <w:szCs w:val="28"/>
        </w:rPr>
        <w:t xml:space="preserve"> представлены прогрессивные векторные диаграммы течений для трёх горизонтов (1.8, 10.8 и 19.8 м) и вертикального среднего за период 22–28 июня 2023 г. (последние 7 суток записи). Скорости U и V выражены в см/с; оси </w:t>
      </w:r>
      <w:r w:rsidR="000F3A34">
        <w:rPr>
          <w:noProof/>
          <w:sz w:val="28"/>
          <w:szCs w:val="28"/>
        </w:rPr>
        <w:t>–</w:t>
      </w:r>
      <w:r w:rsidRPr="00C64462">
        <w:rPr>
          <w:noProof/>
          <w:sz w:val="28"/>
          <w:szCs w:val="28"/>
        </w:rPr>
        <w:t xml:space="preserve"> условное смещение </w:t>
      </w:r>
      <m:oMath>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X</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U</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Y</m:t>
            </m:r>
          </m:e>
          <m:sub>
            <m:r>
              <w:rPr>
                <w:rFonts w:ascii="Cambria Math" w:hAnsi="Cambria Math"/>
                <w:noProof/>
                <w:sz w:val="28"/>
                <w:szCs w:val="28"/>
              </w:rPr>
              <m:t>i</m:t>
            </m:r>
          </m:sub>
        </m:sSub>
        <m:r>
          <w:rPr>
            <w:rFonts w:ascii="Cambria Math" w:hAnsi="Cambria Math"/>
            <w:noProof/>
            <w:sz w:val="28"/>
            <w:szCs w:val="28"/>
          </w:rPr>
          <m:t>=</m:t>
        </m:r>
        <m:sSub>
          <m:sSubPr>
            <m:ctrlPr>
              <w:rPr>
                <w:rFonts w:ascii="Cambria Math" w:hAnsi="Cambria Math"/>
                <w:i/>
                <w:noProof/>
                <w:sz w:val="28"/>
                <w:szCs w:val="28"/>
              </w:rPr>
            </m:ctrlPr>
          </m:sSubPr>
          <m:e>
            <m:r>
              <w:rPr>
                <w:rFonts w:ascii="Cambria Math" w:hAnsi="Cambria Math"/>
                <w:noProof/>
                <w:sz w:val="28"/>
                <w:szCs w:val="28"/>
              </w:rPr>
              <m:t>V</m:t>
            </m:r>
          </m:e>
          <m:sub>
            <m:r>
              <w:rPr>
                <w:rFonts w:ascii="Cambria Math" w:hAnsi="Cambria Math"/>
                <w:noProof/>
                <w:sz w:val="28"/>
                <w:szCs w:val="28"/>
              </w:rPr>
              <m:t>i</m:t>
            </m:r>
          </m:sub>
        </m:sSub>
        <m:r>
          <w:rPr>
            <w:rFonts w:ascii="Cambria Math" w:hAnsi="Cambria Math"/>
            <w:noProof/>
            <w:sz w:val="28"/>
            <w:szCs w:val="28"/>
          </w:rPr>
          <m:t>Δ</m:t>
        </m:r>
        <m:sSub>
          <m:sSubPr>
            <m:ctrlPr>
              <w:rPr>
                <w:rFonts w:ascii="Cambria Math" w:hAnsi="Cambria Math"/>
                <w:i/>
                <w:noProof/>
                <w:sz w:val="28"/>
                <w:szCs w:val="28"/>
              </w:rPr>
            </m:ctrlPr>
          </m:sSubPr>
          <m:e>
            <m:r>
              <w:rPr>
                <w:rFonts w:ascii="Cambria Math" w:hAnsi="Cambria Math"/>
                <w:noProof/>
                <w:sz w:val="28"/>
                <w:szCs w:val="28"/>
              </w:rPr>
              <m:t>t</m:t>
            </m:r>
          </m:e>
          <m:sub>
            <m:r>
              <w:rPr>
                <w:rFonts w:ascii="Cambria Math" w:hAnsi="Cambria Math"/>
                <w:noProof/>
                <w:sz w:val="28"/>
                <w:szCs w:val="28"/>
              </w:rPr>
              <m:t>i</m:t>
            </m:r>
          </m:sub>
        </m:sSub>
        <m:r>
          <w:rPr>
            <w:rFonts w:ascii="Cambria Math" w:hAnsi="Cambria Math"/>
            <w:noProof/>
            <w:sz w:val="28"/>
            <w:szCs w:val="28"/>
          </w:rPr>
          <m:t xml:space="preserve"> </m:t>
        </m:r>
      </m:oMath>
      <w:r w:rsidRPr="00C64462">
        <w:rPr>
          <w:noProof/>
          <w:sz w:val="28"/>
          <w:szCs w:val="28"/>
        </w:rPr>
        <w:t xml:space="preserve">в километрах (1 км = </w:t>
      </w:r>
      <m:oMath>
        <m:sSup>
          <m:sSupPr>
            <m:ctrlPr>
              <w:rPr>
                <w:rFonts w:ascii="Cambria Math" w:hAnsi="Cambria Math"/>
                <w:i/>
                <w:noProof/>
                <w:sz w:val="28"/>
                <w:szCs w:val="28"/>
              </w:rPr>
            </m:ctrlPr>
          </m:sSupPr>
          <m:e>
            <m:r>
              <w:rPr>
                <w:rFonts w:ascii="Cambria Math" w:hAnsi="Cambria Math"/>
                <w:noProof/>
                <w:sz w:val="28"/>
                <w:szCs w:val="28"/>
              </w:rPr>
              <m:t>10</m:t>
            </m:r>
          </m:e>
          <m:sup>
            <m:r>
              <w:rPr>
                <w:rFonts w:ascii="Cambria Math" w:hAnsi="Cambria Math"/>
                <w:noProof/>
                <w:sz w:val="28"/>
                <w:szCs w:val="28"/>
              </w:rPr>
              <m:t>5</m:t>
            </m:r>
          </m:sup>
        </m:sSup>
      </m:oMath>
      <w:r w:rsidRPr="00C64462">
        <w:rPr>
          <w:noProof/>
          <w:sz w:val="28"/>
          <w:szCs w:val="28"/>
        </w:rPr>
        <w:t xml:space="preserve"> см). Зелёный маркер </w:t>
      </w:r>
      <w:r w:rsidR="000F3A34">
        <w:rPr>
          <w:noProof/>
          <w:sz w:val="28"/>
          <w:szCs w:val="28"/>
        </w:rPr>
        <w:t>–</w:t>
      </w:r>
      <w:r w:rsidRPr="00C64462">
        <w:rPr>
          <w:noProof/>
          <w:sz w:val="28"/>
          <w:szCs w:val="28"/>
        </w:rPr>
        <w:t xml:space="preserve"> начало, красный </w:t>
      </w:r>
      <w:r w:rsidR="005C2C9A">
        <w:rPr>
          <w:noProof/>
          <w:sz w:val="28"/>
          <w:szCs w:val="28"/>
        </w:rPr>
        <w:t>–</w:t>
      </w:r>
      <w:r w:rsidRPr="00C64462">
        <w:rPr>
          <w:noProof/>
          <w:sz w:val="28"/>
          <w:szCs w:val="28"/>
        </w:rPr>
        <w:t xml:space="preserve"> конец</w:t>
      </w:r>
      <w:r w:rsidR="005C2C9A">
        <w:rPr>
          <w:noProof/>
          <w:sz w:val="28"/>
          <w:szCs w:val="28"/>
        </w:rPr>
        <w:t xml:space="preserve"> </w:t>
      </w:r>
      <w:r w:rsidRPr="00C64462">
        <w:rPr>
          <w:noProof/>
          <w:sz w:val="28"/>
          <w:szCs w:val="28"/>
        </w:rPr>
        <w:t>периода. Диаграмма не является лагранжевой траекторией реальной водной частицы, а показывает суммарный условный перенос, описывающий характер и устойчивость поля течений.</w:t>
      </w:r>
    </w:p>
    <w:p w14:paraId="083D6D1E" w14:textId="288A69B8" w:rsidR="008F7644" w:rsidRDefault="00C64462" w:rsidP="003214CD">
      <w:pPr>
        <w:pStyle w:val="a3"/>
        <w:spacing w:before="0" w:beforeAutospacing="0" w:after="0" w:afterAutospacing="0"/>
        <w:ind w:firstLine="567"/>
        <w:jc w:val="center"/>
        <w:rPr>
          <w:noProof/>
          <w:sz w:val="28"/>
          <w:szCs w:val="28"/>
        </w:rPr>
      </w:pPr>
      <w:r w:rsidRPr="00C64462">
        <w:rPr>
          <w:noProof/>
          <w:sz w:val="28"/>
          <w:szCs w:val="28"/>
        </w:rPr>
        <w:drawing>
          <wp:inline distT="0" distB="0" distL="0" distR="0" wp14:anchorId="6106877E" wp14:editId="5E0319AE">
            <wp:extent cx="5391150" cy="6057252"/>
            <wp:effectExtent l="0" t="0" r="0" b="1270"/>
            <wp:docPr id="860977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77829" name=""/>
                    <pic:cNvPicPr/>
                  </pic:nvPicPr>
                  <pic:blipFill>
                    <a:blip r:embed="rId24"/>
                    <a:stretch>
                      <a:fillRect/>
                    </a:stretch>
                  </pic:blipFill>
                  <pic:spPr>
                    <a:xfrm>
                      <a:off x="0" y="0"/>
                      <a:ext cx="5405100" cy="6072926"/>
                    </a:xfrm>
                    <a:prstGeom prst="rect">
                      <a:avLst/>
                    </a:prstGeom>
                  </pic:spPr>
                </pic:pic>
              </a:graphicData>
            </a:graphic>
          </wp:inline>
        </w:drawing>
      </w:r>
    </w:p>
    <w:p w14:paraId="36CFC6E0" w14:textId="792C2978" w:rsidR="00AF6215" w:rsidRDefault="008F7644" w:rsidP="003214CD">
      <w:pPr>
        <w:pStyle w:val="a3"/>
        <w:spacing w:before="0" w:beforeAutospacing="0" w:after="0"/>
        <w:ind w:firstLine="567"/>
        <w:jc w:val="center"/>
        <w:rPr>
          <w:noProof/>
          <w:sz w:val="28"/>
          <w:szCs w:val="28"/>
        </w:rPr>
      </w:pPr>
      <w:r w:rsidRPr="008F7644">
        <w:rPr>
          <w:noProof/>
          <w:sz w:val="28"/>
          <w:szCs w:val="28"/>
        </w:rPr>
        <w:t>Рис. </w:t>
      </w:r>
      <w:r w:rsidR="00DA5799">
        <w:rPr>
          <w:noProof/>
          <w:sz w:val="28"/>
          <w:szCs w:val="28"/>
        </w:rPr>
        <w:t>17</w:t>
      </w:r>
      <w:r w:rsidRPr="008F7644">
        <w:rPr>
          <w:noProof/>
          <w:sz w:val="28"/>
          <w:szCs w:val="28"/>
        </w:rPr>
        <w:t xml:space="preserve"> – </w:t>
      </w:r>
      <w:r w:rsidR="00722FC9">
        <w:rPr>
          <w:noProof/>
          <w:sz w:val="28"/>
          <w:szCs w:val="28"/>
        </w:rPr>
        <w:t xml:space="preserve">Прогрессивные векторные диаграммы </w:t>
      </w:r>
      <w:r w:rsidRPr="008F7644">
        <w:rPr>
          <w:noProof/>
          <w:sz w:val="28"/>
          <w:szCs w:val="28"/>
        </w:rPr>
        <w:t>течений (</w:t>
      </w:r>
      <m:oMath>
        <m:r>
          <w:rPr>
            <w:rFonts w:ascii="Cambria Math" w:hAnsi="Cambria Math"/>
            <w:noProof/>
            <w:sz w:val="28"/>
            <w:szCs w:val="28"/>
          </w:rPr>
          <m:t>X = ΣU·Δt, Y = ΣV·Δt</m:t>
        </m:r>
      </m:oMath>
      <w:r w:rsidRPr="008F7644">
        <w:rPr>
          <w:noProof/>
          <w:sz w:val="28"/>
          <w:szCs w:val="28"/>
        </w:rPr>
        <w:t>) для горизонтов 1,8; 10,8; 19,8 м и вертикального среднего. Начало – зелёный маркер, конец – красный.</w:t>
      </w:r>
    </w:p>
    <w:p w14:paraId="025D4968"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t>Горизонт 1.8 м.</w:t>
      </w:r>
      <w:r w:rsidRPr="005C2C9A">
        <w:rPr>
          <w:noProof/>
          <w:sz w:val="28"/>
          <w:szCs w:val="28"/>
        </w:rPr>
        <w:t xml:space="preserve"> Траектория практически прямолинейна: от начальной точки (0, 0) до конечной (~−19, ~+28) км, что соответствует северо-западному направлению. Суммарное условное смещение составляет ~34 км за 6 суток, что даёт среднюю скорость переноса ~6.6 см/с. Незначительные отклонения от прямой (видимые в средней части периода) отражают кратковременные флуктуации скорости, не </w:t>
      </w:r>
      <w:r w:rsidRPr="005C2C9A">
        <w:rPr>
          <w:noProof/>
          <w:sz w:val="28"/>
          <w:szCs w:val="28"/>
        </w:rPr>
        <w:lastRenderedPageBreak/>
        <w:t>меняющие общего направления. Картина однозначно указывает на устойчивое вдольбереговое северо-западное течение в приповерхностном слое.</w:t>
      </w:r>
    </w:p>
    <w:p w14:paraId="4FD5D9F2" w14:textId="5D171E3B" w:rsidR="005C2C9A" w:rsidRPr="005C2C9A" w:rsidRDefault="005C2C9A" w:rsidP="003214CD">
      <w:pPr>
        <w:pStyle w:val="a3"/>
        <w:spacing w:before="0"/>
        <w:ind w:firstLine="567"/>
        <w:jc w:val="both"/>
        <w:rPr>
          <w:noProof/>
          <w:sz w:val="28"/>
          <w:szCs w:val="28"/>
        </w:rPr>
      </w:pPr>
      <w:r w:rsidRPr="005C2C9A">
        <w:rPr>
          <w:noProof/>
          <w:sz w:val="28"/>
          <w:szCs w:val="28"/>
          <w:u w:val="single"/>
        </w:rPr>
        <w:t>Горизонт 10.8 м.</w:t>
      </w:r>
      <w:r w:rsidRPr="005C2C9A">
        <w:rPr>
          <w:noProof/>
          <w:sz w:val="28"/>
          <w:szCs w:val="28"/>
        </w:rPr>
        <w:t xml:space="preserve"> Траектория также направлена на северо-запад, однако суммарное смещение значительно больше (~50 км по X, ~40 км по Y), что соответствует более высокой средней скорости (10–11 см/с). Заметный перегиб траектории в районе </w:t>
      </w:r>
      <w:r>
        <w:rPr>
          <w:noProof/>
          <w:sz w:val="28"/>
          <w:szCs w:val="28"/>
        </w:rPr>
        <w:t>(</w:t>
      </w:r>
      <w:r w:rsidRPr="005C2C9A">
        <w:rPr>
          <w:noProof/>
          <w:sz w:val="28"/>
          <w:szCs w:val="28"/>
        </w:rPr>
        <w:t>−20, ~+13) км указывает на кратковременное замедление или изменение направления (~24–25 июня), после которого течение вновь усилилось и восстановило северо-западный курс. На этом горизонте вдольбереговой перенос интенсивнее, чем у поверхности, что согласуется с бароклинной структурой течения выше термоклина.</w:t>
      </w:r>
    </w:p>
    <w:p w14:paraId="5A16F77A" w14:textId="755ADC66" w:rsidR="005C2C9A" w:rsidRPr="005C2C9A" w:rsidRDefault="005C2C9A" w:rsidP="003214CD">
      <w:pPr>
        <w:pStyle w:val="a3"/>
        <w:spacing w:before="0"/>
        <w:ind w:firstLine="567"/>
        <w:jc w:val="both"/>
        <w:rPr>
          <w:noProof/>
          <w:sz w:val="28"/>
          <w:szCs w:val="28"/>
        </w:rPr>
      </w:pPr>
      <w:r w:rsidRPr="005C2C9A">
        <w:rPr>
          <w:noProof/>
          <w:sz w:val="28"/>
          <w:szCs w:val="28"/>
          <w:u w:val="single"/>
        </w:rPr>
        <w:t>Горизонт 19.8 м.</w:t>
      </w:r>
      <w:r w:rsidRPr="005C2C9A">
        <w:rPr>
          <w:noProof/>
          <w:sz w:val="28"/>
          <w:szCs w:val="28"/>
        </w:rPr>
        <w:t> Характер траектории принципиально отличается от верхних горизонтов. Вместо направленного дрейфа наблюдаются хорошо выраженные петли (спирали) масштабом ~1–2 км – классический признак инерционных вращений. Вектор скорости периодически совершает полный оборот с периодом, близким к инерционному</w:t>
      </w:r>
      <w:r>
        <w:rPr>
          <w:noProof/>
          <w:sz w:val="28"/>
          <w:szCs w:val="28"/>
        </w:rPr>
        <w:t xml:space="preserve"> </w:t>
      </w:r>
      <w:r w:rsidRPr="005C2C9A">
        <w:rPr>
          <w:noProof/>
          <w:sz w:val="28"/>
          <w:szCs w:val="28"/>
        </w:rPr>
        <w:t>(17.1 ч), не обеспечивая значительного суммарного смещения. Конечная точка (красный маркер) расположена вблизи</w:t>
      </w:r>
      <w:r>
        <w:rPr>
          <w:noProof/>
          <w:sz w:val="28"/>
          <w:szCs w:val="28"/>
        </w:rPr>
        <w:t xml:space="preserve"> (</w:t>
      </w:r>
      <w:r w:rsidRPr="005C2C9A">
        <w:rPr>
          <w:sz w:val="28"/>
          <w:szCs w:val="28"/>
        </w:rPr>
        <w:t>+</w:t>
      </w:r>
      <w:r w:rsidRPr="005C2C9A">
        <w:rPr>
          <w:noProof/>
          <w:sz w:val="28"/>
          <w:szCs w:val="28"/>
        </w:rPr>
        <w:t>4, ~−3) км – то есть итоговый перенос невелик (~5 км) и направлен в сторону, противоположную верхним горизонтам (юго-восток). Это свидетельствует о том, что придонный слой практически отделён от поверхностного течения и живёт в режиме инерционных колебаний.</w:t>
      </w:r>
    </w:p>
    <w:p w14:paraId="3E20D6A4" w14:textId="77777777" w:rsidR="005C2C9A" w:rsidRPr="005C2C9A" w:rsidRDefault="005C2C9A" w:rsidP="003214CD">
      <w:pPr>
        <w:pStyle w:val="a3"/>
        <w:spacing w:before="0"/>
        <w:ind w:firstLine="567"/>
        <w:jc w:val="both"/>
        <w:rPr>
          <w:noProof/>
          <w:sz w:val="28"/>
          <w:szCs w:val="28"/>
        </w:rPr>
      </w:pPr>
      <w:r w:rsidRPr="005C2C9A">
        <w:rPr>
          <w:noProof/>
          <w:sz w:val="28"/>
          <w:szCs w:val="28"/>
          <w:u w:val="single"/>
        </w:rPr>
        <w:t>Вертикальное среднее.</w:t>
      </w:r>
      <w:r w:rsidRPr="005C2C9A">
        <w:rPr>
          <w:noProof/>
          <w:sz w:val="28"/>
          <w:szCs w:val="28"/>
        </w:rPr>
        <w:t> Траектория занимает промежуточное положение: суммарное смещение (~35 км по X, ~0–5 км по Y) свидетельствует о преимущественно зональном (западном) переносе, а небольшая меридиональная составляющая гасится при усреднении по вертикали из-за противоположных знаков у верхних и придонного горизонтов.</w:t>
      </w:r>
    </w:p>
    <w:p w14:paraId="35927A94" w14:textId="1B2B8BE1" w:rsidR="005C2C9A" w:rsidRPr="005C2C9A" w:rsidRDefault="005C2C9A" w:rsidP="003214CD">
      <w:pPr>
        <w:pStyle w:val="a3"/>
        <w:spacing w:before="0"/>
        <w:ind w:firstLine="567"/>
        <w:jc w:val="both"/>
        <w:rPr>
          <w:noProof/>
          <w:sz w:val="28"/>
          <w:szCs w:val="28"/>
        </w:rPr>
      </w:pPr>
      <w:r w:rsidRPr="005C2C9A">
        <w:rPr>
          <w:noProof/>
          <w:sz w:val="28"/>
          <w:szCs w:val="28"/>
          <w:u w:val="single"/>
        </w:rPr>
        <w:t>Вывод.</w:t>
      </w:r>
      <w:r w:rsidRPr="005C2C9A">
        <w:rPr>
          <w:noProof/>
          <w:sz w:val="28"/>
          <w:szCs w:val="28"/>
        </w:rPr>
        <w:t xml:space="preserve"> ПВД наглядно демонстрируют вертикальную неоднородность поля течений в исследуемый период. Горизонты 1.8 и 10.8 м подчинены единому устойчивому вдольбереговому северо-западному течению со скоростью 7–11 см/с. Горизонт 19.8 м находится в режиме инерционных вращений с практически нулевым суммарным переносом </w:t>
      </w:r>
      <w:r w:rsidR="000F3A34">
        <w:rPr>
          <w:noProof/>
          <w:sz w:val="28"/>
          <w:szCs w:val="28"/>
        </w:rPr>
        <w:t>–</w:t>
      </w:r>
      <w:r w:rsidRPr="005C2C9A">
        <w:rPr>
          <w:noProof/>
          <w:sz w:val="28"/>
          <w:szCs w:val="28"/>
        </w:rPr>
        <w:t xml:space="preserve"> типичное поведение придонного слоя ниже термоклина на мелководном черноморском шельфе [7, 11, 13].</w:t>
      </w:r>
    </w:p>
    <w:p w14:paraId="02E52023" w14:textId="77777777" w:rsidR="005C2C9A" w:rsidRPr="00EA2947" w:rsidRDefault="005C2C9A" w:rsidP="003214CD">
      <w:pPr>
        <w:pStyle w:val="a3"/>
        <w:spacing w:before="0" w:after="0"/>
        <w:ind w:firstLine="567"/>
        <w:jc w:val="both"/>
        <w:rPr>
          <w:noProof/>
          <w:sz w:val="28"/>
          <w:szCs w:val="28"/>
        </w:rPr>
      </w:pPr>
    </w:p>
    <w:p w14:paraId="11D651B5" w14:textId="6F554CB2" w:rsidR="00447A6D" w:rsidRDefault="00447A6D" w:rsidP="003214CD">
      <w:pPr>
        <w:pStyle w:val="a3"/>
        <w:keepNext/>
        <w:spacing w:before="0" w:beforeAutospacing="0" w:after="0" w:afterAutospacing="0"/>
        <w:ind w:firstLine="567"/>
        <w:jc w:val="both"/>
        <w:outlineLvl w:val="1"/>
        <w:rPr>
          <w:b/>
          <w:bCs/>
          <w:noProof/>
          <w:sz w:val="28"/>
          <w:szCs w:val="28"/>
        </w:rPr>
      </w:pPr>
      <w:bookmarkStart w:id="13" w:name="_Toc229757144"/>
      <w:r w:rsidRPr="00447A6D">
        <w:rPr>
          <w:b/>
          <w:bCs/>
          <w:noProof/>
          <w:sz w:val="28"/>
          <w:szCs w:val="28"/>
        </w:rPr>
        <w:lastRenderedPageBreak/>
        <w:t>3.2. Короткопериодные внутренние волны</w:t>
      </w:r>
      <w:bookmarkEnd w:id="13"/>
      <w:r w:rsidRPr="00447A6D">
        <w:rPr>
          <w:b/>
          <w:bCs/>
          <w:noProof/>
          <w:sz w:val="28"/>
          <w:szCs w:val="28"/>
        </w:rPr>
        <w:t xml:space="preserve"> </w:t>
      </w:r>
    </w:p>
    <w:p w14:paraId="237841D2" w14:textId="3EE0E7C7" w:rsidR="0054116B" w:rsidRDefault="007800B2" w:rsidP="003214CD">
      <w:pPr>
        <w:pStyle w:val="a3"/>
        <w:keepNext/>
        <w:spacing w:before="0" w:beforeAutospacing="0" w:after="240" w:afterAutospacing="0"/>
        <w:ind w:firstLine="567"/>
        <w:jc w:val="both"/>
        <w:rPr>
          <w:noProof/>
          <w:sz w:val="28"/>
          <w:szCs w:val="28"/>
        </w:rPr>
      </w:pPr>
      <w:r w:rsidRPr="007800B2">
        <w:rPr>
          <w:noProof/>
          <w:sz w:val="28"/>
          <w:szCs w:val="28"/>
        </w:rPr>
        <w:t>Для детального анализа короткопериодных внутренних волн была выбрана изотерма, обладающая максимальной длительностью непрерывного ряда – 15,5 °C</w:t>
      </w:r>
      <w:r>
        <w:rPr>
          <w:noProof/>
          <w:sz w:val="28"/>
          <w:szCs w:val="28"/>
        </w:rPr>
        <w:t xml:space="preserve"> (см. рис.</w:t>
      </w:r>
      <w:r w:rsidR="00D1483F" w:rsidRPr="00D1483F">
        <w:rPr>
          <w:noProof/>
          <w:sz w:val="28"/>
          <w:szCs w:val="28"/>
        </w:rPr>
        <w:t xml:space="preserve"> </w:t>
      </w:r>
      <w:r w:rsidR="00DA5799">
        <w:rPr>
          <w:noProof/>
          <w:sz w:val="28"/>
          <w:szCs w:val="28"/>
        </w:rPr>
        <w:t>18</w:t>
      </w:r>
      <w:r>
        <w:rPr>
          <w:noProof/>
          <w:sz w:val="28"/>
          <w:szCs w:val="28"/>
        </w:rPr>
        <w:t>)</w:t>
      </w:r>
      <w:r w:rsidRPr="007800B2">
        <w:rPr>
          <w:noProof/>
          <w:sz w:val="28"/>
          <w:szCs w:val="28"/>
        </w:rPr>
        <w:t xml:space="preserve">. </w:t>
      </w:r>
    </w:p>
    <w:p w14:paraId="41163B34" w14:textId="5562EA2C" w:rsidR="0054116B" w:rsidRDefault="0054116B" w:rsidP="00DA5799">
      <w:pPr>
        <w:pStyle w:val="a3"/>
        <w:spacing w:before="0" w:beforeAutospacing="0" w:after="0" w:afterAutospacing="0"/>
        <w:rPr>
          <w:noProof/>
          <w:sz w:val="28"/>
          <w:szCs w:val="28"/>
        </w:rPr>
      </w:pPr>
      <w:r>
        <w:rPr>
          <w:noProof/>
        </w:rPr>
        <w:drawing>
          <wp:inline distT="0" distB="0" distL="0" distR="0" wp14:anchorId="714E0B75" wp14:editId="47419ADA">
            <wp:extent cx="6645910" cy="2215515"/>
            <wp:effectExtent l="0" t="0" r="2540" b="0"/>
            <wp:docPr id="128865387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5910" cy="2215515"/>
                    </a:xfrm>
                    <a:prstGeom prst="rect">
                      <a:avLst/>
                    </a:prstGeom>
                    <a:noFill/>
                    <a:ln>
                      <a:noFill/>
                    </a:ln>
                  </pic:spPr>
                </pic:pic>
              </a:graphicData>
            </a:graphic>
          </wp:inline>
        </w:drawing>
      </w:r>
    </w:p>
    <w:p w14:paraId="036CA73D" w14:textId="431D4478" w:rsidR="0054116B" w:rsidRDefault="0054116B" w:rsidP="003214CD">
      <w:pPr>
        <w:pStyle w:val="a3"/>
        <w:spacing w:before="0" w:beforeAutospacing="0" w:after="240" w:afterAutospacing="0"/>
        <w:ind w:firstLine="567"/>
        <w:jc w:val="center"/>
        <w:rPr>
          <w:noProof/>
          <w:sz w:val="28"/>
          <w:szCs w:val="28"/>
        </w:rPr>
      </w:pPr>
      <w:r>
        <w:rPr>
          <w:noProof/>
          <w:sz w:val="28"/>
          <w:szCs w:val="28"/>
        </w:rPr>
        <w:t xml:space="preserve">Рис. </w:t>
      </w:r>
      <w:r w:rsidR="00DA5799">
        <w:rPr>
          <w:noProof/>
          <w:sz w:val="28"/>
          <w:szCs w:val="28"/>
        </w:rPr>
        <w:t>18</w:t>
      </w:r>
      <w:r>
        <w:rPr>
          <w:noProof/>
          <w:sz w:val="28"/>
          <w:szCs w:val="28"/>
        </w:rPr>
        <w:t xml:space="preserve"> – Максимальный длинный непрерывный участок изотермы 15.5</w:t>
      </w:r>
      <w:r w:rsidRPr="007800B2">
        <w:rPr>
          <w:noProof/>
          <w:sz w:val="28"/>
          <w:szCs w:val="28"/>
        </w:rPr>
        <w:t>°C</w:t>
      </w:r>
      <w:r>
        <w:rPr>
          <w:noProof/>
          <w:sz w:val="28"/>
          <w:szCs w:val="28"/>
        </w:rPr>
        <w:t>.</w:t>
      </w:r>
    </w:p>
    <w:p w14:paraId="28C58738" w14:textId="24F76983"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Её непрерывный участок составил 258,4 часа (31 007 точек при шаге 30 с). На этом интервале выделялись индивидуальные волны по следующему критерию: последовательное отклонение изотермы вверх и вниз относительно среднего положения с высотой волны </w:t>
      </w:r>
      <m:oMath>
        <m:r>
          <w:rPr>
            <w:rFonts w:ascii="Cambria Math" w:hAnsi="Cambria Math"/>
            <w:noProof/>
            <w:sz w:val="28"/>
            <w:szCs w:val="28"/>
          </w:rPr>
          <m:t>H≥0,5</m:t>
        </m:r>
      </m:oMath>
      <w:r w:rsidRPr="007800B2">
        <w:rPr>
          <w:noProof/>
          <w:sz w:val="28"/>
          <w:szCs w:val="28"/>
        </w:rPr>
        <w:t> м и периодом </w:t>
      </w:r>
      <m:oMath>
        <m:r>
          <w:rPr>
            <w:rFonts w:ascii="Cambria Math" w:hAnsi="Cambria Math"/>
            <w:noProof/>
            <w:sz w:val="28"/>
            <w:szCs w:val="28"/>
          </w:rPr>
          <m:t>T≥3</m:t>
        </m:r>
      </m:oMath>
      <w:r w:rsidRPr="007800B2">
        <w:rPr>
          <w:noProof/>
          <w:sz w:val="28"/>
          <w:szCs w:val="28"/>
        </w:rPr>
        <w:t> мин.</w:t>
      </w:r>
      <w:r w:rsidR="00402951">
        <w:rPr>
          <w:noProof/>
          <w:sz w:val="28"/>
          <w:szCs w:val="28"/>
        </w:rPr>
        <w:t xml:space="preserve"> </w:t>
      </w:r>
      <w:r w:rsidRPr="007800B2">
        <w:rPr>
          <w:noProof/>
          <w:sz w:val="28"/>
          <w:szCs w:val="28"/>
        </w:rPr>
        <w:t>Всего обнаружено 585 волн. В таблице </w:t>
      </w:r>
      <w:r w:rsidR="00DA5799">
        <w:rPr>
          <w:noProof/>
          <w:sz w:val="28"/>
          <w:szCs w:val="28"/>
        </w:rPr>
        <w:t>5</w:t>
      </w:r>
      <w:r w:rsidRPr="007800B2">
        <w:rPr>
          <w:noProof/>
          <w:sz w:val="28"/>
          <w:szCs w:val="28"/>
        </w:rPr>
        <w:t xml:space="preserve"> приведены первые пять из них</w:t>
      </w:r>
      <w:r>
        <w:rPr>
          <w:noProof/>
          <w:sz w:val="28"/>
          <w:szCs w:val="28"/>
        </w:rPr>
        <w:t>.</w:t>
      </w:r>
    </w:p>
    <w:p w14:paraId="0EA00F8B" w14:textId="2DD25EF0" w:rsidR="007800B2" w:rsidRDefault="007800B2" w:rsidP="00DA5799">
      <w:pPr>
        <w:pStyle w:val="a3"/>
        <w:spacing w:before="0" w:beforeAutospacing="0" w:after="0" w:afterAutospacing="0"/>
        <w:ind w:firstLine="567"/>
        <w:jc w:val="center"/>
        <w:rPr>
          <w:noProof/>
          <w:sz w:val="28"/>
          <w:szCs w:val="28"/>
        </w:rPr>
      </w:pPr>
      <w:r w:rsidRPr="007800B2">
        <w:rPr>
          <w:noProof/>
          <w:sz w:val="28"/>
          <w:szCs w:val="28"/>
        </w:rPr>
        <w:t>Таблица </w:t>
      </w:r>
      <w:r w:rsidR="00DA5799">
        <w:rPr>
          <w:noProof/>
          <w:sz w:val="28"/>
          <w:szCs w:val="28"/>
        </w:rPr>
        <w:t>5</w:t>
      </w:r>
      <w:r w:rsidRPr="007800B2">
        <w:rPr>
          <w:noProof/>
          <w:sz w:val="28"/>
          <w:szCs w:val="28"/>
        </w:rPr>
        <w:t xml:space="preserve"> – Примеры выделенных волн на изотерме 15,5 °C</w:t>
      </w:r>
      <w:r w:rsidR="0054116B">
        <w:rPr>
          <w:noProof/>
          <w:sz w:val="28"/>
          <w:szCs w:val="28"/>
        </w:rPr>
        <w:t>.</w:t>
      </w:r>
    </w:p>
    <w:tbl>
      <w:tblPr>
        <w:tblStyle w:val="af0"/>
        <w:tblW w:w="0" w:type="auto"/>
        <w:tblLook w:val="04A0" w:firstRow="1" w:lastRow="0" w:firstColumn="1" w:lastColumn="0" w:noHBand="0" w:noVBand="1"/>
      </w:tblPr>
      <w:tblGrid>
        <w:gridCol w:w="2091"/>
        <w:gridCol w:w="2091"/>
        <w:gridCol w:w="2091"/>
        <w:gridCol w:w="2091"/>
        <w:gridCol w:w="2092"/>
      </w:tblGrid>
      <w:tr w:rsidR="007800B2" w14:paraId="35B38FE4" w14:textId="77777777" w:rsidTr="00CB5408">
        <w:tc>
          <w:tcPr>
            <w:tcW w:w="2091" w:type="dxa"/>
            <w:vAlign w:val="center"/>
          </w:tcPr>
          <w:p w14:paraId="49F159F5" w14:textId="6C8DE1B9"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w:t>
            </w:r>
          </w:p>
        </w:tc>
        <w:tc>
          <w:tcPr>
            <w:tcW w:w="2091" w:type="dxa"/>
            <w:vAlign w:val="center"/>
          </w:tcPr>
          <w:p w14:paraId="4B14EA1D" w14:textId="1A1963D4"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Начало</w:t>
            </w:r>
          </w:p>
        </w:tc>
        <w:tc>
          <w:tcPr>
            <w:tcW w:w="2091" w:type="dxa"/>
            <w:vAlign w:val="center"/>
          </w:tcPr>
          <w:p w14:paraId="7C6639C4" w14:textId="5B178BF6"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Конец</w:t>
            </w:r>
          </w:p>
        </w:tc>
        <w:tc>
          <w:tcPr>
            <w:tcW w:w="2091" w:type="dxa"/>
            <w:vAlign w:val="center"/>
          </w:tcPr>
          <w:p w14:paraId="78C30F3B" w14:textId="3161554D"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Высота </w:t>
            </w:r>
            <m:oMath>
              <m:r>
                <w:rPr>
                  <w:rFonts w:ascii="Cambria Math" w:hAnsi="Cambria Math"/>
                  <w:color w:val="000000" w:themeColor="text1"/>
                  <w:sz w:val="28"/>
                  <w:szCs w:val="28"/>
                </w:rPr>
                <m:t>H</m:t>
              </m:r>
            </m:oMath>
            <w:r w:rsidRPr="007800B2">
              <w:rPr>
                <w:color w:val="000000" w:themeColor="text1"/>
                <w:sz w:val="28"/>
                <w:szCs w:val="28"/>
              </w:rPr>
              <w:t>, м</w:t>
            </w:r>
          </w:p>
        </w:tc>
        <w:tc>
          <w:tcPr>
            <w:tcW w:w="2092" w:type="dxa"/>
            <w:vAlign w:val="center"/>
          </w:tcPr>
          <w:p w14:paraId="6E2C5486" w14:textId="7E124B41"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Период </w:t>
            </w:r>
            <m:oMath>
              <m:r>
                <w:rPr>
                  <w:rFonts w:ascii="Cambria Math" w:hAnsi="Cambria Math"/>
                  <w:color w:val="000000" w:themeColor="text1"/>
                  <w:sz w:val="28"/>
                  <w:szCs w:val="28"/>
                </w:rPr>
                <m:t>T</m:t>
              </m:r>
            </m:oMath>
            <w:r w:rsidRPr="007800B2">
              <w:rPr>
                <w:color w:val="000000" w:themeColor="text1"/>
                <w:sz w:val="28"/>
                <w:szCs w:val="28"/>
              </w:rPr>
              <w:t>, мин</w:t>
            </w:r>
          </w:p>
        </w:tc>
      </w:tr>
      <w:tr w:rsidR="007800B2" w14:paraId="72AAC6AF" w14:textId="77777777" w:rsidTr="00CB5408">
        <w:tc>
          <w:tcPr>
            <w:tcW w:w="2091" w:type="dxa"/>
            <w:vAlign w:val="center"/>
          </w:tcPr>
          <w:p w14:paraId="44A3F75E" w14:textId="1EDDE61D"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w:t>
            </w:r>
          </w:p>
        </w:tc>
        <w:tc>
          <w:tcPr>
            <w:tcW w:w="2091" w:type="dxa"/>
            <w:vAlign w:val="center"/>
          </w:tcPr>
          <w:p w14:paraId="6155AD4F" w14:textId="41D1B6C9"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01:27:30</w:t>
            </w:r>
          </w:p>
        </w:tc>
        <w:tc>
          <w:tcPr>
            <w:tcW w:w="2091" w:type="dxa"/>
            <w:vAlign w:val="center"/>
          </w:tcPr>
          <w:p w14:paraId="2EE69993" w14:textId="255E051A"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01:35:00</w:t>
            </w:r>
          </w:p>
        </w:tc>
        <w:tc>
          <w:tcPr>
            <w:tcW w:w="2091" w:type="dxa"/>
            <w:vAlign w:val="center"/>
          </w:tcPr>
          <w:p w14:paraId="5F9E6921" w14:textId="22F6863F"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0,68</w:t>
            </w:r>
          </w:p>
        </w:tc>
        <w:tc>
          <w:tcPr>
            <w:tcW w:w="2092" w:type="dxa"/>
            <w:vAlign w:val="center"/>
          </w:tcPr>
          <w:p w14:paraId="5B33F0D3" w14:textId="6688E385"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7,5</w:t>
            </w:r>
          </w:p>
        </w:tc>
      </w:tr>
      <w:tr w:rsidR="007800B2" w14:paraId="4125322A" w14:textId="77777777" w:rsidTr="00CB5408">
        <w:tc>
          <w:tcPr>
            <w:tcW w:w="2091" w:type="dxa"/>
            <w:vAlign w:val="center"/>
          </w:tcPr>
          <w:p w14:paraId="1C952754" w14:textId="2C8D4DD8"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2</w:t>
            </w:r>
          </w:p>
        </w:tc>
        <w:tc>
          <w:tcPr>
            <w:tcW w:w="2091" w:type="dxa"/>
            <w:vAlign w:val="center"/>
          </w:tcPr>
          <w:p w14:paraId="21128FD1" w14:textId="43F019DB"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03:06:30</w:t>
            </w:r>
          </w:p>
        </w:tc>
        <w:tc>
          <w:tcPr>
            <w:tcW w:w="2091" w:type="dxa"/>
            <w:vAlign w:val="center"/>
          </w:tcPr>
          <w:p w14:paraId="602417A5" w14:textId="6D1CBDD9"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03:17:30</w:t>
            </w:r>
          </w:p>
        </w:tc>
        <w:tc>
          <w:tcPr>
            <w:tcW w:w="2091" w:type="dxa"/>
            <w:vAlign w:val="center"/>
          </w:tcPr>
          <w:p w14:paraId="63AC0329" w14:textId="02AC1F21"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0,64</w:t>
            </w:r>
          </w:p>
        </w:tc>
        <w:tc>
          <w:tcPr>
            <w:tcW w:w="2092" w:type="dxa"/>
            <w:vAlign w:val="center"/>
          </w:tcPr>
          <w:p w14:paraId="59021D26" w14:textId="2032DAAE"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11,0</w:t>
            </w:r>
          </w:p>
        </w:tc>
      </w:tr>
      <w:tr w:rsidR="007800B2" w14:paraId="4CE0D937" w14:textId="77777777" w:rsidTr="00CB5408">
        <w:tc>
          <w:tcPr>
            <w:tcW w:w="2091" w:type="dxa"/>
            <w:vAlign w:val="center"/>
          </w:tcPr>
          <w:p w14:paraId="4B025CA9" w14:textId="59FC06B3"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3</w:t>
            </w:r>
          </w:p>
        </w:tc>
        <w:tc>
          <w:tcPr>
            <w:tcW w:w="2091" w:type="dxa"/>
            <w:vAlign w:val="center"/>
          </w:tcPr>
          <w:p w14:paraId="34A98C59" w14:textId="3499E86E"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04:00:00</w:t>
            </w:r>
          </w:p>
        </w:tc>
        <w:tc>
          <w:tcPr>
            <w:tcW w:w="2091" w:type="dxa"/>
            <w:vAlign w:val="center"/>
          </w:tcPr>
          <w:p w14:paraId="6779FAB6" w14:textId="0F7690EA"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403CA" w14:textId="52A22963"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0,57</w:t>
            </w:r>
          </w:p>
        </w:tc>
        <w:tc>
          <w:tcPr>
            <w:tcW w:w="2092" w:type="dxa"/>
            <w:vAlign w:val="center"/>
          </w:tcPr>
          <w:p w14:paraId="426236E5" w14:textId="321AA6A3"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6,0</w:t>
            </w:r>
          </w:p>
        </w:tc>
      </w:tr>
      <w:tr w:rsidR="007800B2" w14:paraId="7BC74B63" w14:textId="77777777" w:rsidTr="00CB5408">
        <w:tc>
          <w:tcPr>
            <w:tcW w:w="2091" w:type="dxa"/>
            <w:vAlign w:val="center"/>
          </w:tcPr>
          <w:p w14:paraId="68F9EDA4" w14:textId="437795BA"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4</w:t>
            </w:r>
          </w:p>
        </w:tc>
        <w:tc>
          <w:tcPr>
            <w:tcW w:w="2091" w:type="dxa"/>
            <w:vAlign w:val="center"/>
          </w:tcPr>
          <w:p w14:paraId="571EA48A" w14:textId="5DB7EA98"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04:06:00</w:t>
            </w:r>
          </w:p>
        </w:tc>
        <w:tc>
          <w:tcPr>
            <w:tcW w:w="2091" w:type="dxa"/>
            <w:vAlign w:val="center"/>
          </w:tcPr>
          <w:p w14:paraId="4D9B148E" w14:textId="73AFA3E1"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04:14:00</w:t>
            </w:r>
          </w:p>
        </w:tc>
        <w:tc>
          <w:tcPr>
            <w:tcW w:w="2091" w:type="dxa"/>
            <w:vAlign w:val="center"/>
          </w:tcPr>
          <w:p w14:paraId="51705DEE" w14:textId="342EE6B3"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0,76</w:t>
            </w:r>
          </w:p>
        </w:tc>
        <w:tc>
          <w:tcPr>
            <w:tcW w:w="2092" w:type="dxa"/>
            <w:vAlign w:val="center"/>
          </w:tcPr>
          <w:p w14:paraId="5ED06533" w14:textId="06553387"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8,0</w:t>
            </w:r>
          </w:p>
        </w:tc>
      </w:tr>
      <w:tr w:rsidR="007800B2" w14:paraId="6CE9C231" w14:textId="77777777" w:rsidTr="00CB5408">
        <w:tc>
          <w:tcPr>
            <w:tcW w:w="2091" w:type="dxa"/>
            <w:vAlign w:val="center"/>
          </w:tcPr>
          <w:p w14:paraId="27A40A74" w14:textId="0DA674FF"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5</w:t>
            </w:r>
          </w:p>
        </w:tc>
        <w:tc>
          <w:tcPr>
            <w:tcW w:w="2091" w:type="dxa"/>
            <w:vAlign w:val="center"/>
          </w:tcPr>
          <w:p w14:paraId="5B31D6C9" w14:textId="45E321E5"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04:15:30</w:t>
            </w:r>
          </w:p>
        </w:tc>
        <w:tc>
          <w:tcPr>
            <w:tcW w:w="2091" w:type="dxa"/>
            <w:vAlign w:val="center"/>
          </w:tcPr>
          <w:p w14:paraId="2209C446" w14:textId="35981E11"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13.06 04:22:30</w:t>
            </w:r>
          </w:p>
        </w:tc>
        <w:tc>
          <w:tcPr>
            <w:tcW w:w="2091" w:type="dxa"/>
            <w:vAlign w:val="center"/>
          </w:tcPr>
          <w:p w14:paraId="6BBB7071" w14:textId="27C63DC8"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0,69</w:t>
            </w:r>
          </w:p>
        </w:tc>
        <w:tc>
          <w:tcPr>
            <w:tcW w:w="2092" w:type="dxa"/>
            <w:vAlign w:val="center"/>
          </w:tcPr>
          <w:p w14:paraId="10D5960A" w14:textId="7B3CDFB2" w:rsidR="007800B2" w:rsidRPr="007800B2" w:rsidRDefault="007800B2" w:rsidP="003214CD">
            <w:pPr>
              <w:pStyle w:val="a3"/>
              <w:spacing w:before="0" w:beforeAutospacing="0" w:after="0" w:afterAutospacing="0"/>
              <w:ind w:firstLine="567"/>
              <w:jc w:val="center"/>
              <w:rPr>
                <w:noProof/>
                <w:color w:val="000000" w:themeColor="text1"/>
                <w:sz w:val="28"/>
                <w:szCs w:val="28"/>
              </w:rPr>
            </w:pPr>
            <w:r w:rsidRPr="007800B2">
              <w:rPr>
                <w:color w:val="000000" w:themeColor="text1"/>
                <w:sz w:val="28"/>
                <w:szCs w:val="28"/>
              </w:rPr>
              <w:t>7,0</w:t>
            </w:r>
          </w:p>
        </w:tc>
      </w:tr>
      <w:tr w:rsidR="007800B2" w14:paraId="18B60429" w14:textId="77777777" w:rsidTr="00CB5408">
        <w:tc>
          <w:tcPr>
            <w:tcW w:w="2091" w:type="dxa"/>
            <w:vAlign w:val="center"/>
          </w:tcPr>
          <w:p w14:paraId="4D7DA21C" w14:textId="0B22AF77" w:rsidR="007800B2" w:rsidRPr="007800B2" w:rsidRDefault="007800B2" w:rsidP="003214CD">
            <w:pPr>
              <w:pStyle w:val="a3"/>
              <w:spacing w:before="0" w:beforeAutospacing="0" w:after="0" w:afterAutospacing="0"/>
              <w:ind w:firstLine="567"/>
              <w:jc w:val="center"/>
              <w:rPr>
                <w:color w:val="000000" w:themeColor="text1"/>
                <w:sz w:val="28"/>
                <w:szCs w:val="28"/>
              </w:rPr>
            </w:pPr>
            <w:r>
              <w:rPr>
                <w:color w:val="000000" w:themeColor="text1"/>
                <w:sz w:val="28"/>
                <w:szCs w:val="28"/>
              </w:rPr>
              <w:t>…</w:t>
            </w:r>
          </w:p>
        </w:tc>
        <w:tc>
          <w:tcPr>
            <w:tcW w:w="2091" w:type="dxa"/>
            <w:vAlign w:val="center"/>
          </w:tcPr>
          <w:p w14:paraId="67C0ED94" w14:textId="4933BBBD" w:rsidR="007800B2" w:rsidRPr="007800B2" w:rsidRDefault="007800B2" w:rsidP="003214CD">
            <w:pPr>
              <w:pStyle w:val="a3"/>
              <w:spacing w:before="0" w:beforeAutospacing="0" w:after="0" w:afterAutospacing="0"/>
              <w:ind w:firstLine="567"/>
              <w:jc w:val="center"/>
              <w:rPr>
                <w:color w:val="000000" w:themeColor="text1"/>
                <w:sz w:val="28"/>
                <w:szCs w:val="28"/>
              </w:rPr>
            </w:pPr>
            <w:r>
              <w:rPr>
                <w:color w:val="000000" w:themeColor="text1"/>
                <w:sz w:val="28"/>
                <w:szCs w:val="28"/>
              </w:rPr>
              <w:t>…</w:t>
            </w:r>
          </w:p>
        </w:tc>
        <w:tc>
          <w:tcPr>
            <w:tcW w:w="2091" w:type="dxa"/>
            <w:vAlign w:val="center"/>
          </w:tcPr>
          <w:p w14:paraId="6F6725B2" w14:textId="62437393" w:rsidR="007800B2" w:rsidRPr="007800B2" w:rsidRDefault="007800B2" w:rsidP="003214CD">
            <w:pPr>
              <w:pStyle w:val="a3"/>
              <w:spacing w:before="0" w:beforeAutospacing="0" w:after="0" w:afterAutospacing="0"/>
              <w:ind w:firstLine="567"/>
              <w:jc w:val="center"/>
              <w:rPr>
                <w:color w:val="000000" w:themeColor="text1"/>
                <w:sz w:val="28"/>
                <w:szCs w:val="28"/>
              </w:rPr>
            </w:pPr>
            <w:r>
              <w:rPr>
                <w:color w:val="000000" w:themeColor="text1"/>
                <w:sz w:val="28"/>
                <w:szCs w:val="28"/>
              </w:rPr>
              <w:t>…</w:t>
            </w:r>
          </w:p>
        </w:tc>
        <w:tc>
          <w:tcPr>
            <w:tcW w:w="2091" w:type="dxa"/>
            <w:vAlign w:val="center"/>
          </w:tcPr>
          <w:p w14:paraId="631E232F" w14:textId="6FC0F948" w:rsidR="007800B2" w:rsidRPr="007800B2" w:rsidRDefault="007800B2" w:rsidP="003214CD">
            <w:pPr>
              <w:pStyle w:val="a3"/>
              <w:spacing w:before="0" w:beforeAutospacing="0" w:after="0" w:afterAutospacing="0"/>
              <w:ind w:firstLine="567"/>
              <w:jc w:val="center"/>
              <w:rPr>
                <w:color w:val="000000" w:themeColor="text1"/>
                <w:sz w:val="28"/>
                <w:szCs w:val="28"/>
              </w:rPr>
            </w:pPr>
            <w:r>
              <w:rPr>
                <w:color w:val="000000" w:themeColor="text1"/>
                <w:sz w:val="28"/>
                <w:szCs w:val="28"/>
              </w:rPr>
              <w:t>…</w:t>
            </w:r>
          </w:p>
        </w:tc>
        <w:tc>
          <w:tcPr>
            <w:tcW w:w="2092" w:type="dxa"/>
            <w:vAlign w:val="center"/>
          </w:tcPr>
          <w:p w14:paraId="1638B64A" w14:textId="28ED49F7" w:rsidR="007800B2" w:rsidRPr="007800B2" w:rsidRDefault="007800B2" w:rsidP="003214CD">
            <w:pPr>
              <w:pStyle w:val="a3"/>
              <w:spacing w:before="0" w:beforeAutospacing="0" w:after="0" w:afterAutospacing="0"/>
              <w:ind w:firstLine="567"/>
              <w:jc w:val="center"/>
              <w:rPr>
                <w:color w:val="000000" w:themeColor="text1"/>
                <w:sz w:val="28"/>
                <w:szCs w:val="28"/>
              </w:rPr>
            </w:pPr>
            <w:r>
              <w:rPr>
                <w:color w:val="000000" w:themeColor="text1"/>
                <w:sz w:val="28"/>
                <w:szCs w:val="28"/>
              </w:rPr>
              <w:t>…</w:t>
            </w:r>
          </w:p>
        </w:tc>
      </w:tr>
    </w:tbl>
    <w:p w14:paraId="40BACE39" w14:textId="77777777" w:rsidR="007800B2" w:rsidRPr="007800B2" w:rsidRDefault="007800B2" w:rsidP="003214CD">
      <w:pPr>
        <w:pStyle w:val="a3"/>
        <w:spacing w:before="0" w:beforeAutospacing="0" w:after="0" w:afterAutospacing="0"/>
        <w:ind w:firstLine="567"/>
        <w:jc w:val="both"/>
        <w:rPr>
          <w:noProof/>
          <w:sz w:val="28"/>
          <w:szCs w:val="28"/>
        </w:rPr>
      </w:pPr>
      <w:r w:rsidRPr="007800B2">
        <w:rPr>
          <w:noProof/>
          <w:sz w:val="28"/>
          <w:szCs w:val="28"/>
        </w:rPr>
        <w:t>Сводная статистика:</w:t>
      </w:r>
    </w:p>
    <w:p w14:paraId="598646AF" w14:textId="3978B881" w:rsidR="007800B2" w:rsidRPr="007800B2" w:rsidRDefault="007800B2" w:rsidP="003214CD">
      <w:pPr>
        <w:pStyle w:val="a3"/>
        <w:numPr>
          <w:ilvl w:val="0"/>
          <w:numId w:val="16"/>
        </w:numPr>
        <w:spacing w:before="0" w:beforeAutospacing="0" w:after="0" w:afterAutospacing="0"/>
        <w:ind w:firstLine="567"/>
        <w:jc w:val="both"/>
        <w:rPr>
          <w:noProof/>
          <w:sz w:val="28"/>
          <w:szCs w:val="28"/>
        </w:rPr>
      </w:pPr>
      <w:r w:rsidRPr="007800B2">
        <w:rPr>
          <w:noProof/>
          <w:sz w:val="28"/>
          <w:szCs w:val="28"/>
        </w:rPr>
        <w:t>высота: от 0,50 до 2,94 м, средняя </w:t>
      </w:r>
      <m:oMath>
        <m:acc>
          <m:accPr>
            <m:chr m:val="ˉ"/>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=0,73</m:t>
        </m:r>
      </m:oMath>
      <w:r w:rsidRPr="007800B2">
        <w:rPr>
          <w:noProof/>
          <w:sz w:val="28"/>
          <w:szCs w:val="28"/>
        </w:rPr>
        <w:t> м, СКО = 0,24 м;</w:t>
      </w:r>
    </w:p>
    <w:p w14:paraId="0F528995" w14:textId="425082D7" w:rsidR="007800B2" w:rsidRPr="007800B2" w:rsidRDefault="007800B2" w:rsidP="003214CD">
      <w:pPr>
        <w:pStyle w:val="a3"/>
        <w:numPr>
          <w:ilvl w:val="0"/>
          <w:numId w:val="16"/>
        </w:numPr>
        <w:spacing w:before="0" w:beforeAutospacing="0" w:after="0" w:afterAutospacing="0"/>
        <w:ind w:firstLine="567"/>
        <w:jc w:val="both"/>
        <w:rPr>
          <w:noProof/>
          <w:sz w:val="28"/>
          <w:szCs w:val="28"/>
        </w:rPr>
      </w:pPr>
      <w:r w:rsidRPr="007800B2">
        <w:rPr>
          <w:noProof/>
          <w:sz w:val="28"/>
          <w:szCs w:val="28"/>
        </w:rPr>
        <w:t>период: от 3,00 до 15,50 мин, средний </w:t>
      </w:r>
      <m:oMath>
        <m:acc>
          <m:accPr>
            <m:chr m:val="ˉ"/>
            <m:ctrlPr>
              <w:rPr>
                <w:rFonts w:ascii="Cambria Math" w:hAnsi="Cambria Math"/>
                <w:noProof/>
                <w:sz w:val="28"/>
                <w:szCs w:val="28"/>
              </w:rPr>
            </m:ctrlPr>
          </m:accPr>
          <m:e>
            <m:r>
              <w:rPr>
                <w:rFonts w:ascii="Cambria Math" w:hAnsi="Cambria Math"/>
                <w:noProof/>
                <w:sz w:val="28"/>
                <w:szCs w:val="28"/>
              </w:rPr>
              <m:t>T</m:t>
            </m:r>
          </m:e>
        </m:acc>
        <m:r>
          <w:rPr>
            <w:rFonts w:ascii="Cambria Math" w:hAnsi="Cambria Math"/>
            <w:noProof/>
            <w:sz w:val="28"/>
            <w:szCs w:val="28"/>
          </w:rPr>
          <m:t>=5,09</m:t>
        </m:r>
      </m:oMath>
      <w:r w:rsidRPr="007800B2">
        <w:rPr>
          <w:noProof/>
          <w:sz w:val="28"/>
          <w:szCs w:val="28"/>
        </w:rPr>
        <w:t> мин, СКО = 1,84 мин.</w:t>
      </w:r>
    </w:p>
    <w:p w14:paraId="2325C4DB" w14:textId="249A21B5"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На рис</w:t>
      </w:r>
      <w:r w:rsidR="00DA5799">
        <w:rPr>
          <w:noProof/>
          <w:sz w:val="28"/>
          <w:szCs w:val="28"/>
        </w:rPr>
        <w:t xml:space="preserve">унке 19 </w:t>
      </w:r>
      <w:r w:rsidRPr="007800B2">
        <w:rPr>
          <w:noProof/>
          <w:sz w:val="28"/>
          <w:szCs w:val="28"/>
        </w:rPr>
        <w:t>показаны гистограммы распределения высот и периодов</w:t>
      </w:r>
      <w:r>
        <w:rPr>
          <w:noProof/>
          <w:sz w:val="28"/>
          <w:szCs w:val="28"/>
        </w:rPr>
        <w:t>. Количество интервалов рассчитано по формуле:</w:t>
      </w:r>
    </w:p>
    <w:p w14:paraId="45B567A6" w14:textId="76F1CEED" w:rsidR="007800B2" w:rsidRPr="007800B2" w:rsidRDefault="007800B2" w:rsidP="003214CD">
      <w:pPr>
        <w:pStyle w:val="a3"/>
        <w:spacing w:before="0" w:beforeAutospacing="0" w:after="0" w:afterAutospacing="0"/>
        <w:ind w:firstLine="567"/>
        <w:jc w:val="both"/>
        <w:rPr>
          <w:noProof/>
          <w:color w:val="000000"/>
          <w:sz w:val="28"/>
          <w:szCs w:val="28"/>
        </w:rPr>
      </w:pPr>
      <m:oMathPara>
        <m:oMath>
          <m:r>
            <w:rPr>
              <w:rFonts w:ascii="Cambria Math" w:eastAsiaTheme="minorEastAsia" w:hAnsi="Cambria Math"/>
              <w:color w:val="000000"/>
              <w:sz w:val="28"/>
              <w:szCs w:val="28"/>
            </w:rPr>
            <m:t>k=</m:t>
          </m:r>
          <m:d>
            <m:dPr>
              <m:begChr m:val="["/>
              <m:endChr m:val="]"/>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1+</m:t>
              </m:r>
              <m:func>
                <m:funcPr>
                  <m:ctrlPr>
                    <w:rPr>
                      <w:rFonts w:ascii="Cambria Math" w:eastAsiaTheme="minorEastAsia" w:hAnsi="Cambria Math"/>
                      <w:i/>
                      <w:color w:val="000000"/>
                      <w:sz w:val="28"/>
                      <w:szCs w:val="28"/>
                    </w:rPr>
                  </m:ctrlPr>
                </m:funcPr>
                <m:fName>
                  <m:sSub>
                    <m:sSubPr>
                      <m:ctrlPr>
                        <w:rPr>
                          <w:rFonts w:ascii="Cambria Math" w:eastAsiaTheme="minorEastAsia" w:hAnsi="Cambria Math"/>
                          <w:i/>
                          <w:color w:val="000000"/>
                          <w:sz w:val="28"/>
                          <w:szCs w:val="28"/>
                        </w:rPr>
                      </m:ctrlPr>
                    </m:sSubPr>
                    <m:e>
                      <m:r>
                        <w:rPr>
                          <w:rFonts w:ascii="Cambria Math" w:eastAsiaTheme="minorEastAsia" w:hAnsi="Cambria Math"/>
                          <w:color w:val="000000"/>
                          <w:sz w:val="28"/>
                          <w:szCs w:val="28"/>
                        </w:rPr>
                        <m:t>log</m:t>
                      </m:r>
                    </m:e>
                    <m:sub>
                      <m:r>
                        <w:rPr>
                          <w:rFonts w:ascii="Cambria Math" w:eastAsiaTheme="minorEastAsia" w:hAnsi="Cambria Math"/>
                          <w:color w:val="000000"/>
                          <w:sz w:val="28"/>
                          <w:szCs w:val="28"/>
                        </w:rPr>
                        <m:t>2</m:t>
                      </m:r>
                    </m:sub>
                  </m:sSub>
                </m:fName>
                <m:e>
                  <m:d>
                    <m:dPr>
                      <m:ctrlPr>
                        <w:rPr>
                          <w:rFonts w:ascii="Cambria Math" w:eastAsiaTheme="minorEastAsia" w:hAnsi="Cambria Math"/>
                          <w:i/>
                          <w:color w:val="000000"/>
                          <w:sz w:val="28"/>
                          <w:szCs w:val="28"/>
                        </w:rPr>
                      </m:ctrlPr>
                    </m:dPr>
                    <m:e>
                      <m:r>
                        <w:rPr>
                          <w:rFonts w:ascii="Cambria Math" w:eastAsiaTheme="minorEastAsia" w:hAnsi="Cambria Math"/>
                          <w:color w:val="000000"/>
                          <w:sz w:val="28"/>
                          <w:szCs w:val="28"/>
                        </w:rPr>
                        <m:t>n</m:t>
                      </m:r>
                    </m:e>
                  </m:d>
                </m:e>
              </m:func>
            </m:e>
          </m:d>
        </m:oMath>
      </m:oMathPara>
    </w:p>
    <w:p w14:paraId="21963E47" w14:textId="51287877" w:rsidR="007800B2" w:rsidRDefault="0054116B" w:rsidP="003214CD">
      <w:pPr>
        <w:pStyle w:val="af7"/>
        <w:ind w:left="0" w:firstLine="567"/>
        <w:jc w:val="both"/>
        <w:rPr>
          <w:rFonts w:eastAsiaTheme="minorEastAsia"/>
          <w:color w:val="000000"/>
        </w:rPr>
      </w:pPr>
      <w:r>
        <w:rPr>
          <w:rFonts w:eastAsiaTheme="minorEastAsia"/>
          <w:color w:val="000000"/>
        </w:rPr>
        <w:t>г</w:t>
      </w:r>
      <w:r w:rsidR="007800B2" w:rsidRPr="00503D7F">
        <w:rPr>
          <w:rFonts w:eastAsiaTheme="minorEastAsia"/>
          <w:color w:val="000000"/>
        </w:rPr>
        <w:t>де</w:t>
      </w:r>
      <w:r>
        <w:rPr>
          <w:rFonts w:eastAsiaTheme="minorEastAsia"/>
          <w:color w:val="000000"/>
        </w:rPr>
        <w:t xml:space="preserve"> </w:t>
      </w:r>
      <m:oMath>
        <m:r>
          <w:rPr>
            <w:rFonts w:ascii="Cambria Math" w:eastAsiaTheme="minorEastAsia" w:hAnsi="Cambria Math"/>
            <w:color w:val="000000"/>
          </w:rPr>
          <m:t>n</m:t>
        </m:r>
      </m:oMath>
      <w:r w:rsidR="007800B2" w:rsidRPr="00503D7F">
        <w:rPr>
          <w:rFonts w:eastAsiaTheme="minorEastAsia"/>
          <w:color w:val="000000"/>
        </w:rPr>
        <w:t xml:space="preserve"> </w:t>
      </w:r>
      <w:r w:rsidR="000F3A34">
        <w:rPr>
          <w:rFonts w:eastAsiaTheme="minorEastAsia"/>
          <w:color w:val="000000"/>
        </w:rPr>
        <w:t>–</w:t>
      </w:r>
      <w:r w:rsidR="007800B2" w:rsidRPr="00503D7F">
        <w:rPr>
          <w:rFonts w:eastAsiaTheme="minorEastAsia"/>
          <w:color w:val="000000"/>
        </w:rPr>
        <w:t xml:space="preserve"> количество наблюдений (элементов в данных),</w:t>
      </w:r>
      <w:r>
        <w:rPr>
          <w:rFonts w:eastAsiaTheme="minorEastAsia"/>
          <w:color w:val="000000"/>
        </w:rPr>
        <w:t xml:space="preserve"> </w:t>
      </w:r>
      <m:oMath>
        <m:d>
          <m:dPr>
            <m:begChr m:val="["/>
            <m:endChr m:val="]"/>
            <m:ctrlPr>
              <w:rPr>
                <w:rFonts w:ascii="Cambria Math" w:eastAsiaTheme="minorEastAsia" w:hAnsi="Cambria Math"/>
                <w:i/>
                <w:color w:val="000000"/>
              </w:rPr>
            </m:ctrlPr>
          </m:dPr>
          <m:e>
            <m:r>
              <w:rPr>
                <w:rFonts w:ascii="Cambria Math" w:eastAsiaTheme="minorEastAsia" w:hAnsi="Cambria Math"/>
                <w:color w:val="000000"/>
              </w:rPr>
              <m:t>(…)</m:t>
            </m:r>
          </m:e>
        </m:d>
      </m:oMath>
      <w:r w:rsidR="007800B2" w:rsidRPr="00503D7F">
        <w:rPr>
          <w:rFonts w:eastAsiaTheme="minorEastAsia"/>
          <w:color w:val="000000"/>
        </w:rPr>
        <w:t xml:space="preserve"> </w:t>
      </w:r>
      <w:r w:rsidR="000F3A34">
        <w:rPr>
          <w:rFonts w:eastAsiaTheme="minorEastAsia"/>
          <w:color w:val="000000"/>
        </w:rPr>
        <w:t>–</w:t>
      </w:r>
      <w:r w:rsidR="007800B2" w:rsidRPr="00503D7F">
        <w:rPr>
          <w:rFonts w:eastAsiaTheme="minorEastAsia"/>
          <w:color w:val="000000"/>
        </w:rPr>
        <w:t xml:space="preserve"> округление </w:t>
      </w:r>
      <w:r w:rsidR="007800B2">
        <w:rPr>
          <w:rFonts w:eastAsiaTheme="minorEastAsia"/>
          <w:color w:val="000000"/>
        </w:rPr>
        <w:t>до целого числа</w:t>
      </w:r>
      <w:r w:rsidR="007800B2" w:rsidRPr="00503D7F">
        <w:rPr>
          <w:rFonts w:eastAsiaTheme="minorEastAsia"/>
          <w:color w:val="000000"/>
        </w:rPr>
        <w:t>.</w:t>
      </w:r>
    </w:p>
    <w:p w14:paraId="175A8D7D" w14:textId="5015E478" w:rsidR="007800B2" w:rsidRDefault="000D21CA" w:rsidP="003214CD">
      <w:pPr>
        <w:pStyle w:val="af7"/>
        <w:spacing w:before="67"/>
        <w:ind w:left="0" w:firstLine="567"/>
        <w:jc w:val="both"/>
        <w:rPr>
          <w:rFonts w:eastAsiaTheme="minorEastAsia"/>
          <w:color w:val="000000"/>
        </w:rPr>
      </w:pPr>
      <w:r>
        <w:rPr>
          <w:noProof/>
          <w14:ligatures w14:val="standardContextual"/>
        </w:rPr>
        <w:lastRenderedPageBreak/>
        <mc:AlternateContent>
          <mc:Choice Requires="wps">
            <w:drawing>
              <wp:anchor distT="0" distB="0" distL="114300" distR="114300" simplePos="0" relativeHeight="251665408" behindDoc="0" locked="0" layoutInCell="1" allowOverlap="1" wp14:anchorId="46867749" wp14:editId="04118060">
                <wp:simplePos x="0" y="0"/>
                <wp:positionH relativeFrom="column">
                  <wp:posOffset>5048250</wp:posOffset>
                </wp:positionH>
                <wp:positionV relativeFrom="paragraph">
                  <wp:posOffset>2490470</wp:posOffset>
                </wp:positionV>
                <wp:extent cx="257175" cy="295275"/>
                <wp:effectExtent l="0" t="0" r="0" b="0"/>
                <wp:wrapNone/>
                <wp:docPr id="1083430067"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6013A5C3" w14:textId="506BEF9D" w:rsidR="0054116B" w:rsidRDefault="0054116B" w:rsidP="0054116B">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867749" id="_x0000_s1037" type="#_x0000_t202" style="position:absolute;left:0;text-align:left;margin-left:397.5pt;margin-top:196.1pt;width:20.25pt;height:23.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1Gg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" filled="f" stroked="f" strokeweight=".5pt">
                <v:textbox>
                  <w:txbxContent>
                    <w:p w14:paraId="6013A5C3" w14:textId="506BEF9D" w:rsidR="0054116B" w:rsidRDefault="0054116B" w:rsidP="0054116B">
                      <w:r>
                        <w:t>б</w:t>
                      </w:r>
                    </w:p>
                  </w:txbxContent>
                </v:textbox>
              </v:shape>
            </w:pict>
          </mc:Fallback>
        </mc:AlternateContent>
      </w:r>
      <w:r w:rsidR="0054116B">
        <w:rPr>
          <w:noProof/>
          <w14:ligatures w14:val="standardContextual"/>
        </w:rPr>
        <mc:AlternateContent>
          <mc:Choice Requires="wps">
            <w:drawing>
              <wp:anchor distT="0" distB="0" distL="114300" distR="114300" simplePos="0" relativeHeight="251663360" behindDoc="0" locked="0" layoutInCell="1" allowOverlap="1" wp14:anchorId="3E5630C1" wp14:editId="2C90B472">
                <wp:simplePos x="0" y="0"/>
                <wp:positionH relativeFrom="column">
                  <wp:posOffset>1704975</wp:posOffset>
                </wp:positionH>
                <wp:positionV relativeFrom="paragraph">
                  <wp:posOffset>2490470</wp:posOffset>
                </wp:positionV>
                <wp:extent cx="257175" cy="295275"/>
                <wp:effectExtent l="0" t="0" r="0" b="0"/>
                <wp:wrapNone/>
                <wp:docPr id="1694257589"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704F7FBE" w14:textId="77777777" w:rsidR="0054116B" w:rsidRDefault="0054116B" w:rsidP="0054116B">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5630C1" id="_x0000_s1038" type="#_x0000_t202" style="position:absolute;left:0;text-align:left;margin-left:134.25pt;margin-top:196.1pt;width:20.25pt;height:23.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" filled="f" stroked="f" strokeweight=".5pt">
                <v:textbox>
                  <w:txbxContent>
                    <w:p w14:paraId="704F7FBE" w14:textId="77777777" w:rsidR="0054116B" w:rsidRDefault="0054116B" w:rsidP="0054116B">
                      <w:r>
                        <w:t>а</w:t>
                      </w:r>
                    </w:p>
                  </w:txbxContent>
                </v:textbox>
              </v:shape>
            </w:pict>
          </mc:Fallback>
        </mc:AlternateContent>
      </w:r>
      <w:r w:rsidR="0054116B" w:rsidRPr="0054116B">
        <w:rPr>
          <w:rFonts w:eastAsiaTheme="minorEastAsia"/>
          <w:noProof/>
          <w:color w:val="000000"/>
        </w:rPr>
        <w:drawing>
          <wp:inline distT="0" distB="0" distL="0" distR="0" wp14:anchorId="44634175" wp14:editId="75404988">
            <wp:extent cx="6736726" cy="2590800"/>
            <wp:effectExtent l="0" t="0" r="6985" b="0"/>
            <wp:docPr id="38151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1710" name=""/>
                    <pic:cNvPicPr/>
                  </pic:nvPicPr>
                  <pic:blipFill>
                    <a:blip r:embed="rId26"/>
                    <a:stretch>
                      <a:fillRect/>
                    </a:stretch>
                  </pic:blipFill>
                  <pic:spPr>
                    <a:xfrm>
                      <a:off x="0" y="0"/>
                      <a:ext cx="6759020" cy="2599374"/>
                    </a:xfrm>
                    <a:prstGeom prst="rect">
                      <a:avLst/>
                    </a:prstGeom>
                  </pic:spPr>
                </pic:pic>
              </a:graphicData>
            </a:graphic>
          </wp:inline>
        </w:drawing>
      </w:r>
    </w:p>
    <w:p w14:paraId="7E3088BB" w14:textId="0427A6E9" w:rsidR="00B26E73" w:rsidRPr="00417FD3" w:rsidRDefault="0054116B" w:rsidP="003214CD">
      <w:pPr>
        <w:pStyle w:val="af7"/>
        <w:spacing w:before="67" w:after="240"/>
        <w:ind w:left="0" w:firstLine="567"/>
        <w:jc w:val="center"/>
        <w:rPr>
          <w:rFonts w:eastAsiaTheme="minorEastAsia"/>
          <w:color w:val="000000"/>
        </w:rPr>
      </w:pPr>
      <w:r w:rsidRPr="000D21CA">
        <w:rPr>
          <w:rFonts w:eastAsiaTheme="minorEastAsia"/>
          <w:color w:val="000000"/>
        </w:rPr>
        <w:t xml:space="preserve">Рис. </w:t>
      </w:r>
      <w:r w:rsidR="00DA5799">
        <w:rPr>
          <w:rFonts w:eastAsiaTheme="minorEastAsia"/>
          <w:color w:val="000000"/>
        </w:rPr>
        <w:t>19</w:t>
      </w:r>
      <w:r w:rsidRPr="000D21CA">
        <w:rPr>
          <w:rFonts w:eastAsiaTheme="minorEastAsia"/>
          <w:color w:val="000000"/>
        </w:rPr>
        <w:t xml:space="preserve"> </w:t>
      </w:r>
      <w:r w:rsidR="00722FC9">
        <w:rPr>
          <w:rFonts w:eastAsiaTheme="minorEastAsia"/>
          <w:color w:val="000000"/>
        </w:rPr>
        <w:t>–</w:t>
      </w:r>
      <w:r w:rsidRPr="000D21CA">
        <w:rPr>
          <w:rFonts w:eastAsiaTheme="minorEastAsia"/>
          <w:color w:val="000000"/>
        </w:rPr>
        <w:t xml:space="preserve"> </w:t>
      </w:r>
      <w:r w:rsidR="004E7C3A" w:rsidRPr="004E7C3A">
        <w:rPr>
          <w:rFonts w:eastAsiaTheme="minorEastAsia"/>
          <w:color w:val="000000"/>
        </w:rPr>
        <w:t>Распределение параметров короткопериодных внутренних волн на изотерме 15,5 °C: а – гистограмма высот волн H (м); б – гистограмма периодов волн T (мин).</w:t>
      </w:r>
    </w:p>
    <w:p w14:paraId="6C74E315" w14:textId="01F71014" w:rsidR="007800B2" w:rsidRDefault="007800B2" w:rsidP="003214CD">
      <w:pPr>
        <w:pStyle w:val="a3"/>
        <w:spacing w:before="0" w:beforeAutospacing="0" w:after="0" w:afterAutospacing="0"/>
        <w:ind w:firstLine="567"/>
        <w:jc w:val="both"/>
        <w:rPr>
          <w:noProof/>
          <w:sz w:val="28"/>
          <w:szCs w:val="28"/>
        </w:rPr>
      </w:pPr>
      <w:r w:rsidRPr="007800B2">
        <w:rPr>
          <w:noProof/>
          <w:sz w:val="28"/>
          <w:szCs w:val="28"/>
        </w:rPr>
        <w:t xml:space="preserve">Наиболее часто встречаются волны с высотой 0,5–0,8 м и периодом </w:t>
      </w:r>
      <w:r w:rsidR="0054116B">
        <w:rPr>
          <w:noProof/>
          <w:sz w:val="28"/>
          <w:szCs w:val="28"/>
        </w:rPr>
        <w:t>3</w:t>
      </w:r>
      <w:r w:rsidRPr="007800B2">
        <w:rPr>
          <w:noProof/>
          <w:sz w:val="28"/>
          <w:szCs w:val="28"/>
        </w:rPr>
        <w:t>–</w:t>
      </w:r>
      <w:r w:rsidR="0054116B">
        <w:rPr>
          <w:noProof/>
          <w:sz w:val="28"/>
          <w:szCs w:val="28"/>
        </w:rPr>
        <w:t>7</w:t>
      </w:r>
      <w:r w:rsidRPr="007800B2">
        <w:rPr>
          <w:noProof/>
          <w:sz w:val="28"/>
          <w:szCs w:val="28"/>
        </w:rPr>
        <w:t> мин, что характерно для короткопериодных внутренних волн в прибрежных водах.</w:t>
      </w:r>
      <w:r w:rsidR="0054116B">
        <w:rPr>
          <w:noProof/>
          <w:sz w:val="28"/>
          <w:szCs w:val="28"/>
        </w:rPr>
        <w:t xml:space="preserve"> </w:t>
      </w:r>
    </w:p>
    <w:p w14:paraId="38B5094D" w14:textId="52565508" w:rsidR="0054116B" w:rsidRDefault="0054116B" w:rsidP="003214CD">
      <w:pPr>
        <w:pStyle w:val="a3"/>
        <w:spacing w:before="0" w:beforeAutospacing="0" w:after="0"/>
        <w:ind w:firstLine="567"/>
        <w:jc w:val="both"/>
        <w:rPr>
          <w:noProof/>
          <w:sz w:val="28"/>
          <w:szCs w:val="28"/>
        </w:rPr>
      </w:pPr>
      <w:r w:rsidRPr="0054116B">
        <w:rPr>
          <w:noProof/>
          <w:sz w:val="28"/>
          <w:szCs w:val="28"/>
        </w:rPr>
        <w:t>Далее для каждого временного момента, соответствующего волне на изотерме 15,5 °C, были проверены вертикальные смещения на других изотермах (с шагом 1 °C от 11 до 24 °C) на предмет наличия волны с той же временной границей и высотой </w:t>
      </w:r>
      <m:oMath>
        <m:r>
          <w:rPr>
            <w:rFonts w:ascii="Cambria Math" w:hAnsi="Cambria Math"/>
            <w:noProof/>
            <w:sz w:val="28"/>
            <w:szCs w:val="28"/>
          </w:rPr>
          <m:t>H≥0,5</m:t>
        </m:r>
      </m:oMath>
      <w:r w:rsidRPr="0054116B">
        <w:rPr>
          <w:noProof/>
          <w:sz w:val="28"/>
          <w:szCs w:val="28"/>
        </w:rPr>
        <w:t> м.</w:t>
      </w:r>
      <w:r>
        <w:rPr>
          <w:noProof/>
          <w:sz w:val="28"/>
          <w:szCs w:val="28"/>
        </w:rPr>
        <w:t xml:space="preserve"> </w:t>
      </w:r>
    </w:p>
    <w:p w14:paraId="64C05336" w14:textId="6DCC4697" w:rsidR="00C3405A" w:rsidRDefault="00C3405A" w:rsidP="003214CD">
      <w:pPr>
        <w:pStyle w:val="a3"/>
        <w:spacing w:before="0" w:beforeAutospacing="0" w:after="0" w:afterAutospacing="0"/>
        <w:ind w:firstLine="567"/>
        <w:jc w:val="both"/>
        <w:rPr>
          <w:noProof/>
          <w:sz w:val="28"/>
          <w:szCs w:val="28"/>
        </w:rPr>
      </w:pPr>
      <w:r w:rsidRPr="00C3405A">
        <w:rPr>
          <w:noProof/>
          <w:sz w:val="28"/>
          <w:szCs w:val="28"/>
        </w:rPr>
        <w:t>Для количественного описания выборок высот и периодов волн были вычислены статистики, представленные в таблиц</w:t>
      </w:r>
      <w:r>
        <w:rPr>
          <w:noProof/>
          <w:sz w:val="28"/>
          <w:szCs w:val="28"/>
        </w:rPr>
        <w:t xml:space="preserve">е </w:t>
      </w:r>
      <w:r w:rsidR="00DA5799">
        <w:rPr>
          <w:noProof/>
          <w:sz w:val="28"/>
          <w:szCs w:val="28"/>
        </w:rPr>
        <w:t>6</w:t>
      </w:r>
      <w:r>
        <w:rPr>
          <w:noProof/>
          <w:sz w:val="28"/>
          <w:szCs w:val="28"/>
        </w:rPr>
        <w:t>:</w:t>
      </w:r>
    </w:p>
    <w:p w14:paraId="500EF816" w14:textId="7C097FD8" w:rsidR="00F364C4" w:rsidRDefault="00F364C4"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DA5799">
        <w:rPr>
          <w:noProof/>
          <w:sz w:val="28"/>
          <w:szCs w:val="28"/>
        </w:rPr>
        <w:t>6</w:t>
      </w:r>
      <w:r>
        <w:rPr>
          <w:noProof/>
          <w:sz w:val="28"/>
          <w:szCs w:val="28"/>
        </w:rPr>
        <w:t xml:space="preserve"> – Статистика волн на изотерме </w:t>
      </w:r>
      <w:r w:rsidRPr="0054116B">
        <w:rPr>
          <w:noProof/>
          <w:sz w:val="28"/>
          <w:szCs w:val="28"/>
        </w:rPr>
        <w:t>15,5 °C</w:t>
      </w:r>
      <w:r>
        <w:rPr>
          <w:noProof/>
          <w:sz w:val="28"/>
          <w:szCs w:val="28"/>
        </w:rPr>
        <w:t>.</w:t>
      </w:r>
    </w:p>
    <w:tbl>
      <w:tblPr>
        <w:tblStyle w:val="af0"/>
        <w:tblW w:w="0" w:type="auto"/>
        <w:tblLook w:val="04A0" w:firstRow="1" w:lastRow="0" w:firstColumn="1" w:lastColumn="0" w:noHBand="0" w:noVBand="1"/>
      </w:tblPr>
      <w:tblGrid>
        <w:gridCol w:w="3256"/>
        <w:gridCol w:w="3260"/>
        <w:gridCol w:w="3940"/>
      </w:tblGrid>
      <w:tr w:rsidR="00C3405A" w14:paraId="7339EADF" w14:textId="77777777" w:rsidTr="00722FC9">
        <w:tc>
          <w:tcPr>
            <w:tcW w:w="3256" w:type="dxa"/>
          </w:tcPr>
          <w:p w14:paraId="4F55166E" w14:textId="599B06AB" w:rsidR="00C3405A" w:rsidRDefault="00C3405A" w:rsidP="003214CD">
            <w:pPr>
              <w:pStyle w:val="a3"/>
              <w:spacing w:before="0" w:beforeAutospacing="0" w:after="0"/>
              <w:ind w:firstLine="567"/>
              <w:jc w:val="center"/>
              <w:rPr>
                <w:noProof/>
                <w:sz w:val="28"/>
                <w:szCs w:val="28"/>
              </w:rPr>
            </w:pPr>
            <w:r>
              <w:rPr>
                <w:noProof/>
                <w:sz w:val="28"/>
                <w:szCs w:val="28"/>
              </w:rPr>
              <w:t>Параметр</w:t>
            </w:r>
          </w:p>
        </w:tc>
        <w:tc>
          <w:tcPr>
            <w:tcW w:w="3260" w:type="dxa"/>
          </w:tcPr>
          <w:p w14:paraId="0E4A4C3C" w14:textId="31F65861" w:rsidR="00C3405A" w:rsidRPr="00950F85" w:rsidRDefault="00C3405A" w:rsidP="003214CD">
            <w:pPr>
              <w:pStyle w:val="a3"/>
              <w:spacing w:before="0" w:beforeAutospacing="0" w:after="0"/>
              <w:ind w:firstLine="567"/>
              <w:jc w:val="center"/>
              <w:rPr>
                <w:noProof/>
                <w:sz w:val="28"/>
                <w:szCs w:val="28"/>
              </w:rPr>
            </w:pPr>
            <w:r>
              <w:rPr>
                <w:noProof/>
                <w:sz w:val="28"/>
                <w:szCs w:val="28"/>
              </w:rPr>
              <w:t xml:space="preserve">Значения </w:t>
            </w:r>
            <w:r w:rsidR="000E08CE">
              <w:rPr>
                <w:noProof/>
                <w:sz w:val="28"/>
                <w:szCs w:val="28"/>
              </w:rPr>
              <w:t>для высот Н</w:t>
            </w:r>
            <w:r w:rsidR="00EC07E2">
              <w:rPr>
                <w:noProof/>
                <w:sz w:val="28"/>
                <w:szCs w:val="28"/>
              </w:rPr>
              <w:t>, м</w:t>
            </w:r>
            <w:r w:rsidR="00950F85">
              <w:rPr>
                <w:noProof/>
                <w:sz w:val="28"/>
                <w:szCs w:val="28"/>
              </w:rPr>
              <w:t xml:space="preserve"> </w:t>
            </w:r>
          </w:p>
        </w:tc>
        <w:tc>
          <w:tcPr>
            <w:tcW w:w="3940" w:type="dxa"/>
          </w:tcPr>
          <w:p w14:paraId="535B5E35" w14:textId="2328C4C4" w:rsidR="00C3405A" w:rsidRPr="00C3405A" w:rsidRDefault="00C3405A" w:rsidP="003214CD">
            <w:pPr>
              <w:pStyle w:val="a3"/>
              <w:spacing w:before="0" w:beforeAutospacing="0" w:after="0"/>
              <w:ind w:firstLine="567"/>
              <w:jc w:val="center"/>
              <w:rPr>
                <w:noProof/>
                <w:sz w:val="28"/>
                <w:szCs w:val="28"/>
              </w:rPr>
            </w:pPr>
            <w:r>
              <w:rPr>
                <w:noProof/>
                <w:sz w:val="28"/>
                <w:szCs w:val="28"/>
              </w:rPr>
              <w:t xml:space="preserve">Значения </w:t>
            </w:r>
            <w:r w:rsidR="000E08CE">
              <w:rPr>
                <w:noProof/>
                <w:sz w:val="28"/>
                <w:szCs w:val="28"/>
              </w:rPr>
              <w:t>для периодов Т</w:t>
            </w:r>
            <w:r w:rsidR="00EC07E2">
              <w:rPr>
                <w:noProof/>
                <w:sz w:val="28"/>
                <w:szCs w:val="28"/>
              </w:rPr>
              <w:t>, мин</w:t>
            </w:r>
          </w:p>
        </w:tc>
      </w:tr>
      <w:tr w:rsidR="007F4A57" w14:paraId="13ADA2FF" w14:textId="77777777" w:rsidTr="00722FC9">
        <w:trPr>
          <w:trHeight w:val="468"/>
        </w:trPr>
        <w:tc>
          <w:tcPr>
            <w:tcW w:w="3256" w:type="dxa"/>
          </w:tcPr>
          <w:p w14:paraId="053092C7" w14:textId="3D769ECB" w:rsidR="007F4A57" w:rsidRDefault="007F4A57" w:rsidP="00F25C12">
            <w:pPr>
              <w:pStyle w:val="a3"/>
              <w:spacing w:before="0" w:beforeAutospacing="0" w:after="0"/>
              <w:ind w:firstLine="22"/>
              <w:rPr>
                <w:noProof/>
                <w:sz w:val="28"/>
                <w:szCs w:val="28"/>
              </w:rPr>
            </w:pPr>
            <w:r>
              <w:rPr>
                <w:noProof/>
                <w:sz w:val="28"/>
                <w:szCs w:val="28"/>
              </w:rPr>
              <w:t>Диапазон</w:t>
            </w:r>
          </w:p>
        </w:tc>
        <w:tc>
          <w:tcPr>
            <w:tcW w:w="3260" w:type="dxa"/>
          </w:tcPr>
          <w:p w14:paraId="337B9DDB" w14:textId="7700A3A0" w:rsidR="007F4A57" w:rsidRDefault="007F4A57" w:rsidP="00F25C12">
            <w:pPr>
              <w:pStyle w:val="a3"/>
              <w:spacing w:before="0" w:beforeAutospacing="0" w:after="0"/>
              <w:ind w:firstLine="22"/>
              <w:jc w:val="center"/>
              <w:rPr>
                <w:noProof/>
                <w:sz w:val="28"/>
                <w:szCs w:val="28"/>
              </w:rPr>
            </w:pPr>
            <w:r w:rsidRPr="007F4A57">
              <w:rPr>
                <w:noProof/>
                <w:sz w:val="28"/>
                <w:szCs w:val="28"/>
              </w:rPr>
              <w:t>0,50 – 2,94</w:t>
            </w:r>
          </w:p>
        </w:tc>
        <w:tc>
          <w:tcPr>
            <w:tcW w:w="3940" w:type="dxa"/>
          </w:tcPr>
          <w:p w14:paraId="2863B1ED" w14:textId="43119AC3" w:rsidR="007F4A57" w:rsidRDefault="007F4A57" w:rsidP="00F25C12">
            <w:pPr>
              <w:pStyle w:val="a3"/>
              <w:spacing w:before="0" w:beforeAutospacing="0" w:after="0"/>
              <w:ind w:firstLine="22"/>
              <w:jc w:val="center"/>
              <w:rPr>
                <w:noProof/>
                <w:sz w:val="28"/>
                <w:szCs w:val="28"/>
              </w:rPr>
            </w:pPr>
            <w:r w:rsidRPr="007F4A57">
              <w:rPr>
                <w:noProof/>
                <w:sz w:val="28"/>
                <w:szCs w:val="28"/>
              </w:rPr>
              <w:t>3,00 – 15,50</w:t>
            </w:r>
          </w:p>
        </w:tc>
      </w:tr>
      <w:tr w:rsidR="00C3405A" w14:paraId="1735E375" w14:textId="77777777" w:rsidTr="00722FC9">
        <w:trPr>
          <w:trHeight w:val="430"/>
        </w:trPr>
        <w:tc>
          <w:tcPr>
            <w:tcW w:w="3256" w:type="dxa"/>
          </w:tcPr>
          <w:p w14:paraId="17826732" w14:textId="0A6EAB5B" w:rsidR="00C3405A" w:rsidRDefault="00722FC9" w:rsidP="00F25C12">
            <w:pPr>
              <w:pStyle w:val="a3"/>
              <w:spacing w:before="0" w:beforeAutospacing="0" w:after="0"/>
              <w:ind w:firstLine="22"/>
              <w:rPr>
                <w:noProof/>
                <w:sz w:val="28"/>
                <w:szCs w:val="28"/>
              </w:rPr>
            </w:pPr>
            <w:r w:rsidRPr="00722FC9">
              <w:rPr>
                <w:noProof/>
                <w:sz w:val="28"/>
                <w:szCs w:val="28"/>
              </w:rPr>
              <w:t>Выборочное среднее </w:t>
            </w:r>
            <m:oMath>
              <m:acc>
                <m:accPr>
                  <m:chr m:val="̅"/>
                  <m:ctrlPr>
                    <w:rPr>
                      <w:rFonts w:ascii="Cambria Math" w:hAnsi="Cambria Math"/>
                      <w:noProof/>
                      <w:sz w:val="28"/>
                      <w:szCs w:val="28"/>
                    </w:rPr>
                  </m:ctrlPr>
                </m:accPr>
                <m:e>
                  <m:r>
                    <w:rPr>
                      <w:rFonts w:ascii="Cambria Math" w:hAnsi="Cambria Math"/>
                      <w:noProof/>
                      <w:sz w:val="28"/>
                      <w:szCs w:val="28"/>
                    </w:rPr>
                    <m:t>H</m:t>
                  </m:r>
                </m:e>
              </m:acc>
              <m:r>
                <w:rPr>
                  <w:rFonts w:ascii="Cambria Math" w:hAnsi="Cambria Math"/>
                  <w:noProof/>
                  <w:sz w:val="28"/>
                  <w:szCs w:val="28"/>
                </w:rPr>
                <m:t xml:space="preserve">, </m:t>
              </m:r>
              <m:acc>
                <m:accPr>
                  <m:chr m:val="̅"/>
                  <m:ctrlPr>
                    <w:rPr>
                      <w:rFonts w:ascii="Cambria Math" w:hAnsi="Cambria Math"/>
                      <w:noProof/>
                      <w:sz w:val="28"/>
                      <w:szCs w:val="28"/>
                    </w:rPr>
                  </m:ctrlPr>
                </m:accPr>
                <m:e>
                  <m:r>
                    <w:rPr>
                      <w:rFonts w:ascii="Cambria Math" w:hAnsi="Cambria Math"/>
                      <w:noProof/>
                      <w:sz w:val="28"/>
                      <w:szCs w:val="28"/>
                    </w:rPr>
                    <m:t>T</m:t>
                  </m:r>
                </m:e>
              </m:acc>
            </m:oMath>
          </w:p>
        </w:tc>
        <w:tc>
          <w:tcPr>
            <w:tcW w:w="3260" w:type="dxa"/>
          </w:tcPr>
          <w:p w14:paraId="00BD9E24" w14:textId="04BFCF86" w:rsidR="00C3405A" w:rsidRDefault="007F4A57" w:rsidP="00F25C12">
            <w:pPr>
              <w:pStyle w:val="a3"/>
              <w:spacing w:before="0" w:beforeAutospacing="0" w:after="0"/>
              <w:ind w:firstLine="22"/>
              <w:jc w:val="center"/>
              <w:rPr>
                <w:noProof/>
                <w:sz w:val="28"/>
                <w:szCs w:val="28"/>
              </w:rPr>
            </w:pPr>
            <w:r w:rsidRPr="007F4A57">
              <w:rPr>
                <w:noProof/>
                <w:sz w:val="28"/>
                <w:szCs w:val="28"/>
              </w:rPr>
              <w:t>0,7475</w:t>
            </w:r>
          </w:p>
        </w:tc>
        <w:tc>
          <w:tcPr>
            <w:tcW w:w="3940" w:type="dxa"/>
          </w:tcPr>
          <w:p w14:paraId="05688EAB" w14:textId="14165B35" w:rsidR="00C3405A" w:rsidRDefault="007F4A57" w:rsidP="00F25C12">
            <w:pPr>
              <w:pStyle w:val="a3"/>
              <w:spacing w:before="0" w:beforeAutospacing="0" w:after="0"/>
              <w:ind w:firstLine="22"/>
              <w:jc w:val="center"/>
              <w:rPr>
                <w:noProof/>
                <w:sz w:val="28"/>
                <w:szCs w:val="28"/>
              </w:rPr>
            </w:pPr>
            <w:r w:rsidRPr="007F4A57">
              <w:rPr>
                <w:noProof/>
                <w:sz w:val="28"/>
                <w:szCs w:val="28"/>
              </w:rPr>
              <w:t>5,1707</w:t>
            </w:r>
          </w:p>
        </w:tc>
      </w:tr>
      <w:tr w:rsidR="00C3405A" w14:paraId="55615019" w14:textId="77777777" w:rsidTr="00722FC9">
        <w:trPr>
          <w:trHeight w:val="408"/>
        </w:trPr>
        <w:tc>
          <w:tcPr>
            <w:tcW w:w="3256" w:type="dxa"/>
          </w:tcPr>
          <w:p w14:paraId="0963BA5C" w14:textId="3EBC6039" w:rsidR="00C3405A" w:rsidRDefault="00C3405A" w:rsidP="00F25C12">
            <w:pPr>
              <w:pStyle w:val="a3"/>
              <w:spacing w:before="0" w:beforeAutospacing="0" w:after="0"/>
              <w:ind w:firstLine="22"/>
              <w:jc w:val="both"/>
              <w:rPr>
                <w:noProof/>
                <w:sz w:val="28"/>
                <w:szCs w:val="28"/>
              </w:rPr>
            </w:pPr>
            <w:r w:rsidRPr="00C3405A">
              <w:rPr>
                <w:noProof/>
                <w:sz w:val="28"/>
                <w:szCs w:val="28"/>
              </w:rPr>
              <w:t>Дисперсия</w:t>
            </w:r>
          </w:p>
        </w:tc>
        <w:tc>
          <w:tcPr>
            <w:tcW w:w="3260" w:type="dxa"/>
          </w:tcPr>
          <w:p w14:paraId="51F10E21" w14:textId="3B0EAEB6" w:rsidR="00C3405A" w:rsidRDefault="007F4A57" w:rsidP="00F25C12">
            <w:pPr>
              <w:pStyle w:val="a3"/>
              <w:spacing w:before="0" w:beforeAutospacing="0" w:after="0"/>
              <w:ind w:firstLine="22"/>
              <w:jc w:val="center"/>
              <w:rPr>
                <w:noProof/>
                <w:sz w:val="28"/>
                <w:szCs w:val="28"/>
              </w:rPr>
            </w:pPr>
            <w:r w:rsidRPr="007F4A57">
              <w:rPr>
                <w:noProof/>
                <w:sz w:val="28"/>
                <w:szCs w:val="28"/>
              </w:rPr>
              <w:t>0,055474</w:t>
            </w:r>
          </w:p>
        </w:tc>
        <w:tc>
          <w:tcPr>
            <w:tcW w:w="3940" w:type="dxa"/>
          </w:tcPr>
          <w:p w14:paraId="27B7E88E" w14:textId="7F26A159" w:rsidR="00C3405A" w:rsidRDefault="007F4A57" w:rsidP="00F25C12">
            <w:pPr>
              <w:pStyle w:val="a3"/>
              <w:spacing w:before="0" w:beforeAutospacing="0" w:after="0"/>
              <w:ind w:firstLine="22"/>
              <w:jc w:val="center"/>
              <w:rPr>
                <w:noProof/>
                <w:sz w:val="28"/>
                <w:szCs w:val="28"/>
              </w:rPr>
            </w:pPr>
            <w:r w:rsidRPr="007F4A57">
              <w:rPr>
                <w:noProof/>
                <w:sz w:val="28"/>
                <w:szCs w:val="28"/>
              </w:rPr>
              <w:t>3,1909</w:t>
            </w:r>
          </w:p>
        </w:tc>
      </w:tr>
      <w:tr w:rsidR="00C3405A" w14:paraId="6209E11D" w14:textId="77777777" w:rsidTr="00722FC9">
        <w:trPr>
          <w:trHeight w:val="454"/>
        </w:trPr>
        <w:tc>
          <w:tcPr>
            <w:tcW w:w="3256" w:type="dxa"/>
          </w:tcPr>
          <w:p w14:paraId="114AB7FC" w14:textId="7BAE7F71" w:rsidR="00C3405A" w:rsidRPr="007F4A57" w:rsidRDefault="00C3405A" w:rsidP="00F25C12">
            <w:pPr>
              <w:pStyle w:val="a3"/>
              <w:spacing w:before="0" w:beforeAutospacing="0" w:after="0"/>
              <w:ind w:firstLine="22"/>
              <w:jc w:val="both"/>
              <w:rPr>
                <w:noProof/>
                <w:sz w:val="28"/>
                <w:szCs w:val="28"/>
                <w:lang w:val="en-US"/>
              </w:rPr>
            </w:pPr>
            <w:r w:rsidRPr="00C3405A">
              <w:rPr>
                <w:noProof/>
                <w:sz w:val="28"/>
                <w:szCs w:val="28"/>
              </w:rPr>
              <w:t>СКО </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H</m:t>
                  </m:r>
                </m:sub>
              </m:sSub>
            </m:oMath>
            <w:r w:rsidR="007F4A57">
              <w:rPr>
                <w:noProof/>
                <w:sz w:val="28"/>
                <w:szCs w:val="28"/>
                <w:lang w:val="en-US"/>
              </w:rPr>
              <w:t>/</w:t>
            </w:r>
            <m:oMath>
              <m:sSub>
                <m:sSubPr>
                  <m:ctrlPr>
                    <w:rPr>
                      <w:rFonts w:ascii="Cambria Math" w:hAnsi="Cambria Math"/>
                      <w:noProof/>
                      <w:sz w:val="28"/>
                      <w:szCs w:val="28"/>
                    </w:rPr>
                  </m:ctrlPr>
                </m:sSubPr>
                <m:e>
                  <m:r>
                    <w:rPr>
                      <w:rFonts w:ascii="Cambria Math" w:hAnsi="Cambria Math"/>
                      <w:noProof/>
                      <w:sz w:val="28"/>
                      <w:szCs w:val="28"/>
                    </w:rPr>
                    <m:t>σ</m:t>
                  </m:r>
                </m:e>
                <m:sub>
                  <m:r>
                    <w:rPr>
                      <w:rFonts w:ascii="Cambria Math" w:hAnsi="Cambria Math"/>
                      <w:noProof/>
                      <w:sz w:val="28"/>
                      <w:szCs w:val="28"/>
                    </w:rPr>
                    <m:t>T</m:t>
                  </m:r>
                </m:sub>
              </m:sSub>
            </m:oMath>
          </w:p>
        </w:tc>
        <w:tc>
          <w:tcPr>
            <w:tcW w:w="3260" w:type="dxa"/>
          </w:tcPr>
          <w:p w14:paraId="7A80FD69" w14:textId="5DD5F035" w:rsidR="00C3405A" w:rsidRDefault="007F4A57" w:rsidP="00F25C12">
            <w:pPr>
              <w:pStyle w:val="a3"/>
              <w:spacing w:before="0" w:beforeAutospacing="0" w:after="0"/>
              <w:ind w:firstLine="22"/>
              <w:jc w:val="center"/>
              <w:rPr>
                <w:noProof/>
                <w:sz w:val="28"/>
                <w:szCs w:val="28"/>
              </w:rPr>
            </w:pPr>
            <w:r w:rsidRPr="007F4A57">
              <w:rPr>
                <w:noProof/>
                <w:sz w:val="28"/>
                <w:szCs w:val="28"/>
              </w:rPr>
              <w:t>0,2355</w:t>
            </w:r>
          </w:p>
        </w:tc>
        <w:tc>
          <w:tcPr>
            <w:tcW w:w="3940" w:type="dxa"/>
          </w:tcPr>
          <w:p w14:paraId="41868E32" w14:textId="720D8271" w:rsidR="00C3405A" w:rsidRDefault="007F4A57" w:rsidP="00F25C12">
            <w:pPr>
              <w:pStyle w:val="a3"/>
              <w:spacing w:before="0" w:beforeAutospacing="0" w:after="0"/>
              <w:ind w:firstLine="22"/>
              <w:jc w:val="center"/>
              <w:rPr>
                <w:noProof/>
                <w:sz w:val="28"/>
                <w:szCs w:val="28"/>
              </w:rPr>
            </w:pPr>
            <w:r w:rsidRPr="007F4A57">
              <w:rPr>
                <w:noProof/>
                <w:sz w:val="28"/>
                <w:szCs w:val="28"/>
              </w:rPr>
              <w:t>1,7863</w:t>
            </w:r>
          </w:p>
        </w:tc>
      </w:tr>
      <w:tr w:rsidR="00C3405A" w14:paraId="0DC1510D" w14:textId="77777777" w:rsidTr="00722FC9">
        <w:trPr>
          <w:trHeight w:val="686"/>
        </w:trPr>
        <w:tc>
          <w:tcPr>
            <w:tcW w:w="3256" w:type="dxa"/>
          </w:tcPr>
          <w:p w14:paraId="300E0448" w14:textId="522226FB" w:rsidR="00C3405A" w:rsidRDefault="00C3405A" w:rsidP="00F25C12">
            <w:pPr>
              <w:pStyle w:val="a3"/>
              <w:spacing w:before="0" w:beforeAutospacing="0" w:after="0"/>
              <w:ind w:firstLine="22"/>
              <w:jc w:val="both"/>
              <w:rPr>
                <w:noProof/>
                <w:sz w:val="28"/>
                <w:szCs w:val="28"/>
              </w:rPr>
            </w:pPr>
            <w:r w:rsidRPr="00C3405A">
              <w:rPr>
                <w:noProof/>
                <w:sz w:val="28"/>
                <w:szCs w:val="28"/>
              </w:rPr>
              <w:t>Начальные моменты: </w:t>
            </w:r>
            <m:oMath>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1</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m</m:t>
                  </m:r>
                </m:e>
                <m:sub>
                  <m:r>
                    <w:rPr>
                      <w:rFonts w:ascii="Cambria Math" w:hAnsi="Cambria Math"/>
                      <w:noProof/>
                      <w:sz w:val="28"/>
                      <w:szCs w:val="28"/>
                    </w:rPr>
                    <m:t>4</m:t>
                  </m:r>
                </m:sub>
              </m:sSub>
            </m:oMath>
          </w:p>
        </w:tc>
        <w:tc>
          <w:tcPr>
            <w:tcW w:w="3260" w:type="dxa"/>
          </w:tcPr>
          <w:p w14:paraId="24C70378" w14:textId="0BDB92CF" w:rsidR="00C3405A" w:rsidRDefault="007F4A57" w:rsidP="00F25C12">
            <w:pPr>
              <w:pStyle w:val="a3"/>
              <w:spacing w:before="0" w:beforeAutospacing="0" w:after="0"/>
              <w:ind w:firstLine="22"/>
              <w:jc w:val="center"/>
              <w:rPr>
                <w:noProof/>
                <w:sz w:val="28"/>
                <w:szCs w:val="28"/>
              </w:rPr>
            </w:pPr>
            <w:r w:rsidRPr="007F4A57">
              <w:rPr>
                <w:noProof/>
                <w:sz w:val="28"/>
                <w:szCs w:val="28"/>
              </w:rPr>
              <w:t>0,7475; 0,6143; 0,5791; 0,6586</w:t>
            </w:r>
          </w:p>
        </w:tc>
        <w:tc>
          <w:tcPr>
            <w:tcW w:w="3940" w:type="dxa"/>
          </w:tcPr>
          <w:p w14:paraId="01DCC6BF" w14:textId="26C44D8D" w:rsidR="00C3405A" w:rsidRDefault="007F4A57" w:rsidP="00F25C12">
            <w:pPr>
              <w:pStyle w:val="a3"/>
              <w:spacing w:before="0" w:beforeAutospacing="0" w:after="0"/>
              <w:ind w:firstLine="22"/>
              <w:jc w:val="center"/>
              <w:rPr>
                <w:noProof/>
                <w:sz w:val="28"/>
                <w:szCs w:val="28"/>
              </w:rPr>
            </w:pPr>
            <w:r w:rsidRPr="007F4A57">
              <w:rPr>
                <w:noProof/>
                <w:sz w:val="28"/>
                <w:szCs w:val="28"/>
              </w:rPr>
              <w:t>5,1707; 29,9275; 195,2069; 1434,1942</w:t>
            </w:r>
          </w:p>
        </w:tc>
      </w:tr>
      <w:tr w:rsidR="00C3405A" w14:paraId="36EBB25E" w14:textId="77777777" w:rsidTr="00722FC9">
        <w:trPr>
          <w:trHeight w:val="695"/>
        </w:trPr>
        <w:tc>
          <w:tcPr>
            <w:tcW w:w="3256" w:type="dxa"/>
          </w:tcPr>
          <w:p w14:paraId="22B91D34" w14:textId="22E43538" w:rsidR="00C3405A" w:rsidRDefault="00C3405A" w:rsidP="00F25C12">
            <w:pPr>
              <w:pStyle w:val="a3"/>
              <w:spacing w:before="0" w:beforeAutospacing="0" w:after="0"/>
              <w:ind w:firstLine="22"/>
              <w:jc w:val="both"/>
              <w:rPr>
                <w:noProof/>
                <w:sz w:val="28"/>
                <w:szCs w:val="28"/>
              </w:rPr>
            </w:pPr>
            <w:r w:rsidRPr="00C3405A">
              <w:rPr>
                <w:noProof/>
                <w:sz w:val="28"/>
                <w:szCs w:val="28"/>
              </w:rPr>
              <w:t>Центральные моменты: </w:t>
            </w:r>
            <m:oMath>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2</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3</m:t>
                  </m:r>
                </m:sub>
              </m:sSub>
              <m:r>
                <w:rPr>
                  <w:rFonts w:ascii="Cambria Math" w:hAnsi="Cambria Math"/>
                  <w:noProof/>
                  <w:sz w:val="28"/>
                  <w:szCs w:val="28"/>
                </w:rPr>
                <m:t>,</m:t>
              </m:r>
              <m:sSub>
                <m:sSubPr>
                  <m:ctrlPr>
                    <w:rPr>
                      <w:rFonts w:ascii="Cambria Math" w:hAnsi="Cambria Math"/>
                      <w:noProof/>
                      <w:sz w:val="28"/>
                      <w:szCs w:val="28"/>
                    </w:rPr>
                  </m:ctrlPr>
                </m:sSubPr>
                <m:e>
                  <m:r>
                    <w:rPr>
                      <w:rFonts w:ascii="Cambria Math" w:hAnsi="Cambria Math"/>
                      <w:noProof/>
                      <w:sz w:val="28"/>
                      <w:szCs w:val="28"/>
                    </w:rPr>
                    <m:t>μ</m:t>
                  </m:r>
                </m:e>
                <m:sub>
                  <m:r>
                    <w:rPr>
                      <w:rFonts w:ascii="Cambria Math" w:hAnsi="Cambria Math"/>
                      <w:noProof/>
                      <w:sz w:val="28"/>
                      <w:szCs w:val="28"/>
                    </w:rPr>
                    <m:t>4</m:t>
                  </m:r>
                </m:sub>
              </m:sSub>
            </m:oMath>
          </w:p>
        </w:tc>
        <w:tc>
          <w:tcPr>
            <w:tcW w:w="3260" w:type="dxa"/>
          </w:tcPr>
          <w:p w14:paraId="32A20844" w14:textId="00A3CD35" w:rsidR="00C3405A" w:rsidRDefault="007F4A57" w:rsidP="00F25C12">
            <w:pPr>
              <w:pStyle w:val="a3"/>
              <w:spacing w:before="0" w:beforeAutospacing="0" w:after="0"/>
              <w:ind w:firstLine="22"/>
              <w:jc w:val="center"/>
              <w:rPr>
                <w:noProof/>
                <w:sz w:val="28"/>
                <w:szCs w:val="28"/>
              </w:rPr>
            </w:pPr>
            <w:r w:rsidRPr="007F4A57">
              <w:rPr>
                <w:noProof/>
                <w:sz w:val="28"/>
                <w:szCs w:val="28"/>
              </w:rPr>
              <w:t>0,0555; 0,0369; 0,0498</w:t>
            </w:r>
          </w:p>
        </w:tc>
        <w:tc>
          <w:tcPr>
            <w:tcW w:w="3940" w:type="dxa"/>
          </w:tcPr>
          <w:p w14:paraId="0D23F146" w14:textId="276887A7" w:rsidR="00C3405A" w:rsidRDefault="007F4A57" w:rsidP="00F25C12">
            <w:pPr>
              <w:pStyle w:val="a3"/>
              <w:spacing w:before="0" w:beforeAutospacing="0" w:after="0"/>
              <w:ind w:firstLine="22"/>
              <w:jc w:val="center"/>
              <w:rPr>
                <w:noProof/>
                <w:sz w:val="28"/>
                <w:szCs w:val="28"/>
              </w:rPr>
            </w:pPr>
            <w:r w:rsidRPr="007F4A57">
              <w:rPr>
                <w:noProof/>
                <w:sz w:val="28"/>
                <w:szCs w:val="28"/>
              </w:rPr>
              <w:t>3,1909; 7,4612; 53,1507</w:t>
            </w:r>
          </w:p>
        </w:tc>
      </w:tr>
      <w:tr w:rsidR="00C3405A" w14:paraId="4505CD3D" w14:textId="77777777" w:rsidTr="00722FC9">
        <w:trPr>
          <w:trHeight w:val="437"/>
        </w:trPr>
        <w:tc>
          <w:tcPr>
            <w:tcW w:w="3256" w:type="dxa"/>
          </w:tcPr>
          <w:p w14:paraId="0729D178" w14:textId="0B34B399"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Асимметрия </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S</m:t>
                  </m:r>
                </m:e>
                <m:sub>
                  <m:r>
                    <w:rPr>
                      <w:rFonts w:ascii="Cambria Math" w:hAnsi="Cambria Math"/>
                      <w:noProof/>
                      <w:sz w:val="28"/>
                      <w:szCs w:val="28"/>
                    </w:rPr>
                    <m:t>T</m:t>
                  </m:r>
                </m:sub>
              </m:sSub>
            </m:oMath>
          </w:p>
        </w:tc>
        <w:tc>
          <w:tcPr>
            <w:tcW w:w="3260" w:type="dxa"/>
          </w:tcPr>
          <w:p w14:paraId="6A5597CC" w14:textId="60027C78" w:rsidR="00C3405A" w:rsidRDefault="007F4A57" w:rsidP="00F25C12">
            <w:pPr>
              <w:pStyle w:val="a3"/>
              <w:spacing w:before="0" w:beforeAutospacing="0" w:after="0"/>
              <w:ind w:firstLine="22"/>
              <w:jc w:val="center"/>
              <w:rPr>
                <w:noProof/>
                <w:sz w:val="28"/>
                <w:szCs w:val="28"/>
              </w:rPr>
            </w:pPr>
            <w:r w:rsidRPr="007F4A57">
              <w:rPr>
                <w:noProof/>
                <w:sz w:val="28"/>
                <w:szCs w:val="28"/>
              </w:rPr>
              <w:t>2,828</w:t>
            </w:r>
          </w:p>
        </w:tc>
        <w:tc>
          <w:tcPr>
            <w:tcW w:w="3940" w:type="dxa"/>
          </w:tcPr>
          <w:p w14:paraId="70AD5794" w14:textId="23DFE602" w:rsidR="00C3405A" w:rsidRDefault="007F4A57" w:rsidP="00F25C12">
            <w:pPr>
              <w:pStyle w:val="a3"/>
              <w:spacing w:before="0" w:beforeAutospacing="0" w:after="0"/>
              <w:ind w:firstLine="22"/>
              <w:jc w:val="center"/>
              <w:rPr>
                <w:noProof/>
                <w:sz w:val="28"/>
                <w:szCs w:val="28"/>
              </w:rPr>
            </w:pPr>
            <w:r w:rsidRPr="007F4A57">
              <w:rPr>
                <w:noProof/>
                <w:sz w:val="28"/>
                <w:szCs w:val="28"/>
              </w:rPr>
              <w:t>1,309</w:t>
            </w:r>
          </w:p>
        </w:tc>
      </w:tr>
      <w:tr w:rsidR="00C3405A" w14:paraId="4BDCBEEE" w14:textId="77777777" w:rsidTr="00722FC9">
        <w:trPr>
          <w:trHeight w:val="440"/>
        </w:trPr>
        <w:tc>
          <w:tcPr>
            <w:tcW w:w="3256" w:type="dxa"/>
          </w:tcPr>
          <w:p w14:paraId="2248BC09" w14:textId="6FC90EB5" w:rsidR="00C3405A" w:rsidRPr="007F4A57" w:rsidRDefault="00C3405A" w:rsidP="00F25C12">
            <w:pPr>
              <w:pStyle w:val="a3"/>
              <w:spacing w:before="0" w:beforeAutospacing="0" w:after="0"/>
              <w:ind w:firstLine="22"/>
              <w:jc w:val="both"/>
              <w:rPr>
                <w:noProof/>
                <w:sz w:val="28"/>
                <w:szCs w:val="28"/>
              </w:rPr>
            </w:pPr>
            <w:r w:rsidRPr="00C3405A">
              <w:rPr>
                <w:noProof/>
                <w:sz w:val="28"/>
                <w:szCs w:val="28"/>
              </w:rPr>
              <w:t>Эксцесс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oMath>
            <w:r w:rsidR="007F4A57" w:rsidRPr="007F4A57">
              <w:rPr>
                <w:noProof/>
                <w:sz w:val="28"/>
                <w:szCs w:val="28"/>
              </w:rPr>
              <w:t>/</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T</m:t>
                  </m:r>
                </m:sub>
              </m:sSub>
            </m:oMath>
          </w:p>
        </w:tc>
        <w:tc>
          <w:tcPr>
            <w:tcW w:w="3260" w:type="dxa"/>
          </w:tcPr>
          <w:p w14:paraId="5B626F4C" w14:textId="7B9D8CA2" w:rsidR="00C3405A" w:rsidRDefault="007F4A57" w:rsidP="00F25C12">
            <w:pPr>
              <w:pStyle w:val="a3"/>
              <w:spacing w:before="0" w:beforeAutospacing="0" w:after="0"/>
              <w:ind w:firstLine="22"/>
              <w:jc w:val="center"/>
              <w:rPr>
                <w:noProof/>
                <w:sz w:val="28"/>
                <w:szCs w:val="28"/>
              </w:rPr>
            </w:pPr>
            <w:r w:rsidRPr="007F4A57">
              <w:rPr>
                <w:noProof/>
                <w:sz w:val="28"/>
                <w:szCs w:val="28"/>
              </w:rPr>
              <w:t>13,192</w:t>
            </w:r>
          </w:p>
        </w:tc>
        <w:tc>
          <w:tcPr>
            <w:tcW w:w="3940" w:type="dxa"/>
          </w:tcPr>
          <w:p w14:paraId="6A54A221" w14:textId="15978626" w:rsidR="00C3405A" w:rsidRDefault="007F4A57" w:rsidP="00F25C12">
            <w:pPr>
              <w:pStyle w:val="a3"/>
              <w:spacing w:before="0" w:beforeAutospacing="0" w:after="0"/>
              <w:ind w:firstLine="22"/>
              <w:jc w:val="center"/>
              <w:rPr>
                <w:noProof/>
                <w:sz w:val="28"/>
                <w:szCs w:val="28"/>
              </w:rPr>
            </w:pPr>
            <w:r w:rsidRPr="007F4A57">
              <w:rPr>
                <w:noProof/>
                <w:sz w:val="28"/>
                <w:szCs w:val="28"/>
              </w:rPr>
              <w:t>2,220</w:t>
            </w:r>
          </w:p>
        </w:tc>
      </w:tr>
    </w:tbl>
    <w:p w14:paraId="6E9A106F" w14:textId="2A354343" w:rsidR="00C3405A" w:rsidRDefault="007F4A57" w:rsidP="003214CD">
      <w:pPr>
        <w:pStyle w:val="a3"/>
        <w:spacing w:before="240" w:beforeAutospacing="0" w:after="0"/>
        <w:ind w:firstLine="567"/>
        <w:jc w:val="both"/>
        <w:rPr>
          <w:noProof/>
          <w:sz w:val="28"/>
          <w:szCs w:val="28"/>
        </w:rPr>
      </w:pPr>
      <w:r w:rsidRPr="007F4A57">
        <w:rPr>
          <w:noProof/>
          <w:sz w:val="28"/>
          <w:szCs w:val="28"/>
        </w:rPr>
        <w:t xml:space="preserve">Положительные коэффициенты асимметрии для высот и периодов указывают на правостороннюю скошенность распределений: большинство волн имеют высоты вблизи нижней границы диапазона (0,5–0,8 м) и периоды вблизи 4–6 мин, а редкие </w:t>
      </w:r>
      <w:r w:rsidRPr="007F4A57">
        <w:rPr>
          <w:noProof/>
          <w:sz w:val="28"/>
          <w:szCs w:val="28"/>
        </w:rPr>
        <w:lastRenderedPageBreak/>
        <w:t>крупные волны (до 2,94 м) и длинные волны (до 15,5 мин) создают длинный правый «хвост». Высокое значение эксцесса для высот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H</m:t>
            </m:r>
          </m:sub>
        </m:sSub>
        <m:r>
          <w:rPr>
            <w:rFonts w:ascii="Cambria Math" w:hAnsi="Cambria Math"/>
            <w:noProof/>
            <w:sz w:val="28"/>
            <w:szCs w:val="28"/>
          </w:rPr>
          <m:t>≈13,2</m:t>
        </m:r>
      </m:oMath>
      <w:r w:rsidRPr="007F4A57">
        <w:rPr>
          <w:noProof/>
          <w:sz w:val="28"/>
          <w:szCs w:val="28"/>
        </w:rPr>
        <w:t>) свидетельствует о существенно более островершинном распределении по сравнению с нормальным, что подтверждает наличие чётко выраженного модального интервала. Для периодов эксцесс близок к нулю (2,22), что указывает на распределение, близкое к мезокуртическому (умеренно островершинному)</w:t>
      </w:r>
      <w:r w:rsidR="00C3405A" w:rsidRPr="00C3405A">
        <w:rPr>
          <w:noProof/>
          <w:sz w:val="28"/>
          <w:szCs w:val="28"/>
        </w:rPr>
        <w:t>.</w:t>
      </w:r>
    </w:p>
    <w:p w14:paraId="22D6D5AD" w14:textId="457389F2" w:rsidR="00417FD3" w:rsidRDefault="00DA5799" w:rsidP="00DA5799">
      <w:pPr>
        <w:pStyle w:val="a3"/>
        <w:spacing w:before="240" w:beforeAutospacing="0" w:after="0" w:afterAutospacing="0"/>
        <w:jc w:val="both"/>
        <w:rPr>
          <w:noProof/>
          <w:sz w:val="28"/>
          <w:szCs w:val="28"/>
        </w:rPr>
      </w:pPr>
      <w:r>
        <w:rPr>
          <w:noProof/>
          <w14:ligatures w14:val="standardContextual"/>
        </w:rPr>
        <mc:AlternateContent>
          <mc:Choice Requires="wps">
            <w:drawing>
              <wp:anchor distT="0" distB="0" distL="114300" distR="114300" simplePos="0" relativeHeight="251691008" behindDoc="0" locked="0" layoutInCell="1" allowOverlap="1" wp14:anchorId="58C23519" wp14:editId="39E3AEFF">
                <wp:simplePos x="0" y="0"/>
                <wp:positionH relativeFrom="column">
                  <wp:posOffset>0</wp:posOffset>
                </wp:positionH>
                <wp:positionV relativeFrom="paragraph">
                  <wp:posOffset>2313940</wp:posOffset>
                </wp:positionV>
                <wp:extent cx="257175" cy="295275"/>
                <wp:effectExtent l="0" t="0" r="0" b="0"/>
                <wp:wrapNone/>
                <wp:docPr id="1460017048"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2B110501" w14:textId="77777777" w:rsidR="00810DC6" w:rsidRDefault="00810DC6" w:rsidP="00810DC6">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C23519" id="_x0000_s1039" type="#_x0000_t202" style="position:absolute;left:0;text-align:left;margin-left:0;margin-top:182.2pt;width:20.25pt;height:23.2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" filled="f" stroked="f" strokeweight=".5pt">
                <v:textbox>
                  <w:txbxContent>
                    <w:p w14:paraId="2B110501" w14:textId="77777777" w:rsidR="00810DC6" w:rsidRDefault="00810DC6" w:rsidP="00810DC6">
                      <w:r>
                        <w:t>а</w:t>
                      </w:r>
                    </w:p>
                  </w:txbxContent>
                </v:textbox>
              </v:shape>
            </w:pict>
          </mc:Fallback>
        </mc:AlternateContent>
      </w:r>
      <w:r w:rsidR="00810DC6">
        <w:rPr>
          <w:noProof/>
          <w14:ligatures w14:val="standardContextual"/>
        </w:rPr>
        <mc:AlternateContent>
          <mc:Choice Requires="wps">
            <w:drawing>
              <wp:anchor distT="0" distB="0" distL="114300" distR="114300" simplePos="0" relativeHeight="251693056" behindDoc="0" locked="0" layoutInCell="1" allowOverlap="1" wp14:anchorId="561DB989" wp14:editId="5962438F">
                <wp:simplePos x="0" y="0"/>
                <wp:positionH relativeFrom="column">
                  <wp:posOffset>3495675</wp:posOffset>
                </wp:positionH>
                <wp:positionV relativeFrom="paragraph">
                  <wp:posOffset>2317115</wp:posOffset>
                </wp:positionV>
                <wp:extent cx="257175" cy="295275"/>
                <wp:effectExtent l="0" t="0" r="0" b="0"/>
                <wp:wrapNone/>
                <wp:docPr id="1733587213" name="Надпись 11"/>
                <wp:cNvGraphicFramePr/>
                <a:graphic xmlns:a="http://schemas.openxmlformats.org/drawingml/2006/main">
                  <a:graphicData uri="http://schemas.microsoft.com/office/word/2010/wordprocessingShape">
                    <wps:wsp>
                      <wps:cNvSpPr txBox="1"/>
                      <wps:spPr>
                        <a:xfrm>
                          <a:off x="0" y="0"/>
                          <a:ext cx="257175" cy="295275"/>
                        </a:xfrm>
                        <a:prstGeom prst="rect">
                          <a:avLst/>
                        </a:prstGeom>
                        <a:noFill/>
                        <a:ln w="6350">
                          <a:noFill/>
                        </a:ln>
                      </wps:spPr>
                      <wps:txbx>
                        <w:txbxContent>
                          <w:p w14:paraId="0FD3575C" w14:textId="701DF793" w:rsidR="00810DC6" w:rsidRDefault="00810DC6" w:rsidP="00810DC6">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DB989" id="_x0000_s1040" type="#_x0000_t202" style="position:absolute;left:0;text-align:left;margin-left:275.25pt;margin-top:182.45pt;width:20.25pt;height:23.2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" filled="f" stroked="f" strokeweight=".5pt">
                <v:textbox>
                  <w:txbxContent>
                    <w:p w14:paraId="0FD3575C" w14:textId="701DF793" w:rsidR="00810DC6" w:rsidRDefault="00810DC6" w:rsidP="00810DC6">
                      <w:r>
                        <w:t>б</w:t>
                      </w:r>
                    </w:p>
                  </w:txbxContent>
                </v:textbox>
              </v:shape>
            </w:pict>
          </mc:Fallback>
        </mc:AlternateContent>
      </w:r>
      <w:r w:rsidR="00417FD3" w:rsidRPr="00417FD3">
        <w:rPr>
          <w:rFonts w:eastAsiaTheme="minorEastAsia"/>
          <w:noProof/>
          <w:color w:val="000000"/>
        </w:rPr>
        <w:drawing>
          <wp:inline distT="0" distB="0" distL="0" distR="0" wp14:anchorId="157EF6F0" wp14:editId="1AF03A67">
            <wp:extent cx="6645910" cy="2555875"/>
            <wp:effectExtent l="0" t="0" r="2540" b="0"/>
            <wp:docPr id="1594914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4486" name=""/>
                    <pic:cNvPicPr/>
                  </pic:nvPicPr>
                  <pic:blipFill>
                    <a:blip r:embed="rId27"/>
                    <a:stretch>
                      <a:fillRect/>
                    </a:stretch>
                  </pic:blipFill>
                  <pic:spPr>
                    <a:xfrm>
                      <a:off x="0" y="0"/>
                      <a:ext cx="6645910" cy="2555875"/>
                    </a:xfrm>
                    <a:prstGeom prst="rect">
                      <a:avLst/>
                    </a:prstGeom>
                  </pic:spPr>
                </pic:pic>
              </a:graphicData>
            </a:graphic>
          </wp:inline>
        </w:drawing>
      </w:r>
    </w:p>
    <w:p w14:paraId="59C945F2" w14:textId="400A6B98" w:rsidR="00810DC6" w:rsidRDefault="00810DC6" w:rsidP="00DA5799">
      <w:pPr>
        <w:pStyle w:val="a3"/>
        <w:spacing w:before="0" w:beforeAutospacing="0" w:after="0" w:afterAutospacing="0"/>
        <w:jc w:val="center"/>
        <w:rPr>
          <w:noProof/>
          <w:sz w:val="28"/>
          <w:szCs w:val="28"/>
        </w:rPr>
      </w:pPr>
      <w:r w:rsidRPr="00810DC6">
        <w:rPr>
          <w:noProof/>
          <w:sz w:val="28"/>
          <w:szCs w:val="28"/>
        </w:rPr>
        <w:t>Рис. 2</w:t>
      </w:r>
      <w:r w:rsidR="00DA5799">
        <w:rPr>
          <w:noProof/>
          <w:sz w:val="28"/>
          <w:szCs w:val="28"/>
        </w:rPr>
        <w:t>0</w:t>
      </w:r>
      <w:r>
        <w:rPr>
          <w:noProof/>
          <w:sz w:val="28"/>
          <w:szCs w:val="28"/>
        </w:rPr>
        <w:t xml:space="preserve"> –</w:t>
      </w:r>
      <w:r w:rsidRPr="00810DC6">
        <w:rPr>
          <w:noProof/>
          <w:sz w:val="28"/>
          <w:szCs w:val="28"/>
        </w:rPr>
        <w:t xml:space="preserve"> Распределения</w:t>
      </w:r>
      <w:r>
        <w:rPr>
          <w:noProof/>
          <w:sz w:val="28"/>
          <w:szCs w:val="28"/>
        </w:rPr>
        <w:t xml:space="preserve"> </w:t>
      </w:r>
      <w:r w:rsidRPr="00810DC6">
        <w:rPr>
          <w:noProof/>
          <w:sz w:val="28"/>
          <w:szCs w:val="28"/>
        </w:rPr>
        <w:t>высоты (H) и периода (T) волн на лучшей изотерме</w:t>
      </w:r>
      <w:r>
        <w:rPr>
          <w:noProof/>
          <w:sz w:val="28"/>
          <w:szCs w:val="28"/>
        </w:rPr>
        <w:t xml:space="preserve"> </w:t>
      </w:r>
      <w:r w:rsidRPr="00EC07E2">
        <w:rPr>
          <w:noProof/>
          <w:sz w:val="28"/>
          <w:szCs w:val="28"/>
        </w:rPr>
        <w:t>15.5 °C</w:t>
      </w:r>
      <w:r w:rsidR="00DA5799">
        <w:rPr>
          <w:noProof/>
          <w:sz w:val="28"/>
          <w:szCs w:val="28"/>
        </w:rPr>
        <w:t xml:space="preserve"> </w:t>
      </w:r>
      <w:r w:rsidRPr="00810DC6">
        <w:rPr>
          <w:noProof/>
          <w:sz w:val="28"/>
          <w:szCs w:val="28"/>
        </w:rPr>
        <w:t>(непрерывный участок записи): гистограммы и сглаженные оценки плотности (KDE, гауссово ядро)</w:t>
      </w:r>
      <w:r>
        <w:rPr>
          <w:noProof/>
          <w:sz w:val="28"/>
          <w:szCs w:val="28"/>
        </w:rPr>
        <w:t>.</w:t>
      </w:r>
    </w:p>
    <w:p w14:paraId="09AF5F88" w14:textId="6B3AB2A3" w:rsidR="00810DC6" w:rsidRDefault="00810DC6" w:rsidP="003214CD">
      <w:pPr>
        <w:pStyle w:val="a3"/>
        <w:spacing w:before="0" w:beforeAutospacing="0" w:after="0" w:afterAutospacing="0"/>
        <w:ind w:firstLine="567"/>
        <w:jc w:val="both"/>
        <w:rPr>
          <w:noProof/>
          <w:sz w:val="28"/>
          <w:szCs w:val="28"/>
        </w:rPr>
      </w:pPr>
      <w:r w:rsidRPr="00810DC6">
        <w:rPr>
          <w:noProof/>
          <w:sz w:val="28"/>
          <w:szCs w:val="28"/>
        </w:rPr>
        <w:t>Для сглаживания применена gaussian_kde из scipy.stats. Ядро – гауссовское, ширина окна – по правилу Скотта (</w:t>
      </w:r>
      <m:oMath>
        <m:r>
          <w:rPr>
            <w:rFonts w:ascii="Cambria Math" w:hAnsi="Cambria Math"/>
            <w:noProof/>
            <w:sz w:val="28"/>
            <w:szCs w:val="28"/>
          </w:rPr>
          <m:t xml:space="preserve">h = </m:t>
        </m:r>
        <m:acc>
          <m:accPr>
            <m:ctrlPr>
              <w:rPr>
                <w:rFonts w:ascii="Cambria Math" w:hAnsi="Cambria Math"/>
                <w:i/>
                <w:noProof/>
                <w:sz w:val="28"/>
                <w:szCs w:val="28"/>
              </w:rPr>
            </m:ctrlPr>
          </m:accPr>
          <m:e>
            <m:r>
              <w:rPr>
                <w:rFonts w:ascii="Cambria Math" w:hAnsi="Cambria Math"/>
                <w:noProof/>
                <w:sz w:val="28"/>
                <w:szCs w:val="28"/>
              </w:rPr>
              <m:t>σ</m:t>
            </m:r>
          </m:e>
        </m:acc>
        <m:r>
          <w:rPr>
            <w:rFonts w:ascii="Cambria Math" w:hAnsi="Cambria Math"/>
            <w:noProof/>
            <w:sz w:val="28"/>
            <w:szCs w:val="28"/>
          </w:rPr>
          <m:t>·</m:t>
        </m:r>
        <m:sSup>
          <m:sSupPr>
            <m:ctrlPr>
              <w:rPr>
                <w:rFonts w:ascii="Cambria Math" w:hAnsi="Cambria Math"/>
                <w:i/>
                <w:noProof/>
                <w:sz w:val="28"/>
                <w:szCs w:val="28"/>
              </w:rPr>
            </m:ctrlPr>
          </m:sSupPr>
          <m:e>
            <m:r>
              <w:rPr>
                <w:rFonts w:ascii="Cambria Math" w:hAnsi="Cambria Math"/>
                <w:noProof/>
                <w:sz w:val="28"/>
                <w:szCs w:val="28"/>
              </w:rPr>
              <m:t>n</m:t>
            </m:r>
          </m:e>
          <m:sup>
            <m:r>
              <w:rPr>
                <w:rFonts w:ascii="Cambria Math" w:hAnsi="Cambria Math"/>
                <w:noProof/>
                <w:sz w:val="28"/>
                <w:szCs w:val="28"/>
              </w:rPr>
              <m:t>-</m:t>
            </m:r>
            <m:f>
              <m:fPr>
                <m:ctrlPr>
                  <w:rPr>
                    <w:rFonts w:ascii="Cambria Math" w:hAnsi="Cambria Math"/>
                    <w:i/>
                    <w:noProof/>
                    <w:sz w:val="28"/>
                    <w:szCs w:val="28"/>
                    <w:lang w:val="en-US"/>
                  </w:rPr>
                </m:ctrlPr>
              </m:fPr>
              <m:num>
                <m:r>
                  <w:rPr>
                    <w:rFonts w:ascii="Cambria Math" w:hAnsi="Cambria Math"/>
                    <w:noProof/>
                    <w:sz w:val="28"/>
                    <w:szCs w:val="28"/>
                  </w:rPr>
                  <m:t>1</m:t>
                </m:r>
              </m:num>
              <m:den>
                <m:r>
                  <w:rPr>
                    <w:rFonts w:ascii="Cambria Math" w:hAnsi="Cambria Math"/>
                    <w:noProof/>
                    <w:sz w:val="28"/>
                    <w:szCs w:val="28"/>
                  </w:rPr>
                  <m:t>5</m:t>
                </m:r>
              </m:den>
            </m:f>
          </m:sup>
        </m:sSup>
      </m:oMath>
      <w:r w:rsidRPr="00810DC6">
        <w:rPr>
          <w:noProof/>
          <w:sz w:val="28"/>
          <w:szCs w:val="28"/>
        </w:rPr>
        <w:t>)</w:t>
      </w:r>
      <w:r w:rsidR="00DE5927" w:rsidRPr="00DE5927">
        <w:rPr>
          <w:noProof/>
          <w:sz w:val="28"/>
          <w:szCs w:val="28"/>
        </w:rPr>
        <w:t xml:space="preserve"> [16]</w:t>
      </w:r>
      <w:r w:rsidRPr="00810DC6">
        <w:rPr>
          <w:noProof/>
          <w:sz w:val="28"/>
          <w:szCs w:val="28"/>
        </w:rPr>
        <w:t>. KDE вычислялась на сетке из 256 точек в диапазоне данных и накладывалась на гистограмму (с density=True). KDE используется только для визуализации и не участвует в критерии χ².</w:t>
      </w:r>
    </w:p>
    <w:p w14:paraId="52B21CA8" w14:textId="4B6CC899" w:rsidR="00810DC6" w:rsidRDefault="00DE5927" w:rsidP="003214CD">
      <w:pPr>
        <w:pStyle w:val="a3"/>
        <w:spacing w:before="0" w:beforeAutospacing="0" w:after="0" w:afterAutospacing="0"/>
        <w:ind w:firstLine="567"/>
        <w:jc w:val="both"/>
        <w:rPr>
          <w:noProof/>
          <w:sz w:val="28"/>
          <w:szCs w:val="28"/>
        </w:rPr>
      </w:pPr>
      <w:r w:rsidRPr="00DE5927">
        <w:rPr>
          <w:noProof/>
          <w:sz w:val="28"/>
          <w:szCs w:val="28"/>
        </w:rPr>
        <w:t>Для количественной проверки согласия эмпирических распределений высоты </w:t>
      </w:r>
      <m:oMath>
        <m:r>
          <w:rPr>
            <w:rFonts w:ascii="Cambria Math" w:hAnsi="Cambria Math"/>
            <w:noProof/>
            <w:sz w:val="28"/>
            <w:szCs w:val="28"/>
          </w:rPr>
          <m:t>H</m:t>
        </m:r>
      </m:oMath>
      <w:r w:rsidRPr="00DE5927">
        <w:rPr>
          <w:noProof/>
          <w:sz w:val="28"/>
          <w:szCs w:val="28"/>
        </w:rPr>
        <w:t> и периода </w:t>
      </w:r>
      <m:oMath>
        <m:r>
          <w:rPr>
            <w:rFonts w:ascii="Cambria Math" w:hAnsi="Cambria Math"/>
            <w:noProof/>
            <w:sz w:val="28"/>
            <w:szCs w:val="28"/>
          </w:rPr>
          <m:t>T</m:t>
        </m:r>
      </m:oMath>
      <w:r w:rsidRPr="00DE5927">
        <w:rPr>
          <w:noProof/>
          <w:sz w:val="28"/>
          <w:szCs w:val="28"/>
        </w:rPr>
        <w:t> с трёмя двухпараметрическими законами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DE5927">
        <w:rPr>
          <w:noProof/>
          <w:sz w:val="28"/>
          <w:szCs w:val="28"/>
        </w:rPr>
        <w:t> (логнормальным, обратным гауссовским (Вальда) и обратным гамма-распределением) использован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DE5927">
        <w:rPr>
          <w:noProof/>
          <w:sz w:val="28"/>
          <w:szCs w:val="28"/>
        </w:rPr>
        <w:t> Пирсона. Параметры каждого закона оценены по той же выборке объёмом </w:t>
      </w:r>
      <m:oMath>
        <m:r>
          <w:rPr>
            <w:rFonts w:ascii="Cambria Math" w:hAnsi="Cambria Math"/>
            <w:noProof/>
            <w:sz w:val="28"/>
            <w:szCs w:val="28"/>
          </w:rPr>
          <m:t>n=585</m:t>
        </m:r>
      </m:oMath>
      <w:r w:rsidRPr="00DE5927">
        <w:rPr>
          <w:noProof/>
          <w:sz w:val="28"/>
          <w:szCs w:val="28"/>
        </w:rPr>
        <w:t> методом максимального правдоподобия. Исходные интервалы группировки (</w:t>
      </w:r>
      <m:oMath>
        <m:sSub>
          <m:sSubPr>
            <m:ctrlPr>
              <w:rPr>
                <w:rFonts w:ascii="Cambria Math" w:hAnsi="Cambria Math"/>
                <w:noProof/>
                <w:sz w:val="28"/>
                <w:szCs w:val="28"/>
              </w:rPr>
            </m:ctrlPr>
          </m:sSubPr>
          <m:e>
            <m:r>
              <w:rPr>
                <w:rFonts w:ascii="Cambria Math" w:hAnsi="Cambria Math"/>
                <w:noProof/>
                <w:sz w:val="28"/>
                <w:szCs w:val="28"/>
              </w:rPr>
              <m:t>k</m:t>
            </m:r>
          </m:e>
          <m:sub>
            <m:r>
              <w:rPr>
                <w:rFonts w:ascii="Cambria Math" w:hAnsi="Cambria Math"/>
                <w:noProof/>
                <w:sz w:val="28"/>
                <w:szCs w:val="28"/>
              </w:rPr>
              <m:t>0</m:t>
            </m:r>
          </m:sub>
        </m:sSub>
        <m:r>
          <w:rPr>
            <w:rFonts w:ascii="Cambria Math" w:hAnsi="Cambria Math"/>
            <w:noProof/>
            <w:sz w:val="28"/>
            <w:szCs w:val="28"/>
          </w:rPr>
          <m:t>=11</m:t>
        </m:r>
      </m:oMath>
      <w:r w:rsidRPr="00DE5927">
        <w:rPr>
          <w:noProof/>
          <w:sz w:val="28"/>
          <w:szCs w:val="28"/>
        </w:rPr>
        <w:t>, равная ширина) объединялись в хвостах для выполнения условия </w:t>
      </w:r>
      <m:oMath>
        <m:sSub>
          <m:sSubPr>
            <m:ctrlPr>
              <w:rPr>
                <w:rFonts w:ascii="Cambria Math" w:hAnsi="Cambria Math"/>
                <w:noProof/>
                <w:sz w:val="28"/>
                <w:szCs w:val="28"/>
              </w:rPr>
            </m:ctrlPr>
          </m:sSubPr>
          <m:e>
            <m:r>
              <w:rPr>
                <w:rFonts w:ascii="Cambria Math" w:hAnsi="Cambria Math"/>
                <w:noProof/>
                <w:sz w:val="28"/>
                <w:szCs w:val="28"/>
              </w:rPr>
              <m:t>E</m:t>
            </m:r>
          </m:e>
          <m:sub>
            <m:r>
              <w:rPr>
                <w:rFonts w:ascii="Cambria Math" w:hAnsi="Cambria Math"/>
                <w:noProof/>
                <w:sz w:val="28"/>
                <w:szCs w:val="28"/>
              </w:rPr>
              <m:t>i</m:t>
            </m:r>
          </m:sub>
        </m:sSub>
        <m:r>
          <w:rPr>
            <w:rFonts w:ascii="Cambria Math" w:hAnsi="Cambria Math"/>
            <w:noProof/>
            <w:sz w:val="28"/>
            <w:szCs w:val="28"/>
          </w:rPr>
          <m:t>=n</m:t>
        </m:r>
        <m:sSub>
          <m:sSubPr>
            <m:ctrlPr>
              <w:rPr>
                <w:rFonts w:ascii="Cambria Math" w:hAnsi="Cambria Math"/>
                <w:noProof/>
                <w:sz w:val="28"/>
                <w:szCs w:val="28"/>
              </w:rPr>
            </m:ctrlPr>
          </m:sSubPr>
          <m:e>
            <m:r>
              <w:rPr>
                <w:rFonts w:ascii="Cambria Math" w:hAnsi="Cambria Math"/>
                <w:noProof/>
                <w:sz w:val="28"/>
                <w:szCs w:val="28"/>
              </w:rPr>
              <m:t>p</m:t>
            </m:r>
          </m:e>
          <m:sub>
            <m:r>
              <w:rPr>
                <w:rFonts w:ascii="Cambria Math" w:hAnsi="Cambria Math"/>
                <w:noProof/>
                <w:sz w:val="28"/>
                <w:szCs w:val="28"/>
              </w:rPr>
              <m:t>i</m:t>
            </m:r>
          </m:sub>
        </m:sSub>
        <m:r>
          <w:rPr>
            <w:rFonts w:ascii="Cambria Math" w:hAnsi="Cambria Math"/>
            <w:noProof/>
            <w:sz w:val="28"/>
            <w:szCs w:val="28"/>
          </w:rPr>
          <m:t>≥5</m:t>
        </m:r>
      </m:oMath>
      <w:r w:rsidRPr="00DE5927">
        <w:rPr>
          <w:noProof/>
          <w:sz w:val="28"/>
          <w:szCs w:val="28"/>
        </w:rPr>
        <w:t>. Число степеней свободы </w:t>
      </w:r>
      <m:oMath>
        <m:r>
          <w:rPr>
            <w:rFonts w:ascii="Cambria Math" w:hAnsi="Cambria Math"/>
            <w:noProof/>
            <w:sz w:val="28"/>
            <w:szCs w:val="28"/>
          </w:rPr>
          <m:t>ν=k-m-1</m:t>
        </m:r>
      </m:oMath>
      <w:r w:rsidRPr="00DE5927">
        <w:rPr>
          <w:noProof/>
          <w:sz w:val="28"/>
          <w:szCs w:val="28"/>
        </w:rPr>
        <w:t>, где </w:t>
      </w:r>
      <m:oMath>
        <m:r>
          <w:rPr>
            <w:rFonts w:ascii="Cambria Math" w:hAnsi="Cambria Math"/>
            <w:noProof/>
            <w:sz w:val="28"/>
            <w:szCs w:val="28"/>
          </w:rPr>
          <m:t>k</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число интервалов после объединения, </w:t>
      </w:r>
      <m:oMath>
        <m:r>
          <w:rPr>
            <w:rFonts w:ascii="Cambria Math" w:hAnsi="Cambria Math"/>
            <w:noProof/>
            <w:sz w:val="28"/>
            <w:szCs w:val="28"/>
          </w:rPr>
          <m:t>m=2</m:t>
        </m:r>
      </m:oMath>
      <w:r w:rsidRPr="00DE5927">
        <w:rPr>
          <w:noProof/>
          <w:sz w:val="28"/>
          <w:szCs w:val="28"/>
        </w:rPr>
        <w:t> </w:t>
      </w:r>
      <m:oMath>
        <m:r>
          <w:rPr>
            <w:rFonts w:ascii="Cambria Math" w:hAnsi="Cambria Math"/>
            <w:noProof/>
            <w:sz w:val="28"/>
            <w:szCs w:val="28"/>
          </w:rPr>
          <m:t>-</m:t>
        </m:r>
      </m:oMath>
      <w:r w:rsidRPr="00DE5927">
        <w:rPr>
          <w:noProof/>
          <w:sz w:val="28"/>
          <w:szCs w:val="28"/>
        </w:rPr>
        <w:t xml:space="preserve"> количество оценённых параметров. Уровень значимости </w:t>
      </w:r>
      <m:oMath>
        <m:r>
          <w:rPr>
            <w:rFonts w:ascii="Cambria Math" w:hAnsi="Cambria Math"/>
            <w:noProof/>
            <w:sz w:val="28"/>
            <w:szCs w:val="28"/>
          </w:rPr>
          <m:t>α=0.05</m:t>
        </m:r>
      </m:oMath>
      <w:r w:rsidRPr="00DE5927">
        <w:rPr>
          <w:noProof/>
          <w:sz w:val="28"/>
          <w:szCs w:val="28"/>
        </w:rPr>
        <w:t>. Результаты сведены в табли</w:t>
      </w:r>
      <w:r w:rsidR="00A07743">
        <w:rPr>
          <w:noProof/>
          <w:sz w:val="28"/>
          <w:szCs w:val="28"/>
        </w:rPr>
        <w:t xml:space="preserve">цах </w:t>
      </w:r>
      <w:r w:rsidR="00DA5799">
        <w:rPr>
          <w:noProof/>
          <w:sz w:val="28"/>
          <w:szCs w:val="28"/>
        </w:rPr>
        <w:t>7</w:t>
      </w:r>
      <w:r w:rsidR="00A07743">
        <w:rPr>
          <w:noProof/>
          <w:sz w:val="28"/>
          <w:szCs w:val="28"/>
        </w:rPr>
        <w:t xml:space="preserve"> и </w:t>
      </w:r>
      <w:r w:rsidR="00DA5799">
        <w:rPr>
          <w:noProof/>
          <w:sz w:val="28"/>
          <w:szCs w:val="28"/>
        </w:rPr>
        <w:t>8</w:t>
      </w:r>
      <w:r w:rsidR="00A07743">
        <w:rPr>
          <w:noProof/>
          <w:sz w:val="28"/>
          <w:szCs w:val="28"/>
        </w:rPr>
        <w:t>:</w:t>
      </w:r>
    </w:p>
    <w:p w14:paraId="67E1F57D" w14:textId="4E00917B" w:rsidR="00C24570" w:rsidRDefault="00C24570" w:rsidP="003214CD">
      <w:pPr>
        <w:pStyle w:val="a3"/>
        <w:spacing w:after="0" w:afterAutospacing="0"/>
        <w:ind w:firstLine="567"/>
        <w:rPr>
          <w:noProof/>
          <w:sz w:val="28"/>
          <w:szCs w:val="28"/>
        </w:rPr>
      </w:pPr>
      <w:r w:rsidRPr="00C24570">
        <w:rPr>
          <w:noProof/>
          <w:sz w:val="28"/>
          <w:szCs w:val="28"/>
        </w:rPr>
        <w:t xml:space="preserve">Таблица </w:t>
      </w:r>
      <w:r w:rsidR="00DA5799">
        <w:rPr>
          <w:noProof/>
          <w:sz w:val="28"/>
          <w:szCs w:val="28"/>
        </w:rPr>
        <w:t>7</w:t>
      </w:r>
      <w:r>
        <w:rPr>
          <w:noProof/>
          <w:sz w:val="28"/>
          <w:szCs w:val="28"/>
        </w:rPr>
        <w:t xml:space="preserve"> – </w:t>
      </w:r>
      <w:r w:rsidRPr="00C24570">
        <w:rPr>
          <w:noProof/>
          <w:sz w:val="28"/>
          <w:szCs w:val="28"/>
        </w:rPr>
        <w:t>Результаты</w:t>
      </w:r>
      <w:r>
        <w:rPr>
          <w:noProof/>
          <w:sz w:val="28"/>
          <w:szCs w:val="28"/>
        </w:rPr>
        <w:t xml:space="preserve"> </w:t>
      </w:r>
      <w:r w:rsidRPr="00C24570">
        <w:rPr>
          <w:noProof/>
          <w:sz w:val="28"/>
          <w:szCs w:val="28"/>
        </w:rPr>
        <w:t>проверки согласия для высоты </w:t>
      </w:r>
      <m:oMath>
        <m:r>
          <w:rPr>
            <w:rFonts w:ascii="Cambria Math" w:hAnsi="Cambria Math"/>
            <w:noProof/>
            <w:sz w:val="28"/>
            <w:szCs w:val="28"/>
          </w:rPr>
          <m:t>H</m:t>
        </m:r>
      </m:oMath>
      <w:r>
        <w:rPr>
          <w:noProof/>
          <w:sz w:val="28"/>
          <w:szCs w:val="28"/>
        </w:rPr>
        <w:t xml:space="preserve"> и периода </w:t>
      </w:r>
      <w:r w:rsidRPr="00C24570">
        <w:rPr>
          <w:noProof/>
          <w:sz w:val="28"/>
          <w:szCs w:val="28"/>
        </w:rPr>
        <w:t>волн </w:t>
      </w:r>
      <m:oMath>
        <m:r>
          <w:rPr>
            <w:rFonts w:ascii="Cambria Math" w:hAnsi="Cambria Math"/>
            <w:noProof/>
            <w:sz w:val="28"/>
            <w:szCs w:val="28"/>
          </w:rPr>
          <m:t>T</m:t>
        </m:r>
      </m:oMath>
    </w:p>
    <w:tbl>
      <w:tblPr>
        <w:tblStyle w:val="af0"/>
        <w:tblW w:w="10485" w:type="dxa"/>
        <w:tblLook w:val="04A0" w:firstRow="1" w:lastRow="0" w:firstColumn="1" w:lastColumn="0" w:noHBand="0" w:noVBand="1"/>
      </w:tblPr>
      <w:tblGrid>
        <w:gridCol w:w="2388"/>
        <w:gridCol w:w="986"/>
        <w:gridCol w:w="449"/>
        <w:gridCol w:w="2551"/>
        <w:gridCol w:w="851"/>
        <w:gridCol w:w="567"/>
        <w:gridCol w:w="2693"/>
      </w:tblGrid>
      <w:tr w:rsidR="00C24570" w14:paraId="65507873" w14:textId="77777777" w:rsidTr="00C67442">
        <w:trPr>
          <w:trHeight w:val="401"/>
        </w:trPr>
        <w:tc>
          <w:tcPr>
            <w:tcW w:w="2388" w:type="dxa"/>
            <w:shd w:val="clear" w:color="auto" w:fill="A6A6A6" w:themeFill="background1" w:themeFillShade="A6"/>
          </w:tcPr>
          <w:p w14:paraId="6DD7E285" w14:textId="33C154B8" w:rsidR="00C24570" w:rsidRPr="00C24570" w:rsidRDefault="00C24570" w:rsidP="00DA5799">
            <w:pPr>
              <w:pStyle w:val="a3"/>
              <w:jc w:val="center"/>
              <w:rPr>
                <w:noProof/>
                <w:sz w:val="28"/>
                <w:szCs w:val="28"/>
              </w:rPr>
            </w:pPr>
          </w:p>
        </w:tc>
        <w:tc>
          <w:tcPr>
            <w:tcW w:w="3986" w:type="dxa"/>
            <w:gridSpan w:val="3"/>
          </w:tcPr>
          <w:p w14:paraId="1860E115" w14:textId="347334CB" w:rsidR="00C24570" w:rsidRDefault="00C24570" w:rsidP="00DA5799">
            <w:pPr>
              <w:pStyle w:val="a3"/>
              <w:jc w:val="center"/>
              <w:rPr>
                <w:b/>
                <w:bCs/>
                <w:noProof/>
                <w:sz w:val="28"/>
                <w:szCs w:val="28"/>
              </w:rPr>
            </w:pPr>
            <w:r w:rsidRPr="00C24570">
              <w:rPr>
                <w:noProof/>
                <w:sz w:val="28"/>
                <w:szCs w:val="28"/>
              </w:rPr>
              <w:t>Высота Н</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=3.8415</m:t>
              </m:r>
            </m:oMath>
          </w:p>
        </w:tc>
        <w:tc>
          <w:tcPr>
            <w:tcW w:w="4111" w:type="dxa"/>
            <w:gridSpan w:val="3"/>
          </w:tcPr>
          <w:p w14:paraId="515C8468" w14:textId="6AA2CE91" w:rsidR="00C24570" w:rsidRPr="00C67442" w:rsidRDefault="00C24570" w:rsidP="00DA5799">
            <w:pPr>
              <w:pStyle w:val="a3"/>
              <w:jc w:val="center"/>
              <w:rPr>
                <w:rFonts w:ascii="Cambria Math" w:hAnsi="Cambria Math"/>
                <w:b/>
                <w:bCs/>
                <w:i/>
                <w:noProof/>
                <w:sz w:val="28"/>
                <w:szCs w:val="28"/>
              </w:rPr>
            </w:pPr>
            <w:r w:rsidRPr="00C24570">
              <w:rPr>
                <w:noProof/>
                <w:sz w:val="28"/>
                <w:szCs w:val="28"/>
              </w:rPr>
              <w:t>Период Т</w:t>
            </w:r>
            <w:r w:rsidR="00C67442">
              <w:rPr>
                <w:noProof/>
                <w:sz w:val="28"/>
                <w:szCs w:val="28"/>
              </w:rPr>
              <w:t xml:space="preserve">, </w:t>
            </w:r>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крит</m:t>
                  </m:r>
                </m:sub>
                <m:sup>
                  <m:r>
                    <w:rPr>
                      <w:rFonts w:ascii="Cambria Math" w:hAnsi="Cambria Math"/>
                      <w:noProof/>
                      <w:sz w:val="28"/>
                      <w:szCs w:val="28"/>
                    </w:rPr>
                    <m:t>2</m:t>
                  </m:r>
                </m:sup>
              </m:sSubSup>
              <m:d>
                <m:dPr>
                  <m:ctrlPr>
                    <w:rPr>
                      <w:rFonts w:ascii="Cambria Math" w:hAnsi="Cambria Math"/>
                      <w:i/>
                      <w:noProof/>
                      <w:sz w:val="28"/>
                      <w:szCs w:val="28"/>
                    </w:rPr>
                  </m:ctrlPr>
                </m:dPr>
                <m:e>
                  <m:r>
                    <w:rPr>
                      <w:rFonts w:ascii="Cambria Math" w:hAnsi="Cambria Math"/>
                      <w:noProof/>
                      <w:sz w:val="28"/>
                      <w:szCs w:val="28"/>
                    </w:rPr>
                    <m:t>0.05</m:t>
                  </m:r>
                </m:e>
              </m:d>
              <m:r>
                <w:rPr>
                  <w:rFonts w:ascii="Cambria Math" w:hAnsi="Cambria Math"/>
                  <w:noProof/>
                  <w:sz w:val="28"/>
                  <w:szCs w:val="28"/>
                </w:rPr>
                <m:t>=9.4877</m:t>
              </m:r>
            </m:oMath>
            <w:r w:rsidR="00C67442">
              <w:rPr>
                <w:noProof/>
                <w:sz w:val="28"/>
                <w:szCs w:val="28"/>
              </w:rPr>
              <w:t xml:space="preserve"> – для логнормального и Вальда, </w:t>
            </w:r>
            <m:oMath>
              <m:r>
                <w:rPr>
                  <w:rFonts w:ascii="Cambria Math" w:hAnsi="Cambria Math"/>
                  <w:noProof/>
                  <w:sz w:val="28"/>
                  <w:szCs w:val="28"/>
                </w:rPr>
                <m:t>11.0705</m:t>
              </m:r>
            </m:oMath>
            <w:r w:rsidR="00C67442">
              <w:rPr>
                <w:noProof/>
                <w:sz w:val="28"/>
                <w:szCs w:val="28"/>
              </w:rPr>
              <w:t xml:space="preserve"> – обратный Гамма</w:t>
            </w:r>
          </w:p>
        </w:tc>
      </w:tr>
      <w:tr w:rsidR="00C24570" w14:paraId="4DA31D70" w14:textId="77777777" w:rsidTr="00C67442">
        <w:trPr>
          <w:trHeight w:val="464"/>
        </w:trPr>
        <w:tc>
          <w:tcPr>
            <w:tcW w:w="2388" w:type="dxa"/>
          </w:tcPr>
          <w:p w14:paraId="5FD8F177" w14:textId="73854B2C" w:rsidR="00C24570" w:rsidRPr="00C67442" w:rsidRDefault="00C24570" w:rsidP="00DA5799">
            <w:pPr>
              <w:pStyle w:val="a3"/>
              <w:jc w:val="center"/>
              <w:rPr>
                <w:noProof/>
                <w:sz w:val="28"/>
                <w:szCs w:val="28"/>
              </w:rPr>
            </w:pPr>
            <w:r w:rsidRPr="00C67442">
              <w:rPr>
                <w:noProof/>
                <w:sz w:val="28"/>
                <w:szCs w:val="28"/>
              </w:rPr>
              <w:t>Закон</w:t>
            </w:r>
          </w:p>
        </w:tc>
        <w:tc>
          <w:tcPr>
            <w:tcW w:w="986" w:type="dxa"/>
          </w:tcPr>
          <w:p w14:paraId="20B45CE4" w14:textId="4F86D1F1"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449" w:type="dxa"/>
          </w:tcPr>
          <w:p w14:paraId="0DBE8A5D" w14:textId="60AF5DCB" w:rsidR="00C24570" w:rsidRPr="00C67442" w:rsidRDefault="00C67442" w:rsidP="00DA5799">
            <w:pPr>
              <w:pStyle w:val="a3"/>
              <w:jc w:val="center"/>
              <w:rPr>
                <w:noProof/>
                <w:sz w:val="28"/>
                <w:szCs w:val="28"/>
              </w:rPr>
            </w:pPr>
            <w:r w:rsidRPr="00C67442">
              <w:rPr>
                <w:i/>
                <w:iCs/>
                <w:noProof/>
                <w:sz w:val="28"/>
                <w:szCs w:val="28"/>
              </w:rPr>
              <w:t>ν</w:t>
            </w:r>
          </w:p>
        </w:tc>
        <w:tc>
          <w:tcPr>
            <w:tcW w:w="2551" w:type="dxa"/>
          </w:tcPr>
          <w:p w14:paraId="425C5791" w14:textId="21386887" w:rsidR="00C24570" w:rsidRPr="00C67442" w:rsidRDefault="00C67442" w:rsidP="00DA5799">
            <w:pPr>
              <w:pStyle w:val="a3"/>
              <w:jc w:val="center"/>
              <w:rPr>
                <w:noProof/>
                <w:sz w:val="28"/>
                <w:szCs w:val="28"/>
              </w:rPr>
            </w:pPr>
            <w:r>
              <w:rPr>
                <w:noProof/>
                <w:sz w:val="28"/>
                <w:szCs w:val="28"/>
              </w:rPr>
              <w:t>Проверка гипотезы</w:t>
            </w:r>
          </w:p>
        </w:tc>
        <w:tc>
          <w:tcPr>
            <w:tcW w:w="851" w:type="dxa"/>
          </w:tcPr>
          <w:p w14:paraId="4807B0C3" w14:textId="10FAE37A" w:rsidR="00C24570" w:rsidRPr="00C67442" w:rsidRDefault="00000000" w:rsidP="00DA5799">
            <w:pPr>
              <w:pStyle w:val="a3"/>
              <w:jc w:val="center"/>
              <w:rPr>
                <w:noProof/>
                <w:sz w:val="28"/>
                <w:szCs w:val="28"/>
              </w:rPr>
            </w:pPr>
            <m:oMathPara>
              <m:oMath>
                <m:sSubSup>
                  <m:sSubSupPr>
                    <m:ctrlPr>
                      <w:rPr>
                        <w:rFonts w:ascii="Cambria Math" w:hAnsi="Cambria Math"/>
                        <w:i/>
                        <w:noProof/>
                        <w:sz w:val="28"/>
                        <w:szCs w:val="28"/>
                      </w:rPr>
                    </m:ctrlPr>
                  </m:sSubSupPr>
                  <m:e>
                    <m:r>
                      <w:rPr>
                        <w:rFonts w:ascii="Cambria Math" w:hAnsi="Cambria Math"/>
                        <w:noProof/>
                        <w:sz w:val="28"/>
                        <w:szCs w:val="28"/>
                      </w:rPr>
                      <m:t>χ</m:t>
                    </m:r>
                  </m:e>
                  <m:sub>
                    <m:r>
                      <w:rPr>
                        <w:rFonts w:ascii="Cambria Math" w:hAnsi="Cambria Math"/>
                        <w:noProof/>
                        <w:sz w:val="28"/>
                        <w:szCs w:val="28"/>
                      </w:rPr>
                      <m:t>набл</m:t>
                    </m:r>
                  </m:sub>
                  <m:sup>
                    <m:r>
                      <w:rPr>
                        <w:rFonts w:ascii="Cambria Math" w:hAnsi="Cambria Math"/>
                        <w:noProof/>
                        <w:sz w:val="28"/>
                        <w:szCs w:val="28"/>
                      </w:rPr>
                      <m:t>2</m:t>
                    </m:r>
                  </m:sup>
                </m:sSubSup>
              </m:oMath>
            </m:oMathPara>
          </w:p>
        </w:tc>
        <w:tc>
          <w:tcPr>
            <w:tcW w:w="567" w:type="dxa"/>
          </w:tcPr>
          <w:p w14:paraId="6A151329" w14:textId="4B2460C0" w:rsidR="00C24570" w:rsidRPr="00C67442" w:rsidRDefault="00C67442" w:rsidP="00DA5799">
            <w:pPr>
              <w:pStyle w:val="a3"/>
              <w:jc w:val="center"/>
              <w:rPr>
                <w:noProof/>
                <w:sz w:val="28"/>
                <w:szCs w:val="28"/>
              </w:rPr>
            </w:pPr>
            <w:r w:rsidRPr="00C67442">
              <w:rPr>
                <w:i/>
                <w:iCs/>
                <w:noProof/>
                <w:sz w:val="28"/>
                <w:szCs w:val="28"/>
              </w:rPr>
              <w:t>ν</w:t>
            </w:r>
          </w:p>
        </w:tc>
        <w:tc>
          <w:tcPr>
            <w:tcW w:w="2693" w:type="dxa"/>
          </w:tcPr>
          <w:p w14:paraId="458D026E" w14:textId="23EABD3D" w:rsidR="00C24570" w:rsidRPr="00C67442" w:rsidRDefault="00C67442" w:rsidP="00DA5799">
            <w:pPr>
              <w:pStyle w:val="a3"/>
              <w:jc w:val="center"/>
              <w:rPr>
                <w:noProof/>
                <w:sz w:val="28"/>
                <w:szCs w:val="28"/>
              </w:rPr>
            </w:pPr>
            <w:r>
              <w:rPr>
                <w:noProof/>
                <w:sz w:val="28"/>
                <w:szCs w:val="28"/>
              </w:rPr>
              <w:t>Проверка гипотезы</w:t>
            </w:r>
          </w:p>
        </w:tc>
      </w:tr>
      <w:tr w:rsidR="00C24570" w14:paraId="250391EC" w14:textId="77777777" w:rsidTr="004E7C3A">
        <w:trPr>
          <w:trHeight w:val="448"/>
        </w:trPr>
        <w:tc>
          <w:tcPr>
            <w:tcW w:w="2388" w:type="dxa"/>
          </w:tcPr>
          <w:p w14:paraId="47BDA409" w14:textId="62E0AFA1" w:rsidR="00C24570" w:rsidRPr="00C67442" w:rsidRDefault="00C67442" w:rsidP="00DA5799">
            <w:pPr>
              <w:pStyle w:val="a3"/>
              <w:jc w:val="center"/>
              <w:rPr>
                <w:noProof/>
                <w:sz w:val="28"/>
                <w:szCs w:val="28"/>
              </w:rPr>
            </w:pPr>
            <w:r>
              <w:rPr>
                <w:noProof/>
                <w:sz w:val="28"/>
                <w:szCs w:val="28"/>
              </w:rPr>
              <w:t>Логнормальный</w:t>
            </w:r>
          </w:p>
        </w:tc>
        <w:tc>
          <w:tcPr>
            <w:tcW w:w="986" w:type="dxa"/>
          </w:tcPr>
          <w:p w14:paraId="514AD2B9" w14:textId="6D40289B" w:rsidR="00C24570" w:rsidRPr="00C67442" w:rsidRDefault="00C67442" w:rsidP="00DA5799">
            <w:pPr>
              <w:pStyle w:val="a3"/>
              <w:jc w:val="center"/>
              <w:rPr>
                <w:noProof/>
                <w:sz w:val="28"/>
                <w:szCs w:val="28"/>
              </w:rPr>
            </w:pPr>
            <w:r>
              <w:rPr>
                <w:noProof/>
                <w:sz w:val="28"/>
                <w:szCs w:val="28"/>
              </w:rPr>
              <w:t>99.29</w:t>
            </w:r>
          </w:p>
        </w:tc>
        <w:tc>
          <w:tcPr>
            <w:tcW w:w="449" w:type="dxa"/>
          </w:tcPr>
          <w:p w14:paraId="540F4977" w14:textId="3FADC498" w:rsidR="00C24570" w:rsidRPr="00C67442" w:rsidRDefault="00C67442" w:rsidP="00DA5799">
            <w:pPr>
              <w:pStyle w:val="a3"/>
              <w:jc w:val="center"/>
              <w:rPr>
                <w:noProof/>
                <w:sz w:val="28"/>
                <w:szCs w:val="28"/>
              </w:rPr>
            </w:pPr>
            <w:r>
              <w:rPr>
                <w:noProof/>
                <w:sz w:val="28"/>
                <w:szCs w:val="28"/>
              </w:rPr>
              <w:t>1</w:t>
            </w:r>
          </w:p>
        </w:tc>
        <w:tc>
          <w:tcPr>
            <w:tcW w:w="2551" w:type="dxa"/>
          </w:tcPr>
          <w:p w14:paraId="3E82DACC" w14:textId="7B269603"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3798E93" w14:textId="61AAAE94" w:rsidR="00C24570" w:rsidRPr="00C67442" w:rsidRDefault="00C67442" w:rsidP="00DA5799">
            <w:pPr>
              <w:pStyle w:val="a3"/>
              <w:jc w:val="center"/>
              <w:rPr>
                <w:noProof/>
                <w:sz w:val="28"/>
                <w:szCs w:val="28"/>
              </w:rPr>
            </w:pPr>
            <w:r>
              <w:rPr>
                <w:noProof/>
                <w:sz w:val="28"/>
                <w:szCs w:val="28"/>
              </w:rPr>
              <w:t>68.66</w:t>
            </w:r>
          </w:p>
        </w:tc>
        <w:tc>
          <w:tcPr>
            <w:tcW w:w="567" w:type="dxa"/>
          </w:tcPr>
          <w:p w14:paraId="295F86C1" w14:textId="1221A304" w:rsidR="00C24570" w:rsidRPr="00C67442" w:rsidRDefault="00C67442" w:rsidP="00DA5799">
            <w:pPr>
              <w:pStyle w:val="a3"/>
              <w:jc w:val="center"/>
              <w:rPr>
                <w:noProof/>
                <w:sz w:val="28"/>
                <w:szCs w:val="28"/>
              </w:rPr>
            </w:pPr>
            <w:r>
              <w:rPr>
                <w:noProof/>
                <w:sz w:val="28"/>
                <w:szCs w:val="28"/>
              </w:rPr>
              <w:t>4</w:t>
            </w:r>
          </w:p>
        </w:tc>
        <w:tc>
          <w:tcPr>
            <w:tcW w:w="2693" w:type="dxa"/>
          </w:tcPr>
          <w:p w14:paraId="50C15C6D" w14:textId="1BE35C9B"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1C17BC84" w14:textId="77777777" w:rsidTr="00C67442">
        <w:tc>
          <w:tcPr>
            <w:tcW w:w="2388" w:type="dxa"/>
          </w:tcPr>
          <w:p w14:paraId="359EC07A" w14:textId="3EB97613" w:rsidR="00C24570" w:rsidRPr="00C67442" w:rsidRDefault="00C67442" w:rsidP="00DA5799">
            <w:pPr>
              <w:pStyle w:val="a3"/>
              <w:jc w:val="center"/>
              <w:rPr>
                <w:noProof/>
                <w:sz w:val="28"/>
                <w:szCs w:val="28"/>
              </w:rPr>
            </w:pPr>
            <w:r>
              <w:rPr>
                <w:noProof/>
                <w:sz w:val="28"/>
                <w:szCs w:val="28"/>
              </w:rPr>
              <w:t>Обратный Гаусса (Вальда)</w:t>
            </w:r>
          </w:p>
        </w:tc>
        <w:tc>
          <w:tcPr>
            <w:tcW w:w="986" w:type="dxa"/>
          </w:tcPr>
          <w:p w14:paraId="264ACA09" w14:textId="5E7F28EE" w:rsidR="00C24570" w:rsidRPr="00C67442" w:rsidRDefault="00C67442" w:rsidP="00DA5799">
            <w:pPr>
              <w:pStyle w:val="a3"/>
              <w:jc w:val="center"/>
              <w:rPr>
                <w:noProof/>
                <w:sz w:val="28"/>
                <w:szCs w:val="28"/>
              </w:rPr>
            </w:pPr>
            <w:r>
              <w:rPr>
                <w:noProof/>
                <w:sz w:val="28"/>
                <w:szCs w:val="28"/>
              </w:rPr>
              <w:t>100.04</w:t>
            </w:r>
          </w:p>
        </w:tc>
        <w:tc>
          <w:tcPr>
            <w:tcW w:w="449" w:type="dxa"/>
          </w:tcPr>
          <w:p w14:paraId="055C9D23" w14:textId="085BDAFB" w:rsidR="00C24570" w:rsidRPr="00C67442" w:rsidRDefault="00C67442" w:rsidP="00DA5799">
            <w:pPr>
              <w:pStyle w:val="a3"/>
              <w:jc w:val="center"/>
              <w:rPr>
                <w:noProof/>
                <w:sz w:val="28"/>
                <w:szCs w:val="28"/>
              </w:rPr>
            </w:pPr>
            <w:r>
              <w:rPr>
                <w:noProof/>
                <w:sz w:val="28"/>
                <w:szCs w:val="28"/>
              </w:rPr>
              <w:t>1</w:t>
            </w:r>
          </w:p>
        </w:tc>
        <w:tc>
          <w:tcPr>
            <w:tcW w:w="2551" w:type="dxa"/>
          </w:tcPr>
          <w:p w14:paraId="1E357A36" w14:textId="002A8B18"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4421CD1C" w14:textId="55052012" w:rsidR="00C24570" w:rsidRPr="00C67442" w:rsidRDefault="00C67442" w:rsidP="00DA5799">
            <w:pPr>
              <w:pStyle w:val="a3"/>
              <w:jc w:val="center"/>
              <w:rPr>
                <w:noProof/>
                <w:sz w:val="28"/>
                <w:szCs w:val="28"/>
              </w:rPr>
            </w:pPr>
            <w:r>
              <w:rPr>
                <w:noProof/>
                <w:sz w:val="28"/>
                <w:szCs w:val="28"/>
              </w:rPr>
              <w:t>66.34</w:t>
            </w:r>
          </w:p>
        </w:tc>
        <w:tc>
          <w:tcPr>
            <w:tcW w:w="567" w:type="dxa"/>
          </w:tcPr>
          <w:p w14:paraId="5FC68C5A" w14:textId="2F7783A1" w:rsidR="00C24570" w:rsidRPr="00C67442" w:rsidRDefault="00C67442" w:rsidP="00DA5799">
            <w:pPr>
              <w:pStyle w:val="a3"/>
              <w:jc w:val="center"/>
              <w:rPr>
                <w:noProof/>
                <w:sz w:val="28"/>
                <w:szCs w:val="28"/>
              </w:rPr>
            </w:pPr>
            <w:r>
              <w:rPr>
                <w:noProof/>
                <w:sz w:val="28"/>
                <w:szCs w:val="28"/>
              </w:rPr>
              <w:t>4</w:t>
            </w:r>
          </w:p>
        </w:tc>
        <w:tc>
          <w:tcPr>
            <w:tcW w:w="2693" w:type="dxa"/>
          </w:tcPr>
          <w:p w14:paraId="5F034916" w14:textId="7C64622C"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r w:rsidR="00C24570" w14:paraId="68A950BC" w14:textId="77777777" w:rsidTr="004E7C3A">
        <w:trPr>
          <w:trHeight w:val="462"/>
        </w:trPr>
        <w:tc>
          <w:tcPr>
            <w:tcW w:w="2388" w:type="dxa"/>
          </w:tcPr>
          <w:p w14:paraId="3B904763" w14:textId="7CC2D0E4" w:rsidR="00C24570" w:rsidRPr="00C67442" w:rsidRDefault="00C67442" w:rsidP="00DA5799">
            <w:pPr>
              <w:pStyle w:val="a3"/>
              <w:jc w:val="center"/>
              <w:rPr>
                <w:noProof/>
                <w:sz w:val="28"/>
                <w:szCs w:val="28"/>
              </w:rPr>
            </w:pPr>
            <w:r>
              <w:rPr>
                <w:noProof/>
                <w:sz w:val="28"/>
                <w:szCs w:val="28"/>
              </w:rPr>
              <w:lastRenderedPageBreak/>
              <w:t>Обратный Гамма</w:t>
            </w:r>
          </w:p>
        </w:tc>
        <w:tc>
          <w:tcPr>
            <w:tcW w:w="986" w:type="dxa"/>
          </w:tcPr>
          <w:p w14:paraId="290F7FE7" w14:textId="164C959F" w:rsidR="00C24570" w:rsidRPr="00C67442" w:rsidRDefault="00C67442" w:rsidP="00DA5799">
            <w:pPr>
              <w:pStyle w:val="a3"/>
              <w:jc w:val="center"/>
              <w:rPr>
                <w:noProof/>
                <w:sz w:val="28"/>
                <w:szCs w:val="28"/>
              </w:rPr>
            </w:pPr>
            <w:r>
              <w:rPr>
                <w:noProof/>
                <w:sz w:val="28"/>
                <w:szCs w:val="28"/>
              </w:rPr>
              <w:t>70.83</w:t>
            </w:r>
          </w:p>
        </w:tc>
        <w:tc>
          <w:tcPr>
            <w:tcW w:w="449" w:type="dxa"/>
          </w:tcPr>
          <w:p w14:paraId="01D12F22" w14:textId="46EC87E7" w:rsidR="00C24570" w:rsidRPr="00C67442" w:rsidRDefault="00C67442" w:rsidP="00DA5799">
            <w:pPr>
              <w:pStyle w:val="a3"/>
              <w:jc w:val="center"/>
              <w:rPr>
                <w:noProof/>
                <w:sz w:val="28"/>
                <w:szCs w:val="28"/>
              </w:rPr>
            </w:pPr>
            <w:r>
              <w:rPr>
                <w:noProof/>
                <w:sz w:val="28"/>
                <w:szCs w:val="28"/>
              </w:rPr>
              <w:t>1</w:t>
            </w:r>
          </w:p>
        </w:tc>
        <w:tc>
          <w:tcPr>
            <w:tcW w:w="2551" w:type="dxa"/>
          </w:tcPr>
          <w:p w14:paraId="52AA79B6" w14:textId="7B26D5C2"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c>
          <w:tcPr>
            <w:tcW w:w="851" w:type="dxa"/>
          </w:tcPr>
          <w:p w14:paraId="7B7ADF69" w14:textId="686F5520" w:rsidR="00C24570" w:rsidRPr="00C67442" w:rsidRDefault="00C67442" w:rsidP="00DA5799">
            <w:pPr>
              <w:pStyle w:val="a3"/>
              <w:jc w:val="center"/>
              <w:rPr>
                <w:noProof/>
                <w:sz w:val="28"/>
                <w:szCs w:val="28"/>
              </w:rPr>
            </w:pPr>
            <w:r>
              <w:rPr>
                <w:noProof/>
                <w:sz w:val="28"/>
                <w:szCs w:val="28"/>
              </w:rPr>
              <w:t>55.63</w:t>
            </w:r>
          </w:p>
        </w:tc>
        <w:tc>
          <w:tcPr>
            <w:tcW w:w="567" w:type="dxa"/>
          </w:tcPr>
          <w:p w14:paraId="33D9A7F8" w14:textId="170193A7" w:rsidR="00C24570" w:rsidRPr="00C67442" w:rsidRDefault="00C67442" w:rsidP="00DA5799">
            <w:pPr>
              <w:pStyle w:val="a3"/>
              <w:jc w:val="center"/>
              <w:rPr>
                <w:noProof/>
                <w:sz w:val="28"/>
                <w:szCs w:val="28"/>
              </w:rPr>
            </w:pPr>
            <w:r>
              <w:rPr>
                <w:noProof/>
                <w:sz w:val="28"/>
                <w:szCs w:val="28"/>
              </w:rPr>
              <w:t>5</w:t>
            </w:r>
          </w:p>
        </w:tc>
        <w:tc>
          <w:tcPr>
            <w:tcW w:w="2693" w:type="dxa"/>
          </w:tcPr>
          <w:p w14:paraId="400DB36E" w14:textId="32173735" w:rsidR="00C24570" w:rsidRPr="00C67442" w:rsidRDefault="00000000" w:rsidP="00DA5799">
            <w:pPr>
              <w:pStyle w:val="a3"/>
              <w:jc w:val="center"/>
              <w:rPr>
                <w:noProof/>
                <w:sz w:val="28"/>
                <w:szCs w:val="28"/>
              </w:rPr>
            </w:pPr>
            <m:oMath>
              <m:sSub>
                <m:sSubPr>
                  <m:ctrlPr>
                    <w:rPr>
                      <w:rFonts w:ascii="Cambria Math" w:hAnsi="Cambria Math"/>
                      <w:i/>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00C67442" w:rsidRPr="00C67442">
              <w:rPr>
                <w:noProof/>
                <w:sz w:val="28"/>
                <w:szCs w:val="28"/>
              </w:rPr>
              <w:t xml:space="preserve"> отвергается</w:t>
            </w:r>
          </w:p>
        </w:tc>
      </w:tr>
    </w:tbl>
    <w:p w14:paraId="6A8CBFF8" w14:textId="77777777" w:rsidR="004E7C3A" w:rsidRDefault="004E7C3A" w:rsidP="003214CD">
      <w:pPr>
        <w:pStyle w:val="a3"/>
        <w:spacing w:before="0" w:beforeAutospacing="0" w:after="0" w:afterAutospacing="0"/>
        <w:ind w:firstLine="567"/>
        <w:rPr>
          <w:noProof/>
          <w:sz w:val="28"/>
          <w:szCs w:val="28"/>
        </w:rPr>
      </w:pPr>
    </w:p>
    <w:p w14:paraId="60F501F0" w14:textId="34AD8C66" w:rsidR="004E7C3A" w:rsidRPr="004E7C3A" w:rsidRDefault="004E7C3A" w:rsidP="003214CD">
      <w:pPr>
        <w:pStyle w:val="a3"/>
        <w:spacing w:before="0" w:beforeAutospacing="0" w:after="0" w:afterAutospacing="0"/>
        <w:ind w:firstLine="567"/>
        <w:rPr>
          <w:noProof/>
          <w:sz w:val="28"/>
          <w:szCs w:val="28"/>
          <w:u w:val="single"/>
        </w:rPr>
      </w:pPr>
      <w:r w:rsidRPr="004E7C3A">
        <w:rPr>
          <w:noProof/>
          <w:sz w:val="28"/>
          <w:szCs w:val="28"/>
          <w:u w:val="single"/>
        </w:rPr>
        <w:t>Общие выводы</w:t>
      </w:r>
      <w:r>
        <w:rPr>
          <w:noProof/>
          <w:sz w:val="28"/>
          <w:szCs w:val="28"/>
          <w:u w:val="single"/>
        </w:rPr>
        <w:t>:</w:t>
      </w:r>
    </w:p>
    <w:p w14:paraId="32584C99" w14:textId="3BA71E1E"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Графически распределения </w:t>
      </w:r>
      <m:oMath>
        <m:r>
          <w:rPr>
            <w:rFonts w:ascii="Cambria Math" w:hAnsi="Cambria Math"/>
            <w:noProof/>
            <w:sz w:val="28"/>
            <w:szCs w:val="28"/>
          </w:rPr>
          <m:t>H</m:t>
        </m:r>
      </m:oMath>
      <w:r w:rsidRPr="004E7C3A">
        <w:rPr>
          <w:noProof/>
          <w:sz w:val="28"/>
          <w:szCs w:val="28"/>
        </w:rPr>
        <w:t> и </w:t>
      </w:r>
      <m:oMath>
        <m:r>
          <w:rPr>
            <w:rFonts w:ascii="Cambria Math" w:hAnsi="Cambria Math"/>
            <w:noProof/>
            <w:sz w:val="28"/>
            <w:szCs w:val="28"/>
          </w:rPr>
          <m:t>T</m:t>
        </m:r>
      </m:oMath>
      <w:r w:rsidRPr="004E7C3A">
        <w:rPr>
          <w:noProof/>
          <w:sz w:val="28"/>
          <w:szCs w:val="28"/>
        </w:rPr>
        <w:t> правосторонне асимметричны с пиком у малых значений.</w:t>
      </w:r>
    </w:p>
    <w:p w14:paraId="007F5F74" w14:textId="3642E0CB" w:rsidR="004E7C3A" w:rsidRPr="004E7C3A" w:rsidRDefault="004E7C3A" w:rsidP="003214CD">
      <w:pPr>
        <w:pStyle w:val="a3"/>
        <w:numPr>
          <w:ilvl w:val="0"/>
          <w:numId w:val="32"/>
        </w:numPr>
        <w:spacing w:before="0" w:beforeAutospacing="0" w:after="0" w:afterAutospacing="0"/>
        <w:ind w:firstLine="567"/>
        <w:rPr>
          <w:noProof/>
          <w:sz w:val="28"/>
          <w:szCs w:val="28"/>
        </w:rPr>
      </w:pPr>
      <w:r w:rsidRPr="004E7C3A">
        <w:rPr>
          <w:noProof/>
          <w:sz w:val="28"/>
          <w:szCs w:val="28"/>
        </w:rPr>
        <w:t>Количественно при </w:t>
      </w:r>
      <m:oMath>
        <m:r>
          <w:rPr>
            <w:rFonts w:ascii="Cambria Math" w:hAnsi="Cambria Math"/>
            <w:noProof/>
            <w:sz w:val="28"/>
            <w:szCs w:val="28"/>
          </w:rPr>
          <m:t>n=585</m:t>
        </m:r>
      </m:oMath>
      <w:r w:rsidRPr="004E7C3A">
        <w:rPr>
          <w:noProof/>
          <w:sz w:val="28"/>
          <w:szCs w:val="28"/>
        </w:rPr>
        <w:t> критерий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обладает высокой чувствительностью. Все проверки отвергают </w:t>
      </w:r>
      <m:oMath>
        <m:sSub>
          <m:sSubPr>
            <m:ctrlPr>
              <w:rPr>
                <w:rFonts w:ascii="Cambria Math" w:hAnsi="Cambria Math"/>
                <w:noProof/>
                <w:sz w:val="28"/>
                <w:szCs w:val="28"/>
              </w:rPr>
            </m:ctrlPr>
          </m:sSubPr>
          <m:e>
            <m:r>
              <w:rPr>
                <w:rFonts w:ascii="Cambria Math" w:hAnsi="Cambria Math"/>
                <w:noProof/>
                <w:sz w:val="28"/>
                <w:szCs w:val="28"/>
              </w:rPr>
              <m:t>H</m:t>
            </m:r>
          </m:e>
          <m:sub>
            <m:r>
              <w:rPr>
                <w:rFonts w:ascii="Cambria Math" w:hAnsi="Cambria Math"/>
                <w:noProof/>
                <w:sz w:val="28"/>
                <w:szCs w:val="28"/>
              </w:rPr>
              <m:t>0</m:t>
            </m:r>
          </m:sub>
        </m:sSub>
      </m:oMath>
      <w:r w:rsidRPr="004E7C3A">
        <w:rPr>
          <w:noProof/>
          <w:sz w:val="28"/>
          <w:szCs w:val="28"/>
        </w:rPr>
        <w:t> при </w:t>
      </w:r>
      <m:oMath>
        <m:r>
          <w:rPr>
            <w:rFonts w:ascii="Cambria Math" w:hAnsi="Cambria Math"/>
            <w:noProof/>
            <w:sz w:val="28"/>
            <w:szCs w:val="28"/>
          </w:rPr>
          <m:t>α=0,05</m:t>
        </m:r>
      </m:oMath>
      <w:r w:rsidRPr="004E7C3A">
        <w:rPr>
          <w:noProof/>
          <w:sz w:val="28"/>
          <w:szCs w:val="28"/>
        </w:rPr>
        <w:t>. Ни одна из трёх двухпараметрических моделей на </w:t>
      </w:r>
      <m:oMath>
        <m:sSub>
          <m:sSubPr>
            <m:ctrlPr>
              <w:rPr>
                <w:rFonts w:ascii="Cambria Math" w:hAnsi="Cambria Math"/>
                <w:noProof/>
                <w:sz w:val="28"/>
                <w:szCs w:val="28"/>
              </w:rPr>
            </m:ctrlPr>
          </m:sSubPr>
          <m:e>
            <m:r>
              <m:rPr>
                <m:scr m:val="double-struck"/>
              </m:rPr>
              <w:rPr>
                <w:rFonts w:ascii="Cambria Math" w:hAnsi="Cambria Math"/>
                <w:noProof/>
                <w:sz w:val="28"/>
                <w:szCs w:val="28"/>
              </w:rPr>
              <m:t>R</m:t>
            </m:r>
          </m:e>
          <m:sub>
            <m:r>
              <w:rPr>
                <w:rFonts w:ascii="Cambria Math" w:hAnsi="Cambria Math"/>
                <w:noProof/>
                <w:sz w:val="28"/>
                <w:szCs w:val="28"/>
              </w:rPr>
              <m:t>+</m:t>
            </m:r>
          </m:sub>
        </m:sSub>
      </m:oMath>
      <w:r w:rsidRPr="004E7C3A">
        <w:rPr>
          <w:noProof/>
          <w:sz w:val="28"/>
          <w:szCs w:val="28"/>
        </w:rPr>
        <w:t> не описывает выборку полностью.</w:t>
      </w:r>
    </w:p>
    <w:p w14:paraId="317D9EC3" w14:textId="15DB59F8"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М</w:t>
      </w:r>
      <w:r w:rsidRPr="004E7C3A">
        <w:rPr>
          <w:noProof/>
          <w:sz w:val="28"/>
          <w:szCs w:val="28"/>
        </w:rPr>
        <w:t>одели недооценивают долю малых волн (малые </w:t>
      </w:r>
      <m:oMath>
        <m:r>
          <w:rPr>
            <w:rFonts w:ascii="Cambria Math" w:hAnsi="Cambria Math"/>
            <w:noProof/>
            <w:sz w:val="28"/>
            <w:szCs w:val="28"/>
          </w:rPr>
          <m:t>H</m:t>
        </m:r>
      </m:oMath>
      <w:r w:rsidRPr="004E7C3A">
        <w:rPr>
          <w:noProof/>
          <w:sz w:val="28"/>
          <w:szCs w:val="28"/>
        </w:rPr>
        <w:t> и малые </w:t>
      </w:r>
      <m:oMath>
        <m:r>
          <w:rPr>
            <w:rFonts w:ascii="Cambria Math" w:hAnsi="Cambria Math"/>
            <w:noProof/>
            <w:sz w:val="28"/>
            <w:szCs w:val="28"/>
          </w:rPr>
          <m:t>T</m:t>
        </m:r>
      </m:oMath>
      <w:r w:rsidRPr="004E7C3A">
        <w:rPr>
          <w:noProof/>
          <w:sz w:val="28"/>
          <w:szCs w:val="28"/>
        </w:rPr>
        <w:t>) и не вполне воспроизводят хвост (особенно для </w:t>
      </w:r>
      <m:oMath>
        <m:r>
          <w:rPr>
            <w:rFonts w:ascii="Cambria Math" w:hAnsi="Cambria Math"/>
            <w:noProof/>
            <w:sz w:val="28"/>
            <w:szCs w:val="28"/>
          </w:rPr>
          <m:t>H</m:t>
        </m:r>
      </m:oMath>
      <w:r w:rsidRPr="004E7C3A">
        <w:rPr>
          <w:noProof/>
          <w:sz w:val="28"/>
          <w:szCs w:val="28"/>
        </w:rPr>
        <w:t>). Это может указывать на смесь режимов или пороги детекции.</w:t>
      </w:r>
    </w:p>
    <w:p w14:paraId="3B406C78" w14:textId="65050DD1"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обеих переменных обратная гамма даёт наименьший </w:t>
      </w:r>
      <m:oMath>
        <m:sSup>
          <m:sSupPr>
            <m:ctrlPr>
              <w:rPr>
                <w:rFonts w:ascii="Cambria Math" w:hAnsi="Cambria Math"/>
                <w:noProof/>
                <w:sz w:val="28"/>
                <w:szCs w:val="28"/>
              </w:rPr>
            </m:ctrlPr>
          </m:sSupPr>
          <m:e>
            <m:r>
              <w:rPr>
                <w:rFonts w:ascii="Cambria Math" w:hAnsi="Cambria Math"/>
                <w:noProof/>
                <w:sz w:val="28"/>
                <w:szCs w:val="28"/>
              </w:rPr>
              <m:t>χ</m:t>
            </m:r>
          </m:e>
          <m:sup>
            <m:r>
              <w:rPr>
                <w:rFonts w:ascii="Cambria Math" w:hAnsi="Cambria Math"/>
                <w:noProof/>
                <w:sz w:val="28"/>
                <w:szCs w:val="28"/>
              </w:rPr>
              <m:t>2</m:t>
            </m:r>
          </m:sup>
        </m:sSup>
      </m:oMath>
      <w:r w:rsidRPr="004E7C3A">
        <w:rPr>
          <w:noProof/>
          <w:sz w:val="28"/>
          <w:szCs w:val="28"/>
        </w:rPr>
        <w:t> (хотя он всё ещё намного больше критического). Логнормальная и обратная гауссовская модели согласуются хуже.</w:t>
      </w:r>
    </w:p>
    <w:p w14:paraId="318DFD77" w14:textId="4E2020C7" w:rsidR="004E7C3A" w:rsidRPr="004E7C3A" w:rsidRDefault="004E7C3A" w:rsidP="003214CD">
      <w:pPr>
        <w:pStyle w:val="a3"/>
        <w:numPr>
          <w:ilvl w:val="0"/>
          <w:numId w:val="32"/>
        </w:numPr>
        <w:spacing w:before="0" w:beforeAutospacing="0" w:after="0" w:afterAutospacing="0"/>
        <w:ind w:firstLine="567"/>
        <w:rPr>
          <w:noProof/>
          <w:sz w:val="28"/>
          <w:szCs w:val="28"/>
        </w:rPr>
      </w:pPr>
      <w:r>
        <w:rPr>
          <w:noProof/>
          <w:sz w:val="28"/>
          <w:szCs w:val="28"/>
        </w:rPr>
        <w:t>Д</w:t>
      </w:r>
      <w:r w:rsidRPr="004E7C3A">
        <w:rPr>
          <w:noProof/>
          <w:sz w:val="28"/>
          <w:szCs w:val="28"/>
        </w:rPr>
        <w:t>ля строгого описания всей выборки при большом </w:t>
      </w:r>
      <m:oMath>
        <m:r>
          <w:rPr>
            <w:rFonts w:ascii="Cambria Math" w:hAnsi="Cambria Math"/>
            <w:noProof/>
            <w:sz w:val="28"/>
            <w:szCs w:val="28"/>
          </w:rPr>
          <m:t>n</m:t>
        </m:r>
      </m:oMath>
      <w:r w:rsidRPr="004E7C3A">
        <w:rPr>
          <w:noProof/>
          <w:sz w:val="28"/>
          <w:szCs w:val="28"/>
        </w:rPr>
        <w:t> требуются более гибкие модели (смеси, трёхпараметрические семейства) либо непараметрические методы.</w:t>
      </w:r>
    </w:p>
    <w:p w14:paraId="51A6F4CB" w14:textId="2988A326" w:rsidR="007F4A57" w:rsidRPr="00EC07E2" w:rsidRDefault="007F4A57" w:rsidP="003214CD">
      <w:pPr>
        <w:pStyle w:val="a3"/>
        <w:spacing w:before="240" w:beforeAutospacing="0" w:after="0" w:afterAutospacing="0"/>
        <w:ind w:firstLine="567"/>
        <w:jc w:val="both"/>
        <w:rPr>
          <w:noProof/>
          <w:sz w:val="28"/>
          <w:szCs w:val="28"/>
        </w:rPr>
      </w:pPr>
      <w:r w:rsidRPr="0054116B">
        <w:rPr>
          <w:noProof/>
          <w:sz w:val="28"/>
          <w:szCs w:val="28"/>
        </w:rPr>
        <w:t>Изотермы с наибольшей</w:t>
      </w:r>
      <w:r w:rsidR="000E08CE">
        <w:rPr>
          <w:noProof/>
          <w:sz w:val="28"/>
          <w:szCs w:val="28"/>
        </w:rPr>
        <w:t xml:space="preserve"> повторяемость </w:t>
      </w:r>
      <w:r w:rsidRPr="0054116B">
        <w:rPr>
          <w:noProof/>
          <w:sz w:val="28"/>
          <w:szCs w:val="28"/>
        </w:rPr>
        <w:t>волн оказались</w:t>
      </w:r>
      <w:r>
        <w:rPr>
          <w:noProof/>
          <w:sz w:val="28"/>
          <w:szCs w:val="28"/>
        </w:rPr>
        <w:t xml:space="preserve"> 15, 16 и 17</w:t>
      </w:r>
      <w:r w:rsidRPr="007800B2">
        <w:rPr>
          <w:noProof/>
          <w:sz w:val="28"/>
          <w:szCs w:val="28"/>
        </w:rPr>
        <w:t>°C</w:t>
      </w:r>
      <w:r>
        <w:rPr>
          <w:noProof/>
          <w:sz w:val="28"/>
          <w:szCs w:val="28"/>
        </w:rPr>
        <w:t xml:space="preserve">. </w:t>
      </w:r>
      <w:r w:rsidRPr="0054116B">
        <w:rPr>
          <w:noProof/>
          <w:sz w:val="28"/>
          <w:szCs w:val="28"/>
        </w:rPr>
        <w:t>Для этих трёх изотерм были построены спектры PSD</w:t>
      </w:r>
      <w:r>
        <w:rPr>
          <w:noProof/>
          <w:sz w:val="28"/>
          <w:szCs w:val="28"/>
        </w:rPr>
        <w:t xml:space="preserve">, которые отображны на рисунке </w:t>
      </w:r>
      <w:r w:rsidR="00F364C4">
        <w:rPr>
          <w:noProof/>
          <w:sz w:val="28"/>
          <w:szCs w:val="28"/>
        </w:rPr>
        <w:t>2</w:t>
      </w:r>
      <w:r w:rsidR="00DA5799">
        <w:rPr>
          <w:noProof/>
          <w:sz w:val="28"/>
          <w:szCs w:val="28"/>
        </w:rPr>
        <w:t>1</w:t>
      </w:r>
      <w:r>
        <w:rPr>
          <w:noProof/>
          <w:sz w:val="28"/>
          <w:szCs w:val="28"/>
        </w:rPr>
        <w:t xml:space="preserve">. В таблице </w:t>
      </w:r>
      <w:r w:rsidR="00F364C4">
        <w:rPr>
          <w:noProof/>
          <w:sz w:val="28"/>
          <w:szCs w:val="28"/>
        </w:rPr>
        <w:t>8</w:t>
      </w:r>
      <w:r>
        <w:rPr>
          <w:noProof/>
          <w:sz w:val="28"/>
          <w:szCs w:val="28"/>
        </w:rPr>
        <w:t xml:space="preserve"> представлены характеристики изотерм.</w:t>
      </w:r>
      <w:r w:rsidR="00EC07E2">
        <w:rPr>
          <w:noProof/>
          <w:sz w:val="28"/>
          <w:szCs w:val="28"/>
        </w:rPr>
        <w:t xml:space="preserve"> </w:t>
      </w:r>
      <w:r w:rsidR="00EC07E2" w:rsidRPr="00EC07E2">
        <w:rPr>
          <w:noProof/>
          <w:sz w:val="28"/>
          <w:szCs w:val="28"/>
        </w:rPr>
        <w:t>Под повторяемостью волновых событий на данной изотерме понимается число волн (</w:t>
      </w:r>
      <m:oMath>
        <m:r>
          <w:rPr>
            <w:rFonts w:ascii="Cambria Math" w:hAnsi="Cambria Math"/>
            <w:noProof/>
            <w:sz w:val="28"/>
            <w:szCs w:val="28"/>
          </w:rPr>
          <m:t>H≥0.5 м</m:t>
        </m:r>
      </m:oMath>
      <w:r w:rsidR="00EC07E2" w:rsidRPr="00EC07E2">
        <w:rPr>
          <w:noProof/>
          <w:sz w:val="28"/>
          <w:szCs w:val="28"/>
        </w:rPr>
        <w:t xml:space="preserve">, </w:t>
      </w:r>
      <m:oMath>
        <m:r>
          <w:rPr>
            <w:rFonts w:ascii="Cambria Math" w:hAnsi="Cambria Math"/>
            <w:noProof/>
            <w:sz w:val="28"/>
            <w:szCs w:val="28"/>
          </w:rPr>
          <m:t>T≥3 мин</m:t>
        </m:r>
      </m:oMath>
      <w:r w:rsidR="00EC07E2" w:rsidRPr="00EC07E2">
        <w:rPr>
          <w:noProof/>
          <w:sz w:val="28"/>
          <w:szCs w:val="28"/>
        </w:rPr>
        <w:t>), совпадающих по времени с волнами на лучшей изотерме (15.5 °C), отнесённое к суммарной длительности непрерывного участка. Аналогичный показатель «встречаемости» использован в работах [1, 2] для черноморского шельфа.</w:t>
      </w:r>
    </w:p>
    <w:p w14:paraId="1216F0DF" w14:textId="47D02BE5" w:rsidR="007E4FF6" w:rsidRDefault="007E4FF6" w:rsidP="00DA5799">
      <w:pPr>
        <w:pStyle w:val="a3"/>
        <w:spacing w:before="0" w:beforeAutospacing="0" w:after="0" w:afterAutospacing="0"/>
        <w:ind w:firstLine="567"/>
        <w:jc w:val="center"/>
        <w:rPr>
          <w:noProof/>
          <w:sz w:val="28"/>
          <w:szCs w:val="28"/>
        </w:rPr>
      </w:pPr>
      <w:r>
        <w:rPr>
          <w:noProof/>
          <w:sz w:val="28"/>
          <w:szCs w:val="28"/>
        </w:rPr>
        <w:t xml:space="preserve">Таблица </w:t>
      </w:r>
      <w:r w:rsidR="00DA5799">
        <w:rPr>
          <w:noProof/>
          <w:sz w:val="28"/>
          <w:szCs w:val="28"/>
        </w:rPr>
        <w:t>8</w:t>
      </w:r>
      <w:r>
        <w:rPr>
          <w:noProof/>
          <w:sz w:val="28"/>
          <w:szCs w:val="28"/>
        </w:rPr>
        <w:t xml:space="preserve"> – Характеристики наилучших изотерм.</w:t>
      </w:r>
    </w:p>
    <w:tbl>
      <w:tblPr>
        <w:tblStyle w:val="af0"/>
        <w:tblW w:w="0" w:type="auto"/>
        <w:tblLook w:val="04A0" w:firstRow="1" w:lastRow="0" w:firstColumn="1" w:lastColumn="0" w:noHBand="0" w:noVBand="1"/>
      </w:tblPr>
      <w:tblGrid>
        <w:gridCol w:w="1994"/>
        <w:gridCol w:w="4185"/>
        <w:gridCol w:w="4277"/>
      </w:tblGrid>
      <w:tr w:rsidR="007E4FF6" w14:paraId="206A4105" w14:textId="77777777" w:rsidTr="007F4A57">
        <w:trPr>
          <w:trHeight w:val="378"/>
        </w:trPr>
        <w:tc>
          <w:tcPr>
            <w:tcW w:w="1838" w:type="dxa"/>
          </w:tcPr>
          <w:p w14:paraId="3D9A7152" w14:textId="4AABE3B3" w:rsidR="007E4FF6" w:rsidRDefault="007E4FF6" w:rsidP="003214CD">
            <w:pPr>
              <w:pStyle w:val="a3"/>
              <w:spacing w:before="0" w:beforeAutospacing="0" w:after="0"/>
              <w:ind w:firstLine="567"/>
              <w:jc w:val="center"/>
              <w:rPr>
                <w:noProof/>
                <w:sz w:val="28"/>
                <w:szCs w:val="28"/>
              </w:rPr>
            </w:pPr>
            <w:r>
              <w:rPr>
                <w:noProof/>
                <w:sz w:val="28"/>
                <w:szCs w:val="28"/>
              </w:rPr>
              <w:t xml:space="preserve">Изотерма, </w:t>
            </w:r>
            <w:r w:rsidRPr="007800B2">
              <w:rPr>
                <w:noProof/>
                <w:sz w:val="28"/>
                <w:szCs w:val="28"/>
              </w:rPr>
              <w:t>°C</w:t>
            </w:r>
          </w:p>
        </w:tc>
        <w:tc>
          <w:tcPr>
            <w:tcW w:w="4253" w:type="dxa"/>
          </w:tcPr>
          <w:p w14:paraId="68FA2EC1" w14:textId="2963170C" w:rsidR="007E4FF6" w:rsidRDefault="007E4FF6" w:rsidP="003214CD">
            <w:pPr>
              <w:pStyle w:val="a3"/>
              <w:spacing w:before="0" w:beforeAutospacing="0" w:after="0"/>
              <w:ind w:firstLine="567"/>
              <w:jc w:val="center"/>
              <w:rPr>
                <w:noProof/>
                <w:sz w:val="28"/>
                <w:szCs w:val="28"/>
              </w:rPr>
            </w:pPr>
            <w:r>
              <w:rPr>
                <w:noProof/>
                <w:sz w:val="28"/>
                <w:szCs w:val="28"/>
              </w:rPr>
              <w:t>Количество повторяющихся волн</w:t>
            </w:r>
          </w:p>
        </w:tc>
        <w:tc>
          <w:tcPr>
            <w:tcW w:w="4365" w:type="dxa"/>
          </w:tcPr>
          <w:p w14:paraId="60E08564" w14:textId="1763CFC3" w:rsidR="007E4FF6" w:rsidRDefault="007E4FF6" w:rsidP="003214CD">
            <w:pPr>
              <w:pStyle w:val="a3"/>
              <w:spacing w:before="0" w:beforeAutospacing="0" w:after="0"/>
              <w:ind w:firstLine="567"/>
              <w:jc w:val="center"/>
              <w:rPr>
                <w:noProof/>
                <w:sz w:val="28"/>
                <w:szCs w:val="28"/>
              </w:rPr>
            </w:pPr>
            <w:r>
              <w:rPr>
                <w:noProof/>
                <w:sz w:val="28"/>
                <w:szCs w:val="28"/>
              </w:rPr>
              <w:t>Наклон спектра</w:t>
            </w:r>
          </w:p>
        </w:tc>
      </w:tr>
      <w:tr w:rsidR="007E4FF6" w14:paraId="3E62D41B" w14:textId="77777777" w:rsidTr="007E4FF6">
        <w:tc>
          <w:tcPr>
            <w:tcW w:w="1838" w:type="dxa"/>
          </w:tcPr>
          <w:p w14:paraId="274D21AD" w14:textId="6AC77F39" w:rsidR="007E4FF6" w:rsidRDefault="007E4FF6" w:rsidP="00DA5799">
            <w:pPr>
              <w:pStyle w:val="a3"/>
              <w:spacing w:before="0" w:beforeAutospacing="0" w:after="0"/>
              <w:ind w:firstLine="22"/>
              <w:jc w:val="center"/>
              <w:rPr>
                <w:noProof/>
                <w:sz w:val="28"/>
                <w:szCs w:val="28"/>
              </w:rPr>
            </w:pPr>
            <w:r>
              <w:rPr>
                <w:noProof/>
                <w:sz w:val="28"/>
                <w:szCs w:val="28"/>
              </w:rPr>
              <w:t>15</w:t>
            </w:r>
          </w:p>
        </w:tc>
        <w:tc>
          <w:tcPr>
            <w:tcW w:w="4253" w:type="dxa"/>
          </w:tcPr>
          <w:p w14:paraId="5511C0EA" w14:textId="0E63D7AF" w:rsidR="007E4FF6" w:rsidRDefault="007E4FF6" w:rsidP="00DA5799">
            <w:pPr>
              <w:pStyle w:val="a3"/>
              <w:spacing w:before="0" w:beforeAutospacing="0" w:after="0"/>
              <w:ind w:firstLine="22"/>
              <w:jc w:val="center"/>
              <w:rPr>
                <w:noProof/>
                <w:sz w:val="28"/>
                <w:szCs w:val="28"/>
              </w:rPr>
            </w:pPr>
            <w:r>
              <w:rPr>
                <w:noProof/>
                <w:sz w:val="28"/>
                <w:szCs w:val="28"/>
              </w:rPr>
              <w:t>324</w:t>
            </w:r>
          </w:p>
        </w:tc>
        <w:tc>
          <w:tcPr>
            <w:tcW w:w="4365" w:type="dxa"/>
          </w:tcPr>
          <w:p w14:paraId="2522AD65" w14:textId="50D70144" w:rsidR="007E4FF6" w:rsidRDefault="007E4FF6" w:rsidP="00DA5799">
            <w:pPr>
              <w:pStyle w:val="a3"/>
              <w:spacing w:before="0" w:beforeAutospacing="0" w:after="0"/>
              <w:ind w:firstLine="22"/>
              <w:jc w:val="center"/>
              <w:rPr>
                <w:noProof/>
                <w:sz w:val="28"/>
                <w:szCs w:val="28"/>
              </w:rPr>
            </w:pPr>
            <w:r>
              <w:rPr>
                <w:noProof/>
                <w:sz w:val="28"/>
                <w:szCs w:val="28"/>
              </w:rPr>
              <w:t>-1,83</w:t>
            </w:r>
          </w:p>
        </w:tc>
      </w:tr>
      <w:tr w:rsidR="007E4FF6" w14:paraId="048D469D" w14:textId="77777777" w:rsidTr="007E4FF6">
        <w:tc>
          <w:tcPr>
            <w:tcW w:w="1838" w:type="dxa"/>
          </w:tcPr>
          <w:p w14:paraId="5B116078" w14:textId="699DBCE2" w:rsidR="007E4FF6" w:rsidRDefault="007E4FF6" w:rsidP="00DA5799">
            <w:pPr>
              <w:pStyle w:val="a3"/>
              <w:spacing w:before="0" w:beforeAutospacing="0" w:after="0"/>
              <w:ind w:firstLine="22"/>
              <w:jc w:val="center"/>
              <w:rPr>
                <w:noProof/>
                <w:sz w:val="28"/>
                <w:szCs w:val="28"/>
              </w:rPr>
            </w:pPr>
            <w:r>
              <w:rPr>
                <w:noProof/>
                <w:sz w:val="28"/>
                <w:szCs w:val="28"/>
              </w:rPr>
              <w:t>16</w:t>
            </w:r>
          </w:p>
        </w:tc>
        <w:tc>
          <w:tcPr>
            <w:tcW w:w="4253" w:type="dxa"/>
          </w:tcPr>
          <w:p w14:paraId="44AEBFFF" w14:textId="18D712E0" w:rsidR="007E4FF6" w:rsidRDefault="007E4FF6" w:rsidP="00DA5799">
            <w:pPr>
              <w:pStyle w:val="a3"/>
              <w:spacing w:before="0" w:beforeAutospacing="0" w:after="0"/>
              <w:ind w:firstLine="22"/>
              <w:jc w:val="center"/>
              <w:rPr>
                <w:noProof/>
                <w:sz w:val="28"/>
                <w:szCs w:val="28"/>
              </w:rPr>
            </w:pPr>
            <w:r>
              <w:rPr>
                <w:noProof/>
                <w:sz w:val="28"/>
                <w:szCs w:val="28"/>
              </w:rPr>
              <w:t>322</w:t>
            </w:r>
          </w:p>
        </w:tc>
        <w:tc>
          <w:tcPr>
            <w:tcW w:w="4365" w:type="dxa"/>
          </w:tcPr>
          <w:p w14:paraId="7F0882C2" w14:textId="322F97CE" w:rsidR="007E4FF6" w:rsidRDefault="007E4FF6" w:rsidP="00DA5799">
            <w:pPr>
              <w:pStyle w:val="a3"/>
              <w:spacing w:before="0" w:beforeAutospacing="0" w:after="0"/>
              <w:ind w:firstLine="22"/>
              <w:jc w:val="center"/>
              <w:rPr>
                <w:noProof/>
                <w:sz w:val="28"/>
                <w:szCs w:val="28"/>
              </w:rPr>
            </w:pPr>
            <w:r>
              <w:rPr>
                <w:noProof/>
                <w:sz w:val="28"/>
                <w:szCs w:val="28"/>
              </w:rPr>
              <w:t>-1,73</w:t>
            </w:r>
          </w:p>
        </w:tc>
      </w:tr>
      <w:tr w:rsidR="007E4FF6" w14:paraId="0943B4AB" w14:textId="77777777" w:rsidTr="007E4FF6">
        <w:tc>
          <w:tcPr>
            <w:tcW w:w="1838" w:type="dxa"/>
          </w:tcPr>
          <w:p w14:paraId="31F1795B" w14:textId="11596ACF" w:rsidR="007E4FF6" w:rsidRDefault="007E4FF6" w:rsidP="00DA5799">
            <w:pPr>
              <w:pStyle w:val="a3"/>
              <w:spacing w:before="0" w:beforeAutospacing="0" w:after="0"/>
              <w:ind w:firstLine="22"/>
              <w:jc w:val="center"/>
              <w:rPr>
                <w:noProof/>
                <w:sz w:val="28"/>
                <w:szCs w:val="28"/>
              </w:rPr>
            </w:pPr>
            <w:r>
              <w:rPr>
                <w:noProof/>
                <w:sz w:val="28"/>
                <w:szCs w:val="28"/>
              </w:rPr>
              <w:t>17</w:t>
            </w:r>
          </w:p>
        </w:tc>
        <w:tc>
          <w:tcPr>
            <w:tcW w:w="4253" w:type="dxa"/>
          </w:tcPr>
          <w:p w14:paraId="17C975DF" w14:textId="250460FD" w:rsidR="007E4FF6" w:rsidRDefault="007E4FF6" w:rsidP="00DA5799">
            <w:pPr>
              <w:pStyle w:val="a3"/>
              <w:spacing w:before="0" w:beforeAutospacing="0" w:after="0"/>
              <w:ind w:firstLine="22"/>
              <w:jc w:val="center"/>
              <w:rPr>
                <w:noProof/>
                <w:sz w:val="28"/>
                <w:szCs w:val="28"/>
              </w:rPr>
            </w:pPr>
            <w:r>
              <w:rPr>
                <w:noProof/>
                <w:sz w:val="28"/>
                <w:szCs w:val="28"/>
              </w:rPr>
              <w:t>239</w:t>
            </w:r>
          </w:p>
        </w:tc>
        <w:tc>
          <w:tcPr>
            <w:tcW w:w="4365" w:type="dxa"/>
          </w:tcPr>
          <w:p w14:paraId="26BBAF60" w14:textId="3A72AC10" w:rsidR="007E4FF6" w:rsidRDefault="007E4FF6" w:rsidP="00DA5799">
            <w:pPr>
              <w:pStyle w:val="a3"/>
              <w:spacing w:before="0" w:beforeAutospacing="0" w:after="0"/>
              <w:ind w:firstLine="22"/>
              <w:jc w:val="center"/>
              <w:rPr>
                <w:noProof/>
                <w:sz w:val="28"/>
                <w:szCs w:val="28"/>
              </w:rPr>
            </w:pPr>
            <w:r>
              <w:rPr>
                <w:noProof/>
                <w:sz w:val="28"/>
                <w:szCs w:val="28"/>
              </w:rPr>
              <w:t>-1,8</w:t>
            </w:r>
          </w:p>
        </w:tc>
      </w:tr>
    </w:tbl>
    <w:p w14:paraId="1187ED60" w14:textId="799503D7" w:rsidR="007E4FF6" w:rsidRDefault="007E4FF6" w:rsidP="003214CD">
      <w:pPr>
        <w:pStyle w:val="a3"/>
        <w:spacing w:before="0" w:beforeAutospacing="0" w:after="240" w:afterAutospacing="0"/>
        <w:ind w:firstLine="567"/>
        <w:jc w:val="center"/>
        <w:rPr>
          <w:noProof/>
          <w:sz w:val="28"/>
          <w:szCs w:val="28"/>
        </w:rPr>
      </w:pPr>
      <w:r>
        <w:rPr>
          <w:noProof/>
        </w:rPr>
        <w:lastRenderedPageBreak/>
        <w:drawing>
          <wp:inline distT="0" distB="0" distL="0" distR="0" wp14:anchorId="08F5B22E" wp14:editId="1EFB2C7D">
            <wp:extent cx="6477000" cy="3886448"/>
            <wp:effectExtent l="0" t="0" r="0" b="0"/>
            <wp:docPr id="573099302"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6703" cy="3892270"/>
                    </a:xfrm>
                    <a:prstGeom prst="rect">
                      <a:avLst/>
                    </a:prstGeom>
                    <a:noFill/>
                    <a:ln>
                      <a:noFill/>
                    </a:ln>
                  </pic:spPr>
                </pic:pic>
              </a:graphicData>
            </a:graphic>
          </wp:inline>
        </w:drawing>
      </w:r>
      <w:r w:rsidR="000D21CA">
        <w:rPr>
          <w:noProof/>
          <w:sz w:val="28"/>
          <w:szCs w:val="28"/>
        </w:rPr>
        <w:br/>
      </w:r>
      <w:r w:rsidR="006439BD">
        <w:rPr>
          <w:noProof/>
          <w:sz w:val="28"/>
          <w:szCs w:val="28"/>
        </w:rPr>
        <w:t xml:space="preserve">Рис. </w:t>
      </w:r>
      <w:r w:rsidR="00F364C4">
        <w:rPr>
          <w:noProof/>
          <w:sz w:val="28"/>
          <w:szCs w:val="28"/>
        </w:rPr>
        <w:t>2</w:t>
      </w:r>
      <w:r w:rsidR="00DA5799">
        <w:rPr>
          <w:noProof/>
          <w:sz w:val="28"/>
          <w:szCs w:val="28"/>
        </w:rPr>
        <w:t>1</w:t>
      </w:r>
      <w:r w:rsidR="006439BD">
        <w:rPr>
          <w:noProof/>
          <w:sz w:val="28"/>
          <w:szCs w:val="28"/>
        </w:rPr>
        <w:t xml:space="preserve"> – </w:t>
      </w:r>
      <w:r w:rsidR="00164874" w:rsidRPr="00164874">
        <w:rPr>
          <w:noProof/>
          <w:sz w:val="28"/>
          <w:szCs w:val="28"/>
        </w:rPr>
        <w:t>Спектральная плотность мощности (PSD) для изотерм 15,0; 16,0; 17,0 °C (наибольшая повторяемость волн). Пунктирными линиями показаны линейные аппроксимации наклона.</w:t>
      </w:r>
    </w:p>
    <w:p w14:paraId="119DF534" w14:textId="77777777"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Для изотерм 15,0; 16,0 и 17,0 °C, показавших наибольшее число совпадений с волнами на лучшей изотерме (324, 322 и 239), построены спектры PSD на длинном непрерывном интервале (258,4 ч).</w:t>
      </w:r>
    </w:p>
    <w:p w14:paraId="73D493AB" w14:textId="5E9C6A04"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Основные пики PSD сосредоточены в диапазоне частот 0,01–0,1 ч⁻¹ (периоды 10–100 ч). Наиболее выраженные пики наблюдаются у изотермы 15,0 °C на частотах около 0,02, 0,06 и 0,07 ч⁻¹. У изотерм 16,0 и 17,0 °C пики смещены или менее выражены, что указывает на различную вертикальную структуру волн разных частот. На частотах выше 0,1 ч⁻¹ (периоды короче 10 ч) PSD монотонно убывает без ярко выраженных пиков.</w:t>
      </w:r>
    </w:p>
    <w:p w14:paraId="3D3207C6" w14:textId="77777777" w:rsidR="00671A68" w:rsidRPr="00671A68" w:rsidRDefault="00671A68" w:rsidP="003214CD">
      <w:pPr>
        <w:pStyle w:val="a3"/>
        <w:spacing w:before="0" w:beforeAutospacing="0" w:after="0" w:afterAutospacing="0"/>
        <w:ind w:firstLine="567"/>
        <w:jc w:val="both"/>
        <w:rPr>
          <w:noProof/>
          <w:sz w:val="28"/>
          <w:szCs w:val="28"/>
        </w:rPr>
      </w:pPr>
      <w:r w:rsidRPr="00671A68">
        <w:rPr>
          <w:noProof/>
          <w:sz w:val="28"/>
          <w:szCs w:val="28"/>
        </w:rPr>
        <w:t>Наклоны спектров в логарифмических координатах (оценённые методом линейной регрессии в диапазоне, не захваченном пиками) составили: –1,83 (15,0 °C), –1,73 (16,0 °C), –1,80 (17,0 °C). Эти значения близки к теоретическому наклону –2 модели Гарретта</w:t>
      </w:r>
      <w:r w:rsidRPr="00671A68">
        <w:rPr>
          <w:noProof/>
          <w:sz w:val="28"/>
          <w:szCs w:val="28"/>
        </w:rPr>
        <w:noBreakHyphen/>
        <w:t>Манка.</w:t>
      </w:r>
    </w:p>
    <w:p w14:paraId="43610C20" w14:textId="0F4F3D2B" w:rsidR="00671A68" w:rsidRDefault="00671A68" w:rsidP="003214CD">
      <w:pPr>
        <w:pStyle w:val="a3"/>
        <w:spacing w:before="0" w:beforeAutospacing="0" w:after="240" w:afterAutospacing="0"/>
        <w:ind w:firstLine="567"/>
        <w:jc w:val="both"/>
        <w:rPr>
          <w:noProof/>
          <w:sz w:val="28"/>
          <w:szCs w:val="28"/>
        </w:rPr>
      </w:pPr>
      <w:r w:rsidRPr="00671A68">
        <w:rPr>
          <w:noProof/>
          <w:sz w:val="28"/>
          <w:szCs w:val="28"/>
        </w:rPr>
        <w:t>Выраженных узких пиков в области короткопериодных волн (3–15 мин) не обнаружено – спектр в этой высокочастотной области гладкий, что подтверждает корректность выделения короткопериодных волн по временным критериям.</w:t>
      </w:r>
    </w:p>
    <w:p w14:paraId="08A9114D" w14:textId="386A8FA2" w:rsidR="0081671F" w:rsidRPr="0081671F" w:rsidRDefault="0081671F" w:rsidP="003214CD">
      <w:pPr>
        <w:pStyle w:val="a3"/>
        <w:spacing w:before="0" w:beforeAutospacing="0" w:after="0" w:afterAutospacing="0"/>
        <w:ind w:firstLine="567"/>
        <w:jc w:val="both"/>
        <w:rPr>
          <w:noProof/>
          <w:sz w:val="28"/>
          <w:szCs w:val="28"/>
        </w:rPr>
      </w:pPr>
      <w:r w:rsidRPr="0081671F">
        <w:rPr>
          <w:noProof/>
          <w:sz w:val="28"/>
          <w:szCs w:val="28"/>
        </w:rPr>
        <w:t>В океанологии и гидрофизике серию волн, следующих друг за другом с определённой регулярностью и образующих единое волновое событие, принято называть цугом (пакетом) волн. В литературе, включая исследования внутренних волн на шельфе Чёрного моря</w:t>
      </w:r>
      <w:r w:rsidR="00C15DD6">
        <w:rPr>
          <w:noProof/>
          <w:sz w:val="28"/>
          <w:szCs w:val="28"/>
        </w:rPr>
        <w:t xml:space="preserve"> </w:t>
      </w:r>
      <w:r w:rsidR="00C15DD6" w:rsidRPr="00C15DD6">
        <w:rPr>
          <w:noProof/>
          <w:sz w:val="28"/>
          <w:szCs w:val="28"/>
        </w:rPr>
        <w:t>[22]</w:t>
      </w:r>
      <w:r w:rsidRPr="0081671F">
        <w:rPr>
          <w:noProof/>
          <w:sz w:val="28"/>
          <w:szCs w:val="28"/>
        </w:rPr>
        <w:t>, под цугом обычно понимают последовательность, удовлетворяющую следующим условиям:</w:t>
      </w:r>
    </w:p>
    <w:p w14:paraId="59097948"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lastRenderedPageBreak/>
        <w:t>не менее трёх волн в последовательности (одиночные волны или пары волн не относят к цугам);</w:t>
      </w:r>
    </w:p>
    <w:p w14:paraId="5B7EB5D7"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регулярность – волны следуют с близкими периодами и имеют сопоставимые амплитуды, что отличает их от хаотических колебаний;</w:t>
      </w:r>
    </w:p>
    <w:p w14:paraId="2712EE85" w14:textId="77777777"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наличие общей огибающей – цуг имеет начало, нарастание амплитуд, возможно, максимум и затем затухание;</w:t>
      </w:r>
    </w:p>
    <w:p w14:paraId="42F1E0E8" w14:textId="1EDA12BA" w:rsidR="0081671F" w:rsidRPr="0081671F" w:rsidRDefault="0081671F" w:rsidP="003214CD">
      <w:pPr>
        <w:pStyle w:val="a3"/>
        <w:numPr>
          <w:ilvl w:val="0"/>
          <w:numId w:val="22"/>
        </w:numPr>
        <w:spacing w:before="0" w:beforeAutospacing="0" w:after="0" w:afterAutospacing="0"/>
        <w:ind w:firstLine="567"/>
        <w:jc w:val="both"/>
        <w:rPr>
          <w:noProof/>
          <w:sz w:val="28"/>
          <w:szCs w:val="28"/>
        </w:rPr>
      </w:pPr>
      <w:r w:rsidRPr="0081671F">
        <w:rPr>
          <w:noProof/>
          <w:sz w:val="28"/>
          <w:szCs w:val="28"/>
        </w:rPr>
        <w:t>единый механизм генерации – цуг обычно порождается одним событием: прохождением солитона, приливным потоком над подводным препятствием, меандрированием течения, атмосферным фронтом, обрушением внутреннего прилива и т. п.</w:t>
      </w:r>
    </w:p>
    <w:p w14:paraId="0443DDF3" w14:textId="1E97516A" w:rsidR="007800B2" w:rsidRDefault="006200DB" w:rsidP="003214CD">
      <w:pPr>
        <w:pStyle w:val="a3"/>
        <w:spacing w:before="0" w:beforeAutospacing="0" w:after="0" w:afterAutospacing="0"/>
        <w:ind w:firstLine="567"/>
        <w:rPr>
          <w:noProof/>
          <w:sz w:val="28"/>
          <w:szCs w:val="28"/>
        </w:rPr>
      </w:pPr>
      <w:r w:rsidRPr="006200DB">
        <w:rPr>
          <w:noProof/>
          <w:sz w:val="28"/>
          <w:szCs w:val="28"/>
        </w:rPr>
        <w:t>Для иллюстрации структуры короткопериодных волн был выделен временной интервал длительностью 2 часа (с 11:00 до 13:00 16 июня 2023 г.), на котором наблюдалась серия последовательных колебаний изотермы 15,5 °C. На этом участке зафиксировано 7 волн, удовлетворяющих критериям </w:t>
      </w:r>
      <m:oMath>
        <m:r>
          <w:rPr>
            <w:rFonts w:ascii="Cambria Math" w:hAnsi="Cambria Math"/>
            <w:noProof/>
            <w:sz w:val="28"/>
            <w:szCs w:val="28"/>
          </w:rPr>
          <m:t>H≥0,5</m:t>
        </m:r>
      </m:oMath>
      <w:r w:rsidRPr="006200DB">
        <w:rPr>
          <w:noProof/>
          <w:sz w:val="28"/>
          <w:szCs w:val="28"/>
        </w:rPr>
        <w:t> м и </w:t>
      </w:r>
      <m:oMath>
        <m:r>
          <w:rPr>
            <w:rFonts w:ascii="Cambria Math" w:hAnsi="Cambria Math"/>
            <w:noProof/>
            <w:sz w:val="28"/>
            <w:szCs w:val="28"/>
          </w:rPr>
          <m:t>T≥3</m:t>
        </m:r>
      </m:oMath>
      <w:r w:rsidRPr="006200DB">
        <w:rPr>
          <w:noProof/>
          <w:sz w:val="28"/>
          <w:szCs w:val="28"/>
        </w:rPr>
        <w:t> мин (табл. </w:t>
      </w:r>
      <w:r w:rsidR="00F364C4">
        <w:rPr>
          <w:noProof/>
          <w:sz w:val="28"/>
          <w:szCs w:val="28"/>
        </w:rPr>
        <w:t>9</w:t>
      </w:r>
      <w:r w:rsidRPr="006200DB">
        <w:rPr>
          <w:noProof/>
          <w:sz w:val="28"/>
          <w:szCs w:val="28"/>
        </w:rPr>
        <w:t>).</w:t>
      </w:r>
    </w:p>
    <w:p w14:paraId="5C7727CB" w14:textId="67F82747" w:rsidR="006200DB" w:rsidRPr="006200DB" w:rsidRDefault="006200DB" w:rsidP="00F25C12">
      <w:pPr>
        <w:pStyle w:val="a3"/>
        <w:spacing w:before="0" w:beforeAutospacing="0" w:after="0" w:afterAutospacing="0"/>
        <w:ind w:firstLine="567"/>
        <w:jc w:val="center"/>
        <w:rPr>
          <w:noProof/>
          <w:sz w:val="28"/>
          <w:szCs w:val="28"/>
        </w:rPr>
      </w:pPr>
      <w:r w:rsidRPr="006200DB">
        <w:rPr>
          <w:noProof/>
          <w:sz w:val="28"/>
          <w:szCs w:val="28"/>
        </w:rPr>
        <w:t xml:space="preserve">Таблица </w:t>
      </w:r>
      <w:r w:rsidR="00F364C4">
        <w:rPr>
          <w:noProof/>
          <w:sz w:val="28"/>
          <w:szCs w:val="28"/>
        </w:rPr>
        <w:t xml:space="preserve">9 </w:t>
      </w:r>
      <w:r w:rsidRPr="006200DB">
        <w:rPr>
          <w:noProof/>
          <w:sz w:val="28"/>
          <w:szCs w:val="28"/>
        </w:rPr>
        <w:t>– Волны на коротком участке (цуг)</w:t>
      </w:r>
    </w:p>
    <w:tbl>
      <w:tblPr>
        <w:tblStyle w:val="af0"/>
        <w:tblW w:w="0" w:type="auto"/>
        <w:tblLook w:val="04A0" w:firstRow="1" w:lastRow="0" w:firstColumn="1" w:lastColumn="0" w:noHBand="0" w:noVBand="1"/>
      </w:tblPr>
      <w:tblGrid>
        <w:gridCol w:w="2614"/>
        <w:gridCol w:w="2614"/>
        <w:gridCol w:w="2614"/>
        <w:gridCol w:w="2614"/>
      </w:tblGrid>
      <w:tr w:rsidR="006200DB" w14:paraId="31BFBC8F" w14:textId="77777777" w:rsidTr="008A6695">
        <w:tc>
          <w:tcPr>
            <w:tcW w:w="2614" w:type="dxa"/>
          </w:tcPr>
          <w:p w14:paraId="1EC96689" w14:textId="1010AFCE" w:rsidR="006200DB" w:rsidRDefault="006200DB" w:rsidP="003214CD">
            <w:pPr>
              <w:pStyle w:val="a3"/>
              <w:spacing w:before="0" w:beforeAutospacing="0" w:after="0" w:afterAutospacing="0"/>
              <w:ind w:firstLine="567"/>
              <w:jc w:val="center"/>
              <w:rPr>
                <w:noProof/>
                <w:sz w:val="28"/>
                <w:szCs w:val="28"/>
              </w:rPr>
            </w:pPr>
            <w:r>
              <w:rPr>
                <w:noProof/>
                <w:sz w:val="28"/>
                <w:szCs w:val="28"/>
              </w:rPr>
              <w:t>Начало</w:t>
            </w:r>
          </w:p>
        </w:tc>
        <w:tc>
          <w:tcPr>
            <w:tcW w:w="2614" w:type="dxa"/>
          </w:tcPr>
          <w:p w14:paraId="2F6F474C" w14:textId="2B9A4F84" w:rsidR="006200DB" w:rsidRDefault="006200DB" w:rsidP="003214CD">
            <w:pPr>
              <w:pStyle w:val="a3"/>
              <w:spacing w:before="0" w:beforeAutospacing="0" w:after="0" w:afterAutospacing="0"/>
              <w:ind w:firstLine="567"/>
              <w:jc w:val="center"/>
              <w:rPr>
                <w:noProof/>
                <w:sz w:val="28"/>
                <w:szCs w:val="28"/>
              </w:rPr>
            </w:pPr>
            <w:r>
              <w:rPr>
                <w:noProof/>
                <w:sz w:val="28"/>
                <w:szCs w:val="28"/>
              </w:rPr>
              <w:t>Конец</w:t>
            </w:r>
          </w:p>
        </w:tc>
        <w:tc>
          <w:tcPr>
            <w:tcW w:w="2614" w:type="dxa"/>
            <w:vAlign w:val="center"/>
          </w:tcPr>
          <w:p w14:paraId="5B0F0AEB" w14:textId="30FFEDE8" w:rsidR="006200DB" w:rsidRPr="006200DB" w:rsidRDefault="006200DB" w:rsidP="003214CD">
            <w:pPr>
              <w:pStyle w:val="a3"/>
              <w:spacing w:before="0" w:beforeAutospacing="0" w:after="0" w:afterAutospacing="0"/>
              <w:ind w:firstLine="567"/>
              <w:jc w:val="center"/>
              <w:rPr>
                <w:noProof/>
                <w:color w:val="000000" w:themeColor="text1"/>
                <w:sz w:val="28"/>
                <w:szCs w:val="28"/>
              </w:rPr>
            </w:pPr>
            <w:r w:rsidRPr="006200DB">
              <w:rPr>
                <w:color w:val="000000" w:themeColor="text1"/>
                <w:sz w:val="28"/>
                <w:szCs w:val="28"/>
              </w:rPr>
              <w:t>Высота </w:t>
            </w:r>
            <m:oMath>
              <m:r>
                <w:rPr>
                  <w:rFonts w:ascii="Cambria Math" w:hAnsi="Cambria Math"/>
                  <w:color w:val="000000" w:themeColor="text1"/>
                  <w:sz w:val="28"/>
                  <w:szCs w:val="28"/>
                </w:rPr>
                <m:t>H</m:t>
              </m:r>
            </m:oMath>
            <w:r w:rsidRPr="006200DB">
              <w:rPr>
                <w:color w:val="000000" w:themeColor="text1"/>
                <w:sz w:val="28"/>
                <w:szCs w:val="28"/>
              </w:rPr>
              <w:t>, м</w:t>
            </w:r>
          </w:p>
        </w:tc>
        <w:tc>
          <w:tcPr>
            <w:tcW w:w="2614" w:type="dxa"/>
            <w:vAlign w:val="center"/>
          </w:tcPr>
          <w:p w14:paraId="6B22D12E" w14:textId="6556AE5A" w:rsidR="006200DB" w:rsidRPr="006200DB" w:rsidRDefault="006200DB" w:rsidP="003214CD">
            <w:pPr>
              <w:pStyle w:val="a3"/>
              <w:spacing w:before="0" w:beforeAutospacing="0" w:after="0" w:afterAutospacing="0"/>
              <w:ind w:firstLine="567"/>
              <w:jc w:val="center"/>
              <w:rPr>
                <w:noProof/>
                <w:color w:val="000000" w:themeColor="text1"/>
                <w:sz w:val="28"/>
                <w:szCs w:val="28"/>
              </w:rPr>
            </w:pPr>
            <w:r w:rsidRPr="006200DB">
              <w:rPr>
                <w:color w:val="000000" w:themeColor="text1"/>
                <w:sz w:val="28"/>
                <w:szCs w:val="28"/>
              </w:rPr>
              <w:t>Период </w:t>
            </w:r>
            <m:oMath>
              <m:r>
                <w:rPr>
                  <w:rFonts w:ascii="Cambria Math" w:hAnsi="Cambria Math"/>
                  <w:color w:val="000000" w:themeColor="text1"/>
                  <w:sz w:val="28"/>
                  <w:szCs w:val="28"/>
                </w:rPr>
                <m:t>T</m:t>
              </m:r>
            </m:oMath>
            <w:r w:rsidRPr="006200DB">
              <w:rPr>
                <w:color w:val="000000" w:themeColor="text1"/>
                <w:sz w:val="28"/>
                <w:szCs w:val="28"/>
              </w:rPr>
              <w:t>, мин</w:t>
            </w:r>
          </w:p>
        </w:tc>
      </w:tr>
      <w:tr w:rsidR="006200DB" w14:paraId="549134E9" w14:textId="77777777" w:rsidTr="006200DB">
        <w:tc>
          <w:tcPr>
            <w:tcW w:w="2614" w:type="dxa"/>
          </w:tcPr>
          <w:p w14:paraId="23B194B0" w14:textId="2A18B26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11:04:00</w:t>
            </w:r>
          </w:p>
        </w:tc>
        <w:tc>
          <w:tcPr>
            <w:tcW w:w="2614" w:type="dxa"/>
          </w:tcPr>
          <w:p w14:paraId="6EA1FC80" w14:textId="4F65DBD6"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11:08:30</w:t>
            </w:r>
          </w:p>
        </w:tc>
        <w:tc>
          <w:tcPr>
            <w:tcW w:w="2614" w:type="dxa"/>
          </w:tcPr>
          <w:p w14:paraId="5760AF2A" w14:textId="52C74216" w:rsidR="006200DB" w:rsidRPr="006200DB" w:rsidRDefault="006200DB" w:rsidP="003214CD">
            <w:pPr>
              <w:pStyle w:val="a3"/>
              <w:spacing w:before="0" w:beforeAutospacing="0" w:after="0" w:afterAutospacing="0"/>
              <w:ind w:firstLine="567"/>
              <w:jc w:val="center"/>
              <w:rPr>
                <w:noProof/>
                <w:sz w:val="28"/>
                <w:szCs w:val="28"/>
              </w:rPr>
            </w:pPr>
            <w:r w:rsidRPr="006200DB">
              <w:rPr>
                <w:sz w:val="28"/>
                <w:szCs w:val="28"/>
              </w:rPr>
              <w:t>0.52</w:t>
            </w:r>
          </w:p>
        </w:tc>
        <w:tc>
          <w:tcPr>
            <w:tcW w:w="2614" w:type="dxa"/>
          </w:tcPr>
          <w:p w14:paraId="332CB10E" w14:textId="413F1917" w:rsidR="006200DB" w:rsidRPr="006200DB" w:rsidRDefault="006200DB" w:rsidP="003214CD">
            <w:pPr>
              <w:pStyle w:val="a3"/>
              <w:spacing w:before="0" w:beforeAutospacing="0" w:after="0" w:afterAutospacing="0"/>
              <w:ind w:firstLine="567"/>
              <w:jc w:val="center"/>
              <w:rPr>
                <w:noProof/>
                <w:sz w:val="28"/>
                <w:szCs w:val="28"/>
              </w:rPr>
            </w:pPr>
            <w:r w:rsidRPr="006200DB">
              <w:rPr>
                <w:sz w:val="28"/>
                <w:szCs w:val="28"/>
              </w:rPr>
              <w:t>4.50</w:t>
            </w:r>
          </w:p>
        </w:tc>
      </w:tr>
      <w:tr w:rsidR="006200DB" w14:paraId="6026A409" w14:textId="77777777" w:rsidTr="006200DB">
        <w:tc>
          <w:tcPr>
            <w:tcW w:w="2614" w:type="dxa"/>
          </w:tcPr>
          <w:p w14:paraId="61A7ABC7" w14:textId="550B9C7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11:11:30</w:t>
            </w:r>
          </w:p>
        </w:tc>
        <w:tc>
          <w:tcPr>
            <w:tcW w:w="2614" w:type="dxa"/>
          </w:tcPr>
          <w:p w14:paraId="7875E906" w14:textId="156BDEC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11:15:00</w:t>
            </w:r>
          </w:p>
        </w:tc>
        <w:tc>
          <w:tcPr>
            <w:tcW w:w="2614" w:type="dxa"/>
          </w:tcPr>
          <w:p w14:paraId="5E79956C" w14:textId="496DDA2F" w:rsidR="006200DB" w:rsidRDefault="006200DB" w:rsidP="003214CD">
            <w:pPr>
              <w:pStyle w:val="a3"/>
              <w:spacing w:before="0" w:beforeAutospacing="0" w:after="0" w:afterAutospacing="0"/>
              <w:ind w:firstLine="567"/>
              <w:jc w:val="center"/>
              <w:rPr>
                <w:noProof/>
                <w:sz w:val="28"/>
                <w:szCs w:val="28"/>
              </w:rPr>
            </w:pPr>
            <w:r>
              <w:rPr>
                <w:noProof/>
                <w:sz w:val="28"/>
                <w:szCs w:val="28"/>
              </w:rPr>
              <w:t>0.54</w:t>
            </w:r>
          </w:p>
        </w:tc>
        <w:tc>
          <w:tcPr>
            <w:tcW w:w="2614" w:type="dxa"/>
          </w:tcPr>
          <w:p w14:paraId="79662F04" w14:textId="2BD3EE43" w:rsidR="006200DB" w:rsidRDefault="006200DB" w:rsidP="003214CD">
            <w:pPr>
              <w:pStyle w:val="a3"/>
              <w:spacing w:before="0" w:beforeAutospacing="0" w:after="0" w:afterAutospacing="0"/>
              <w:ind w:firstLine="567"/>
              <w:jc w:val="center"/>
              <w:rPr>
                <w:noProof/>
                <w:sz w:val="28"/>
                <w:szCs w:val="28"/>
              </w:rPr>
            </w:pPr>
            <w:r>
              <w:rPr>
                <w:noProof/>
                <w:sz w:val="28"/>
                <w:szCs w:val="28"/>
              </w:rPr>
              <w:t>3.50</w:t>
            </w:r>
          </w:p>
        </w:tc>
      </w:tr>
      <w:tr w:rsidR="006200DB" w14:paraId="4437FE2A" w14:textId="77777777" w:rsidTr="006200DB">
        <w:tc>
          <w:tcPr>
            <w:tcW w:w="2614" w:type="dxa"/>
          </w:tcPr>
          <w:p w14:paraId="456FE993" w14:textId="74D35469"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11:23:30</w:t>
            </w:r>
          </w:p>
        </w:tc>
        <w:tc>
          <w:tcPr>
            <w:tcW w:w="2614" w:type="dxa"/>
          </w:tcPr>
          <w:p w14:paraId="7160935A" w14:textId="4BB73DEE"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11:26:30</w:t>
            </w:r>
          </w:p>
        </w:tc>
        <w:tc>
          <w:tcPr>
            <w:tcW w:w="2614" w:type="dxa"/>
          </w:tcPr>
          <w:p w14:paraId="2101D391" w14:textId="62A1EC66" w:rsidR="006200DB" w:rsidRDefault="006200DB" w:rsidP="003214CD">
            <w:pPr>
              <w:pStyle w:val="a3"/>
              <w:spacing w:before="0" w:beforeAutospacing="0" w:after="0" w:afterAutospacing="0"/>
              <w:ind w:firstLine="567"/>
              <w:jc w:val="center"/>
              <w:rPr>
                <w:noProof/>
                <w:sz w:val="28"/>
                <w:szCs w:val="28"/>
              </w:rPr>
            </w:pPr>
            <w:r>
              <w:rPr>
                <w:noProof/>
                <w:sz w:val="28"/>
                <w:szCs w:val="28"/>
              </w:rPr>
              <w:t>0.66</w:t>
            </w:r>
          </w:p>
        </w:tc>
        <w:tc>
          <w:tcPr>
            <w:tcW w:w="2614" w:type="dxa"/>
          </w:tcPr>
          <w:p w14:paraId="5E1E1C7E" w14:textId="24849552"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7D275830" w14:textId="77777777" w:rsidTr="006200DB">
        <w:tc>
          <w:tcPr>
            <w:tcW w:w="2614" w:type="dxa"/>
          </w:tcPr>
          <w:p w14:paraId="331E7CC8" w14:textId="689D0135"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11:33:30</w:t>
            </w:r>
          </w:p>
        </w:tc>
        <w:tc>
          <w:tcPr>
            <w:tcW w:w="2614" w:type="dxa"/>
          </w:tcPr>
          <w:p w14:paraId="33A5D13C" w14:textId="5DE1E001"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11:37:30</w:t>
            </w:r>
          </w:p>
        </w:tc>
        <w:tc>
          <w:tcPr>
            <w:tcW w:w="2614" w:type="dxa"/>
          </w:tcPr>
          <w:p w14:paraId="7B58B6B2" w14:textId="273806D0" w:rsidR="006200DB" w:rsidRDefault="006200DB" w:rsidP="003214CD">
            <w:pPr>
              <w:pStyle w:val="a3"/>
              <w:spacing w:before="0" w:beforeAutospacing="0" w:after="0" w:afterAutospacing="0"/>
              <w:ind w:firstLine="567"/>
              <w:jc w:val="center"/>
              <w:rPr>
                <w:noProof/>
                <w:sz w:val="28"/>
                <w:szCs w:val="28"/>
              </w:rPr>
            </w:pPr>
            <w:r>
              <w:rPr>
                <w:noProof/>
                <w:sz w:val="28"/>
                <w:szCs w:val="28"/>
              </w:rPr>
              <w:t>0.94</w:t>
            </w:r>
          </w:p>
        </w:tc>
        <w:tc>
          <w:tcPr>
            <w:tcW w:w="2614" w:type="dxa"/>
          </w:tcPr>
          <w:p w14:paraId="1565CAF2" w14:textId="080F48DE" w:rsidR="006200DB" w:rsidRDefault="006200DB" w:rsidP="003214CD">
            <w:pPr>
              <w:pStyle w:val="a3"/>
              <w:spacing w:before="0" w:beforeAutospacing="0" w:after="0" w:afterAutospacing="0"/>
              <w:ind w:firstLine="567"/>
              <w:jc w:val="center"/>
              <w:rPr>
                <w:noProof/>
                <w:sz w:val="28"/>
                <w:szCs w:val="28"/>
              </w:rPr>
            </w:pPr>
            <w:r>
              <w:rPr>
                <w:noProof/>
                <w:sz w:val="28"/>
                <w:szCs w:val="28"/>
              </w:rPr>
              <w:t>4.00</w:t>
            </w:r>
          </w:p>
        </w:tc>
      </w:tr>
      <w:tr w:rsidR="006200DB" w14:paraId="469B987C" w14:textId="77777777" w:rsidTr="006200DB">
        <w:tc>
          <w:tcPr>
            <w:tcW w:w="2614" w:type="dxa"/>
          </w:tcPr>
          <w:p w14:paraId="696F2511" w14:textId="6C4B6C34"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12:02:30</w:t>
            </w:r>
          </w:p>
        </w:tc>
        <w:tc>
          <w:tcPr>
            <w:tcW w:w="2614" w:type="dxa"/>
          </w:tcPr>
          <w:p w14:paraId="67EDF249" w14:textId="5333B43C"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12:05:30</w:t>
            </w:r>
          </w:p>
        </w:tc>
        <w:tc>
          <w:tcPr>
            <w:tcW w:w="2614" w:type="dxa"/>
          </w:tcPr>
          <w:p w14:paraId="2E74D70D" w14:textId="39E973BA" w:rsidR="006200DB" w:rsidRDefault="006200DB" w:rsidP="003214CD">
            <w:pPr>
              <w:pStyle w:val="a3"/>
              <w:spacing w:before="0" w:beforeAutospacing="0" w:after="0" w:afterAutospacing="0"/>
              <w:ind w:firstLine="567"/>
              <w:jc w:val="center"/>
              <w:rPr>
                <w:noProof/>
                <w:sz w:val="28"/>
                <w:szCs w:val="28"/>
              </w:rPr>
            </w:pPr>
            <w:r>
              <w:rPr>
                <w:noProof/>
                <w:sz w:val="28"/>
                <w:szCs w:val="28"/>
              </w:rPr>
              <w:t>0.51</w:t>
            </w:r>
          </w:p>
        </w:tc>
        <w:tc>
          <w:tcPr>
            <w:tcW w:w="2614" w:type="dxa"/>
          </w:tcPr>
          <w:p w14:paraId="536AE337" w14:textId="6F885287"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43C812BE" w14:textId="77777777" w:rsidTr="006200DB">
        <w:tc>
          <w:tcPr>
            <w:tcW w:w="2614" w:type="dxa"/>
          </w:tcPr>
          <w:p w14:paraId="6CA6B221" w14:textId="5E0DCED4"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12:23:00</w:t>
            </w:r>
          </w:p>
        </w:tc>
        <w:tc>
          <w:tcPr>
            <w:tcW w:w="2614" w:type="dxa"/>
          </w:tcPr>
          <w:p w14:paraId="520C9958" w14:textId="34FE431D"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12:26:00</w:t>
            </w:r>
          </w:p>
        </w:tc>
        <w:tc>
          <w:tcPr>
            <w:tcW w:w="2614" w:type="dxa"/>
          </w:tcPr>
          <w:p w14:paraId="48639A76" w14:textId="0E6B0677" w:rsidR="006200DB" w:rsidRDefault="006200DB" w:rsidP="003214CD">
            <w:pPr>
              <w:pStyle w:val="a3"/>
              <w:spacing w:before="0" w:beforeAutospacing="0" w:after="0" w:afterAutospacing="0"/>
              <w:ind w:firstLine="567"/>
              <w:jc w:val="center"/>
              <w:rPr>
                <w:noProof/>
                <w:sz w:val="28"/>
                <w:szCs w:val="28"/>
              </w:rPr>
            </w:pPr>
            <w:r>
              <w:rPr>
                <w:noProof/>
                <w:sz w:val="28"/>
                <w:szCs w:val="28"/>
              </w:rPr>
              <w:t>0.55</w:t>
            </w:r>
          </w:p>
        </w:tc>
        <w:tc>
          <w:tcPr>
            <w:tcW w:w="2614" w:type="dxa"/>
          </w:tcPr>
          <w:p w14:paraId="30298460" w14:textId="21A66777" w:rsidR="006200DB" w:rsidRDefault="006200DB" w:rsidP="003214CD">
            <w:pPr>
              <w:pStyle w:val="a3"/>
              <w:spacing w:before="0" w:beforeAutospacing="0" w:after="0" w:afterAutospacing="0"/>
              <w:ind w:firstLine="567"/>
              <w:jc w:val="center"/>
              <w:rPr>
                <w:noProof/>
                <w:sz w:val="28"/>
                <w:szCs w:val="28"/>
              </w:rPr>
            </w:pPr>
            <w:r>
              <w:rPr>
                <w:noProof/>
                <w:sz w:val="28"/>
                <w:szCs w:val="28"/>
              </w:rPr>
              <w:t>3.00</w:t>
            </w:r>
          </w:p>
        </w:tc>
      </w:tr>
      <w:tr w:rsidR="006200DB" w14:paraId="7B2DB333" w14:textId="77777777" w:rsidTr="006200DB">
        <w:tc>
          <w:tcPr>
            <w:tcW w:w="2614" w:type="dxa"/>
          </w:tcPr>
          <w:p w14:paraId="5F34A024" w14:textId="3397E667" w:rsidR="006200DB" w:rsidRDefault="006200DB" w:rsidP="003214CD">
            <w:pPr>
              <w:pStyle w:val="a3"/>
              <w:spacing w:before="0" w:beforeAutospacing="0" w:after="0" w:afterAutospacing="0"/>
              <w:ind w:firstLine="567"/>
              <w:jc w:val="center"/>
              <w:rPr>
                <w:noProof/>
                <w:sz w:val="28"/>
                <w:szCs w:val="28"/>
              </w:rPr>
            </w:pPr>
            <w:r>
              <w:rPr>
                <w:noProof/>
                <w:sz w:val="28"/>
                <w:szCs w:val="28"/>
              </w:rPr>
              <w:t xml:space="preserve">16.06 </w:t>
            </w:r>
            <w:r w:rsidRPr="006200DB">
              <w:rPr>
                <w:noProof/>
                <w:sz w:val="28"/>
                <w:szCs w:val="28"/>
              </w:rPr>
              <w:t>12:26:00</w:t>
            </w:r>
          </w:p>
        </w:tc>
        <w:tc>
          <w:tcPr>
            <w:tcW w:w="2614" w:type="dxa"/>
          </w:tcPr>
          <w:p w14:paraId="00F05C86" w14:textId="1CCB1BBA" w:rsidR="006200DB" w:rsidRDefault="006200DB" w:rsidP="003214CD">
            <w:pPr>
              <w:pStyle w:val="a3"/>
              <w:spacing w:before="0" w:beforeAutospacing="0" w:after="0" w:afterAutospacing="0"/>
              <w:ind w:firstLine="567"/>
              <w:jc w:val="center"/>
              <w:rPr>
                <w:noProof/>
                <w:sz w:val="28"/>
                <w:szCs w:val="28"/>
              </w:rPr>
            </w:pPr>
            <w:r w:rsidRPr="006200DB">
              <w:rPr>
                <w:noProof/>
                <w:sz w:val="28"/>
                <w:szCs w:val="28"/>
              </w:rPr>
              <w:t>16.06 12:34:00</w:t>
            </w:r>
          </w:p>
        </w:tc>
        <w:tc>
          <w:tcPr>
            <w:tcW w:w="2614" w:type="dxa"/>
          </w:tcPr>
          <w:p w14:paraId="201A332F" w14:textId="3716D0B6" w:rsidR="006200DB" w:rsidRDefault="006200DB" w:rsidP="003214CD">
            <w:pPr>
              <w:pStyle w:val="a3"/>
              <w:spacing w:before="0" w:beforeAutospacing="0" w:after="0" w:afterAutospacing="0"/>
              <w:ind w:firstLine="567"/>
              <w:jc w:val="center"/>
              <w:rPr>
                <w:noProof/>
                <w:sz w:val="28"/>
                <w:szCs w:val="28"/>
              </w:rPr>
            </w:pPr>
            <w:r>
              <w:rPr>
                <w:noProof/>
                <w:sz w:val="28"/>
                <w:szCs w:val="28"/>
              </w:rPr>
              <w:t>0.75</w:t>
            </w:r>
          </w:p>
        </w:tc>
        <w:tc>
          <w:tcPr>
            <w:tcW w:w="2614" w:type="dxa"/>
          </w:tcPr>
          <w:p w14:paraId="282A55E3" w14:textId="69E00907" w:rsidR="006200DB" w:rsidRDefault="006200DB" w:rsidP="003214CD">
            <w:pPr>
              <w:pStyle w:val="a3"/>
              <w:spacing w:before="0" w:beforeAutospacing="0" w:after="0" w:afterAutospacing="0"/>
              <w:ind w:firstLine="567"/>
              <w:jc w:val="center"/>
              <w:rPr>
                <w:noProof/>
                <w:sz w:val="28"/>
                <w:szCs w:val="28"/>
              </w:rPr>
            </w:pPr>
            <w:r>
              <w:rPr>
                <w:noProof/>
                <w:sz w:val="28"/>
                <w:szCs w:val="28"/>
              </w:rPr>
              <w:t>8.00</w:t>
            </w:r>
          </w:p>
        </w:tc>
      </w:tr>
    </w:tbl>
    <w:p w14:paraId="4495EF9F" w14:textId="77777777" w:rsidR="0081671F" w:rsidRDefault="0081671F" w:rsidP="003214CD">
      <w:pPr>
        <w:pStyle w:val="a3"/>
        <w:spacing w:before="0" w:beforeAutospacing="0" w:after="0" w:afterAutospacing="0"/>
        <w:ind w:firstLine="567"/>
        <w:rPr>
          <w:noProof/>
          <w:sz w:val="28"/>
          <w:szCs w:val="28"/>
        </w:rPr>
      </w:pPr>
    </w:p>
    <w:p w14:paraId="5F530763" w14:textId="1E9D39D3" w:rsidR="006200DB" w:rsidRDefault="006200DB" w:rsidP="003214CD">
      <w:pPr>
        <w:pStyle w:val="a3"/>
        <w:spacing w:before="0" w:beforeAutospacing="0" w:after="0" w:afterAutospacing="0"/>
        <w:ind w:firstLine="567"/>
        <w:rPr>
          <w:noProof/>
          <w:sz w:val="28"/>
          <w:szCs w:val="28"/>
        </w:rPr>
      </w:pPr>
      <w:r w:rsidRPr="006200DB">
        <w:rPr>
          <w:noProof/>
          <w:sz w:val="28"/>
          <w:szCs w:val="28"/>
        </w:rPr>
        <w:t>На рис</w:t>
      </w:r>
      <w:r w:rsidR="00F25C12">
        <w:rPr>
          <w:noProof/>
          <w:sz w:val="28"/>
          <w:szCs w:val="28"/>
        </w:rPr>
        <w:t>унке</w:t>
      </w:r>
      <w:r w:rsidRPr="006200DB">
        <w:rPr>
          <w:noProof/>
          <w:sz w:val="28"/>
          <w:szCs w:val="28"/>
        </w:rPr>
        <w:t> </w:t>
      </w:r>
      <w:r w:rsidR="00F364C4">
        <w:rPr>
          <w:noProof/>
          <w:sz w:val="28"/>
          <w:szCs w:val="28"/>
        </w:rPr>
        <w:t>2</w:t>
      </w:r>
      <w:r w:rsidR="00F25C12">
        <w:rPr>
          <w:noProof/>
          <w:sz w:val="28"/>
          <w:szCs w:val="28"/>
        </w:rPr>
        <w:t>2</w:t>
      </w:r>
      <w:r w:rsidRPr="006200DB">
        <w:rPr>
          <w:noProof/>
          <w:sz w:val="28"/>
          <w:szCs w:val="28"/>
        </w:rPr>
        <w:t> показаны три последовательных часовых интервала:</w:t>
      </w:r>
      <w:r w:rsidRPr="006200DB">
        <w:rPr>
          <w:noProof/>
          <w:sz w:val="28"/>
          <w:szCs w:val="28"/>
        </w:rPr>
        <w:br/>
        <w:t>– а – час до цуга (10:00–11:00),</w:t>
      </w:r>
      <w:r w:rsidRPr="006200DB">
        <w:rPr>
          <w:noProof/>
          <w:sz w:val="28"/>
          <w:szCs w:val="28"/>
        </w:rPr>
        <w:br/>
        <w:t>– б – сам цуг (11:00–13:00),</w:t>
      </w:r>
      <w:r w:rsidRPr="006200DB">
        <w:rPr>
          <w:noProof/>
          <w:sz w:val="28"/>
          <w:szCs w:val="28"/>
        </w:rPr>
        <w:br/>
        <w:t>– в – час после цуга (13:00–14:00).</w:t>
      </w:r>
    </w:p>
    <w:p w14:paraId="54BB5B5F" w14:textId="65044A6E" w:rsidR="006200DB" w:rsidRDefault="00626D04" w:rsidP="00F25C12">
      <w:pPr>
        <w:pStyle w:val="a3"/>
        <w:spacing w:before="0" w:beforeAutospacing="0" w:after="240" w:afterAutospacing="0"/>
        <w:rPr>
          <w:noProof/>
          <w:sz w:val="28"/>
          <w:szCs w:val="28"/>
        </w:rPr>
      </w:pPr>
      <w:r>
        <w:rPr>
          <w:noProof/>
          <w14:ligatures w14:val="standardContextual"/>
        </w:rPr>
        <mc:AlternateContent>
          <mc:Choice Requires="wps">
            <w:drawing>
              <wp:anchor distT="0" distB="0" distL="114300" distR="114300" simplePos="0" relativeHeight="251670528" behindDoc="0" locked="0" layoutInCell="1" allowOverlap="1" wp14:anchorId="032A2B18" wp14:editId="35151BE5">
                <wp:simplePos x="0" y="0"/>
                <wp:positionH relativeFrom="column">
                  <wp:posOffset>4610100</wp:posOffset>
                </wp:positionH>
                <wp:positionV relativeFrom="paragraph">
                  <wp:posOffset>1903730</wp:posOffset>
                </wp:positionV>
                <wp:extent cx="266700" cy="314325"/>
                <wp:effectExtent l="0" t="0" r="0" b="0"/>
                <wp:wrapNone/>
                <wp:docPr id="1548474919"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C87E917" w14:textId="056DCBBA" w:rsidR="00626D04" w:rsidRDefault="00626D04" w:rsidP="00626D04">
                            <w:r>
                              <w:t>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A2B18" id="Надпись 7" o:spid="_x0000_s1041" type="#_x0000_t202" style="position:absolute;margin-left:363pt;margin-top:149.9pt;width:21pt;height:24.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" filled="f" stroked="f" strokeweight=".5pt">
                <v:textbox>
                  <w:txbxContent>
                    <w:p w14:paraId="2C87E917" w14:textId="056DCBBA" w:rsidR="00626D04" w:rsidRDefault="00626D04" w:rsidP="00626D04">
                      <w:r>
                        <w:t>в</w:t>
                      </w:r>
                    </w:p>
                  </w:txbxContent>
                </v:textbox>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09C1771A" wp14:editId="0442B842">
                <wp:simplePos x="0" y="0"/>
                <wp:positionH relativeFrom="column">
                  <wp:posOffset>1666875</wp:posOffset>
                </wp:positionH>
                <wp:positionV relativeFrom="paragraph">
                  <wp:posOffset>1960880</wp:posOffset>
                </wp:positionV>
                <wp:extent cx="266700" cy="314325"/>
                <wp:effectExtent l="0" t="0" r="0" b="0"/>
                <wp:wrapNone/>
                <wp:docPr id="354642083"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2B9DD28D" w14:textId="7B05E750" w:rsidR="00626D04" w:rsidRDefault="00626D04" w:rsidP="00626D04">
                            <w: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771A" id="_x0000_s1042" type="#_x0000_t202" style="position:absolute;margin-left:131.25pt;margin-top:154.4pt;width:21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s8GGgIAADM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" filled="f" stroked="f" strokeweight=".5pt">
                <v:textbox>
                  <w:txbxContent>
                    <w:p w14:paraId="2B9DD28D" w14:textId="7B05E750" w:rsidR="00626D04" w:rsidRDefault="00626D04" w:rsidP="00626D04">
                      <w:r>
                        <w:t>б</w:t>
                      </w:r>
                    </w:p>
                  </w:txbxContent>
                </v:textbox>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2C5D003A" wp14:editId="08BD2304">
                <wp:simplePos x="0" y="0"/>
                <wp:positionH relativeFrom="column">
                  <wp:posOffset>0</wp:posOffset>
                </wp:positionH>
                <wp:positionV relativeFrom="paragraph">
                  <wp:posOffset>1956435</wp:posOffset>
                </wp:positionV>
                <wp:extent cx="266700" cy="314325"/>
                <wp:effectExtent l="0" t="0" r="0" b="0"/>
                <wp:wrapNone/>
                <wp:docPr id="1761990597" name="Надпись 7"/>
                <wp:cNvGraphicFramePr/>
                <a:graphic xmlns:a="http://schemas.openxmlformats.org/drawingml/2006/main">
                  <a:graphicData uri="http://schemas.microsoft.com/office/word/2010/wordprocessingShape">
                    <wps:wsp>
                      <wps:cNvSpPr txBox="1"/>
                      <wps:spPr>
                        <a:xfrm>
                          <a:off x="0" y="0"/>
                          <a:ext cx="266700" cy="314325"/>
                        </a:xfrm>
                        <a:prstGeom prst="rect">
                          <a:avLst/>
                        </a:prstGeom>
                        <a:noFill/>
                        <a:ln w="6350">
                          <a:noFill/>
                        </a:ln>
                      </wps:spPr>
                      <wps:txbx>
                        <w:txbxContent>
                          <w:p w14:paraId="3C7D1996" w14:textId="43D04540" w:rsidR="00626D04" w:rsidRDefault="00626D04">
                            <w: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5D003A" id="_x0000_s1043" type="#_x0000_t202" style="position:absolute;margin-left:0;margin-top:154.05pt;width:21pt;height:24.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" filled="f" stroked="f" strokeweight=".5pt">
                <v:textbox>
                  <w:txbxContent>
                    <w:p w14:paraId="3C7D1996" w14:textId="43D04540" w:rsidR="00626D04" w:rsidRDefault="00626D04">
                      <w:r>
                        <w:t>а</w:t>
                      </w:r>
                    </w:p>
                  </w:txbxContent>
                </v:textbox>
              </v:shape>
            </w:pict>
          </mc:Fallback>
        </mc:AlternateContent>
      </w:r>
      <w:r>
        <w:rPr>
          <w:noProof/>
        </w:rPr>
        <w:drawing>
          <wp:inline distT="0" distB="0" distL="0" distR="0" wp14:anchorId="25501F87" wp14:editId="11029887">
            <wp:extent cx="6645910" cy="2142490"/>
            <wp:effectExtent l="0" t="0" r="2540" b="0"/>
            <wp:docPr id="154966089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2142490"/>
                    </a:xfrm>
                    <a:prstGeom prst="rect">
                      <a:avLst/>
                    </a:prstGeom>
                    <a:noFill/>
                    <a:ln>
                      <a:noFill/>
                    </a:ln>
                  </pic:spPr>
                </pic:pic>
              </a:graphicData>
            </a:graphic>
          </wp:inline>
        </w:drawing>
      </w:r>
    </w:p>
    <w:p w14:paraId="2047FD2E" w14:textId="043B6083" w:rsidR="00626D04" w:rsidRPr="00626D04" w:rsidRDefault="00626D04" w:rsidP="003214CD">
      <w:pPr>
        <w:pStyle w:val="a3"/>
        <w:spacing w:before="0" w:beforeAutospacing="0" w:after="240" w:afterAutospacing="0"/>
        <w:ind w:firstLine="567"/>
        <w:jc w:val="center"/>
        <w:rPr>
          <w:noProof/>
          <w:sz w:val="28"/>
          <w:szCs w:val="28"/>
        </w:rPr>
      </w:pPr>
      <w:r w:rsidRPr="00626D04">
        <w:rPr>
          <w:noProof/>
          <w:sz w:val="28"/>
          <w:szCs w:val="28"/>
        </w:rPr>
        <w:t xml:space="preserve">Рис. </w:t>
      </w:r>
      <w:r w:rsidR="00F364C4">
        <w:rPr>
          <w:noProof/>
          <w:sz w:val="28"/>
          <w:szCs w:val="28"/>
        </w:rPr>
        <w:t>2</w:t>
      </w:r>
      <w:r w:rsidR="00F25C12">
        <w:rPr>
          <w:noProof/>
          <w:sz w:val="28"/>
          <w:szCs w:val="28"/>
        </w:rPr>
        <w:t>2</w:t>
      </w:r>
      <w:r w:rsidRPr="00626D04">
        <w:rPr>
          <w:noProof/>
          <w:sz w:val="28"/>
          <w:szCs w:val="28"/>
        </w:rPr>
        <w:t xml:space="preserve"> – Вертикальные смещения изотерм в диапазоне 14–20 °C в окрестности цуга 16.06.2023:</w:t>
      </w:r>
      <w:r>
        <w:rPr>
          <w:noProof/>
          <w:sz w:val="28"/>
          <w:szCs w:val="28"/>
        </w:rPr>
        <w:t xml:space="preserve"> </w:t>
      </w:r>
      <w:r w:rsidRPr="00626D04">
        <w:rPr>
          <w:noProof/>
          <w:sz w:val="28"/>
          <w:szCs w:val="28"/>
        </w:rPr>
        <w:t>(а) – час до цуга (10:00–11:00),</w:t>
      </w:r>
      <w:r>
        <w:rPr>
          <w:noProof/>
          <w:sz w:val="28"/>
          <w:szCs w:val="28"/>
        </w:rPr>
        <w:t xml:space="preserve"> </w:t>
      </w:r>
      <w:r w:rsidRPr="00626D04">
        <w:rPr>
          <w:noProof/>
          <w:sz w:val="28"/>
          <w:szCs w:val="28"/>
        </w:rPr>
        <w:t>(б) – цуг короткопериодных внутренних волн (11:00–13:00),</w:t>
      </w:r>
      <w:r>
        <w:rPr>
          <w:noProof/>
          <w:sz w:val="28"/>
          <w:szCs w:val="28"/>
        </w:rPr>
        <w:t xml:space="preserve"> </w:t>
      </w:r>
      <w:r w:rsidRPr="00626D04">
        <w:rPr>
          <w:noProof/>
          <w:sz w:val="28"/>
          <w:szCs w:val="28"/>
        </w:rPr>
        <w:t>(в) – час после цуга (13:00–14:00).</w:t>
      </w:r>
      <w:r>
        <w:rPr>
          <w:noProof/>
          <w:sz w:val="28"/>
          <w:szCs w:val="28"/>
        </w:rPr>
        <w:t xml:space="preserve"> </w:t>
      </w:r>
      <w:r w:rsidRPr="00626D04">
        <w:rPr>
          <w:noProof/>
          <w:sz w:val="28"/>
          <w:szCs w:val="28"/>
        </w:rPr>
        <w:t>Цветовая шкала соответствует температуре воды, °C.</w:t>
      </w:r>
    </w:p>
    <w:p w14:paraId="104CA894" w14:textId="77777777" w:rsidR="00CB43B8" w:rsidRPr="00CB43B8" w:rsidRDefault="00CB43B8" w:rsidP="003214CD">
      <w:pPr>
        <w:pStyle w:val="a3"/>
        <w:spacing w:before="0" w:beforeAutospacing="0" w:after="0" w:afterAutospacing="0"/>
        <w:ind w:firstLine="567"/>
        <w:rPr>
          <w:noProof/>
          <w:sz w:val="28"/>
          <w:szCs w:val="28"/>
        </w:rPr>
      </w:pPr>
      <w:r w:rsidRPr="00CB43B8">
        <w:rPr>
          <w:noProof/>
          <w:sz w:val="28"/>
          <w:szCs w:val="28"/>
        </w:rPr>
        <w:lastRenderedPageBreak/>
        <w:t>На подграфике б отчетливо видна серия колебаний с высотами от 0,5 до 0,94 м и периодами от 3 до 8 мин, образующая цуг. До и после цуга (подграфики а и в) вертикальные смещения изотермы менее выражены и не формируют последовательности волн, удовлетворяющих заданным критериям.</w:t>
      </w:r>
    </w:p>
    <w:p w14:paraId="67EBDFCC" w14:textId="0CE1A838" w:rsidR="00CB43B8" w:rsidRPr="00CB43B8" w:rsidRDefault="00CB43B8" w:rsidP="003214CD">
      <w:pPr>
        <w:pStyle w:val="a3"/>
        <w:spacing w:before="0" w:beforeAutospacing="0" w:after="0" w:afterAutospacing="0"/>
        <w:ind w:firstLine="567"/>
        <w:rPr>
          <w:noProof/>
          <w:sz w:val="28"/>
          <w:szCs w:val="28"/>
        </w:rPr>
      </w:pPr>
      <w:r w:rsidRPr="00CB43B8">
        <w:rPr>
          <w:noProof/>
          <w:sz w:val="28"/>
          <w:szCs w:val="28"/>
        </w:rPr>
        <w:t>Сравнение параметров волн на этом цуге с общей статистикой (табл. </w:t>
      </w:r>
      <w:r w:rsidR="00F25C12">
        <w:rPr>
          <w:noProof/>
          <w:sz w:val="28"/>
          <w:szCs w:val="28"/>
        </w:rPr>
        <w:t>6</w:t>
      </w:r>
      <w:r w:rsidRPr="00CB43B8">
        <w:rPr>
          <w:noProof/>
          <w:sz w:val="28"/>
          <w:szCs w:val="28"/>
        </w:rPr>
        <w:t>) показывает, что высоты (0,51–0,94 м) и периоды (3–8 мин) лежат в пределах, характерных для всей выборки (0,50–2,94 м и 3–15,5 мин). Однако на данном участке отсутствуют экстремально высокие (</w:t>
      </w:r>
      <m:oMath>
        <m:r>
          <w:rPr>
            <w:rFonts w:ascii="Cambria Math" w:hAnsi="Cambria Math"/>
            <w:noProof/>
            <w:sz w:val="28"/>
            <w:szCs w:val="28"/>
          </w:rPr>
          <m:t>&gt;1</m:t>
        </m:r>
      </m:oMath>
      <w:r w:rsidRPr="00CB43B8">
        <w:rPr>
          <w:noProof/>
          <w:sz w:val="28"/>
          <w:szCs w:val="28"/>
        </w:rPr>
        <w:t> м) и длиннопериодные (</w:t>
      </w:r>
      <m:oMath>
        <m:r>
          <w:rPr>
            <w:rFonts w:ascii="Cambria Math" w:hAnsi="Cambria Math"/>
            <w:noProof/>
            <w:sz w:val="28"/>
            <w:szCs w:val="28"/>
          </w:rPr>
          <m:t>&gt;10</m:t>
        </m:r>
      </m:oMath>
      <w:r w:rsidRPr="00CB43B8">
        <w:rPr>
          <w:noProof/>
          <w:sz w:val="28"/>
          <w:szCs w:val="28"/>
        </w:rPr>
        <w:t> мин) волны, что указывает на локальный характер генерации цуга.</w:t>
      </w:r>
    </w:p>
    <w:p w14:paraId="5EF5917D" w14:textId="7688E3C0" w:rsidR="00CB43B8" w:rsidRPr="00CB43B8" w:rsidRDefault="00CB43B8" w:rsidP="003214CD">
      <w:pPr>
        <w:pStyle w:val="a3"/>
        <w:spacing w:before="0" w:beforeAutospacing="0" w:after="240" w:afterAutospacing="0"/>
        <w:ind w:firstLine="567"/>
        <w:rPr>
          <w:noProof/>
          <w:sz w:val="28"/>
          <w:szCs w:val="28"/>
        </w:rPr>
      </w:pPr>
      <w:r w:rsidRPr="00CB43B8">
        <w:rPr>
          <w:noProof/>
          <w:sz w:val="28"/>
          <w:szCs w:val="28"/>
        </w:rPr>
        <w:t xml:space="preserve">Таким образом, выделенный цуг является типичным примером короткопериодных внутренних волн в Голубой бухте. </w:t>
      </w:r>
    </w:p>
    <w:p w14:paraId="66093BE2" w14:textId="77777777" w:rsidR="00447A6D" w:rsidRDefault="00447A6D" w:rsidP="003214CD">
      <w:pPr>
        <w:pStyle w:val="a3"/>
        <w:spacing w:before="0" w:beforeAutospacing="0" w:after="0" w:afterAutospacing="0"/>
        <w:ind w:firstLine="567"/>
        <w:outlineLvl w:val="1"/>
        <w:rPr>
          <w:b/>
          <w:bCs/>
          <w:noProof/>
          <w:sz w:val="28"/>
          <w:szCs w:val="28"/>
        </w:rPr>
      </w:pPr>
      <w:bookmarkStart w:id="14" w:name="_Toc229757145"/>
      <w:r w:rsidRPr="00447A6D">
        <w:rPr>
          <w:b/>
          <w:bCs/>
          <w:noProof/>
          <w:sz w:val="28"/>
          <w:szCs w:val="28"/>
        </w:rPr>
        <w:t>3.3. Сравнение параметров наблюдаемых внутренних волн и их аналогов в различные сезоны</w:t>
      </w:r>
      <w:bookmarkEnd w:id="14"/>
      <w:r w:rsidRPr="00447A6D">
        <w:rPr>
          <w:b/>
          <w:bCs/>
          <w:noProof/>
          <w:sz w:val="28"/>
          <w:szCs w:val="28"/>
        </w:rPr>
        <w:t xml:space="preserve"> </w:t>
      </w:r>
    </w:p>
    <w:p w14:paraId="5B5FDD55" w14:textId="22656806" w:rsidR="0081671F" w:rsidRPr="0081671F" w:rsidRDefault="0081671F" w:rsidP="003214CD">
      <w:pPr>
        <w:pStyle w:val="a3"/>
        <w:spacing w:before="0" w:after="0"/>
        <w:ind w:firstLine="567"/>
        <w:rPr>
          <w:noProof/>
          <w:sz w:val="28"/>
          <w:szCs w:val="28"/>
        </w:rPr>
      </w:pPr>
      <w:r w:rsidRPr="0081671F">
        <w:rPr>
          <w:noProof/>
          <w:sz w:val="28"/>
          <w:szCs w:val="28"/>
        </w:rPr>
        <w:t>Для оценки региональной специфики и достоверности полученных результатов проведено сравнение с опубликованными данными по короткопериодным внутренним волнам на шельфе северо-восточной части Чёрного моря. В качестве референсного источника выбрана работа Очередника и Зацепина (2023)</w:t>
      </w:r>
      <w:r w:rsidR="00C15DD6" w:rsidRPr="00C15DD6">
        <w:rPr>
          <w:noProof/>
          <w:sz w:val="28"/>
          <w:szCs w:val="28"/>
        </w:rPr>
        <w:t xml:space="preserve"> [22]</w:t>
      </w:r>
      <w:r w:rsidRPr="0081671F">
        <w:rPr>
          <w:noProof/>
          <w:sz w:val="28"/>
          <w:szCs w:val="28"/>
        </w:rPr>
        <w:t>, в которой выполнен анализ цугов внутренних волн по измерениям кластера из трёх термокос в акватории Голубой бухты в 2018–2020 гг. Это исследование наиболее близко к настоящей работе по району и методам.</w:t>
      </w:r>
    </w:p>
    <w:p w14:paraId="5F7999F1" w14:textId="571398D4"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Сравнение статистических параметров волн.</w:t>
      </w:r>
    </w:p>
    <w:p w14:paraId="2BA4BF26" w14:textId="7384031D" w:rsidR="004E0A41" w:rsidRDefault="0081671F" w:rsidP="003214CD">
      <w:pPr>
        <w:pStyle w:val="a3"/>
        <w:spacing w:before="0" w:beforeAutospacing="0" w:after="0" w:afterAutospacing="0"/>
        <w:ind w:firstLine="567"/>
        <w:jc w:val="both"/>
        <w:rPr>
          <w:noProof/>
          <w:sz w:val="28"/>
          <w:szCs w:val="28"/>
        </w:rPr>
      </w:pPr>
      <w:r w:rsidRPr="0081671F">
        <w:rPr>
          <w:noProof/>
          <w:sz w:val="28"/>
          <w:szCs w:val="28"/>
        </w:rPr>
        <w:t>В работе Очередник</w:t>
      </w:r>
      <w:r>
        <w:rPr>
          <w:noProof/>
          <w:sz w:val="28"/>
          <w:szCs w:val="28"/>
        </w:rPr>
        <w:t>а</w:t>
      </w:r>
      <w:r w:rsidRPr="0081671F">
        <w:rPr>
          <w:noProof/>
          <w:sz w:val="28"/>
          <w:szCs w:val="28"/>
        </w:rPr>
        <w:t xml:space="preserve"> и Зацепин</w:t>
      </w:r>
      <w:r>
        <w:rPr>
          <w:noProof/>
          <w:sz w:val="28"/>
          <w:szCs w:val="28"/>
        </w:rPr>
        <w:t>а</w:t>
      </w:r>
      <w:r w:rsidRPr="0081671F">
        <w:rPr>
          <w:noProof/>
          <w:sz w:val="28"/>
          <w:szCs w:val="28"/>
        </w:rPr>
        <w:t xml:space="preserve"> за весь период наблюдений выявлено 56 цугов внутренних волн (апрель–июнь). Периоды внутриволновых колебаний лежат в диапазоне от 4,25 до 17,15 мин, причём наиболее часто встречаются периоды от 5 до 12 мин. Амплитуды (размах) волн изменяются от 1 до 10 м, количество волн в одном цуге – от 3 до 16. В настоящем дипломном исследовании на изотерме 15,5 °C за 10-суточный непрерывный интервал выделено 585 волн, удовлетворяющих критериям </w:t>
      </w:r>
      <m:oMath>
        <m:r>
          <w:rPr>
            <w:rFonts w:ascii="Cambria Math" w:hAnsi="Cambria Math"/>
            <w:noProof/>
            <w:sz w:val="28"/>
            <w:szCs w:val="28"/>
          </w:rPr>
          <m:t>H≥0,5</m:t>
        </m:r>
      </m:oMath>
      <w:r w:rsidRPr="0081671F">
        <w:rPr>
          <w:noProof/>
          <w:sz w:val="28"/>
          <w:szCs w:val="28"/>
        </w:rPr>
        <w:t> м и </w:t>
      </w:r>
      <m:oMath>
        <m:r>
          <w:rPr>
            <w:rFonts w:ascii="Cambria Math" w:hAnsi="Cambria Math"/>
            <w:noProof/>
            <w:sz w:val="28"/>
            <w:szCs w:val="28"/>
          </w:rPr>
          <m:t>T≥3</m:t>
        </m:r>
      </m:oMath>
      <w:r w:rsidRPr="0081671F">
        <w:rPr>
          <w:noProof/>
          <w:sz w:val="28"/>
          <w:szCs w:val="28"/>
        </w:rPr>
        <w:t> мин. Диапазон периодов составил 3,0–15,5 мин (средний 5,09 мин), что хорошо согласуется с данными Очередника и Зацепина (основная мода 5–12 мин). Диапазон высот волн (0,5–2,94 м) в нашем случае оказался смещён в сторону меньших значений: верхняя граница (2,94 м) заметно ниже 10 м, зафиксированных</w:t>
      </w:r>
      <w:r w:rsidR="000E08CE">
        <w:rPr>
          <w:noProof/>
          <w:sz w:val="28"/>
          <w:szCs w:val="28"/>
        </w:rPr>
        <w:t xml:space="preserve"> в цитируемой работе</w:t>
      </w:r>
      <w:r w:rsidRPr="0081671F">
        <w:rPr>
          <w:noProof/>
          <w:sz w:val="28"/>
          <w:szCs w:val="28"/>
        </w:rPr>
        <w:t xml:space="preserve">. </w:t>
      </w:r>
      <w:r w:rsidR="00605A96">
        <w:rPr>
          <w:noProof/>
          <w:sz w:val="28"/>
          <w:szCs w:val="28"/>
        </w:rPr>
        <w:t>Т</w:t>
      </w:r>
      <w:r w:rsidR="003B3070" w:rsidRPr="003B3070">
        <w:rPr>
          <w:noProof/>
          <w:sz w:val="28"/>
          <w:szCs w:val="28"/>
        </w:rPr>
        <w:t>ермокосы обеих экспедиций установлены в акватории Голубой бухты на глубинах 22–23 м, на расстоянии 100–160 м друг от друга. Расстояния между точками постановки в настоящей работе и в [</w:t>
      </w:r>
      <w:r w:rsidR="00C15DD6" w:rsidRPr="00C15DD6">
        <w:rPr>
          <w:noProof/>
          <w:sz w:val="28"/>
          <w:szCs w:val="28"/>
        </w:rPr>
        <w:t>22</w:t>
      </w:r>
      <w:r w:rsidR="003B3070" w:rsidRPr="003B3070">
        <w:rPr>
          <w:noProof/>
          <w:sz w:val="28"/>
          <w:szCs w:val="28"/>
        </w:rPr>
        <w:t>] не превышают нескольких сотен метров, что позволяет считать условия наблюдений сопоставимыми.</w:t>
      </w:r>
    </w:p>
    <w:p w14:paraId="07BAF680" w14:textId="6E63265A" w:rsidR="0081671F" w:rsidRPr="0081671F" w:rsidRDefault="0081671F" w:rsidP="003214CD">
      <w:pPr>
        <w:pStyle w:val="a3"/>
        <w:spacing w:after="240"/>
        <w:ind w:firstLine="567"/>
        <w:rPr>
          <w:noProof/>
          <w:sz w:val="28"/>
          <w:szCs w:val="28"/>
        </w:rPr>
      </w:pPr>
      <w:r w:rsidRPr="0081671F">
        <w:rPr>
          <w:noProof/>
          <w:sz w:val="28"/>
          <w:szCs w:val="28"/>
        </w:rPr>
        <w:t xml:space="preserve">Это различие может объясняться разными сезонами (июнь 2023 г. против весенних месяцев 2018–2020 гг.), а также тем, что в работе </w:t>
      </w:r>
      <w:r w:rsidR="000E08CE" w:rsidRPr="000E08CE">
        <w:rPr>
          <w:noProof/>
          <w:sz w:val="28"/>
          <w:szCs w:val="28"/>
        </w:rPr>
        <w:t>Очередника и Зацепина амплитуды оценивались как вертикальный размах изотерм без фильтрации по минимальной высоте, тогда как в настоящей работе использован порог H≥0,5 м.</w:t>
      </w:r>
      <w:r w:rsidR="000E08CE">
        <w:rPr>
          <w:noProof/>
          <w:sz w:val="28"/>
          <w:szCs w:val="28"/>
        </w:rPr>
        <w:t xml:space="preserve"> </w:t>
      </w:r>
      <w:r w:rsidR="00BC5207" w:rsidRPr="00BC5207">
        <w:rPr>
          <w:noProof/>
          <w:sz w:val="28"/>
          <w:szCs w:val="28"/>
        </w:rPr>
        <w:t xml:space="preserve">Порог </w:t>
      </w:r>
      <m:oMath>
        <m:r>
          <w:rPr>
            <w:rFonts w:ascii="Cambria Math" w:hAnsi="Cambria Math"/>
            <w:noProof/>
            <w:sz w:val="28"/>
            <w:szCs w:val="28"/>
          </w:rPr>
          <m:t>H≥0,5</m:t>
        </m:r>
      </m:oMath>
      <w:r w:rsidR="00BC5207" w:rsidRPr="0081671F">
        <w:rPr>
          <w:noProof/>
          <w:sz w:val="28"/>
          <w:szCs w:val="28"/>
        </w:rPr>
        <w:t>м</w:t>
      </w:r>
      <w:r w:rsidR="00BC5207" w:rsidRPr="00BC5207">
        <w:rPr>
          <w:noProof/>
          <w:sz w:val="28"/>
          <w:szCs w:val="28"/>
        </w:rPr>
        <w:t xml:space="preserve"> выбран, чтобы отсеять колебания, которые могут быть вызваны шумом датчиков. При точности датчиков ±0,01 °C и вертикальном градиенте температуры ~0,3–0,5 °C/м в термоклине погрешность определения глубины изотермы составляет </w:t>
      </w:r>
      <w:r w:rsidR="00BC5207" w:rsidRPr="00BC5207">
        <w:rPr>
          <w:noProof/>
          <w:sz w:val="28"/>
          <w:szCs w:val="28"/>
        </w:rPr>
        <w:lastRenderedPageBreak/>
        <w:t>около 0,02–0,03 м. Случайные флуктуации уровня 0,1–0,2 м могут ошибочно восприниматься как волны. Порог 0,5 м более чем в 15 раз превышает уровень шума. Такой же порог использовался в предыдущих работах на черноморском шельфе [1, 2], что обеспечивает сопоставимость результатов.</w:t>
      </w:r>
    </w:p>
    <w:p w14:paraId="250EE904" w14:textId="480E11EC" w:rsidR="0081671F" w:rsidRPr="0081671F" w:rsidRDefault="0081671F" w:rsidP="003214CD">
      <w:pPr>
        <w:pStyle w:val="a3"/>
        <w:keepNext/>
        <w:spacing w:before="0" w:beforeAutospacing="0" w:after="0" w:afterAutospacing="0"/>
        <w:ind w:firstLine="567"/>
        <w:rPr>
          <w:noProof/>
          <w:sz w:val="28"/>
          <w:szCs w:val="28"/>
          <w:u w:val="single"/>
        </w:rPr>
      </w:pPr>
      <w:r w:rsidRPr="0081671F">
        <w:rPr>
          <w:noProof/>
          <w:sz w:val="28"/>
          <w:szCs w:val="28"/>
          <w:u w:val="single"/>
        </w:rPr>
        <w:t>Спектральные характеристики.</w:t>
      </w:r>
    </w:p>
    <w:p w14:paraId="2A8F4034" w14:textId="0BE88920" w:rsidR="0081671F" w:rsidRPr="0081671F" w:rsidRDefault="0081671F" w:rsidP="003214CD">
      <w:pPr>
        <w:pStyle w:val="a3"/>
        <w:spacing w:before="0" w:beforeAutospacing="0" w:after="0" w:afterAutospacing="0"/>
        <w:ind w:firstLine="567"/>
        <w:rPr>
          <w:noProof/>
          <w:sz w:val="28"/>
          <w:szCs w:val="28"/>
        </w:rPr>
      </w:pPr>
      <w:r>
        <w:rPr>
          <w:noProof/>
          <w:sz w:val="28"/>
          <w:szCs w:val="28"/>
        </w:rPr>
        <w:t xml:space="preserve">Также </w:t>
      </w:r>
      <w:r w:rsidRPr="0081671F">
        <w:rPr>
          <w:noProof/>
          <w:sz w:val="28"/>
          <w:szCs w:val="28"/>
        </w:rPr>
        <w:t>приведены оценки периодов волн по временным рядам температуры, но не представлены спектры PSD или наклоны. Тем не менее, авторы отмечают, что большинство зарегистрированных волн имеют первую вертикальную моду и распространяются от глубоководной части к берегу. В настоящей работе на общем участке (изотермы 14, 17, 20 °C) получены спектры, на которых доминирует пик на частоте 0,125 ч⁻¹ (период 8 ч) с ростом амплитуды ко дну, что также может интерпретироваться как первая мода. Для короткопериодных волн (периоды 3–15 мин) спектры PSD гладкие и не содержат выраженных узких пиков, что указывает на суперпозицию волн с разными частотами – результат, совместимый с представлением об «энергетическом каскаде» в рамках модели Гарретта–Манка.</w:t>
      </w:r>
    </w:p>
    <w:p w14:paraId="2A9338AA" w14:textId="77777777" w:rsidR="00447A6D" w:rsidRPr="0081671F" w:rsidRDefault="00447A6D" w:rsidP="003214CD">
      <w:pPr>
        <w:pStyle w:val="a3"/>
        <w:spacing w:before="0" w:beforeAutospacing="0" w:after="0" w:afterAutospacing="0"/>
        <w:ind w:firstLine="567"/>
        <w:rPr>
          <w:noProof/>
          <w:sz w:val="28"/>
          <w:szCs w:val="28"/>
        </w:rPr>
      </w:pPr>
    </w:p>
    <w:p w14:paraId="0B4B309C" w14:textId="77777777" w:rsidR="00447A6D" w:rsidRDefault="00447A6D" w:rsidP="003214CD">
      <w:pPr>
        <w:pStyle w:val="a3"/>
        <w:spacing w:before="0" w:beforeAutospacing="0" w:after="0" w:afterAutospacing="0"/>
        <w:ind w:firstLine="567"/>
        <w:outlineLvl w:val="1"/>
        <w:rPr>
          <w:b/>
          <w:bCs/>
          <w:noProof/>
          <w:sz w:val="28"/>
          <w:szCs w:val="28"/>
        </w:rPr>
      </w:pPr>
      <w:bookmarkStart w:id="15" w:name="_Toc229757146"/>
      <w:r w:rsidRPr="00447A6D">
        <w:rPr>
          <w:b/>
          <w:bCs/>
          <w:noProof/>
          <w:sz w:val="28"/>
          <w:szCs w:val="28"/>
        </w:rPr>
        <w:t>3.4. Выводы по главе</w:t>
      </w:r>
      <w:bookmarkEnd w:id="15"/>
      <w:r w:rsidRPr="00447A6D">
        <w:rPr>
          <w:b/>
          <w:bCs/>
          <w:noProof/>
          <w:sz w:val="28"/>
          <w:szCs w:val="28"/>
        </w:rPr>
        <w:t xml:space="preserve"> </w:t>
      </w:r>
    </w:p>
    <w:p w14:paraId="07623694" w14:textId="77777777" w:rsidR="00074D05" w:rsidRPr="00D87C5E" w:rsidRDefault="00074D05" w:rsidP="003214CD">
      <w:pPr>
        <w:pStyle w:val="a3"/>
        <w:spacing w:before="0" w:beforeAutospacing="0" w:after="0" w:afterAutospacing="0"/>
        <w:ind w:firstLine="567"/>
        <w:rPr>
          <w:b/>
          <w:bCs/>
          <w:noProof/>
          <w:sz w:val="28"/>
          <w:szCs w:val="28"/>
        </w:rPr>
      </w:pPr>
    </w:p>
    <w:p w14:paraId="1E300BD4" w14:textId="5FADD8E1" w:rsidR="00720A65" w:rsidRDefault="00720A65" w:rsidP="003214CD">
      <w:pPr>
        <w:pStyle w:val="a3"/>
        <w:pageBreakBefore/>
        <w:spacing w:before="0" w:beforeAutospacing="0" w:after="0" w:afterAutospacing="0"/>
        <w:ind w:firstLine="567"/>
        <w:jc w:val="center"/>
        <w:outlineLvl w:val="0"/>
        <w:rPr>
          <w:b/>
          <w:bCs/>
          <w:noProof/>
          <w:sz w:val="28"/>
          <w:szCs w:val="28"/>
        </w:rPr>
      </w:pPr>
      <w:bookmarkStart w:id="16" w:name="_Toc229757147"/>
      <w:r>
        <w:rPr>
          <w:b/>
          <w:bCs/>
          <w:noProof/>
          <w:sz w:val="28"/>
          <w:szCs w:val="28"/>
        </w:rPr>
        <w:lastRenderedPageBreak/>
        <w:t>Заключение</w:t>
      </w:r>
      <w:bookmarkEnd w:id="16"/>
    </w:p>
    <w:p w14:paraId="3A2855F5" w14:textId="6FCCC860" w:rsidR="00074D05" w:rsidRDefault="00074D05" w:rsidP="003214CD">
      <w:pPr>
        <w:pStyle w:val="a3"/>
        <w:pageBreakBefore/>
        <w:spacing w:before="0" w:beforeAutospacing="0" w:after="0" w:afterAutospacing="0"/>
        <w:ind w:firstLine="567"/>
        <w:jc w:val="center"/>
        <w:outlineLvl w:val="0"/>
        <w:rPr>
          <w:b/>
          <w:bCs/>
          <w:noProof/>
          <w:sz w:val="28"/>
          <w:szCs w:val="28"/>
        </w:rPr>
      </w:pPr>
      <w:bookmarkStart w:id="17" w:name="_Toc229757148"/>
      <w:r>
        <w:rPr>
          <w:b/>
          <w:bCs/>
          <w:noProof/>
          <w:sz w:val="28"/>
          <w:szCs w:val="28"/>
        </w:rPr>
        <w:lastRenderedPageBreak/>
        <w:t>Список литературы</w:t>
      </w:r>
      <w:bookmarkEnd w:id="17"/>
    </w:p>
    <w:p w14:paraId="32778480" w14:textId="2DA14C50" w:rsidR="0054201E" w:rsidRPr="0054201E" w:rsidRDefault="0054201E" w:rsidP="003214CD">
      <w:pPr>
        <w:pStyle w:val="a3"/>
        <w:spacing w:after="0"/>
        <w:ind w:firstLine="567"/>
        <w:rPr>
          <w:noProof/>
          <w:sz w:val="28"/>
          <w:szCs w:val="28"/>
        </w:rPr>
      </w:pPr>
      <w:r w:rsidRPr="0054201E">
        <w:rPr>
          <w:noProof/>
          <w:sz w:val="28"/>
          <w:szCs w:val="28"/>
        </w:rPr>
        <w:t>[1] Химченко Е.Е., Серебряный А.Н. Внутренние волны на кавказском и крымском шельфах Черного моря (по летне-осенним наблюдениям 2011–2016 гг.) // Океанологические исследования. 2018. Т. 46. № 2. С. 69–87. DOI: 10.29006/1564-2291.JOR-2018.46(2).7</w:t>
      </w:r>
    </w:p>
    <w:p w14:paraId="0D4BDD65" w14:textId="2E5FD5FE" w:rsidR="0054201E" w:rsidRPr="0054201E" w:rsidRDefault="0054201E" w:rsidP="003214CD">
      <w:pPr>
        <w:pStyle w:val="a3"/>
        <w:spacing w:after="0"/>
        <w:ind w:firstLine="567"/>
        <w:rPr>
          <w:noProof/>
          <w:sz w:val="28"/>
          <w:szCs w:val="28"/>
        </w:rPr>
      </w:pPr>
      <w:r w:rsidRPr="0054201E">
        <w:rPr>
          <w:noProof/>
          <w:sz w:val="28"/>
          <w:szCs w:val="28"/>
        </w:rPr>
        <w:t>[2] Химченко Е.Е., Серебряный А.Н., Конюхова А.А. Короткопериодные внутренние волны на крутом шельфе Черного моря летом 2018 года // Геоинформационное и картографическое обеспечение исследований океана: труды МКА. 2021. Т. 27. Вып. 3. С. 98–107. DOI: 10.35595/2414-9179-2021-3-27-98-107</w:t>
      </w:r>
    </w:p>
    <w:p w14:paraId="6DBB8EA0" w14:textId="3165EDC8" w:rsidR="0054201E" w:rsidRPr="0054201E" w:rsidRDefault="0054201E" w:rsidP="003214CD">
      <w:pPr>
        <w:pStyle w:val="a3"/>
        <w:spacing w:after="0"/>
        <w:ind w:firstLine="567"/>
        <w:rPr>
          <w:noProof/>
          <w:sz w:val="28"/>
          <w:szCs w:val="28"/>
        </w:rPr>
      </w:pPr>
      <w:r w:rsidRPr="0054201E">
        <w:rPr>
          <w:noProof/>
          <w:sz w:val="28"/>
          <w:szCs w:val="28"/>
        </w:rPr>
        <w:t>[3] Кокоулина М.В., Куркина О.Е., Рувинская Е.А., Куркин А.А. Вероятностные характеристики интенсивных короткопериодных внутренних волн в Японском море // Морской гидрофизический журнал. 2020. Т. 36. № 5. С. 545–558. DOI: 10.22449/0233-7584-2020-5-545-558</w:t>
      </w:r>
    </w:p>
    <w:p w14:paraId="02E2C48D" w14:textId="001E9C7C" w:rsidR="0054201E" w:rsidRPr="0054201E" w:rsidRDefault="0054201E" w:rsidP="003214CD">
      <w:pPr>
        <w:pStyle w:val="a3"/>
        <w:spacing w:after="0"/>
        <w:ind w:firstLine="567"/>
        <w:rPr>
          <w:noProof/>
          <w:sz w:val="28"/>
          <w:szCs w:val="28"/>
        </w:rPr>
      </w:pPr>
      <w:r w:rsidRPr="0054201E">
        <w:rPr>
          <w:noProof/>
          <w:sz w:val="28"/>
          <w:szCs w:val="28"/>
        </w:rPr>
        <w:t>[4] Рувинская Е.А., Епифанова А.С., Кокоулина М.В. Первая версия информационной системы обработки и анализа данных натурных измерений внутренних волн в океане // Труды НГТУ им. Р.Е. Алексеева. 2020. № 3 (130). С. 53–63. DOI: 10.46960/1816-210Х_2020_3_53</w:t>
      </w:r>
    </w:p>
    <w:p w14:paraId="65B537B1" w14:textId="6947BCB0" w:rsidR="0054201E" w:rsidRPr="0054201E" w:rsidRDefault="0054201E" w:rsidP="003214CD">
      <w:pPr>
        <w:pStyle w:val="a3"/>
        <w:spacing w:after="0"/>
        <w:ind w:firstLine="567"/>
        <w:rPr>
          <w:noProof/>
          <w:sz w:val="28"/>
          <w:szCs w:val="28"/>
        </w:rPr>
      </w:pPr>
      <w:r w:rsidRPr="0054201E">
        <w:rPr>
          <w:noProof/>
          <w:sz w:val="28"/>
          <w:szCs w:val="28"/>
        </w:rPr>
        <w:t>[5] Рувинская Е.А., Семеренко И.И., Кокоулина М.В., Куркина О.Е., Куркин А.А. Анализ структуры и изменчивости полей скорости и температуры вблизи средневосточного побережья Кореи // [сборник трудов конференции]. 2023. С. 334–339. eLibrary ID: 43791648</w:t>
      </w:r>
    </w:p>
    <w:p w14:paraId="02A5162A" w14:textId="07692F49" w:rsidR="0054201E" w:rsidRPr="0054201E" w:rsidRDefault="0054201E" w:rsidP="003214CD">
      <w:pPr>
        <w:pStyle w:val="a3"/>
        <w:spacing w:after="0"/>
        <w:ind w:firstLine="567"/>
        <w:rPr>
          <w:noProof/>
          <w:sz w:val="28"/>
          <w:szCs w:val="28"/>
        </w:rPr>
      </w:pPr>
      <w:r w:rsidRPr="0054201E">
        <w:rPr>
          <w:noProof/>
          <w:sz w:val="28"/>
          <w:szCs w:val="28"/>
        </w:rPr>
        <w:t>[6] Химченко Е.Е., Серебряный А.Н., Попов О.Е., Очередник В.В. Внутренние волны и их влияние на изменчивость растворённого кислорода на геленджикском шельфе Черного моря в летнее время // Океанологические исследования. 2024. Т. 52. № 3. С. 34–56. DOI: 10.29006/1564-2291.JOR-2024.52(3).3</w:t>
      </w:r>
    </w:p>
    <w:p w14:paraId="1E862DAB" w14:textId="6B967DE8" w:rsidR="0054201E" w:rsidRPr="0054201E" w:rsidRDefault="0054201E" w:rsidP="003214CD">
      <w:pPr>
        <w:pStyle w:val="a3"/>
        <w:spacing w:after="0"/>
        <w:ind w:firstLine="567"/>
        <w:rPr>
          <w:noProof/>
          <w:sz w:val="28"/>
          <w:szCs w:val="28"/>
        </w:rPr>
      </w:pPr>
      <w:r w:rsidRPr="0054201E">
        <w:rPr>
          <w:noProof/>
          <w:sz w:val="28"/>
          <w:szCs w:val="28"/>
        </w:rPr>
        <w:t>[7] Зацепин А.Г., Куклев С.Б., Мысленков С.А., Очередник В.В., Подымов О.И., Сильвестрова К.П. Изучение мезо- и субмезомасштабных гидрофизических процессов на шельфе и континентальном склоне дистанционными и контактными методами // Комплексные исследования северо-восточной части Черного моря. М.: ИО РАН, 2017. [Глава книги].</w:t>
      </w:r>
    </w:p>
    <w:p w14:paraId="43500B9B" w14:textId="34F9BB62" w:rsidR="0054201E" w:rsidRPr="0054201E" w:rsidRDefault="0054201E" w:rsidP="003214CD">
      <w:pPr>
        <w:pStyle w:val="a3"/>
        <w:spacing w:after="0"/>
        <w:ind w:firstLine="567"/>
        <w:rPr>
          <w:noProof/>
          <w:sz w:val="28"/>
          <w:szCs w:val="28"/>
        </w:rPr>
      </w:pPr>
      <w:r w:rsidRPr="0054201E">
        <w:rPr>
          <w:noProof/>
          <w:sz w:val="28"/>
          <w:szCs w:val="28"/>
        </w:rPr>
        <w:t>[8] Дивинский Б.В., Куклев С.Б., Очередник В.В., Баранов В.И. Характеристики течений на северо-восточном шельфе Черного моря по экспериментальным данным // Океанология. 2025. Т. 65. № 6. С. 951–966. DOI: 10.7868/S3034597925060053</w:t>
      </w:r>
    </w:p>
    <w:p w14:paraId="790F0B1F" w14:textId="1A6522EE" w:rsidR="0054201E" w:rsidRPr="0054201E" w:rsidRDefault="0054201E" w:rsidP="003214CD">
      <w:pPr>
        <w:pStyle w:val="a3"/>
        <w:spacing w:after="0"/>
        <w:ind w:firstLine="567"/>
        <w:rPr>
          <w:noProof/>
          <w:sz w:val="28"/>
          <w:szCs w:val="28"/>
        </w:rPr>
      </w:pPr>
      <w:r w:rsidRPr="0054201E">
        <w:rPr>
          <w:noProof/>
          <w:sz w:val="28"/>
          <w:szCs w:val="28"/>
        </w:rPr>
        <w:t>[9] Дивинский Б.В., Куклев С.Б., Очередник В.В. Пространственно-временна́я изменчивость течений шельфово-склоновой зоны северо-восточной части Черного моря по данным численного моделирования // Океанология. 2022. Т. 62. № 6. С. 857–868. DOI: 10.31857/S0030157422060028</w:t>
      </w:r>
    </w:p>
    <w:p w14:paraId="693C9A46" w14:textId="3F50D0C0" w:rsidR="0054201E" w:rsidRPr="0054201E" w:rsidRDefault="0054201E" w:rsidP="003214CD">
      <w:pPr>
        <w:pStyle w:val="a3"/>
        <w:spacing w:after="0"/>
        <w:ind w:firstLine="567"/>
        <w:rPr>
          <w:noProof/>
          <w:sz w:val="28"/>
          <w:szCs w:val="28"/>
        </w:rPr>
      </w:pPr>
      <w:r w:rsidRPr="0054201E">
        <w:rPr>
          <w:noProof/>
          <w:sz w:val="28"/>
          <w:szCs w:val="28"/>
        </w:rPr>
        <w:lastRenderedPageBreak/>
        <w:t>[10] Зацепин А.Г., Кременецкий В.В., Островский А.Г. Гидрофизические поля Черного моря в районе Геленджикской бухты // Океанология. 2008. Т. 48. № 4. С. 510–519.</w:t>
      </w:r>
    </w:p>
    <w:p w14:paraId="2EB702BF" w14:textId="3126F9FB" w:rsidR="0054201E" w:rsidRPr="000E65EC" w:rsidRDefault="0054201E" w:rsidP="003214CD">
      <w:pPr>
        <w:pStyle w:val="a3"/>
        <w:spacing w:after="0"/>
        <w:ind w:firstLine="567"/>
        <w:rPr>
          <w:noProof/>
          <w:sz w:val="28"/>
          <w:szCs w:val="28"/>
          <w:lang w:val="en-US"/>
        </w:rPr>
      </w:pPr>
      <w:r w:rsidRPr="0054201E">
        <w:rPr>
          <w:noProof/>
          <w:sz w:val="28"/>
          <w:szCs w:val="28"/>
        </w:rPr>
        <w:t xml:space="preserve">[11] Зацепин А.Г., Ёлкин Д.Н., Корж А.О., Куклев С.Б., Подымов О.И., Островский А.Г., Соловьев Д.М. О влиянии изменчивости течения в глубоководной зоне Черного моря на динамику вод узкого северокавказского шельфа // Морской гидрофизический журнал. </w:t>
      </w:r>
      <w:r w:rsidRPr="0054201E">
        <w:rPr>
          <w:noProof/>
          <w:sz w:val="28"/>
          <w:szCs w:val="28"/>
          <w:lang w:val="en-US"/>
        </w:rPr>
        <w:t xml:space="preserve">2016. № 3. </w:t>
      </w:r>
      <w:r w:rsidRPr="0054201E">
        <w:rPr>
          <w:noProof/>
          <w:sz w:val="28"/>
          <w:szCs w:val="28"/>
        </w:rPr>
        <w:t>С</w:t>
      </w:r>
      <w:r w:rsidRPr="0054201E">
        <w:rPr>
          <w:noProof/>
          <w:sz w:val="28"/>
          <w:szCs w:val="28"/>
          <w:lang w:val="en-US"/>
        </w:rPr>
        <w:t>. 16–25.</w:t>
      </w:r>
    </w:p>
    <w:p w14:paraId="6875332E" w14:textId="7ADCB44A" w:rsidR="0054201E" w:rsidRPr="000E65EC" w:rsidRDefault="0054201E" w:rsidP="003214CD">
      <w:pPr>
        <w:pStyle w:val="a3"/>
        <w:spacing w:after="0"/>
        <w:ind w:firstLine="567"/>
        <w:rPr>
          <w:noProof/>
          <w:sz w:val="28"/>
          <w:szCs w:val="28"/>
          <w:lang w:val="en-US"/>
        </w:rPr>
      </w:pPr>
      <w:r w:rsidRPr="0054201E">
        <w:rPr>
          <w:noProof/>
          <w:sz w:val="28"/>
          <w:szCs w:val="28"/>
          <w:lang w:val="en-US"/>
        </w:rPr>
        <w:t xml:space="preserve">[12] IOC, SCOR, IAPSO. The international thermodynamic equation of seawater </w:t>
      </w:r>
      <w:r w:rsidR="005C3432">
        <w:rPr>
          <w:noProof/>
          <w:sz w:val="28"/>
          <w:szCs w:val="28"/>
          <w:lang w:val="en-US"/>
        </w:rPr>
        <w:t>–</w:t>
      </w:r>
      <w:r w:rsidRPr="0054201E">
        <w:rPr>
          <w:noProof/>
          <w:sz w:val="28"/>
          <w:szCs w:val="28"/>
          <w:lang w:val="en-US"/>
        </w:rPr>
        <w:t xml:space="preserve"> 2010. UNESCO, 2010. 196 p. URL: https://www.teos-10.org</w:t>
      </w:r>
    </w:p>
    <w:p w14:paraId="7BF3ACED" w14:textId="2EAA1C07" w:rsidR="0054201E" w:rsidRPr="000E65EC" w:rsidRDefault="0054201E" w:rsidP="003214CD">
      <w:pPr>
        <w:pStyle w:val="a3"/>
        <w:spacing w:after="0"/>
        <w:ind w:firstLine="567"/>
        <w:rPr>
          <w:noProof/>
          <w:sz w:val="28"/>
          <w:szCs w:val="28"/>
          <w:lang w:val="en-US"/>
        </w:rPr>
      </w:pPr>
      <w:r w:rsidRPr="0054201E">
        <w:rPr>
          <w:noProof/>
          <w:sz w:val="28"/>
          <w:szCs w:val="28"/>
          <w:lang w:val="en-US"/>
        </w:rPr>
        <w:t>[13] Garrett C., Munk W. Space-time scales of internal waves // Geophysical Fluid Dynamics. 1972. V. 3. No. 3. P. 225–264. DOI: 10.1080/03091927208236082</w:t>
      </w:r>
    </w:p>
    <w:p w14:paraId="3D8CC57A" w14:textId="4C81E7E5" w:rsidR="0054201E" w:rsidRPr="000E65EC" w:rsidRDefault="0054201E" w:rsidP="003214CD">
      <w:pPr>
        <w:pStyle w:val="a3"/>
        <w:spacing w:after="0"/>
        <w:ind w:firstLine="567"/>
        <w:rPr>
          <w:noProof/>
          <w:sz w:val="28"/>
          <w:szCs w:val="28"/>
          <w:lang w:val="en-US"/>
        </w:rPr>
      </w:pPr>
      <w:r w:rsidRPr="0054201E">
        <w:rPr>
          <w:noProof/>
          <w:sz w:val="28"/>
          <w:szCs w:val="28"/>
          <w:lang w:val="en-US"/>
        </w:rPr>
        <w:t>[14] Emery W.J., Thomson R.E. Data Analysis Methods in Physical Oceanography. 2nd ed. Amsterdam: Elsevier, 2001. 638 p.</w:t>
      </w:r>
    </w:p>
    <w:p w14:paraId="4EA2B1DF" w14:textId="4F01F83B" w:rsidR="0054201E" w:rsidRPr="008D50F0" w:rsidRDefault="0054201E" w:rsidP="003214CD">
      <w:pPr>
        <w:pStyle w:val="a3"/>
        <w:spacing w:after="0"/>
        <w:ind w:firstLine="567"/>
        <w:rPr>
          <w:noProof/>
          <w:sz w:val="28"/>
          <w:szCs w:val="28"/>
        </w:rPr>
      </w:pPr>
      <w:r w:rsidRPr="0054201E">
        <w:rPr>
          <w:noProof/>
          <w:sz w:val="28"/>
          <w:szCs w:val="28"/>
          <w:lang w:val="en-US"/>
        </w:rPr>
        <w:t xml:space="preserve">[15] Virtanen P., Gommers R., Oliphant T.E. et al. SciPy 1.0: Fundamental Algorithms for Scientific Computing in Python // Nature Methods. </w:t>
      </w:r>
      <w:r w:rsidRPr="008D50F0">
        <w:rPr>
          <w:noProof/>
          <w:sz w:val="28"/>
          <w:szCs w:val="28"/>
        </w:rPr>
        <w:t xml:space="preserve">2020. </w:t>
      </w:r>
      <w:r w:rsidRPr="000E65EC">
        <w:rPr>
          <w:noProof/>
          <w:sz w:val="28"/>
          <w:szCs w:val="28"/>
          <w:lang w:val="en-US"/>
        </w:rPr>
        <w:t>Vol</w:t>
      </w:r>
      <w:r w:rsidRPr="008D50F0">
        <w:rPr>
          <w:noProof/>
          <w:sz w:val="28"/>
          <w:szCs w:val="28"/>
        </w:rPr>
        <w:t xml:space="preserve">. 17. </w:t>
      </w:r>
      <w:r w:rsidRPr="000E65EC">
        <w:rPr>
          <w:noProof/>
          <w:sz w:val="28"/>
          <w:szCs w:val="28"/>
          <w:lang w:val="en-US"/>
        </w:rPr>
        <w:t>P</w:t>
      </w:r>
      <w:r w:rsidRPr="008D50F0">
        <w:rPr>
          <w:noProof/>
          <w:sz w:val="28"/>
          <w:szCs w:val="28"/>
        </w:rPr>
        <w:t xml:space="preserve">. 261–272. </w:t>
      </w:r>
      <w:r w:rsidRPr="000E65EC">
        <w:rPr>
          <w:noProof/>
          <w:sz w:val="28"/>
          <w:szCs w:val="28"/>
          <w:lang w:val="en-US"/>
        </w:rPr>
        <w:t>DOI</w:t>
      </w:r>
      <w:r w:rsidRPr="008D50F0">
        <w:rPr>
          <w:noProof/>
          <w:sz w:val="28"/>
          <w:szCs w:val="28"/>
        </w:rPr>
        <w:t>: 10.1038/</w:t>
      </w:r>
      <w:r w:rsidRPr="000E65EC">
        <w:rPr>
          <w:noProof/>
          <w:sz w:val="28"/>
          <w:szCs w:val="28"/>
          <w:lang w:val="en-US"/>
        </w:rPr>
        <w:t>s</w:t>
      </w:r>
      <w:r w:rsidRPr="008D50F0">
        <w:rPr>
          <w:noProof/>
          <w:sz w:val="28"/>
          <w:szCs w:val="28"/>
        </w:rPr>
        <w:t>41592-019-0686-2</w:t>
      </w:r>
    </w:p>
    <w:p w14:paraId="41A69391" w14:textId="3E93B221" w:rsidR="0054201E" w:rsidRPr="008D50F0" w:rsidRDefault="0054201E" w:rsidP="003214CD">
      <w:pPr>
        <w:pStyle w:val="a3"/>
        <w:spacing w:after="0"/>
        <w:ind w:firstLine="567"/>
        <w:rPr>
          <w:noProof/>
          <w:sz w:val="28"/>
          <w:szCs w:val="28"/>
        </w:rPr>
      </w:pPr>
      <w:r w:rsidRPr="008D50F0">
        <w:rPr>
          <w:noProof/>
          <w:sz w:val="28"/>
          <w:szCs w:val="28"/>
        </w:rPr>
        <w:t xml:space="preserve">[16] </w:t>
      </w:r>
      <w:r w:rsidR="008D50F0" w:rsidRPr="008D50F0">
        <w:rPr>
          <w:noProof/>
          <w:sz w:val="28"/>
          <w:szCs w:val="28"/>
        </w:rPr>
        <w:t>Трофимова, Е. А. Теория вероятностей и математическая статистика : учеб. пособие / Е. А. Трофимова, Н. В. Кисляк, Д. В. Гилёв ; [под общ. ред. Е. А. Трофимовой] ; М-во образования и науки Рос. Федерации, Урал. федер. ун-т – Екатеринбург : Изд-во Урал. ун-та, 2018. – 160 с. – ISBN 978-5-7996-2317-3.</w:t>
      </w:r>
      <w:r w:rsidRPr="008D50F0">
        <w:rPr>
          <w:noProof/>
          <w:sz w:val="28"/>
          <w:szCs w:val="28"/>
        </w:rPr>
        <w:t>.</w:t>
      </w:r>
    </w:p>
    <w:p w14:paraId="4C3AE5A6" w14:textId="3BF661FA" w:rsidR="0054201E" w:rsidRPr="0054201E" w:rsidRDefault="0054201E" w:rsidP="003214CD">
      <w:pPr>
        <w:pStyle w:val="a3"/>
        <w:spacing w:after="0"/>
        <w:ind w:firstLine="567"/>
        <w:rPr>
          <w:noProof/>
          <w:sz w:val="28"/>
          <w:szCs w:val="28"/>
        </w:rPr>
      </w:pPr>
      <w:r w:rsidRPr="0054201E">
        <w:rPr>
          <w:noProof/>
          <w:sz w:val="28"/>
          <w:szCs w:val="28"/>
        </w:rPr>
        <w:t>[17] Очередник В.В., Баранов В.И., Зацепин А.Г., Куклев С.Б. Термокосы ЮО ИО РАН: конструкция, методика и результаты метрологического исследования датчиков // Океанология. 2018. Т. 58. № 5. С. 719–730.</w:t>
      </w:r>
    </w:p>
    <w:p w14:paraId="44AB79D8" w14:textId="7F069E5D" w:rsidR="0054201E" w:rsidRPr="0054201E" w:rsidRDefault="0054201E" w:rsidP="003214CD">
      <w:pPr>
        <w:pStyle w:val="a3"/>
        <w:spacing w:after="0"/>
        <w:ind w:firstLine="567"/>
        <w:rPr>
          <w:noProof/>
          <w:sz w:val="28"/>
          <w:szCs w:val="28"/>
        </w:rPr>
      </w:pPr>
      <w:r w:rsidRPr="0054201E">
        <w:rPr>
          <w:noProof/>
          <w:sz w:val="28"/>
          <w:szCs w:val="28"/>
        </w:rPr>
        <w:t>[18] Князев Б.А., Черкасский В.С. Дискретное преобразование Фурье // Институт ядерной физики им. Будкера СО РАН, Новосибирский государственный университет. Новосибирск, 630090, Россия. УДК 535.4/535-14.</w:t>
      </w:r>
    </w:p>
    <w:p w14:paraId="780CC10E" w14:textId="6D366D8C" w:rsidR="0054201E" w:rsidRPr="000E65EC" w:rsidRDefault="0054201E" w:rsidP="003214CD">
      <w:pPr>
        <w:pStyle w:val="a3"/>
        <w:spacing w:after="0"/>
        <w:ind w:firstLine="567"/>
        <w:rPr>
          <w:noProof/>
          <w:sz w:val="28"/>
          <w:szCs w:val="28"/>
          <w:lang w:val="en-US"/>
        </w:rPr>
      </w:pPr>
      <w:r w:rsidRPr="0054201E">
        <w:rPr>
          <w:noProof/>
          <w:sz w:val="28"/>
          <w:szCs w:val="28"/>
        </w:rPr>
        <w:t>[19] Цифровая обработка сигналов / А.Б. Сергиенко. СПб</w:t>
      </w:r>
      <w:r w:rsidRPr="008D50F0">
        <w:rPr>
          <w:noProof/>
          <w:sz w:val="28"/>
          <w:szCs w:val="28"/>
          <w:lang w:val="en-US"/>
        </w:rPr>
        <w:t xml:space="preserve">.: </w:t>
      </w:r>
      <w:r w:rsidRPr="0054201E">
        <w:rPr>
          <w:noProof/>
          <w:sz w:val="28"/>
          <w:szCs w:val="28"/>
        </w:rPr>
        <w:t>Питер</w:t>
      </w:r>
      <w:r w:rsidRPr="008D50F0">
        <w:rPr>
          <w:noProof/>
          <w:sz w:val="28"/>
          <w:szCs w:val="28"/>
          <w:lang w:val="en-US"/>
        </w:rPr>
        <w:t xml:space="preserve">, 2002. </w:t>
      </w:r>
      <w:r w:rsidRPr="0054201E">
        <w:rPr>
          <w:noProof/>
          <w:sz w:val="28"/>
          <w:szCs w:val="28"/>
          <w:lang w:val="en-US"/>
        </w:rPr>
        <w:t xml:space="preserve">608 </w:t>
      </w:r>
      <w:r w:rsidRPr="0054201E">
        <w:rPr>
          <w:noProof/>
          <w:sz w:val="28"/>
          <w:szCs w:val="28"/>
        </w:rPr>
        <w:t>с</w:t>
      </w:r>
      <w:r w:rsidRPr="0054201E">
        <w:rPr>
          <w:noProof/>
          <w:sz w:val="28"/>
          <w:szCs w:val="28"/>
          <w:lang w:val="en-US"/>
        </w:rPr>
        <w:t>.</w:t>
      </w:r>
    </w:p>
    <w:p w14:paraId="54CE2001" w14:textId="5C157D0A" w:rsidR="0054201E" w:rsidRPr="0054201E" w:rsidRDefault="0054201E" w:rsidP="003214CD">
      <w:pPr>
        <w:pStyle w:val="a3"/>
        <w:spacing w:after="0"/>
        <w:ind w:firstLine="567"/>
        <w:rPr>
          <w:noProof/>
          <w:sz w:val="28"/>
          <w:szCs w:val="28"/>
        </w:rPr>
      </w:pPr>
      <w:r w:rsidRPr="0054201E">
        <w:rPr>
          <w:noProof/>
          <w:sz w:val="28"/>
          <w:szCs w:val="28"/>
          <w:lang w:val="en-US"/>
        </w:rPr>
        <w:t xml:space="preserve">[20] Khimchenko E., Ostrovskii A., Klyuvitkin A., Piterbarg L. Seasonal Variability of Near-Inertial Internal Waves in the Deep Central Part of the Black Sea // Journal of Marine Science and Engineering. </w:t>
      </w:r>
      <w:r w:rsidRPr="000E65EC">
        <w:rPr>
          <w:noProof/>
          <w:sz w:val="28"/>
          <w:szCs w:val="28"/>
        </w:rPr>
        <w:t xml:space="preserve">2022. </w:t>
      </w:r>
      <w:r w:rsidRPr="0054201E">
        <w:rPr>
          <w:noProof/>
          <w:sz w:val="28"/>
          <w:szCs w:val="28"/>
          <w:lang w:val="en-US"/>
        </w:rPr>
        <w:t>Vol</w:t>
      </w:r>
      <w:r w:rsidRPr="000E65EC">
        <w:rPr>
          <w:noProof/>
          <w:sz w:val="28"/>
          <w:szCs w:val="28"/>
        </w:rPr>
        <w:t xml:space="preserve">. 10, </w:t>
      </w:r>
      <w:r w:rsidRPr="0054201E">
        <w:rPr>
          <w:noProof/>
          <w:sz w:val="28"/>
          <w:szCs w:val="28"/>
          <w:lang w:val="en-US"/>
        </w:rPr>
        <w:t>No</w:t>
      </w:r>
      <w:r w:rsidRPr="000E65EC">
        <w:rPr>
          <w:noProof/>
          <w:sz w:val="28"/>
          <w:szCs w:val="28"/>
        </w:rPr>
        <w:t xml:space="preserve">. 5. </w:t>
      </w:r>
      <w:r w:rsidRPr="0054201E">
        <w:rPr>
          <w:noProof/>
          <w:sz w:val="28"/>
          <w:szCs w:val="28"/>
        </w:rPr>
        <w:t>557. DOI: 10.3390/jmse10050557</w:t>
      </w:r>
    </w:p>
    <w:p w14:paraId="00D1963B" w14:textId="3F6ACB50" w:rsidR="0054201E" w:rsidRPr="0054201E" w:rsidRDefault="0054201E" w:rsidP="003214CD">
      <w:pPr>
        <w:pStyle w:val="a3"/>
        <w:spacing w:after="0"/>
        <w:ind w:firstLine="567"/>
        <w:rPr>
          <w:noProof/>
          <w:sz w:val="28"/>
          <w:szCs w:val="28"/>
        </w:rPr>
      </w:pPr>
      <w:r w:rsidRPr="0054201E">
        <w:rPr>
          <w:noProof/>
          <w:sz w:val="28"/>
          <w:szCs w:val="28"/>
        </w:rPr>
        <w:t>[21] Зацепин А.Г., Пиотух В.Б., Корж А.О., Куклева О.Н., Соловьев Д.М. Изменчивость поля течений в прибрежной зоне Черного моря по измерениям донной станции ADCP // Океанология. 2012. Т. 52. № 5. С. 629–642.</w:t>
      </w:r>
    </w:p>
    <w:p w14:paraId="40047DB3" w14:textId="037CFE5A" w:rsidR="00447A6D" w:rsidRDefault="0054201E" w:rsidP="003214CD">
      <w:pPr>
        <w:pStyle w:val="a3"/>
        <w:spacing w:before="0" w:beforeAutospacing="0" w:after="0" w:afterAutospacing="0"/>
        <w:ind w:firstLine="567"/>
        <w:rPr>
          <w:noProof/>
          <w:sz w:val="28"/>
          <w:szCs w:val="28"/>
        </w:rPr>
      </w:pPr>
      <w:r w:rsidRPr="0054201E">
        <w:rPr>
          <w:noProof/>
          <w:sz w:val="28"/>
          <w:szCs w:val="28"/>
        </w:rPr>
        <w:lastRenderedPageBreak/>
        <w:t>[22] Очередник В.В., Зацепин А.Г. Цуги короткопериодных внутренних волн на шельфе Черного моря по данным измерений кластера термокос // Морской гидрофизический журнал. 2023. Т. 39. № 5. С. 650–670. EDN APYTLD.</w:t>
      </w:r>
    </w:p>
    <w:p w14:paraId="10033ED2" w14:textId="42CC93A9" w:rsidR="001E7C89" w:rsidRPr="00D87C5E" w:rsidRDefault="001E7C89" w:rsidP="003214CD">
      <w:pPr>
        <w:pStyle w:val="a3"/>
        <w:spacing w:before="0" w:beforeAutospacing="0" w:after="0" w:afterAutospacing="0"/>
        <w:ind w:firstLine="567"/>
        <w:rPr>
          <w:noProof/>
          <w:sz w:val="28"/>
          <w:szCs w:val="28"/>
        </w:rPr>
      </w:pPr>
    </w:p>
    <w:p w14:paraId="6CB5665E" w14:textId="3F914D2B" w:rsidR="00447A6D"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3</w:t>
      </w:r>
      <w:r w:rsidRPr="0054201E">
        <w:rPr>
          <w:noProof/>
          <w:sz w:val="28"/>
          <w:szCs w:val="28"/>
        </w:rPr>
        <w:t>]</w:t>
      </w:r>
      <w:r>
        <w:rPr>
          <w:noProof/>
          <w:sz w:val="28"/>
          <w:szCs w:val="28"/>
        </w:rPr>
        <w:t xml:space="preserve"> </w:t>
      </w:r>
      <w:r w:rsidRPr="001E7C89">
        <w:rPr>
          <w:noProof/>
          <w:sz w:val="28"/>
          <w:szCs w:val="28"/>
        </w:rPr>
        <w:t>Гончаров В.П., Непрочнов Ю.П., Непрочнова А.Ф. Рельеф дна и глубинное строение черноморской впадины. М.: Наука, 1972. 160 с</w:t>
      </w:r>
    </w:p>
    <w:p w14:paraId="56C0072B" w14:textId="77777777" w:rsidR="00447A6D" w:rsidRDefault="00447A6D" w:rsidP="003214CD">
      <w:pPr>
        <w:pStyle w:val="a3"/>
        <w:spacing w:before="0" w:beforeAutospacing="0" w:after="0" w:afterAutospacing="0"/>
        <w:ind w:firstLine="567"/>
        <w:rPr>
          <w:noProof/>
          <w:sz w:val="28"/>
          <w:szCs w:val="28"/>
        </w:rPr>
      </w:pPr>
    </w:p>
    <w:p w14:paraId="5D7677DA" w14:textId="7B197CEE" w:rsidR="001E7C89" w:rsidRPr="00FD7054" w:rsidRDefault="001E7C89" w:rsidP="003214CD">
      <w:pPr>
        <w:pStyle w:val="a3"/>
        <w:spacing w:before="0" w:beforeAutospacing="0" w:after="0" w:afterAutospacing="0"/>
        <w:ind w:firstLine="567"/>
        <w:rPr>
          <w:noProof/>
          <w:sz w:val="28"/>
          <w:szCs w:val="28"/>
        </w:rPr>
      </w:pPr>
      <w:r w:rsidRPr="0054201E">
        <w:rPr>
          <w:noProof/>
          <w:sz w:val="28"/>
          <w:szCs w:val="28"/>
        </w:rPr>
        <w:t>[2</w:t>
      </w:r>
      <w:r>
        <w:rPr>
          <w:noProof/>
          <w:sz w:val="28"/>
          <w:szCs w:val="28"/>
        </w:rPr>
        <w:t>4</w:t>
      </w:r>
      <w:r w:rsidRPr="0054201E">
        <w:rPr>
          <w:noProof/>
          <w:sz w:val="28"/>
          <w:szCs w:val="28"/>
        </w:rPr>
        <w:t>]</w:t>
      </w:r>
      <w:r>
        <w:rPr>
          <w:noProof/>
          <w:sz w:val="28"/>
          <w:szCs w:val="28"/>
        </w:rPr>
        <w:t xml:space="preserve"> </w:t>
      </w:r>
      <w:r w:rsidRPr="001E7C89">
        <w:rPr>
          <w:noProof/>
          <w:sz w:val="28"/>
          <w:szCs w:val="28"/>
        </w:rPr>
        <w:t>Медведев И.П., Архипкин В.С. Колебания уровня моря в Голубой бухте (Геленджик) // Вестник Московского университета. 2016. Серия 5. № 3. С. 70–78.</w:t>
      </w:r>
    </w:p>
    <w:p w14:paraId="6D275242" w14:textId="70DE71E2" w:rsidR="00DD3AD3" w:rsidRDefault="001E7C89" w:rsidP="003214CD">
      <w:pPr>
        <w:pStyle w:val="a3"/>
        <w:spacing w:after="0" w:afterAutospacing="0"/>
        <w:ind w:firstLine="567"/>
        <w:rPr>
          <w:noProof/>
          <w:sz w:val="28"/>
          <w:szCs w:val="28"/>
        </w:rPr>
      </w:pPr>
      <w:r w:rsidRPr="0054201E">
        <w:rPr>
          <w:noProof/>
          <w:sz w:val="28"/>
          <w:szCs w:val="28"/>
        </w:rPr>
        <w:t>[2</w:t>
      </w:r>
      <w:r>
        <w:rPr>
          <w:noProof/>
          <w:sz w:val="28"/>
          <w:szCs w:val="28"/>
        </w:rPr>
        <w:t>5</w:t>
      </w:r>
      <w:r w:rsidRPr="0054201E">
        <w:rPr>
          <w:noProof/>
          <w:sz w:val="28"/>
          <w:szCs w:val="28"/>
        </w:rPr>
        <w:t>]</w:t>
      </w:r>
      <w:r>
        <w:rPr>
          <w:noProof/>
          <w:sz w:val="28"/>
          <w:szCs w:val="28"/>
        </w:rPr>
        <w:t xml:space="preserve"> </w:t>
      </w:r>
      <w:r w:rsidRPr="001E7C89">
        <w:rPr>
          <w:noProof/>
          <w:sz w:val="28"/>
          <w:szCs w:val="28"/>
        </w:rPr>
        <w:t>Бондур В.Г., Сабинин К.Д., Гребенюк Ю.В. Характеристики инерционных колебаний по данным экспериментальных измерений течений на Российском шельфе Черного моря // Известия Российской академии наук. Физика атмосферы и океана. 2017. Т. 53. № 1. С. 135–142.</w:t>
      </w:r>
    </w:p>
    <w:p w14:paraId="0AD6E9CA" w14:textId="2BF4B527" w:rsidR="00284633" w:rsidRPr="00FD7054" w:rsidRDefault="00284633" w:rsidP="003214CD">
      <w:pPr>
        <w:pStyle w:val="a3"/>
        <w:spacing w:after="0" w:afterAutospacing="0"/>
        <w:ind w:firstLine="567"/>
        <w:rPr>
          <w:noProof/>
          <w:sz w:val="28"/>
          <w:szCs w:val="28"/>
        </w:rPr>
      </w:pPr>
      <w:r w:rsidRPr="0054201E">
        <w:rPr>
          <w:noProof/>
          <w:sz w:val="28"/>
          <w:szCs w:val="28"/>
        </w:rPr>
        <w:t>[2</w:t>
      </w:r>
      <w:r>
        <w:rPr>
          <w:noProof/>
          <w:sz w:val="28"/>
          <w:szCs w:val="28"/>
        </w:rPr>
        <w:t>6</w:t>
      </w:r>
      <w:r w:rsidRPr="0054201E">
        <w:rPr>
          <w:noProof/>
          <w:sz w:val="28"/>
          <w:szCs w:val="28"/>
        </w:rPr>
        <w:t>]</w:t>
      </w:r>
      <w:r>
        <w:rPr>
          <w:noProof/>
          <w:sz w:val="28"/>
          <w:szCs w:val="28"/>
        </w:rPr>
        <w:t xml:space="preserve"> </w:t>
      </w:r>
      <w:r w:rsidRPr="00284633">
        <w:rPr>
          <w:noProof/>
          <w:sz w:val="28"/>
          <w:szCs w:val="28"/>
        </w:rPr>
        <w:t>Иванов В.А., Белокопытов В.Н. Океанография Черного моря. Севастополь: МГИ НАН Украины, 2011. 212 с. ISBN 978-966-022-6165-5.</w:t>
      </w:r>
    </w:p>
    <w:p w14:paraId="31757A1B" w14:textId="01E50778" w:rsidR="00327506" w:rsidRPr="00327506" w:rsidRDefault="00327506" w:rsidP="003214CD">
      <w:pPr>
        <w:pStyle w:val="a3"/>
        <w:ind w:firstLine="567"/>
        <w:rPr>
          <w:noProof/>
          <w:sz w:val="28"/>
          <w:szCs w:val="28"/>
          <w:lang w:val="en-US"/>
        </w:rPr>
      </w:pPr>
      <w:r w:rsidRPr="00327506">
        <w:rPr>
          <w:noProof/>
          <w:sz w:val="28"/>
          <w:szCs w:val="28"/>
        </w:rPr>
        <w:t xml:space="preserve">[27] Кузнецов А.С., Парамонов А.Н. Автономная система распределенных датчиков температуры // Морские гидрофизические исследования. </w:t>
      </w:r>
      <w:r w:rsidRPr="00327506">
        <w:rPr>
          <w:noProof/>
          <w:sz w:val="28"/>
          <w:szCs w:val="28"/>
          <w:lang w:val="en-US"/>
        </w:rPr>
        <w:t xml:space="preserve">1980. № 1. </w:t>
      </w:r>
      <w:r w:rsidRPr="00327506">
        <w:rPr>
          <w:noProof/>
          <w:sz w:val="28"/>
          <w:szCs w:val="28"/>
        </w:rPr>
        <w:t>С</w:t>
      </w:r>
      <w:r w:rsidRPr="00327506">
        <w:rPr>
          <w:noProof/>
          <w:sz w:val="28"/>
          <w:szCs w:val="28"/>
          <w:lang w:val="en-US"/>
        </w:rPr>
        <w:t>. 147–151.</w:t>
      </w:r>
    </w:p>
    <w:p w14:paraId="02DA2093" w14:textId="4F5A9425" w:rsidR="00327506" w:rsidRPr="00327506" w:rsidRDefault="00327506" w:rsidP="003214CD">
      <w:pPr>
        <w:pStyle w:val="a3"/>
        <w:ind w:firstLine="567"/>
        <w:rPr>
          <w:noProof/>
          <w:sz w:val="28"/>
          <w:szCs w:val="28"/>
          <w:lang w:val="en-US"/>
        </w:rPr>
      </w:pPr>
      <w:r w:rsidRPr="00327506">
        <w:rPr>
          <w:noProof/>
          <w:sz w:val="28"/>
          <w:szCs w:val="28"/>
          <w:lang w:val="en-US"/>
        </w:rPr>
        <w:t>[28] Lynch J.F., Ramp S.R., Chiu C.S., Tang T.Y., Yang Y.J., Simmen J.A. Research highlights from the Asian seas international acoustics experiment in the South China Sea // IEEE Journal of Oceanic Engineering. 2004. V. 29. № 4. P. 1067–1074.</w:t>
      </w:r>
    </w:p>
    <w:p w14:paraId="052054D0" w14:textId="4465E97E" w:rsidR="00327506" w:rsidRDefault="00327506" w:rsidP="003214CD">
      <w:pPr>
        <w:pStyle w:val="a3"/>
        <w:ind w:firstLine="567"/>
        <w:rPr>
          <w:noProof/>
          <w:sz w:val="28"/>
          <w:szCs w:val="28"/>
        </w:rPr>
      </w:pPr>
      <w:r w:rsidRPr="00327506">
        <w:rPr>
          <w:noProof/>
          <w:sz w:val="28"/>
          <w:szCs w:val="28"/>
          <w:lang w:val="en-US"/>
        </w:rPr>
        <w:t xml:space="preserve">[29] Tang D., Moum J.N., Lynch J.F. et al. Shallow Water'06: A joint acoustic propagation/nonlinear internal wave physics experiment // Oceanography. </w:t>
      </w:r>
      <w:r w:rsidRPr="00327506">
        <w:rPr>
          <w:noProof/>
          <w:sz w:val="28"/>
          <w:szCs w:val="28"/>
        </w:rPr>
        <w:t>2007. V. 20. № 4. P. 156–167.</w:t>
      </w:r>
    </w:p>
    <w:p w14:paraId="5A64BEF5" w14:textId="19B3F29E" w:rsidR="00B40BEC" w:rsidRDefault="00B40BEC" w:rsidP="003214CD">
      <w:pPr>
        <w:pStyle w:val="a3"/>
        <w:ind w:firstLine="567"/>
        <w:rPr>
          <w:noProof/>
          <w:sz w:val="28"/>
          <w:szCs w:val="28"/>
        </w:rPr>
      </w:pPr>
      <w:r w:rsidRPr="00B40BEC">
        <w:rPr>
          <w:noProof/>
          <w:sz w:val="28"/>
          <w:szCs w:val="28"/>
        </w:rPr>
        <w:t xml:space="preserve">[30] Косьян Р.Д., Подымов И.С., Пыхов Н.В. и др. Динамические процессы в береговой зоне моря / под ред. Р.Д. Косьян, И.С. Подымова, Н.В. Пыхова. </w:t>
      </w:r>
      <w:r w:rsidR="005C3432">
        <w:rPr>
          <w:noProof/>
          <w:sz w:val="28"/>
          <w:szCs w:val="28"/>
        </w:rPr>
        <w:t>–</w:t>
      </w:r>
      <w:r w:rsidRPr="00B40BEC">
        <w:rPr>
          <w:noProof/>
          <w:sz w:val="28"/>
          <w:szCs w:val="28"/>
        </w:rPr>
        <w:t xml:space="preserve"> М.: Научный мир, 1999. </w:t>
      </w:r>
      <w:r w:rsidR="005C3432">
        <w:rPr>
          <w:noProof/>
          <w:sz w:val="28"/>
          <w:szCs w:val="28"/>
        </w:rPr>
        <w:t>–</w:t>
      </w:r>
      <w:r w:rsidRPr="00B40BEC">
        <w:rPr>
          <w:noProof/>
          <w:sz w:val="28"/>
          <w:szCs w:val="28"/>
        </w:rPr>
        <w:t xml:space="preserve"> 326 с. </w:t>
      </w:r>
    </w:p>
    <w:p w14:paraId="3F8F59E3" w14:textId="164A2B0A" w:rsidR="009A4F65" w:rsidRPr="009A4F65" w:rsidRDefault="009A4F65" w:rsidP="003214CD">
      <w:pPr>
        <w:pStyle w:val="a3"/>
        <w:ind w:firstLine="567"/>
        <w:rPr>
          <w:noProof/>
          <w:sz w:val="28"/>
          <w:szCs w:val="28"/>
        </w:rPr>
      </w:pPr>
      <w:r>
        <w:rPr>
          <w:noProof/>
          <w:sz w:val="28"/>
          <w:szCs w:val="28"/>
          <w:lang w:val="en-US"/>
        </w:rPr>
        <w:t>[31]</w:t>
      </w:r>
      <w:r w:rsidRPr="009A4F65">
        <w:rPr>
          <w:noProof/>
          <w:sz w:val="28"/>
          <w:szCs w:val="28"/>
          <w:lang w:val="en-US"/>
        </w:rPr>
        <w:t xml:space="preserve"> Morozov E. G. Oceanic Internal Tides: Observations, Analysis and Modeling // Cham : Springer International Publishing, 2018. </w:t>
      </w:r>
      <w:r w:rsidRPr="009A4F65">
        <w:rPr>
          <w:noProof/>
          <w:sz w:val="28"/>
          <w:szCs w:val="28"/>
        </w:rPr>
        <w:t>304 p. doi:10.1007/978-3-319-73159-9</w:t>
      </w:r>
    </w:p>
    <w:p w14:paraId="3480142F" w14:textId="77777777" w:rsidR="001D36D6" w:rsidRPr="001D36D6" w:rsidRDefault="001D36D6" w:rsidP="001D36D6">
      <w:pPr>
        <w:pStyle w:val="a3"/>
        <w:ind w:firstLine="567"/>
        <w:rPr>
          <w:noProof/>
          <w:sz w:val="28"/>
          <w:szCs w:val="28"/>
        </w:rPr>
      </w:pPr>
      <w:r w:rsidRPr="001D36D6">
        <w:rPr>
          <w:noProof/>
          <w:sz w:val="28"/>
          <w:szCs w:val="28"/>
        </w:rPr>
        <w:t>[32] Титов В.Б. Характеристики Основного черноморского течения и прибрежных антициклонических вихрей в российском секторе Черного моря // Океанология. 2002. Т. 42. № 5. С. 668–676.</w:t>
      </w:r>
    </w:p>
    <w:p w14:paraId="309313A3" w14:textId="77777777" w:rsidR="001D36D6" w:rsidRPr="001D36D6" w:rsidRDefault="001D36D6" w:rsidP="001D36D6">
      <w:pPr>
        <w:pStyle w:val="a3"/>
        <w:ind w:firstLine="567"/>
        <w:rPr>
          <w:noProof/>
          <w:sz w:val="28"/>
          <w:szCs w:val="28"/>
        </w:rPr>
      </w:pPr>
      <w:r w:rsidRPr="001D36D6">
        <w:rPr>
          <w:noProof/>
          <w:sz w:val="28"/>
          <w:szCs w:val="28"/>
        </w:rPr>
        <w:t>[33] Зацепин А.Г., Кременецкий В.Г., Пиотух В.Б. и др. Формирование прибрежного течения в Черном море из-за пространственно-неоднородного ветрового воздействия на верхний квазиоднородный слой // Океанология. 2008. Т. 48. № 2. С. 1–17.</w:t>
      </w:r>
    </w:p>
    <w:p w14:paraId="15650F69" w14:textId="77777777" w:rsidR="001D36D6" w:rsidRPr="001D36D6" w:rsidRDefault="001D36D6" w:rsidP="001D36D6">
      <w:pPr>
        <w:pStyle w:val="a3"/>
        <w:ind w:firstLine="567"/>
        <w:rPr>
          <w:noProof/>
          <w:sz w:val="28"/>
          <w:szCs w:val="28"/>
        </w:rPr>
      </w:pPr>
      <w:r w:rsidRPr="001D36D6">
        <w:rPr>
          <w:noProof/>
          <w:sz w:val="28"/>
          <w:szCs w:val="28"/>
        </w:rPr>
        <w:lastRenderedPageBreak/>
        <w:t>[34] Зацепин А.Г., Кондрашов А.А., Корж А.О. и др. Субмезомасштабные вихри на кавказском шельфе Черного моря и порождающие их механизмы // Океанология. 2011. Т. 51. № 4. С. 592–605.</w:t>
      </w:r>
    </w:p>
    <w:p w14:paraId="610CF5A6" w14:textId="77777777" w:rsidR="001D36D6" w:rsidRPr="001D36D6" w:rsidRDefault="001D36D6" w:rsidP="001D36D6">
      <w:pPr>
        <w:pStyle w:val="a3"/>
        <w:ind w:firstLine="567"/>
        <w:rPr>
          <w:noProof/>
          <w:sz w:val="28"/>
          <w:szCs w:val="28"/>
        </w:rPr>
      </w:pPr>
      <w:r w:rsidRPr="001D36D6">
        <w:rPr>
          <w:noProof/>
          <w:sz w:val="28"/>
          <w:szCs w:val="28"/>
        </w:rPr>
        <w:t>[35] Зацепин А.Г., Кременецкий В.В., Островский А.Г. и др. Подспутниковый полигон для изучения гидрофизических процессов в шельфово-склоновой зоне Черного моря // Известия РАН. Физика атмосферы и океана. 2014. Т. 50. № 1. С. 16–29.</w:t>
      </w:r>
    </w:p>
    <w:p w14:paraId="4938DE96" w14:textId="77777777" w:rsidR="001D36D6" w:rsidRPr="001D36D6" w:rsidRDefault="001D36D6" w:rsidP="001D36D6">
      <w:pPr>
        <w:pStyle w:val="a3"/>
        <w:ind w:firstLine="567"/>
        <w:rPr>
          <w:noProof/>
          <w:sz w:val="28"/>
          <w:szCs w:val="28"/>
        </w:rPr>
      </w:pPr>
      <w:r w:rsidRPr="001D36D6">
        <w:rPr>
          <w:noProof/>
          <w:sz w:val="28"/>
          <w:szCs w:val="28"/>
        </w:rPr>
        <w:t>[36] Иванов В.А., Коняев К.В., Серебряный А.Н. Группы интенсивных внутренних волн в шельфовой зоне моря // Известия АН СССР. Физика атмосферы и океана. 1981. Т. 17. № 12. С. 1302–1309.</w:t>
      </w:r>
    </w:p>
    <w:p w14:paraId="25BFEEF2" w14:textId="77777777" w:rsidR="001D36D6" w:rsidRPr="001D36D6" w:rsidRDefault="001D36D6" w:rsidP="001D36D6">
      <w:pPr>
        <w:pStyle w:val="a3"/>
        <w:ind w:firstLine="567"/>
        <w:rPr>
          <w:noProof/>
          <w:sz w:val="28"/>
          <w:szCs w:val="28"/>
        </w:rPr>
      </w:pPr>
      <w:r w:rsidRPr="001D36D6">
        <w:rPr>
          <w:noProof/>
          <w:sz w:val="28"/>
          <w:szCs w:val="28"/>
        </w:rPr>
        <w:t>[37] Иванов В.А., Серебряный А.Н. Частотные спектры короткопериодных внутренних волн в бесприливном море // Известия АН СССР. Физика атмосферы и океана. 1982. Т. 18. № 6. С. 683–685.</w:t>
      </w:r>
    </w:p>
    <w:p w14:paraId="4F3E7435" w14:textId="77777777" w:rsidR="001D36D6" w:rsidRPr="001D36D6" w:rsidRDefault="001D36D6" w:rsidP="001D36D6">
      <w:pPr>
        <w:pStyle w:val="a3"/>
        <w:ind w:firstLine="567"/>
        <w:rPr>
          <w:noProof/>
          <w:sz w:val="28"/>
          <w:szCs w:val="28"/>
        </w:rPr>
      </w:pPr>
      <w:r w:rsidRPr="001D36D6">
        <w:rPr>
          <w:noProof/>
          <w:sz w:val="28"/>
          <w:szCs w:val="28"/>
        </w:rPr>
        <w:t>[38] Иванов В.А., Серебряный А.Н. Внутренние волны на мелководном шельфе бесприливного моря // Известия АН СССР. Физика атмосферы и океана. 1983. Т. 19. № 6. С. 661–665.</w:t>
      </w:r>
    </w:p>
    <w:p w14:paraId="29FCFB3C" w14:textId="77777777" w:rsidR="001D36D6" w:rsidRPr="001D36D6" w:rsidRDefault="001D36D6" w:rsidP="001D36D6">
      <w:pPr>
        <w:pStyle w:val="a3"/>
        <w:ind w:firstLine="567"/>
        <w:rPr>
          <w:noProof/>
          <w:sz w:val="28"/>
          <w:szCs w:val="28"/>
        </w:rPr>
      </w:pPr>
      <w:r w:rsidRPr="001D36D6">
        <w:rPr>
          <w:noProof/>
          <w:sz w:val="28"/>
          <w:szCs w:val="28"/>
        </w:rPr>
        <w:t>[39] Иванов В.А., Серебряный А.Н. Короткопериодные внутренние волны в прибрежной зоне бесприливного моря // Известия АН СССР. Физика атмосферы и океана. 1985. Т. 21. № 6. С. 648–656.</w:t>
      </w:r>
    </w:p>
    <w:p w14:paraId="693EE870" w14:textId="77777777" w:rsidR="001D36D6" w:rsidRPr="001D36D6" w:rsidRDefault="001D36D6" w:rsidP="001D36D6">
      <w:pPr>
        <w:pStyle w:val="a3"/>
        <w:ind w:firstLine="567"/>
        <w:rPr>
          <w:noProof/>
          <w:sz w:val="28"/>
          <w:szCs w:val="28"/>
        </w:rPr>
      </w:pPr>
      <w:r w:rsidRPr="001D36D6">
        <w:rPr>
          <w:noProof/>
          <w:sz w:val="28"/>
          <w:szCs w:val="28"/>
        </w:rPr>
        <w:t>[40] Коняев К.В., Сабинин К.Д. Новые данные о внутренних волнах в море, полученные с помощью распределенных датчиков температуры // Доклады АН СССР. 1973. Т. 209. № 1. С. 86–89.</w:t>
      </w:r>
    </w:p>
    <w:p w14:paraId="09FB67EC" w14:textId="259FF137" w:rsidR="001D36D6" w:rsidRPr="001D36D6" w:rsidRDefault="001D36D6" w:rsidP="001D36D6">
      <w:pPr>
        <w:pStyle w:val="a3"/>
        <w:ind w:firstLine="567"/>
        <w:rPr>
          <w:noProof/>
          <w:sz w:val="28"/>
          <w:szCs w:val="28"/>
        </w:rPr>
      </w:pPr>
      <w:r w:rsidRPr="001D36D6">
        <w:rPr>
          <w:noProof/>
          <w:sz w:val="28"/>
          <w:szCs w:val="28"/>
        </w:rPr>
        <w:t>[41] Ямпольский А.Д. О внутренних волнах в Черном море по наблюдениям на многосуточной якорной станции // Труды ИОАН СССР. 1960. Т. 39. С. 111–126.</w:t>
      </w:r>
    </w:p>
    <w:p w14:paraId="36F10708" w14:textId="77777777" w:rsidR="00B40BEC" w:rsidRPr="00327506" w:rsidRDefault="00B40BEC" w:rsidP="003214CD">
      <w:pPr>
        <w:pStyle w:val="a3"/>
        <w:ind w:firstLine="567"/>
        <w:rPr>
          <w:noProof/>
          <w:sz w:val="28"/>
          <w:szCs w:val="28"/>
        </w:rPr>
      </w:pPr>
    </w:p>
    <w:p w14:paraId="31F33B55" w14:textId="3E132C1D" w:rsidR="00DD3AD3" w:rsidRPr="00FD7054" w:rsidRDefault="00DD3AD3" w:rsidP="003214CD">
      <w:pPr>
        <w:pStyle w:val="a3"/>
        <w:spacing w:after="0" w:afterAutospacing="0"/>
        <w:ind w:firstLine="567"/>
        <w:rPr>
          <w:noProof/>
          <w:sz w:val="28"/>
          <w:szCs w:val="28"/>
        </w:rPr>
      </w:pPr>
    </w:p>
    <w:p w14:paraId="575F94F2" w14:textId="4AB747C6" w:rsidR="00643198" w:rsidRPr="00FD7054" w:rsidRDefault="00643198" w:rsidP="003214CD">
      <w:pPr>
        <w:pStyle w:val="a3"/>
        <w:spacing w:after="0" w:afterAutospacing="0"/>
        <w:ind w:firstLine="567"/>
        <w:rPr>
          <w:noProof/>
          <w:sz w:val="28"/>
          <w:szCs w:val="28"/>
        </w:rPr>
      </w:pPr>
    </w:p>
    <w:p w14:paraId="1C53DAC2" w14:textId="29F8744C" w:rsidR="00643198" w:rsidRPr="00FD7054" w:rsidRDefault="00643198" w:rsidP="003214CD">
      <w:pPr>
        <w:pStyle w:val="a3"/>
        <w:spacing w:before="0" w:beforeAutospacing="0" w:after="0" w:afterAutospacing="0"/>
        <w:ind w:firstLine="567"/>
        <w:rPr>
          <w:noProof/>
          <w:sz w:val="28"/>
          <w:szCs w:val="28"/>
        </w:rPr>
      </w:pPr>
    </w:p>
    <w:p w14:paraId="173B0360" w14:textId="1194C099" w:rsidR="00C52633" w:rsidRPr="00FD7054" w:rsidRDefault="00C52633" w:rsidP="003214CD">
      <w:pPr>
        <w:pStyle w:val="a3"/>
        <w:spacing w:before="0" w:beforeAutospacing="0" w:after="0" w:afterAutospacing="0"/>
        <w:ind w:firstLine="567"/>
        <w:rPr>
          <w:noProof/>
          <w:sz w:val="28"/>
          <w:szCs w:val="28"/>
        </w:rPr>
      </w:pPr>
    </w:p>
    <w:p w14:paraId="0C57EEAB" w14:textId="16547789" w:rsidR="00FA026B" w:rsidRPr="00FD7054" w:rsidRDefault="00FA026B" w:rsidP="003214CD">
      <w:pPr>
        <w:pStyle w:val="a3"/>
        <w:spacing w:before="0" w:beforeAutospacing="0" w:after="0" w:afterAutospacing="0"/>
        <w:ind w:firstLine="567"/>
        <w:rPr>
          <w:noProof/>
          <w:sz w:val="28"/>
          <w:szCs w:val="28"/>
        </w:rPr>
      </w:pPr>
    </w:p>
    <w:p w14:paraId="246BC04B" w14:textId="77777777" w:rsidR="00FA026B" w:rsidRPr="00FD7054" w:rsidRDefault="00FA026B" w:rsidP="003214CD">
      <w:pPr>
        <w:pStyle w:val="a3"/>
        <w:spacing w:before="0" w:beforeAutospacing="0" w:after="0" w:afterAutospacing="0"/>
        <w:ind w:firstLine="567"/>
        <w:rPr>
          <w:noProof/>
          <w:sz w:val="28"/>
          <w:szCs w:val="28"/>
        </w:rPr>
      </w:pPr>
    </w:p>
    <w:p w14:paraId="6D845AD4" w14:textId="77777777" w:rsidR="0025119A" w:rsidRPr="00FD7054" w:rsidRDefault="0025119A" w:rsidP="003214CD">
      <w:pPr>
        <w:pStyle w:val="a3"/>
        <w:spacing w:before="0" w:beforeAutospacing="0" w:after="0" w:afterAutospacing="0"/>
        <w:ind w:firstLine="567"/>
        <w:jc w:val="center"/>
        <w:rPr>
          <w:noProof/>
          <w:sz w:val="28"/>
          <w:szCs w:val="28"/>
        </w:rPr>
      </w:pPr>
    </w:p>
    <w:p w14:paraId="180159A7" w14:textId="14E13FEA" w:rsidR="00FC5CB9" w:rsidRPr="00FD7054" w:rsidRDefault="00FC5CB9" w:rsidP="003214CD">
      <w:pPr>
        <w:spacing w:after="0" w:line="240" w:lineRule="auto"/>
        <w:ind w:firstLine="567"/>
        <w:rPr>
          <w:rFonts w:ascii="Times New Roman" w:eastAsia="Times New Roman" w:hAnsi="Times New Roman" w:cs="Times New Roman"/>
          <w:kern w:val="0"/>
          <w:sz w:val="28"/>
          <w:szCs w:val="28"/>
          <w:lang w:eastAsia="ru-RU"/>
          <w14:ligatures w14:val="none"/>
        </w:rPr>
      </w:pPr>
    </w:p>
    <w:sectPr w:rsidR="00FC5CB9" w:rsidRPr="00FD7054" w:rsidSect="0095507E">
      <w:footerReference w:type="default" r:id="rId30"/>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C5D95" w14:textId="77777777" w:rsidR="00F4667A" w:rsidRDefault="00F4667A" w:rsidP="00546E93">
      <w:pPr>
        <w:spacing w:after="0" w:line="240" w:lineRule="auto"/>
      </w:pPr>
      <w:r>
        <w:separator/>
      </w:r>
    </w:p>
  </w:endnote>
  <w:endnote w:type="continuationSeparator" w:id="0">
    <w:p w14:paraId="3B948844" w14:textId="77777777" w:rsidR="00F4667A" w:rsidRDefault="00F4667A" w:rsidP="00546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6674"/>
      <w:docPartObj>
        <w:docPartGallery w:val="Page Numbers (Bottom of Page)"/>
        <w:docPartUnique/>
      </w:docPartObj>
    </w:sdtPr>
    <w:sdtContent>
      <w:p w14:paraId="5308223C" w14:textId="4418A23E" w:rsidR="00546E93" w:rsidRDefault="00546E93">
        <w:pPr>
          <w:pStyle w:val="a9"/>
          <w:jc w:val="center"/>
        </w:pPr>
        <w:r>
          <w:fldChar w:fldCharType="begin"/>
        </w:r>
        <w:r>
          <w:instrText>PAGE   \* MERGEFORMAT</w:instrText>
        </w:r>
        <w:r>
          <w:fldChar w:fldCharType="separate"/>
        </w:r>
        <w:r>
          <w:t>2</w:t>
        </w:r>
        <w:r>
          <w:fldChar w:fldCharType="end"/>
        </w:r>
      </w:p>
    </w:sdtContent>
  </w:sdt>
  <w:p w14:paraId="0DBB9837" w14:textId="77777777" w:rsidR="00546E93" w:rsidRDefault="00546E9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09F57" w14:textId="77777777" w:rsidR="00F4667A" w:rsidRDefault="00F4667A" w:rsidP="00546E93">
      <w:pPr>
        <w:spacing w:after="0" w:line="240" w:lineRule="auto"/>
      </w:pPr>
      <w:r>
        <w:separator/>
      </w:r>
    </w:p>
  </w:footnote>
  <w:footnote w:type="continuationSeparator" w:id="0">
    <w:p w14:paraId="25C4BCCA" w14:textId="77777777" w:rsidR="00F4667A" w:rsidRDefault="00F4667A" w:rsidP="00546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4FA"/>
    <w:multiLevelType w:val="multilevel"/>
    <w:tmpl w:val="B5E4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0AD9"/>
    <w:multiLevelType w:val="hybridMultilevel"/>
    <w:tmpl w:val="90044D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3F27DBA"/>
    <w:multiLevelType w:val="multilevel"/>
    <w:tmpl w:val="4172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25E"/>
    <w:multiLevelType w:val="multilevel"/>
    <w:tmpl w:val="8CE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A0CF7"/>
    <w:multiLevelType w:val="multilevel"/>
    <w:tmpl w:val="FF52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92E09"/>
    <w:multiLevelType w:val="hybridMultilevel"/>
    <w:tmpl w:val="F594F0A0"/>
    <w:lvl w:ilvl="0" w:tplc="EA4CF552">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6" w15:restartNumberingAfterBreak="0">
    <w:nsid w:val="098138AC"/>
    <w:multiLevelType w:val="hybridMultilevel"/>
    <w:tmpl w:val="00D2B278"/>
    <w:lvl w:ilvl="0" w:tplc="04190001">
      <w:start w:val="1"/>
      <w:numFmt w:val="bullet"/>
      <w:lvlText w:val=""/>
      <w:lvlJc w:val="left"/>
      <w:pPr>
        <w:ind w:left="-414" w:hanging="360"/>
      </w:pPr>
      <w:rPr>
        <w:rFonts w:ascii="Symbol" w:hAnsi="Symbol" w:hint="default"/>
      </w:rPr>
    </w:lvl>
    <w:lvl w:ilvl="1" w:tplc="04190003" w:tentative="1">
      <w:start w:val="1"/>
      <w:numFmt w:val="bullet"/>
      <w:lvlText w:val="o"/>
      <w:lvlJc w:val="left"/>
      <w:pPr>
        <w:ind w:left="306" w:hanging="360"/>
      </w:pPr>
      <w:rPr>
        <w:rFonts w:ascii="Courier New" w:hAnsi="Courier New" w:cs="Courier New" w:hint="default"/>
      </w:rPr>
    </w:lvl>
    <w:lvl w:ilvl="2" w:tplc="04190005" w:tentative="1">
      <w:start w:val="1"/>
      <w:numFmt w:val="bullet"/>
      <w:lvlText w:val=""/>
      <w:lvlJc w:val="left"/>
      <w:pPr>
        <w:ind w:left="1026" w:hanging="360"/>
      </w:pPr>
      <w:rPr>
        <w:rFonts w:ascii="Wingdings" w:hAnsi="Wingdings" w:hint="default"/>
      </w:rPr>
    </w:lvl>
    <w:lvl w:ilvl="3" w:tplc="04190001" w:tentative="1">
      <w:start w:val="1"/>
      <w:numFmt w:val="bullet"/>
      <w:lvlText w:val=""/>
      <w:lvlJc w:val="left"/>
      <w:pPr>
        <w:ind w:left="1746" w:hanging="360"/>
      </w:pPr>
      <w:rPr>
        <w:rFonts w:ascii="Symbol" w:hAnsi="Symbol" w:hint="default"/>
      </w:rPr>
    </w:lvl>
    <w:lvl w:ilvl="4" w:tplc="04190003" w:tentative="1">
      <w:start w:val="1"/>
      <w:numFmt w:val="bullet"/>
      <w:lvlText w:val="o"/>
      <w:lvlJc w:val="left"/>
      <w:pPr>
        <w:ind w:left="2466" w:hanging="360"/>
      </w:pPr>
      <w:rPr>
        <w:rFonts w:ascii="Courier New" w:hAnsi="Courier New" w:cs="Courier New" w:hint="default"/>
      </w:rPr>
    </w:lvl>
    <w:lvl w:ilvl="5" w:tplc="04190005" w:tentative="1">
      <w:start w:val="1"/>
      <w:numFmt w:val="bullet"/>
      <w:lvlText w:val=""/>
      <w:lvlJc w:val="left"/>
      <w:pPr>
        <w:ind w:left="3186" w:hanging="360"/>
      </w:pPr>
      <w:rPr>
        <w:rFonts w:ascii="Wingdings" w:hAnsi="Wingdings" w:hint="default"/>
      </w:rPr>
    </w:lvl>
    <w:lvl w:ilvl="6" w:tplc="04190001" w:tentative="1">
      <w:start w:val="1"/>
      <w:numFmt w:val="bullet"/>
      <w:lvlText w:val=""/>
      <w:lvlJc w:val="left"/>
      <w:pPr>
        <w:ind w:left="3906" w:hanging="360"/>
      </w:pPr>
      <w:rPr>
        <w:rFonts w:ascii="Symbol" w:hAnsi="Symbol" w:hint="default"/>
      </w:rPr>
    </w:lvl>
    <w:lvl w:ilvl="7" w:tplc="04190003" w:tentative="1">
      <w:start w:val="1"/>
      <w:numFmt w:val="bullet"/>
      <w:lvlText w:val="o"/>
      <w:lvlJc w:val="left"/>
      <w:pPr>
        <w:ind w:left="4626" w:hanging="360"/>
      </w:pPr>
      <w:rPr>
        <w:rFonts w:ascii="Courier New" w:hAnsi="Courier New" w:cs="Courier New" w:hint="default"/>
      </w:rPr>
    </w:lvl>
    <w:lvl w:ilvl="8" w:tplc="04190005" w:tentative="1">
      <w:start w:val="1"/>
      <w:numFmt w:val="bullet"/>
      <w:lvlText w:val=""/>
      <w:lvlJc w:val="left"/>
      <w:pPr>
        <w:ind w:left="5346" w:hanging="360"/>
      </w:pPr>
      <w:rPr>
        <w:rFonts w:ascii="Wingdings" w:hAnsi="Wingdings" w:hint="default"/>
      </w:rPr>
    </w:lvl>
  </w:abstractNum>
  <w:abstractNum w:abstractNumId="7" w15:restartNumberingAfterBreak="0">
    <w:nsid w:val="0AD95B58"/>
    <w:multiLevelType w:val="multilevel"/>
    <w:tmpl w:val="306A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DA6E78"/>
    <w:multiLevelType w:val="multilevel"/>
    <w:tmpl w:val="73AC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27933"/>
    <w:multiLevelType w:val="hybridMultilevel"/>
    <w:tmpl w:val="F75C3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DDD1C5B"/>
    <w:multiLevelType w:val="hybridMultilevel"/>
    <w:tmpl w:val="2CF61F9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1575DC4"/>
    <w:multiLevelType w:val="multilevel"/>
    <w:tmpl w:val="CAF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018B"/>
    <w:multiLevelType w:val="hybridMultilevel"/>
    <w:tmpl w:val="E422A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0E708F"/>
    <w:multiLevelType w:val="multilevel"/>
    <w:tmpl w:val="703C0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323B5C"/>
    <w:multiLevelType w:val="multilevel"/>
    <w:tmpl w:val="FBF6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60B1F"/>
    <w:multiLevelType w:val="multilevel"/>
    <w:tmpl w:val="94BEA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06762D"/>
    <w:multiLevelType w:val="multilevel"/>
    <w:tmpl w:val="E0D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245D5"/>
    <w:multiLevelType w:val="multilevel"/>
    <w:tmpl w:val="814CC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302845"/>
    <w:multiLevelType w:val="multilevel"/>
    <w:tmpl w:val="31AC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E5843"/>
    <w:multiLevelType w:val="multilevel"/>
    <w:tmpl w:val="A34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831190"/>
    <w:multiLevelType w:val="multilevel"/>
    <w:tmpl w:val="E494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F04BD4"/>
    <w:multiLevelType w:val="hybridMultilevel"/>
    <w:tmpl w:val="5B064E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2B715ED"/>
    <w:multiLevelType w:val="multilevel"/>
    <w:tmpl w:val="9648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8A6B36"/>
    <w:multiLevelType w:val="multilevel"/>
    <w:tmpl w:val="87961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A464F3"/>
    <w:multiLevelType w:val="multilevel"/>
    <w:tmpl w:val="06A0A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75EF7"/>
    <w:multiLevelType w:val="multilevel"/>
    <w:tmpl w:val="0BA2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45D00"/>
    <w:multiLevelType w:val="multilevel"/>
    <w:tmpl w:val="43F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905CE"/>
    <w:multiLevelType w:val="multilevel"/>
    <w:tmpl w:val="E57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E2E09"/>
    <w:multiLevelType w:val="multilevel"/>
    <w:tmpl w:val="96EC59F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16558F7"/>
    <w:multiLevelType w:val="multilevel"/>
    <w:tmpl w:val="96C8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E6E8F"/>
    <w:multiLevelType w:val="multilevel"/>
    <w:tmpl w:val="536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35B38"/>
    <w:multiLevelType w:val="multilevel"/>
    <w:tmpl w:val="9002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1C467C"/>
    <w:multiLevelType w:val="multilevel"/>
    <w:tmpl w:val="8B88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3B110D"/>
    <w:multiLevelType w:val="multilevel"/>
    <w:tmpl w:val="9D40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EE5418"/>
    <w:multiLevelType w:val="hybridMultilevel"/>
    <w:tmpl w:val="4B8E02D8"/>
    <w:lvl w:ilvl="0" w:tplc="6E16CD30">
      <w:start w:val="1"/>
      <w:numFmt w:val="decimal"/>
      <w:lvlText w:val="%1."/>
      <w:lvlJc w:val="left"/>
      <w:pPr>
        <w:ind w:left="-774" w:hanging="360"/>
      </w:pPr>
      <w:rPr>
        <w:rFonts w:hint="default"/>
      </w:rPr>
    </w:lvl>
    <w:lvl w:ilvl="1" w:tplc="04190019" w:tentative="1">
      <w:start w:val="1"/>
      <w:numFmt w:val="lowerLetter"/>
      <w:lvlText w:val="%2."/>
      <w:lvlJc w:val="left"/>
      <w:pPr>
        <w:ind w:left="-54" w:hanging="360"/>
      </w:pPr>
    </w:lvl>
    <w:lvl w:ilvl="2" w:tplc="0419001B" w:tentative="1">
      <w:start w:val="1"/>
      <w:numFmt w:val="lowerRoman"/>
      <w:lvlText w:val="%3."/>
      <w:lvlJc w:val="right"/>
      <w:pPr>
        <w:ind w:left="666" w:hanging="180"/>
      </w:pPr>
    </w:lvl>
    <w:lvl w:ilvl="3" w:tplc="0419000F" w:tentative="1">
      <w:start w:val="1"/>
      <w:numFmt w:val="decimal"/>
      <w:lvlText w:val="%4."/>
      <w:lvlJc w:val="left"/>
      <w:pPr>
        <w:ind w:left="1386" w:hanging="360"/>
      </w:pPr>
    </w:lvl>
    <w:lvl w:ilvl="4" w:tplc="04190019" w:tentative="1">
      <w:start w:val="1"/>
      <w:numFmt w:val="lowerLetter"/>
      <w:lvlText w:val="%5."/>
      <w:lvlJc w:val="left"/>
      <w:pPr>
        <w:ind w:left="2106" w:hanging="360"/>
      </w:pPr>
    </w:lvl>
    <w:lvl w:ilvl="5" w:tplc="0419001B" w:tentative="1">
      <w:start w:val="1"/>
      <w:numFmt w:val="lowerRoman"/>
      <w:lvlText w:val="%6."/>
      <w:lvlJc w:val="right"/>
      <w:pPr>
        <w:ind w:left="2826" w:hanging="180"/>
      </w:pPr>
    </w:lvl>
    <w:lvl w:ilvl="6" w:tplc="0419000F" w:tentative="1">
      <w:start w:val="1"/>
      <w:numFmt w:val="decimal"/>
      <w:lvlText w:val="%7."/>
      <w:lvlJc w:val="left"/>
      <w:pPr>
        <w:ind w:left="3546" w:hanging="360"/>
      </w:pPr>
    </w:lvl>
    <w:lvl w:ilvl="7" w:tplc="04190019" w:tentative="1">
      <w:start w:val="1"/>
      <w:numFmt w:val="lowerLetter"/>
      <w:lvlText w:val="%8."/>
      <w:lvlJc w:val="left"/>
      <w:pPr>
        <w:ind w:left="4266" w:hanging="360"/>
      </w:pPr>
    </w:lvl>
    <w:lvl w:ilvl="8" w:tplc="0419001B" w:tentative="1">
      <w:start w:val="1"/>
      <w:numFmt w:val="lowerRoman"/>
      <w:lvlText w:val="%9."/>
      <w:lvlJc w:val="right"/>
      <w:pPr>
        <w:ind w:left="4986" w:hanging="180"/>
      </w:pPr>
    </w:lvl>
  </w:abstractNum>
  <w:abstractNum w:abstractNumId="35" w15:restartNumberingAfterBreak="0">
    <w:nsid w:val="6F090B40"/>
    <w:multiLevelType w:val="multilevel"/>
    <w:tmpl w:val="A0C4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EF21AB"/>
    <w:multiLevelType w:val="multilevel"/>
    <w:tmpl w:val="C0B6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5005B"/>
    <w:multiLevelType w:val="hybridMultilevel"/>
    <w:tmpl w:val="8E027ED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D40608C"/>
    <w:multiLevelType w:val="multilevel"/>
    <w:tmpl w:val="277887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53439244">
    <w:abstractNumId w:val="10"/>
  </w:num>
  <w:num w:numId="2" w16cid:durableId="63260449">
    <w:abstractNumId w:val="12"/>
  </w:num>
  <w:num w:numId="3" w16cid:durableId="1222517253">
    <w:abstractNumId w:val="34"/>
  </w:num>
  <w:num w:numId="4" w16cid:durableId="505822711">
    <w:abstractNumId w:val="5"/>
  </w:num>
  <w:num w:numId="5" w16cid:durableId="681317211">
    <w:abstractNumId w:val="6"/>
  </w:num>
  <w:num w:numId="6" w16cid:durableId="872965112">
    <w:abstractNumId w:val="3"/>
  </w:num>
  <w:num w:numId="7" w16cid:durableId="1134058151">
    <w:abstractNumId w:val="26"/>
  </w:num>
  <w:num w:numId="8" w16cid:durableId="1665090029">
    <w:abstractNumId w:val="2"/>
  </w:num>
  <w:num w:numId="9" w16cid:durableId="1560239732">
    <w:abstractNumId w:val="35"/>
  </w:num>
  <w:num w:numId="10" w16cid:durableId="1043948254">
    <w:abstractNumId w:val="9"/>
  </w:num>
  <w:num w:numId="11" w16cid:durableId="736174982">
    <w:abstractNumId w:val="14"/>
  </w:num>
  <w:num w:numId="12" w16cid:durableId="941886553">
    <w:abstractNumId w:val="4"/>
  </w:num>
  <w:num w:numId="13" w16cid:durableId="176384531">
    <w:abstractNumId w:val="17"/>
  </w:num>
  <w:num w:numId="14" w16cid:durableId="1219247729">
    <w:abstractNumId w:val="19"/>
  </w:num>
  <w:num w:numId="15" w16cid:durableId="1676764664">
    <w:abstractNumId w:val="28"/>
  </w:num>
  <w:num w:numId="16" w16cid:durableId="1073745219">
    <w:abstractNumId w:val="27"/>
  </w:num>
  <w:num w:numId="17" w16cid:durableId="1782992618">
    <w:abstractNumId w:val="30"/>
  </w:num>
  <w:num w:numId="18" w16cid:durableId="2024238214">
    <w:abstractNumId w:val="29"/>
  </w:num>
  <w:num w:numId="19" w16cid:durableId="1962221775">
    <w:abstractNumId w:val="0"/>
  </w:num>
  <w:num w:numId="20" w16cid:durableId="1682078586">
    <w:abstractNumId w:val="16"/>
  </w:num>
  <w:num w:numId="21" w16cid:durableId="873813558">
    <w:abstractNumId w:val="21"/>
  </w:num>
  <w:num w:numId="22" w16cid:durableId="364713741">
    <w:abstractNumId w:val="31"/>
  </w:num>
  <w:num w:numId="23" w16cid:durableId="707796089">
    <w:abstractNumId w:val="24"/>
  </w:num>
  <w:num w:numId="24" w16cid:durableId="790634919">
    <w:abstractNumId w:val="37"/>
  </w:num>
  <w:num w:numId="25" w16cid:durableId="307973857">
    <w:abstractNumId w:val="20"/>
  </w:num>
  <w:num w:numId="26" w16cid:durableId="389695636">
    <w:abstractNumId w:val="23"/>
  </w:num>
  <w:num w:numId="27" w16cid:durableId="674500588">
    <w:abstractNumId w:val="13"/>
  </w:num>
  <w:num w:numId="28" w16cid:durableId="1909417255">
    <w:abstractNumId w:val="1"/>
  </w:num>
  <w:num w:numId="29" w16cid:durableId="1871719163">
    <w:abstractNumId w:val="11"/>
  </w:num>
  <w:num w:numId="30" w16cid:durableId="1176185450">
    <w:abstractNumId w:val="18"/>
  </w:num>
  <w:num w:numId="31" w16cid:durableId="374694113">
    <w:abstractNumId w:val="25"/>
  </w:num>
  <w:num w:numId="32" w16cid:durableId="556432959">
    <w:abstractNumId w:val="36"/>
  </w:num>
  <w:num w:numId="33" w16cid:durableId="1751388267">
    <w:abstractNumId w:val="32"/>
  </w:num>
  <w:num w:numId="34" w16cid:durableId="2130273290">
    <w:abstractNumId w:val="8"/>
  </w:num>
  <w:num w:numId="35" w16cid:durableId="1845242130">
    <w:abstractNumId w:val="33"/>
  </w:num>
  <w:num w:numId="36" w16cid:durableId="877469502">
    <w:abstractNumId w:val="22"/>
  </w:num>
  <w:num w:numId="37" w16cid:durableId="15621444">
    <w:abstractNumId w:val="38"/>
  </w:num>
  <w:num w:numId="38" w16cid:durableId="965233536">
    <w:abstractNumId w:val="7"/>
  </w:num>
  <w:num w:numId="39" w16cid:durableId="20930411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93"/>
    <w:rsid w:val="000112E0"/>
    <w:rsid w:val="000134BF"/>
    <w:rsid w:val="00015692"/>
    <w:rsid w:val="00017FFC"/>
    <w:rsid w:val="000223E9"/>
    <w:rsid w:val="0002549C"/>
    <w:rsid w:val="000341F7"/>
    <w:rsid w:val="00037066"/>
    <w:rsid w:val="0006086C"/>
    <w:rsid w:val="00063154"/>
    <w:rsid w:val="00065091"/>
    <w:rsid w:val="00067C39"/>
    <w:rsid w:val="00071733"/>
    <w:rsid w:val="00071F8A"/>
    <w:rsid w:val="00072B49"/>
    <w:rsid w:val="00074D05"/>
    <w:rsid w:val="00075B52"/>
    <w:rsid w:val="000800B2"/>
    <w:rsid w:val="000841B4"/>
    <w:rsid w:val="00087CA5"/>
    <w:rsid w:val="00087D94"/>
    <w:rsid w:val="0009178B"/>
    <w:rsid w:val="0009436A"/>
    <w:rsid w:val="000A4775"/>
    <w:rsid w:val="000A52D9"/>
    <w:rsid w:val="000A7FE5"/>
    <w:rsid w:val="000B0E3D"/>
    <w:rsid w:val="000B408D"/>
    <w:rsid w:val="000D21CA"/>
    <w:rsid w:val="000D3720"/>
    <w:rsid w:val="000D5EA3"/>
    <w:rsid w:val="000E08CE"/>
    <w:rsid w:val="000E0CCC"/>
    <w:rsid w:val="000E4373"/>
    <w:rsid w:val="000E65EC"/>
    <w:rsid w:val="000F3949"/>
    <w:rsid w:val="000F3A34"/>
    <w:rsid w:val="001050B2"/>
    <w:rsid w:val="001062C9"/>
    <w:rsid w:val="0011019B"/>
    <w:rsid w:val="00110F7A"/>
    <w:rsid w:val="00111101"/>
    <w:rsid w:val="0011168E"/>
    <w:rsid w:val="00116D07"/>
    <w:rsid w:val="00117D2B"/>
    <w:rsid w:val="00124731"/>
    <w:rsid w:val="00126C55"/>
    <w:rsid w:val="001311BA"/>
    <w:rsid w:val="001319A2"/>
    <w:rsid w:val="00131BF0"/>
    <w:rsid w:val="00133B38"/>
    <w:rsid w:val="001368C3"/>
    <w:rsid w:val="00140D6A"/>
    <w:rsid w:val="001426FD"/>
    <w:rsid w:val="00153549"/>
    <w:rsid w:val="00156B83"/>
    <w:rsid w:val="001576BF"/>
    <w:rsid w:val="00157A23"/>
    <w:rsid w:val="001604CA"/>
    <w:rsid w:val="00161CCE"/>
    <w:rsid w:val="0016459F"/>
    <w:rsid w:val="00164874"/>
    <w:rsid w:val="00167EF8"/>
    <w:rsid w:val="00174E74"/>
    <w:rsid w:val="00176C01"/>
    <w:rsid w:val="00196065"/>
    <w:rsid w:val="001A0263"/>
    <w:rsid w:val="001A07E8"/>
    <w:rsid w:val="001A0F88"/>
    <w:rsid w:val="001A3B38"/>
    <w:rsid w:val="001C1C8C"/>
    <w:rsid w:val="001D1539"/>
    <w:rsid w:val="001D3041"/>
    <w:rsid w:val="001D36D6"/>
    <w:rsid w:val="001D3D78"/>
    <w:rsid w:val="001E24A4"/>
    <w:rsid w:val="001E7C89"/>
    <w:rsid w:val="001F2C4F"/>
    <w:rsid w:val="001F3C71"/>
    <w:rsid w:val="001F5D57"/>
    <w:rsid w:val="00200FDC"/>
    <w:rsid w:val="00202738"/>
    <w:rsid w:val="00202CAB"/>
    <w:rsid w:val="002040D5"/>
    <w:rsid w:val="00205845"/>
    <w:rsid w:val="0022287A"/>
    <w:rsid w:val="0023150B"/>
    <w:rsid w:val="0024113A"/>
    <w:rsid w:val="00247410"/>
    <w:rsid w:val="0025119A"/>
    <w:rsid w:val="00254547"/>
    <w:rsid w:val="0026081E"/>
    <w:rsid w:val="0026523F"/>
    <w:rsid w:val="00265DAA"/>
    <w:rsid w:val="002720AD"/>
    <w:rsid w:val="00272690"/>
    <w:rsid w:val="00276583"/>
    <w:rsid w:val="002806C8"/>
    <w:rsid w:val="002843F0"/>
    <w:rsid w:val="00284633"/>
    <w:rsid w:val="002953A7"/>
    <w:rsid w:val="002A0E3E"/>
    <w:rsid w:val="002A6201"/>
    <w:rsid w:val="002A62A4"/>
    <w:rsid w:val="002A6ECF"/>
    <w:rsid w:val="002B3501"/>
    <w:rsid w:val="002B3711"/>
    <w:rsid w:val="002B7197"/>
    <w:rsid w:val="002C3CC8"/>
    <w:rsid w:val="002C42A8"/>
    <w:rsid w:val="002C6557"/>
    <w:rsid w:val="002C736D"/>
    <w:rsid w:val="002D0818"/>
    <w:rsid w:val="002D08A6"/>
    <w:rsid w:val="002D21E5"/>
    <w:rsid w:val="002D5C35"/>
    <w:rsid w:val="002E44B4"/>
    <w:rsid w:val="002E67D7"/>
    <w:rsid w:val="002F075E"/>
    <w:rsid w:val="002F117E"/>
    <w:rsid w:val="003025EE"/>
    <w:rsid w:val="00311FBD"/>
    <w:rsid w:val="003214CD"/>
    <w:rsid w:val="00327506"/>
    <w:rsid w:val="00345627"/>
    <w:rsid w:val="00352DE4"/>
    <w:rsid w:val="00364882"/>
    <w:rsid w:val="00366FC7"/>
    <w:rsid w:val="00370456"/>
    <w:rsid w:val="00373AB7"/>
    <w:rsid w:val="003759D2"/>
    <w:rsid w:val="003818ED"/>
    <w:rsid w:val="003902EC"/>
    <w:rsid w:val="003903DE"/>
    <w:rsid w:val="00391C45"/>
    <w:rsid w:val="00396C75"/>
    <w:rsid w:val="003A7BED"/>
    <w:rsid w:val="003B3070"/>
    <w:rsid w:val="003B69AA"/>
    <w:rsid w:val="003C3992"/>
    <w:rsid w:val="003C5BC5"/>
    <w:rsid w:val="003C6FCB"/>
    <w:rsid w:val="003E6FEB"/>
    <w:rsid w:val="003E732B"/>
    <w:rsid w:val="003F3A02"/>
    <w:rsid w:val="003F4D90"/>
    <w:rsid w:val="003F683C"/>
    <w:rsid w:val="0040226A"/>
    <w:rsid w:val="00402951"/>
    <w:rsid w:val="0040487B"/>
    <w:rsid w:val="0040746D"/>
    <w:rsid w:val="00407BF6"/>
    <w:rsid w:val="004123E0"/>
    <w:rsid w:val="00417FD3"/>
    <w:rsid w:val="004214CD"/>
    <w:rsid w:val="00422367"/>
    <w:rsid w:val="00424E6A"/>
    <w:rsid w:val="00447A6D"/>
    <w:rsid w:val="0045305C"/>
    <w:rsid w:val="0045477E"/>
    <w:rsid w:val="00455995"/>
    <w:rsid w:val="00457E52"/>
    <w:rsid w:val="00465CE6"/>
    <w:rsid w:val="00470AAA"/>
    <w:rsid w:val="00481318"/>
    <w:rsid w:val="004846C8"/>
    <w:rsid w:val="00484E8A"/>
    <w:rsid w:val="00486833"/>
    <w:rsid w:val="00487FFC"/>
    <w:rsid w:val="00492E6E"/>
    <w:rsid w:val="004A2D0E"/>
    <w:rsid w:val="004A2D93"/>
    <w:rsid w:val="004B1214"/>
    <w:rsid w:val="004B3C5B"/>
    <w:rsid w:val="004B3E6D"/>
    <w:rsid w:val="004C4D12"/>
    <w:rsid w:val="004D1601"/>
    <w:rsid w:val="004D1CE2"/>
    <w:rsid w:val="004E0A41"/>
    <w:rsid w:val="004E44D7"/>
    <w:rsid w:val="004E7C3A"/>
    <w:rsid w:val="004F21A9"/>
    <w:rsid w:val="004F3C3E"/>
    <w:rsid w:val="004F6CB6"/>
    <w:rsid w:val="004F70F7"/>
    <w:rsid w:val="00500E9F"/>
    <w:rsid w:val="00506BA8"/>
    <w:rsid w:val="005070C5"/>
    <w:rsid w:val="00514BDC"/>
    <w:rsid w:val="00530AC8"/>
    <w:rsid w:val="0053333D"/>
    <w:rsid w:val="00534A39"/>
    <w:rsid w:val="005379E0"/>
    <w:rsid w:val="0054116B"/>
    <w:rsid w:val="0054201E"/>
    <w:rsid w:val="00542A6A"/>
    <w:rsid w:val="005438EB"/>
    <w:rsid w:val="00545197"/>
    <w:rsid w:val="00546E93"/>
    <w:rsid w:val="00547090"/>
    <w:rsid w:val="005518D4"/>
    <w:rsid w:val="00556F46"/>
    <w:rsid w:val="0056053D"/>
    <w:rsid w:val="005634C6"/>
    <w:rsid w:val="0056728E"/>
    <w:rsid w:val="0057241E"/>
    <w:rsid w:val="00586486"/>
    <w:rsid w:val="005934AE"/>
    <w:rsid w:val="00593B77"/>
    <w:rsid w:val="0059517A"/>
    <w:rsid w:val="005A5EE8"/>
    <w:rsid w:val="005B1471"/>
    <w:rsid w:val="005B231D"/>
    <w:rsid w:val="005B66BD"/>
    <w:rsid w:val="005C2C9A"/>
    <w:rsid w:val="005C3432"/>
    <w:rsid w:val="005D2FBE"/>
    <w:rsid w:val="005E6834"/>
    <w:rsid w:val="005F39A4"/>
    <w:rsid w:val="00605A96"/>
    <w:rsid w:val="0061014B"/>
    <w:rsid w:val="00610FEC"/>
    <w:rsid w:val="00617579"/>
    <w:rsid w:val="006200DB"/>
    <w:rsid w:val="0062469F"/>
    <w:rsid w:val="00626D04"/>
    <w:rsid w:val="0062747D"/>
    <w:rsid w:val="00627F01"/>
    <w:rsid w:val="006352BB"/>
    <w:rsid w:val="00643198"/>
    <w:rsid w:val="006439BD"/>
    <w:rsid w:val="006473B8"/>
    <w:rsid w:val="006527C7"/>
    <w:rsid w:val="00662B9B"/>
    <w:rsid w:val="00662CB4"/>
    <w:rsid w:val="00664DD8"/>
    <w:rsid w:val="006703A4"/>
    <w:rsid w:val="00671A68"/>
    <w:rsid w:val="00672473"/>
    <w:rsid w:val="00672D19"/>
    <w:rsid w:val="006811FA"/>
    <w:rsid w:val="00681D80"/>
    <w:rsid w:val="00681FA8"/>
    <w:rsid w:val="0068275B"/>
    <w:rsid w:val="00683380"/>
    <w:rsid w:val="00692ADD"/>
    <w:rsid w:val="0069495A"/>
    <w:rsid w:val="006C0A95"/>
    <w:rsid w:val="006C5596"/>
    <w:rsid w:val="006D1891"/>
    <w:rsid w:val="006E28FB"/>
    <w:rsid w:val="006E7F88"/>
    <w:rsid w:val="006F2F6F"/>
    <w:rsid w:val="006F4314"/>
    <w:rsid w:val="006F6915"/>
    <w:rsid w:val="00716CAA"/>
    <w:rsid w:val="00720A65"/>
    <w:rsid w:val="00722FC9"/>
    <w:rsid w:val="007233E4"/>
    <w:rsid w:val="0072487A"/>
    <w:rsid w:val="00725257"/>
    <w:rsid w:val="00735973"/>
    <w:rsid w:val="00736508"/>
    <w:rsid w:val="007375E5"/>
    <w:rsid w:val="00750167"/>
    <w:rsid w:val="0075127F"/>
    <w:rsid w:val="0075507C"/>
    <w:rsid w:val="00757E94"/>
    <w:rsid w:val="00761143"/>
    <w:rsid w:val="00767687"/>
    <w:rsid w:val="0077142C"/>
    <w:rsid w:val="0077270A"/>
    <w:rsid w:val="007731A4"/>
    <w:rsid w:val="00773A57"/>
    <w:rsid w:val="00776E06"/>
    <w:rsid w:val="007800B2"/>
    <w:rsid w:val="00795230"/>
    <w:rsid w:val="007A37DB"/>
    <w:rsid w:val="007A71F8"/>
    <w:rsid w:val="007A7DD2"/>
    <w:rsid w:val="007B3277"/>
    <w:rsid w:val="007B57F9"/>
    <w:rsid w:val="007D0B17"/>
    <w:rsid w:val="007D1164"/>
    <w:rsid w:val="007D393F"/>
    <w:rsid w:val="007D3A8C"/>
    <w:rsid w:val="007E45EE"/>
    <w:rsid w:val="007E4FF6"/>
    <w:rsid w:val="007F4A57"/>
    <w:rsid w:val="00800F40"/>
    <w:rsid w:val="00810DC6"/>
    <w:rsid w:val="00814BD3"/>
    <w:rsid w:val="0081671F"/>
    <w:rsid w:val="00820140"/>
    <w:rsid w:val="008360F7"/>
    <w:rsid w:val="00836FA8"/>
    <w:rsid w:val="0083718E"/>
    <w:rsid w:val="00842FA9"/>
    <w:rsid w:val="008435AB"/>
    <w:rsid w:val="008517B0"/>
    <w:rsid w:val="00872D69"/>
    <w:rsid w:val="008744B9"/>
    <w:rsid w:val="008757B0"/>
    <w:rsid w:val="0088286C"/>
    <w:rsid w:val="008853FB"/>
    <w:rsid w:val="008B25D3"/>
    <w:rsid w:val="008B6666"/>
    <w:rsid w:val="008C37B3"/>
    <w:rsid w:val="008D18D9"/>
    <w:rsid w:val="008D50F0"/>
    <w:rsid w:val="008D535E"/>
    <w:rsid w:val="008D68F0"/>
    <w:rsid w:val="008F44A3"/>
    <w:rsid w:val="008F4523"/>
    <w:rsid w:val="008F4829"/>
    <w:rsid w:val="008F613B"/>
    <w:rsid w:val="008F6327"/>
    <w:rsid w:val="008F7644"/>
    <w:rsid w:val="009002A9"/>
    <w:rsid w:val="00907976"/>
    <w:rsid w:val="00914CD5"/>
    <w:rsid w:val="00922D5A"/>
    <w:rsid w:val="00930E2E"/>
    <w:rsid w:val="00932E9D"/>
    <w:rsid w:val="00935A5D"/>
    <w:rsid w:val="009435B0"/>
    <w:rsid w:val="00945062"/>
    <w:rsid w:val="00945EB2"/>
    <w:rsid w:val="00950F85"/>
    <w:rsid w:val="0095507E"/>
    <w:rsid w:val="009648A3"/>
    <w:rsid w:val="009659AC"/>
    <w:rsid w:val="00966306"/>
    <w:rsid w:val="00967F17"/>
    <w:rsid w:val="00971C0A"/>
    <w:rsid w:val="00971C59"/>
    <w:rsid w:val="00971F0C"/>
    <w:rsid w:val="00975C50"/>
    <w:rsid w:val="00975EF0"/>
    <w:rsid w:val="009802FF"/>
    <w:rsid w:val="00980C95"/>
    <w:rsid w:val="00981612"/>
    <w:rsid w:val="00983622"/>
    <w:rsid w:val="00985516"/>
    <w:rsid w:val="009857B3"/>
    <w:rsid w:val="009857D0"/>
    <w:rsid w:val="00990A6F"/>
    <w:rsid w:val="00993D85"/>
    <w:rsid w:val="00994B90"/>
    <w:rsid w:val="009A0482"/>
    <w:rsid w:val="009A4F65"/>
    <w:rsid w:val="009A595E"/>
    <w:rsid w:val="009B7875"/>
    <w:rsid w:val="009C61FC"/>
    <w:rsid w:val="009D3FB4"/>
    <w:rsid w:val="009D7346"/>
    <w:rsid w:val="009E2B6D"/>
    <w:rsid w:val="009E4FEE"/>
    <w:rsid w:val="009F049E"/>
    <w:rsid w:val="009F5D43"/>
    <w:rsid w:val="009F7C77"/>
    <w:rsid w:val="00A01D98"/>
    <w:rsid w:val="00A07743"/>
    <w:rsid w:val="00A12D83"/>
    <w:rsid w:val="00A22596"/>
    <w:rsid w:val="00A27553"/>
    <w:rsid w:val="00A3188D"/>
    <w:rsid w:val="00A321FC"/>
    <w:rsid w:val="00A34D2A"/>
    <w:rsid w:val="00A448AC"/>
    <w:rsid w:val="00A45428"/>
    <w:rsid w:val="00A456BC"/>
    <w:rsid w:val="00A4585A"/>
    <w:rsid w:val="00A46028"/>
    <w:rsid w:val="00A46694"/>
    <w:rsid w:val="00A52F1A"/>
    <w:rsid w:val="00A531A7"/>
    <w:rsid w:val="00A54BC4"/>
    <w:rsid w:val="00A55229"/>
    <w:rsid w:val="00A64FFF"/>
    <w:rsid w:val="00A7494B"/>
    <w:rsid w:val="00A75FF2"/>
    <w:rsid w:val="00A80469"/>
    <w:rsid w:val="00A80E9E"/>
    <w:rsid w:val="00A82B1D"/>
    <w:rsid w:val="00A84C24"/>
    <w:rsid w:val="00A9608B"/>
    <w:rsid w:val="00A97430"/>
    <w:rsid w:val="00AA0C09"/>
    <w:rsid w:val="00AA66A5"/>
    <w:rsid w:val="00AB2CA9"/>
    <w:rsid w:val="00AB5863"/>
    <w:rsid w:val="00AC3860"/>
    <w:rsid w:val="00AC592B"/>
    <w:rsid w:val="00AC5966"/>
    <w:rsid w:val="00AC75B6"/>
    <w:rsid w:val="00AD40D4"/>
    <w:rsid w:val="00AD5FBE"/>
    <w:rsid w:val="00AE1332"/>
    <w:rsid w:val="00AE5930"/>
    <w:rsid w:val="00AF08A8"/>
    <w:rsid w:val="00AF6215"/>
    <w:rsid w:val="00AF75C1"/>
    <w:rsid w:val="00B0651D"/>
    <w:rsid w:val="00B12FE6"/>
    <w:rsid w:val="00B16C11"/>
    <w:rsid w:val="00B20511"/>
    <w:rsid w:val="00B245DA"/>
    <w:rsid w:val="00B25D2A"/>
    <w:rsid w:val="00B26E73"/>
    <w:rsid w:val="00B40706"/>
    <w:rsid w:val="00B40BEC"/>
    <w:rsid w:val="00B44431"/>
    <w:rsid w:val="00B4503A"/>
    <w:rsid w:val="00B4657A"/>
    <w:rsid w:val="00B51BAE"/>
    <w:rsid w:val="00B76573"/>
    <w:rsid w:val="00B80266"/>
    <w:rsid w:val="00B80CBC"/>
    <w:rsid w:val="00B826DA"/>
    <w:rsid w:val="00B83A8A"/>
    <w:rsid w:val="00B95057"/>
    <w:rsid w:val="00BA45BF"/>
    <w:rsid w:val="00BB09FA"/>
    <w:rsid w:val="00BB34D1"/>
    <w:rsid w:val="00BC47D1"/>
    <w:rsid w:val="00BC5207"/>
    <w:rsid w:val="00BD1461"/>
    <w:rsid w:val="00BD7597"/>
    <w:rsid w:val="00BE5E0F"/>
    <w:rsid w:val="00BE6109"/>
    <w:rsid w:val="00BF30D8"/>
    <w:rsid w:val="00C00171"/>
    <w:rsid w:val="00C0483F"/>
    <w:rsid w:val="00C05BF2"/>
    <w:rsid w:val="00C115C2"/>
    <w:rsid w:val="00C12106"/>
    <w:rsid w:val="00C15DD6"/>
    <w:rsid w:val="00C24570"/>
    <w:rsid w:val="00C250F4"/>
    <w:rsid w:val="00C326CA"/>
    <w:rsid w:val="00C33D89"/>
    <w:rsid w:val="00C3405A"/>
    <w:rsid w:val="00C34E79"/>
    <w:rsid w:val="00C36F09"/>
    <w:rsid w:val="00C41DD5"/>
    <w:rsid w:val="00C4247F"/>
    <w:rsid w:val="00C50EF7"/>
    <w:rsid w:val="00C52633"/>
    <w:rsid w:val="00C63D42"/>
    <w:rsid w:val="00C64462"/>
    <w:rsid w:val="00C65D0C"/>
    <w:rsid w:val="00C66A51"/>
    <w:rsid w:val="00C67442"/>
    <w:rsid w:val="00C717C3"/>
    <w:rsid w:val="00C730E1"/>
    <w:rsid w:val="00C7317A"/>
    <w:rsid w:val="00C73849"/>
    <w:rsid w:val="00C760E7"/>
    <w:rsid w:val="00C878A7"/>
    <w:rsid w:val="00C909FC"/>
    <w:rsid w:val="00C945F5"/>
    <w:rsid w:val="00C9506B"/>
    <w:rsid w:val="00C975B8"/>
    <w:rsid w:val="00CA5D75"/>
    <w:rsid w:val="00CB05F2"/>
    <w:rsid w:val="00CB234B"/>
    <w:rsid w:val="00CB43B8"/>
    <w:rsid w:val="00CE1C2C"/>
    <w:rsid w:val="00CE53CC"/>
    <w:rsid w:val="00CF0449"/>
    <w:rsid w:val="00CF3476"/>
    <w:rsid w:val="00CF4948"/>
    <w:rsid w:val="00D018D1"/>
    <w:rsid w:val="00D0349F"/>
    <w:rsid w:val="00D03A1B"/>
    <w:rsid w:val="00D0470C"/>
    <w:rsid w:val="00D078BB"/>
    <w:rsid w:val="00D143FF"/>
    <w:rsid w:val="00D1483F"/>
    <w:rsid w:val="00D2186B"/>
    <w:rsid w:val="00D275B1"/>
    <w:rsid w:val="00D40651"/>
    <w:rsid w:val="00D41346"/>
    <w:rsid w:val="00D42E14"/>
    <w:rsid w:val="00D5082E"/>
    <w:rsid w:val="00D537AC"/>
    <w:rsid w:val="00D54077"/>
    <w:rsid w:val="00D54D01"/>
    <w:rsid w:val="00D56226"/>
    <w:rsid w:val="00D730AA"/>
    <w:rsid w:val="00D7326F"/>
    <w:rsid w:val="00D87C5E"/>
    <w:rsid w:val="00D9429E"/>
    <w:rsid w:val="00DA5799"/>
    <w:rsid w:val="00DA5D26"/>
    <w:rsid w:val="00DB6777"/>
    <w:rsid w:val="00DC0EAA"/>
    <w:rsid w:val="00DC1CD1"/>
    <w:rsid w:val="00DC2762"/>
    <w:rsid w:val="00DC6BFC"/>
    <w:rsid w:val="00DD21D7"/>
    <w:rsid w:val="00DD3144"/>
    <w:rsid w:val="00DD3AD3"/>
    <w:rsid w:val="00DE5927"/>
    <w:rsid w:val="00DF0290"/>
    <w:rsid w:val="00DF1136"/>
    <w:rsid w:val="00DF3DF2"/>
    <w:rsid w:val="00E079F9"/>
    <w:rsid w:val="00E1378A"/>
    <w:rsid w:val="00E14A17"/>
    <w:rsid w:val="00E1666A"/>
    <w:rsid w:val="00E212FA"/>
    <w:rsid w:val="00E24B5C"/>
    <w:rsid w:val="00E30166"/>
    <w:rsid w:val="00E31566"/>
    <w:rsid w:val="00E42EF8"/>
    <w:rsid w:val="00E47212"/>
    <w:rsid w:val="00E514F1"/>
    <w:rsid w:val="00E52E2D"/>
    <w:rsid w:val="00E54329"/>
    <w:rsid w:val="00E60B25"/>
    <w:rsid w:val="00E621D6"/>
    <w:rsid w:val="00E669AC"/>
    <w:rsid w:val="00E75CDE"/>
    <w:rsid w:val="00E76AF7"/>
    <w:rsid w:val="00E81793"/>
    <w:rsid w:val="00E8273B"/>
    <w:rsid w:val="00E94A53"/>
    <w:rsid w:val="00EA194F"/>
    <w:rsid w:val="00EA2947"/>
    <w:rsid w:val="00EA44B6"/>
    <w:rsid w:val="00EA4556"/>
    <w:rsid w:val="00EB1151"/>
    <w:rsid w:val="00EB12CC"/>
    <w:rsid w:val="00EC07E2"/>
    <w:rsid w:val="00EC1B7B"/>
    <w:rsid w:val="00EC7F67"/>
    <w:rsid w:val="00ED1E8A"/>
    <w:rsid w:val="00EE0DE1"/>
    <w:rsid w:val="00EE70D4"/>
    <w:rsid w:val="00EF1182"/>
    <w:rsid w:val="00EF2C8D"/>
    <w:rsid w:val="00EF3042"/>
    <w:rsid w:val="00EF584C"/>
    <w:rsid w:val="00EF70FB"/>
    <w:rsid w:val="00F0378A"/>
    <w:rsid w:val="00F03D03"/>
    <w:rsid w:val="00F07421"/>
    <w:rsid w:val="00F10EA8"/>
    <w:rsid w:val="00F1765D"/>
    <w:rsid w:val="00F23C55"/>
    <w:rsid w:val="00F25C12"/>
    <w:rsid w:val="00F2620F"/>
    <w:rsid w:val="00F307F9"/>
    <w:rsid w:val="00F32F03"/>
    <w:rsid w:val="00F332CB"/>
    <w:rsid w:val="00F364C4"/>
    <w:rsid w:val="00F4667A"/>
    <w:rsid w:val="00F47F82"/>
    <w:rsid w:val="00F51793"/>
    <w:rsid w:val="00F54EFC"/>
    <w:rsid w:val="00F557CE"/>
    <w:rsid w:val="00F810A6"/>
    <w:rsid w:val="00F830FB"/>
    <w:rsid w:val="00F86026"/>
    <w:rsid w:val="00F938C0"/>
    <w:rsid w:val="00FA026B"/>
    <w:rsid w:val="00FA1F92"/>
    <w:rsid w:val="00FA40A3"/>
    <w:rsid w:val="00FB5F6A"/>
    <w:rsid w:val="00FC104D"/>
    <w:rsid w:val="00FC5CB9"/>
    <w:rsid w:val="00FC737D"/>
    <w:rsid w:val="00FD09C4"/>
    <w:rsid w:val="00FD585B"/>
    <w:rsid w:val="00FD7054"/>
    <w:rsid w:val="00FF1682"/>
    <w:rsid w:val="00FF54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36A6"/>
  <w15:chartTrackingRefBased/>
  <w15:docId w15:val="{E5FBFDD9-811A-4454-8DD0-1BCEC362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57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0717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717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8F44A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D03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F7C7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paragraph" w:styleId="a4">
    <w:name w:val="List Paragraph"/>
    <w:basedOn w:val="a"/>
    <w:uiPriority w:val="34"/>
    <w:qFormat/>
    <w:rsid w:val="001062C9"/>
    <w:pPr>
      <w:ind w:left="720"/>
      <w:contextualSpacing/>
    </w:pPr>
  </w:style>
  <w:style w:type="character" w:customStyle="1" w:styleId="10">
    <w:name w:val="Заголовок 1 Знак"/>
    <w:basedOn w:val="a0"/>
    <w:link w:val="1"/>
    <w:uiPriority w:val="9"/>
    <w:rsid w:val="008757B0"/>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7173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071733"/>
    <w:rPr>
      <w:rFonts w:asciiTheme="majorHAnsi" w:eastAsiaTheme="majorEastAsia" w:hAnsiTheme="majorHAnsi" w:cstheme="majorBidi"/>
      <w:color w:val="1F3763" w:themeColor="accent1" w:themeShade="7F"/>
      <w:sz w:val="24"/>
      <w:szCs w:val="24"/>
    </w:rPr>
  </w:style>
  <w:style w:type="paragraph" w:styleId="a5">
    <w:name w:val="TOC Heading"/>
    <w:basedOn w:val="1"/>
    <w:next w:val="a"/>
    <w:uiPriority w:val="39"/>
    <w:unhideWhenUsed/>
    <w:qFormat/>
    <w:rsid w:val="00546E93"/>
    <w:pPr>
      <w:outlineLvl w:val="9"/>
    </w:pPr>
    <w:rPr>
      <w:kern w:val="0"/>
      <w:lang w:eastAsia="ru-RU"/>
      <w14:ligatures w14:val="none"/>
    </w:rPr>
  </w:style>
  <w:style w:type="paragraph" w:styleId="11">
    <w:name w:val="toc 1"/>
    <w:basedOn w:val="a"/>
    <w:next w:val="a"/>
    <w:autoRedefine/>
    <w:uiPriority w:val="39"/>
    <w:unhideWhenUsed/>
    <w:rsid w:val="00546E93"/>
    <w:pPr>
      <w:spacing w:after="100"/>
    </w:pPr>
  </w:style>
  <w:style w:type="paragraph" w:styleId="21">
    <w:name w:val="toc 2"/>
    <w:basedOn w:val="a"/>
    <w:next w:val="a"/>
    <w:autoRedefine/>
    <w:uiPriority w:val="39"/>
    <w:unhideWhenUsed/>
    <w:rsid w:val="00546E93"/>
    <w:pPr>
      <w:spacing w:after="100"/>
      <w:ind w:left="220"/>
    </w:pPr>
  </w:style>
  <w:style w:type="character" w:styleId="a6">
    <w:name w:val="Hyperlink"/>
    <w:basedOn w:val="a0"/>
    <w:uiPriority w:val="99"/>
    <w:unhideWhenUsed/>
    <w:rsid w:val="00546E93"/>
    <w:rPr>
      <w:color w:val="0563C1" w:themeColor="hyperlink"/>
      <w:u w:val="single"/>
    </w:rPr>
  </w:style>
  <w:style w:type="paragraph" w:styleId="a7">
    <w:name w:val="header"/>
    <w:basedOn w:val="a"/>
    <w:link w:val="a8"/>
    <w:uiPriority w:val="99"/>
    <w:unhideWhenUsed/>
    <w:rsid w:val="00546E93"/>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546E93"/>
  </w:style>
  <w:style w:type="paragraph" w:styleId="a9">
    <w:name w:val="footer"/>
    <w:basedOn w:val="a"/>
    <w:link w:val="aa"/>
    <w:uiPriority w:val="99"/>
    <w:unhideWhenUsed/>
    <w:rsid w:val="00546E93"/>
    <w:pPr>
      <w:tabs>
        <w:tab w:val="center" w:pos="4677"/>
        <w:tab w:val="right" w:pos="9355"/>
      </w:tabs>
      <w:spacing w:after="0" w:line="240" w:lineRule="auto"/>
    </w:pPr>
  </w:style>
  <w:style w:type="character" w:customStyle="1" w:styleId="aa">
    <w:name w:val="Нижний колонтитул Знак"/>
    <w:basedOn w:val="a0"/>
    <w:link w:val="a9"/>
    <w:uiPriority w:val="99"/>
    <w:rsid w:val="00546E93"/>
  </w:style>
  <w:style w:type="character" w:styleId="ab">
    <w:name w:val="Unresolved Mention"/>
    <w:basedOn w:val="a0"/>
    <w:uiPriority w:val="99"/>
    <w:semiHidden/>
    <w:unhideWhenUsed/>
    <w:rsid w:val="00546E93"/>
    <w:rPr>
      <w:color w:val="605E5C"/>
      <w:shd w:val="clear" w:color="auto" w:fill="E1DFDD"/>
    </w:rPr>
  </w:style>
  <w:style w:type="character" w:styleId="ac">
    <w:name w:val="Placeholder Text"/>
    <w:basedOn w:val="a0"/>
    <w:uiPriority w:val="99"/>
    <w:semiHidden/>
    <w:rsid w:val="0025119A"/>
    <w:rPr>
      <w:color w:val="666666"/>
    </w:rPr>
  </w:style>
  <w:style w:type="paragraph" w:styleId="ad">
    <w:name w:val="footnote text"/>
    <w:basedOn w:val="a"/>
    <w:link w:val="ae"/>
    <w:uiPriority w:val="99"/>
    <w:semiHidden/>
    <w:unhideWhenUsed/>
    <w:rsid w:val="00D5082E"/>
    <w:pPr>
      <w:spacing w:after="0" w:line="240" w:lineRule="auto"/>
    </w:pPr>
    <w:rPr>
      <w:sz w:val="20"/>
      <w:szCs w:val="20"/>
    </w:rPr>
  </w:style>
  <w:style w:type="character" w:customStyle="1" w:styleId="ae">
    <w:name w:val="Текст сноски Знак"/>
    <w:basedOn w:val="a0"/>
    <w:link w:val="ad"/>
    <w:uiPriority w:val="99"/>
    <w:semiHidden/>
    <w:rsid w:val="00D5082E"/>
    <w:rPr>
      <w:sz w:val="20"/>
      <w:szCs w:val="20"/>
    </w:rPr>
  </w:style>
  <w:style w:type="character" w:styleId="af">
    <w:name w:val="footnote reference"/>
    <w:basedOn w:val="a0"/>
    <w:uiPriority w:val="99"/>
    <w:semiHidden/>
    <w:unhideWhenUsed/>
    <w:rsid w:val="00D5082E"/>
    <w:rPr>
      <w:vertAlign w:val="superscript"/>
    </w:rPr>
  </w:style>
  <w:style w:type="table" w:styleId="af0">
    <w:name w:val="Table Grid"/>
    <w:basedOn w:val="a1"/>
    <w:uiPriority w:val="39"/>
    <w:rsid w:val="00D50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semiHidden/>
    <w:unhideWhenUsed/>
    <w:rsid w:val="00486833"/>
    <w:rPr>
      <w:sz w:val="16"/>
      <w:szCs w:val="16"/>
    </w:rPr>
  </w:style>
  <w:style w:type="paragraph" w:styleId="af2">
    <w:name w:val="annotation text"/>
    <w:basedOn w:val="a"/>
    <w:link w:val="af3"/>
    <w:uiPriority w:val="99"/>
    <w:semiHidden/>
    <w:unhideWhenUsed/>
    <w:rsid w:val="00486833"/>
    <w:pPr>
      <w:spacing w:line="240" w:lineRule="auto"/>
    </w:pPr>
    <w:rPr>
      <w:sz w:val="20"/>
      <w:szCs w:val="20"/>
    </w:rPr>
  </w:style>
  <w:style w:type="character" w:customStyle="1" w:styleId="af3">
    <w:name w:val="Текст примечания Знак"/>
    <w:basedOn w:val="a0"/>
    <w:link w:val="af2"/>
    <w:uiPriority w:val="99"/>
    <w:semiHidden/>
    <w:rsid w:val="00486833"/>
    <w:rPr>
      <w:sz w:val="20"/>
      <w:szCs w:val="20"/>
    </w:rPr>
  </w:style>
  <w:style w:type="paragraph" w:styleId="af4">
    <w:name w:val="annotation subject"/>
    <w:basedOn w:val="af2"/>
    <w:next w:val="af2"/>
    <w:link w:val="af5"/>
    <w:uiPriority w:val="99"/>
    <w:semiHidden/>
    <w:unhideWhenUsed/>
    <w:rsid w:val="00486833"/>
    <w:rPr>
      <w:b/>
      <w:bCs/>
    </w:rPr>
  </w:style>
  <w:style w:type="character" w:customStyle="1" w:styleId="af5">
    <w:name w:val="Тема примечания Знак"/>
    <w:basedOn w:val="af3"/>
    <w:link w:val="af4"/>
    <w:uiPriority w:val="99"/>
    <w:semiHidden/>
    <w:rsid w:val="00486833"/>
    <w:rPr>
      <w:b/>
      <w:bCs/>
      <w:sz w:val="20"/>
      <w:szCs w:val="20"/>
    </w:rPr>
  </w:style>
  <w:style w:type="paragraph" w:styleId="af6">
    <w:name w:val="Revision"/>
    <w:hidden/>
    <w:uiPriority w:val="99"/>
    <w:semiHidden/>
    <w:rsid w:val="00486833"/>
    <w:pPr>
      <w:spacing w:after="0" w:line="240" w:lineRule="auto"/>
    </w:pPr>
  </w:style>
  <w:style w:type="paragraph" w:styleId="af7">
    <w:name w:val="Body Text"/>
    <w:basedOn w:val="a"/>
    <w:link w:val="af8"/>
    <w:uiPriority w:val="1"/>
    <w:qFormat/>
    <w:rsid w:val="007800B2"/>
    <w:pPr>
      <w:widowControl w:val="0"/>
      <w:autoSpaceDE w:val="0"/>
      <w:autoSpaceDN w:val="0"/>
      <w:spacing w:after="0" w:line="240" w:lineRule="auto"/>
      <w:ind w:left="119"/>
    </w:pPr>
    <w:rPr>
      <w:rFonts w:ascii="Times New Roman" w:eastAsia="Times New Roman" w:hAnsi="Times New Roman" w:cs="Times New Roman"/>
      <w:kern w:val="0"/>
      <w:sz w:val="28"/>
      <w:szCs w:val="28"/>
      <w14:ligatures w14:val="none"/>
    </w:rPr>
  </w:style>
  <w:style w:type="character" w:customStyle="1" w:styleId="af8">
    <w:name w:val="Основной текст Знак"/>
    <w:basedOn w:val="a0"/>
    <w:link w:val="af7"/>
    <w:uiPriority w:val="1"/>
    <w:rsid w:val="007800B2"/>
    <w:rPr>
      <w:rFonts w:ascii="Times New Roman" w:eastAsia="Times New Roman" w:hAnsi="Times New Roman" w:cs="Times New Roman"/>
      <w:kern w:val="0"/>
      <w:sz w:val="28"/>
      <w:szCs w:val="28"/>
      <w14:ligatures w14:val="none"/>
    </w:rPr>
  </w:style>
  <w:style w:type="character" w:customStyle="1" w:styleId="40">
    <w:name w:val="Заголовок 4 Знак"/>
    <w:basedOn w:val="a0"/>
    <w:link w:val="4"/>
    <w:uiPriority w:val="9"/>
    <w:semiHidden/>
    <w:rsid w:val="008F44A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a"/>
    <w:rsid w:val="00A46694"/>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9">
    <w:name w:val="Strong"/>
    <w:basedOn w:val="a0"/>
    <w:uiPriority w:val="22"/>
    <w:qFormat/>
    <w:rsid w:val="00A46694"/>
    <w:rPr>
      <w:b/>
      <w:bCs/>
    </w:rPr>
  </w:style>
  <w:style w:type="character" w:customStyle="1" w:styleId="50">
    <w:name w:val="Заголовок 5 Знак"/>
    <w:basedOn w:val="a0"/>
    <w:link w:val="5"/>
    <w:uiPriority w:val="9"/>
    <w:semiHidden/>
    <w:rsid w:val="00D0349F"/>
    <w:rPr>
      <w:rFonts w:asciiTheme="majorHAnsi" w:eastAsiaTheme="majorEastAsia" w:hAnsiTheme="majorHAnsi" w:cstheme="majorBidi"/>
      <w:color w:val="2F5496" w:themeColor="accent1" w:themeShade="BF"/>
    </w:rPr>
  </w:style>
  <w:style w:type="character" w:styleId="afa">
    <w:name w:val="Emphasis"/>
    <w:basedOn w:val="a0"/>
    <w:uiPriority w:val="20"/>
    <w:qFormat/>
    <w:rsid w:val="00C12106"/>
    <w:rPr>
      <w:i/>
      <w:iCs/>
    </w:rPr>
  </w:style>
  <w:style w:type="paragraph" w:styleId="31">
    <w:name w:val="toc 3"/>
    <w:basedOn w:val="a"/>
    <w:next w:val="a"/>
    <w:autoRedefine/>
    <w:uiPriority w:val="39"/>
    <w:unhideWhenUsed/>
    <w:rsid w:val="00720A65"/>
    <w:pPr>
      <w:spacing w:after="100"/>
      <w:ind w:left="440"/>
    </w:pPr>
    <w:rPr>
      <w:rFonts w:eastAsiaTheme="minorEastAsia"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151170">
      <w:bodyDiv w:val="1"/>
      <w:marLeft w:val="0"/>
      <w:marRight w:val="0"/>
      <w:marTop w:val="0"/>
      <w:marBottom w:val="0"/>
      <w:divBdr>
        <w:top w:val="none" w:sz="0" w:space="0" w:color="auto"/>
        <w:left w:val="none" w:sz="0" w:space="0" w:color="auto"/>
        <w:bottom w:val="none" w:sz="0" w:space="0" w:color="auto"/>
        <w:right w:val="none" w:sz="0" w:space="0" w:color="auto"/>
      </w:divBdr>
    </w:div>
    <w:div w:id="412626678">
      <w:bodyDiv w:val="1"/>
      <w:marLeft w:val="0"/>
      <w:marRight w:val="0"/>
      <w:marTop w:val="0"/>
      <w:marBottom w:val="0"/>
      <w:divBdr>
        <w:top w:val="none" w:sz="0" w:space="0" w:color="auto"/>
        <w:left w:val="none" w:sz="0" w:space="0" w:color="auto"/>
        <w:bottom w:val="none" w:sz="0" w:space="0" w:color="auto"/>
        <w:right w:val="none" w:sz="0" w:space="0" w:color="auto"/>
      </w:divBdr>
    </w:div>
    <w:div w:id="453669972">
      <w:bodyDiv w:val="1"/>
      <w:marLeft w:val="0"/>
      <w:marRight w:val="0"/>
      <w:marTop w:val="0"/>
      <w:marBottom w:val="0"/>
      <w:divBdr>
        <w:top w:val="none" w:sz="0" w:space="0" w:color="auto"/>
        <w:left w:val="none" w:sz="0" w:space="0" w:color="auto"/>
        <w:bottom w:val="none" w:sz="0" w:space="0" w:color="auto"/>
        <w:right w:val="none" w:sz="0" w:space="0" w:color="auto"/>
      </w:divBdr>
    </w:div>
    <w:div w:id="588738322">
      <w:bodyDiv w:val="1"/>
      <w:marLeft w:val="0"/>
      <w:marRight w:val="0"/>
      <w:marTop w:val="0"/>
      <w:marBottom w:val="0"/>
      <w:divBdr>
        <w:top w:val="none" w:sz="0" w:space="0" w:color="auto"/>
        <w:left w:val="none" w:sz="0" w:space="0" w:color="auto"/>
        <w:bottom w:val="none" w:sz="0" w:space="0" w:color="auto"/>
        <w:right w:val="none" w:sz="0" w:space="0" w:color="auto"/>
      </w:divBdr>
    </w:div>
    <w:div w:id="800610459">
      <w:bodyDiv w:val="1"/>
      <w:marLeft w:val="0"/>
      <w:marRight w:val="0"/>
      <w:marTop w:val="0"/>
      <w:marBottom w:val="0"/>
      <w:divBdr>
        <w:top w:val="none" w:sz="0" w:space="0" w:color="auto"/>
        <w:left w:val="none" w:sz="0" w:space="0" w:color="auto"/>
        <w:bottom w:val="none" w:sz="0" w:space="0" w:color="auto"/>
        <w:right w:val="none" w:sz="0" w:space="0" w:color="auto"/>
      </w:divBdr>
    </w:div>
    <w:div w:id="829753588">
      <w:bodyDiv w:val="1"/>
      <w:marLeft w:val="0"/>
      <w:marRight w:val="0"/>
      <w:marTop w:val="0"/>
      <w:marBottom w:val="0"/>
      <w:divBdr>
        <w:top w:val="none" w:sz="0" w:space="0" w:color="auto"/>
        <w:left w:val="none" w:sz="0" w:space="0" w:color="auto"/>
        <w:bottom w:val="none" w:sz="0" w:space="0" w:color="auto"/>
        <w:right w:val="none" w:sz="0" w:space="0" w:color="auto"/>
      </w:divBdr>
      <w:divsChild>
        <w:div w:id="13580240">
          <w:marLeft w:val="0"/>
          <w:marRight w:val="0"/>
          <w:marTop w:val="0"/>
          <w:marBottom w:val="0"/>
          <w:divBdr>
            <w:top w:val="none" w:sz="0" w:space="0" w:color="auto"/>
            <w:left w:val="none" w:sz="0" w:space="0" w:color="auto"/>
            <w:bottom w:val="none" w:sz="0" w:space="0" w:color="auto"/>
            <w:right w:val="none" w:sz="0" w:space="0" w:color="auto"/>
          </w:divBdr>
        </w:div>
      </w:divsChild>
    </w:div>
    <w:div w:id="933709372">
      <w:bodyDiv w:val="1"/>
      <w:marLeft w:val="0"/>
      <w:marRight w:val="0"/>
      <w:marTop w:val="0"/>
      <w:marBottom w:val="0"/>
      <w:divBdr>
        <w:top w:val="none" w:sz="0" w:space="0" w:color="auto"/>
        <w:left w:val="none" w:sz="0" w:space="0" w:color="auto"/>
        <w:bottom w:val="none" w:sz="0" w:space="0" w:color="auto"/>
        <w:right w:val="none" w:sz="0" w:space="0" w:color="auto"/>
      </w:divBdr>
    </w:div>
    <w:div w:id="980420783">
      <w:bodyDiv w:val="1"/>
      <w:marLeft w:val="0"/>
      <w:marRight w:val="0"/>
      <w:marTop w:val="0"/>
      <w:marBottom w:val="0"/>
      <w:divBdr>
        <w:top w:val="none" w:sz="0" w:space="0" w:color="auto"/>
        <w:left w:val="none" w:sz="0" w:space="0" w:color="auto"/>
        <w:bottom w:val="none" w:sz="0" w:space="0" w:color="auto"/>
        <w:right w:val="none" w:sz="0" w:space="0" w:color="auto"/>
      </w:divBdr>
    </w:div>
    <w:div w:id="1003775726">
      <w:bodyDiv w:val="1"/>
      <w:marLeft w:val="0"/>
      <w:marRight w:val="0"/>
      <w:marTop w:val="0"/>
      <w:marBottom w:val="0"/>
      <w:divBdr>
        <w:top w:val="none" w:sz="0" w:space="0" w:color="auto"/>
        <w:left w:val="none" w:sz="0" w:space="0" w:color="auto"/>
        <w:bottom w:val="none" w:sz="0" w:space="0" w:color="auto"/>
        <w:right w:val="none" w:sz="0" w:space="0" w:color="auto"/>
      </w:divBdr>
    </w:div>
    <w:div w:id="1396011011">
      <w:bodyDiv w:val="1"/>
      <w:marLeft w:val="0"/>
      <w:marRight w:val="0"/>
      <w:marTop w:val="0"/>
      <w:marBottom w:val="0"/>
      <w:divBdr>
        <w:top w:val="none" w:sz="0" w:space="0" w:color="auto"/>
        <w:left w:val="none" w:sz="0" w:space="0" w:color="auto"/>
        <w:bottom w:val="none" w:sz="0" w:space="0" w:color="auto"/>
        <w:right w:val="none" w:sz="0" w:space="0" w:color="auto"/>
      </w:divBdr>
    </w:div>
    <w:div w:id="2051806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309F0-2569-4294-865F-01E822F9F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55</Pages>
  <Words>15564</Words>
  <Characters>88716</Characters>
  <Application>Microsoft Office Word</Application>
  <DocSecurity>0</DocSecurity>
  <Lines>739</Lines>
  <Paragraphs>208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St0rQjoK [         ]</dc:creator>
  <cp:keywords/>
  <dc:description/>
  <cp:lastModifiedBy>Лилия Лагунова</cp:lastModifiedBy>
  <cp:revision>3</cp:revision>
  <cp:lastPrinted>2026-05-19T16:07:00Z</cp:lastPrinted>
  <dcterms:created xsi:type="dcterms:W3CDTF">2026-05-19T16:08:00Z</dcterms:created>
  <dcterms:modified xsi:type="dcterms:W3CDTF">2026-05-19T17:23:00Z</dcterms:modified>
</cp:coreProperties>
</file>