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Microsoft YaHei" w:hAnsi="Microsoft YaHei" w:eastAsia="Microsoft YaHei"/>
          <w:b/>
          <w:sz w:val="36"/>
        </w:rPr>
        <w:t>差异化服务智能体需求精简版</w:t>
      </w:r>
    </w:p>
    <w:p>
      <w:pPr>
        <w:spacing w:after="60" w:line="259" w:lineRule="auto"/>
        <w:jc w:val="center"/>
      </w:pPr>
      <w:r>
        <w:rPr>
          <w:rFonts w:ascii="Microsoft YaHei" w:hAnsi="Microsoft YaHei" w:eastAsia="Microsoft YaHei"/>
          <w:b w:val="0"/>
          <w:color w:val="5B6987"/>
          <w:sz w:val="20"/>
        </w:rPr>
        <w:t>用于 COSMIC 功能过程拆分：控制为 300 条候选功能过程</w:t>
      </w:r>
    </w:p>
    <w:p>
      <w:pPr>
        <w:pStyle w:val="Heading1"/>
        <w:spacing w:after="60" w:line="259" w:lineRule="auto"/>
      </w:pPr>
      <w:r>
        <w:t>使用说明</w:t>
      </w:r>
    </w:p>
    <w:p>
      <w:pPr>
        <w:pStyle w:val="ListBullet"/>
        <w:spacing w:after="60" w:line="259" w:lineRule="auto"/>
      </w:pPr>
      <w:r>
        <w:t>本版本从原始业务需求中抽取核心功能特点，删除明细字段字典、历史变更说明、重复表格和样例数据。</w:t>
      </w:r>
    </w:p>
    <w:p>
      <w:pPr>
        <w:pStyle w:val="ListBullet"/>
        <w:spacing w:after="60" w:line="259" w:lineRule="auto"/>
      </w:pPr>
      <w:r>
        <w:t>全文按 30 个业务主题组织，每个主题保留 10 条功能过程候选项，共 300 条。</w:t>
      </w:r>
    </w:p>
    <w:p>
      <w:pPr>
        <w:pStyle w:val="ListBullet"/>
        <w:spacing w:after="60" w:line="259" w:lineRule="auto"/>
      </w:pPr>
      <w:r>
        <w:t>每条以“功能过程 FP-xxx”开头，便于拆分系统稳定识别；如需减少数量，可按业务主题整组删除。</w:t>
      </w:r>
    </w:p>
    <w:p>
      <w:pPr>
        <w:pStyle w:val="Heading1"/>
        <w:spacing w:after="60" w:line="259" w:lineRule="auto"/>
      </w:pPr>
      <w:r>
        <w:t>范围概览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业务域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主题数量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保留功能特点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基础数据接入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输入、校验、字段映射、入库和基础查询。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指标数据建模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统一口径、指标计算、维度汇总和结果沉淀。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厂家接口对接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接口配置、调用、解析、缓存和异常留痕。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前端模块呈现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筛选、列表、趋势、详情、导出和闭环操作。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首页与问答库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总览、指标解释、常见问题和辅助查询。</w:t>
            </w:r>
          </w:p>
        </w:tc>
      </w:tr>
    </w:tbl>
    <w:p>
      <w:pPr>
        <w:pStyle w:val="Heading1"/>
        <w:spacing w:after="60" w:line="259" w:lineRule="auto"/>
      </w:pPr>
      <w:r>
        <w:t>功能过程候选清单（共300条）</w:t>
      </w:r>
    </w:p>
    <w:p>
      <w:pPr>
        <w:pStyle w:val="Heading2"/>
        <w:spacing w:after="60" w:line="259" w:lineRule="auto"/>
      </w:pPr>
      <w:r>
        <w:t>基础数据接入</w:t>
      </w:r>
    </w:p>
    <w:p>
      <w:pPr>
        <w:pStyle w:val="Heading3"/>
        <w:spacing w:after="60" w:line="259" w:lineRule="auto"/>
      </w:pPr>
      <w:r>
        <w:t>华为智能板5G小区清单接入</w:t>
      </w:r>
    </w:p>
    <w:p>
      <w:pPr>
        <w:spacing w:after="60" w:line="259" w:lineRule="auto"/>
      </w:pPr>
      <w:r>
        <w:t>主题特点：按日接入华为智能板小区清单，识别小区标识、区域、站点和基础属性。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FP-001：接收华为智能板5G小区清单接入。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FP-002：校验华为智能板5G小区清单接入。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FP-003：解析华为智能板5G小区清单接入。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FP-004：映射华为智能板5G小区清单接入。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FP-005：存储华为智能板5G小区清单接入。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FP-006：更新华为智能板5G小区清单接入。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FP-007：查询华为智能板5G小区清单接入。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FP-008：统计华为智能板5G小区清单接入。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FP-009：展示华为智能板5G小区清单接入。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FP-010：导出华为智能板5G小区清单接入。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华为全网5G小区级数据接入</w:t>
      </w:r>
    </w:p>
    <w:p>
      <w:pPr>
        <w:spacing w:after="60" w:line="259" w:lineRule="auto"/>
      </w:pPr>
      <w:r>
        <w:t>主题特点：接入华为全网小区级性能数据，保留覆盖、容量、接入和保持相关指标。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FP-011：接收华为全网5G小区级数据接入。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FP-012：校验华为全网5G小区级数据接入。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FP-013：解析华为全网5G小区级数据接入。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FP-014：映射华为全网5G小区级数据接入。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FP-015：存储华为全网5G小区级数据接入。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FP-016：更新华为全网5G小区级数据接入。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FP-017：查询华为全网5G小区级数据接入。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FP-018：统计华为全网5G小区级数据接入。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FP-019：展示华为全网5G小区级数据接入。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FP-020：导出华为全网5G小区级数据接入。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华为全网5G 5QI级数据接入</w:t>
      </w:r>
    </w:p>
    <w:p>
      <w:pPr>
        <w:spacing w:after="60" w:line="259" w:lineRule="auto"/>
      </w:pPr>
      <w:r>
        <w:t>主题特点：接入华为分5QI业务体验数据，支撑按业务等级识别体验差异。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FP-021：接收华为全网5G 5QI级数据接入。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FP-022：校验华为全网5G 5QI级数据接入。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FP-023：解析华为全网5G 5QI级数据接入。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FP-024：映射华为全网5G 5QI级数据接入。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FP-025：存储华为全网5G 5QI级数据接入。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FP-026：更新华为全网5G 5QI级数据接入。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FP-027：查询华为全网5G 5QI级数据接入。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FP-028：统计华为全网5G 5QI级数据接入。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FP-029：展示华为全网5G 5QI级数据接入。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FP-030：导出华为全网5G 5QI级数据接入。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华为全网5G DU5QI级数据接入</w:t>
      </w:r>
    </w:p>
    <w:p>
      <w:pPr>
        <w:spacing w:after="60" w:line="259" w:lineRule="auto"/>
      </w:pPr>
      <w:r>
        <w:t>主题特点：接入华为DU侧分5QI数据，补充用户面和承载侧质量分析。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FP-031：接收华为全网5G DU5QI级数据接入。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FP-032：校验华为全网5G DU5QI级数据接入。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FP-033：解析华为全网5G DU5QI级数据接入。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FP-034：映射华为全网5G DU5QI级数据接入。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FP-035：存储华为全网5G DU5QI级数据接入。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FP-036：更新华为全网5G DU5QI级数据接入。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FP-037：查询华为全网5G DU5QI级数据接入。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FP-038：统计华为全网5G DU5QI级数据接入。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FP-039：展示华为全网5G DU5QI级数据接入。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FP-040：导出华为全网5G DU5QI级数据接入。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华为智能板5G PRS级数据接入</w:t>
      </w:r>
    </w:p>
    <w:p>
      <w:pPr>
        <w:spacing w:after="60" w:line="259" w:lineRule="auto"/>
      </w:pPr>
      <w:r>
        <w:t>主题特点：接入华为PRS级业务指标，用于重点业务感知和异常识别。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FP-041：接收华为智能板5G PRS级数据接入。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FP-042：校验华为智能板5G PRS级数据接入。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FP-043：解析华为智能板5G PRS级数据接入。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FP-044：映射华为智能板5G PRS级数据接入。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FP-045：存储华为智能板5G PRS级数据接入。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FP-046：更新华为智能板5G PRS级数据接入。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FP-047：查询华为智能板5G PRS级数据接入。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FP-048：统计华为智能板5G PRS级数据接入。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FP-049：展示华为智能板5G PRS级数据接入。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FP-050：导出华为智能板5G PRS级数据接入。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华为智能板5G管B级数据接入</w:t>
      </w:r>
    </w:p>
    <w:p>
      <w:pPr>
        <w:spacing w:after="60" w:line="259" w:lineRule="auto"/>
      </w:pPr>
      <w:r>
        <w:t>主题特点：接入华为管B侧指标，关联网络资源与业务体验变化。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FP-051：接收华为智能板5G管B级数据接入。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FP-052：校验华为智能板5G管B级数据接入。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FP-053：解析华为智能板5G管B级数据接入。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FP-054：映射华为智能板5G管B级数据接入。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FP-055：存储华为智能板5G管B级数据接入。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FP-056：更新华为智能板5G管B级数据接入。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FP-057：查询华为智能板5G管B级数据接入。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FP-058：统计华为智能板5G管B级数据接入。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FP-059：展示华为智能板5G管B级数据接入。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FP-060：导出华为智能板5G管B级数据接入。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中兴全网5G小区清单接入</w:t>
      </w:r>
    </w:p>
    <w:p>
      <w:pPr>
        <w:spacing w:after="60" w:line="259" w:lineRule="auto"/>
      </w:pPr>
      <w:r>
        <w:t>主题特点：按日接入中兴小区清单，统一小区、区域、厂家和制式属性。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FP-061：接收中兴全网5G小区清单接入。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FP-062：校验中兴全网5G小区清单接入。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FP-063：解析中兴全网5G小区清单接入。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FP-064：映射中兴全网5G小区清单接入。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FP-065：存储中兴全网5G小区清单接入。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FP-066：更新中兴全网5G小区清单接入。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FP-067：查询中兴全网5G小区清单接入。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FP-068：统计中兴全网5G小区清单接入。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FP-069：展示中兴全网5G小区清单接入。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FP-070：导出中兴全网5G小区清单接入。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中兴全网5G DRA参数数据接入</w:t>
      </w:r>
    </w:p>
    <w:p>
      <w:pPr>
        <w:spacing w:after="60" w:line="259" w:lineRule="auto"/>
      </w:pPr>
      <w:r>
        <w:t>主题特点：接入中兴DRA参数数据，保留关键策略、切片和业务承载参数。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FP-071：接收中兴全网5G DRA参数数据接入。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FP-072：校验中兴全网5G DRA参数数据接入。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FP-073：解析中兴全网5G DRA参数数据接入。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FP-074：映射中兴全网5G DRA参数数据接入。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FP-075：存储中兴全网5G DRA参数数据接入。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FP-076：更新中兴全网5G DRA参数数据接入。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FP-077：查询中兴全网5G DRA参数数据接入。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FP-078：统计中兴全网5G DRA参数数据接入。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FP-079：展示中兴全网5G DRA参数数据接入。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FP-080：导出中兴全网5G DRA参数数据接入。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中兴全网5G分5QI KPI指标接入</w:t>
      </w:r>
    </w:p>
    <w:p>
      <w:pPr>
        <w:spacing w:after="60" w:line="259" w:lineRule="auto"/>
      </w:pPr>
      <w:r>
        <w:t>主题特点：接入中兴分5QI KPI指标，覆盖接入、时延、速率和质量类指标。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FP-081：接收中兴全网5G分5QI KPI指标接入。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FP-082：校验中兴全网5G分5QI KPI指标接入。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FP-083：解析中兴全网5G分5QI KPI指标接入。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FP-084：映射中兴全网5G分5QI KPI指标接入。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FP-085：存储中兴全网5G分5QI KPI指标接入。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FP-086：更新中兴全网5G分5QI KPI指标接入。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FP-087：查询中兴全网5G分5QI KPI指标接入。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FP-088：统计中兴全网5G分5QI KPI指标接入。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FP-089：展示中兴全网5G分5QI KPI指标接入。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FP-090：导出中兴全网5G分5QI KPI指标接入。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中兴全网5G分5QI接通掉线指标接入</w:t>
      </w:r>
    </w:p>
    <w:p>
      <w:pPr>
        <w:spacing w:after="60" w:line="259" w:lineRule="auto"/>
      </w:pPr>
      <w:r>
        <w:t>主题特点：接入中兴分5QI接通与掉线数据，支撑连接稳定性分析。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FP-091：接收中兴全网5G分5QI接通掉线指标接入。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FP-092：校验中兴全网5G分5QI接通掉线指标接入。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FP-093：解析中兴全网5G分5QI接通掉线指标接入。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FP-094：映射中兴全网5G分5QI接通掉线指标接入。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FP-095：存储中兴全网5G分5QI接通掉线指标接入。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FP-096：更新中兴全网5G分5QI接通掉线指标接入。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FP-097：查询中兴全网5G分5QI接通掉线指标接入。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FP-098：统计中兴全网5G分5QI接通掉线指标接入。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FP-099：展示中兴全网5G分5QI接通掉线指标接入。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FP-100：导出中兴全网5G分5QI接通掉线指标接入。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中兴智能板5G分业务指标接入</w:t>
      </w:r>
    </w:p>
    <w:p>
      <w:pPr>
        <w:spacing w:after="60" w:line="259" w:lineRule="auto"/>
      </w:pPr>
      <w:r>
        <w:t>主题特点：接入中兴智能板分业务指标，识别视频、直播、游戏等业务体验特征。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FP-101：接收中兴智能板5G分业务指标接入。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FP-102：校验中兴智能板5G分业务指标接入。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FP-103：解析中兴智能板5G分业务指标接入。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FP-104：映射中兴智能板5G分业务指标接入。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FP-105：存储中兴智能板5G分业务指标接入。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FP-106：更新中兴智能板5G分业务指标接入。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FP-107：查询中兴智能板5G分业务指标接入。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FP-108：统计中兴智能板5G分业务指标接入。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FP-109：展示中兴智能板5G分业务指标接入。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FP-110：导出中兴智能板5G分业务指标接入。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中兴智能板5G 5QI6分业务指标接入</w:t>
      </w:r>
    </w:p>
    <w:p>
      <w:pPr>
        <w:spacing w:after="60" w:line="259" w:lineRule="auto"/>
      </w:pPr>
      <w:r>
        <w:t>主题特点：接入中兴5QI6重点业务指标，支撑保障类业务专项分析。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FP-111：接收中兴智能板5G 5QI6分业务指标接入。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FP-112：校验中兴智能板5G 5QI6分业务指标接入。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FP-113：解析中兴智能板5G 5QI6分业务指标接入。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FP-114：映射中兴智能板5G 5QI6分业务指标接入。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FP-115：存储中兴智能板5G 5QI6分业务指标接入。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FP-116：更新中兴智能板5G 5QI6分业务指标接入。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FP-117：查询中兴智能板5G 5QI6分业务指标接入。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FP-118：统计中兴智能板5G 5QI6分业务指标接入。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FP-119：展示中兴智能板5G 5QI6分业务指标接入。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FP-120：导出中兴智能板5G 5QI6分业务指标接入。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2"/>
        <w:spacing w:after="60" w:line="259" w:lineRule="auto"/>
      </w:pPr>
      <w:r>
        <w:t>指标数据建模</w:t>
      </w:r>
    </w:p>
    <w:p>
      <w:pPr>
        <w:pStyle w:val="Heading3"/>
        <w:spacing w:after="60" w:line="259" w:lineRule="auto"/>
      </w:pPr>
      <w:r>
        <w:t>5G全量工参数据建模</w:t>
      </w:r>
    </w:p>
    <w:p>
      <w:pPr>
        <w:spacing w:after="60" w:line="259" w:lineRule="auto"/>
      </w:pPr>
      <w:r>
        <w:t>主题特点：汇聚厂家小区清单与工参，形成统一5G小区基础模型。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FP-121：接收5G全量工参数据建模。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FP-122：校验5G全量工参数据建模。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FP-123：解析5G全量工参数据建模。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FP-124：映射5G全量工参数据建模。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FP-125：存储5G全量工参数据建模。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FP-126：更新5G全量工参数据建模。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FP-127：查询5G全量工参数据建模。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FP-128：统计5G全量工参数据建模。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FP-129：展示5G全量工参数据建模。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FP-130：导出5G全量工参数据建模。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5G全量小区分5QI计算数据建模</w:t>
      </w:r>
    </w:p>
    <w:p>
      <w:pPr>
        <w:spacing w:after="60" w:line="259" w:lineRule="auto"/>
      </w:pPr>
      <w:r>
        <w:t>主题特点：按小区和5QI维度计算体验指标，生成可分析的明细数据。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FP-131：接收5G全量小区分5QI计算数据建模。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FP-132：校验5G全量小区分5QI计算数据建模。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FP-133：解析5G全量小区分5QI计算数据建模。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FP-134：映射5G全量小区分5QI计算数据建模。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FP-135：存储5G全量小区分5QI计算数据建模。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FP-136：更新5G全量小区分5QI计算数据建模。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FP-137：查询5G全量小区分5QI计算数据建模。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FP-138：统计5G全量小区分5QI计算数据建模。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FP-139：展示5G全量小区分5QI计算数据建模。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FP-140：导出5G全量小区分5QI计算数据建模。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5G全量小区分5QI统计数据建模</w:t>
      </w:r>
    </w:p>
    <w:p>
      <w:pPr>
        <w:spacing w:after="60" w:line="259" w:lineRule="auto"/>
      </w:pPr>
      <w:r>
        <w:t>主题特点：按区域、厂家、时间和5QI维度汇总指标，形成统计结果。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FP-141：接收5G全量小区分5QI统计数据建模。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FP-142：校验5G全量小区分5QI统计数据建模。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FP-143：解析5G全量小区分5QI统计数据建模。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FP-144：映射5G全量小区分5QI统计数据建模。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FP-145：存储5G全量小区分5QI统计数据建模。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FP-146：更新5G全量小区分5QI统计数据建模。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FP-147：查询5G全量小区分5QI统计数据建模。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FP-148：统计5G全量小区分5QI统计数据建模。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FP-149：展示5G全量小区分5QI统计数据建模。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FP-150：导出5G全量小区分5QI统计数据建模。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5G智能板分业务类型计算数据建模</w:t>
      </w:r>
    </w:p>
    <w:p>
      <w:pPr>
        <w:spacing w:after="60" w:line="259" w:lineRule="auto"/>
      </w:pPr>
      <w:r>
        <w:t>主题特点：按业务类型计算小区体验指标，保留业务量、速率、时延和质量特征。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FP-151：接收5G智能板分业务类型计算数据建模。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FP-152：校验5G智能板分业务类型计算数据建模。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FP-153：解析5G智能板分业务类型计算数据建模。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FP-154：映射5G智能板分业务类型计算数据建模。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FP-155：存储5G智能板分业务类型计算数据建模。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FP-156：更新5G智能板分业务类型计算数据建模。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FP-157：查询5G智能板分业务类型计算数据建模。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FP-158：统计5G智能板分业务类型计算数据建模。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FP-159：展示5G智能板分业务类型计算数据建模。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FP-160：导出5G智能板分业务类型计算数据建模。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5G智能板分业务类型统计数据建模</w:t>
      </w:r>
    </w:p>
    <w:p>
      <w:pPr>
        <w:spacing w:after="60" w:line="259" w:lineRule="auto"/>
      </w:pPr>
      <w:r>
        <w:t>主题特点：按业务类型汇总统计，支撑专题看板和趋势分析。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FP-161：接收5G智能板分业务类型统计数据建模。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FP-162：校验5G智能板分业务类型统计数据建模。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FP-163：解析5G智能板分业务类型统计数据建模。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FP-164：映射5G智能板分业务类型统计数据建模。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FP-165：存储5G智能板分业务类型统计数据建模。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FP-166：更新5G智能板分业务类型统计数据建模。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FP-167：查询5G智能板分业务类型统计数据建模。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FP-168：统计5G智能板分业务类型统计数据建模。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FP-169：展示5G智能板分业务类型统计数据建模。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FP-170：导出5G智能板分业务类型统计数据建模。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2"/>
        <w:spacing w:after="60" w:line="259" w:lineRule="auto"/>
      </w:pPr>
      <w:r>
        <w:t>厂家接口对接</w:t>
      </w:r>
    </w:p>
    <w:p>
      <w:pPr>
        <w:pStyle w:val="Heading3"/>
        <w:spacing w:after="60" w:line="259" w:lineRule="auto"/>
      </w:pPr>
      <w:r>
        <w:t>华为厂家放号查询接口对接</w:t>
      </w:r>
    </w:p>
    <w:p>
      <w:pPr>
        <w:spacing w:after="60" w:line="259" w:lineRule="auto"/>
      </w:pPr>
      <w:r>
        <w:t>主题特点：对接华为放号查询接口，获取小区放号状态、策略和预测结果。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FP-171：配置华为厂家放号查询接口对接。</w:t>
      </w:r>
      <w:r>
        <w:rPr>
          <w:rFonts w:ascii="Microsoft YaHei" w:hAnsi="Microsoft YaHei" w:eastAsia="Microsoft YaHei"/>
          <w:sz w:val="19"/>
        </w:rPr>
        <w:t>功能特点：维护华为接口地址、鉴权参数、超时阈值和调用开关。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FP-172：鉴权华为厂家放号查询接口对接。</w:t>
      </w:r>
      <w:r>
        <w:rPr>
          <w:rFonts w:ascii="Microsoft YaHei" w:hAnsi="Microsoft YaHei" w:eastAsia="Microsoft YaHei"/>
          <w:sz w:val="19"/>
        </w:rPr>
        <w:t>功能特点：按接口规范生成请求凭证，记录鉴权成功或失败原因。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FP-173：请求华为厂家放号查询接口对接。</w:t>
      </w:r>
      <w:r>
        <w:rPr>
          <w:rFonts w:ascii="Microsoft YaHei" w:hAnsi="Microsoft YaHei" w:eastAsia="Microsoft YaHei"/>
          <w:sz w:val="19"/>
        </w:rPr>
        <w:t>功能特点：按区域、厂家和小区范围发起放号状态查询请求。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FP-174：重试华为厂家放号查询接口对接。</w:t>
      </w:r>
      <w:r>
        <w:rPr>
          <w:rFonts w:ascii="Microsoft YaHei" w:hAnsi="Microsoft YaHei" w:eastAsia="Microsoft YaHei"/>
          <w:sz w:val="19"/>
        </w:rPr>
        <w:t>功能特点：对超时或临时失败请求执行有限重试，避免重复扩大调用量。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FP-175：解析华为厂家放号查询接口对接。</w:t>
      </w:r>
      <w:r>
        <w:rPr>
          <w:rFonts w:ascii="Microsoft YaHei" w:hAnsi="Microsoft YaHei" w:eastAsia="Microsoft YaHei"/>
          <w:sz w:val="19"/>
        </w:rPr>
        <w:t>功能特点：解析放号状态、预测等级、策略建议和返回时间。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FP-176：关联华为厂家放号查询接口对接。</w:t>
      </w:r>
      <w:r>
        <w:rPr>
          <w:rFonts w:ascii="Microsoft YaHei" w:hAnsi="Microsoft YaHei" w:eastAsia="Microsoft YaHei"/>
          <w:sz w:val="19"/>
        </w:rPr>
        <w:t>功能特点：将接口结果关联到统一小区模型和前台展示对象。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FP-177：缓存华为厂家放号查询接口对接。</w:t>
      </w:r>
      <w:r>
        <w:rPr>
          <w:rFonts w:ascii="Microsoft YaHei" w:hAnsi="Microsoft YaHei" w:eastAsia="Microsoft YaHei"/>
          <w:sz w:val="19"/>
        </w:rPr>
        <w:t>功能特点：缓存近期查询结果，降低重复查询对厂家接口的压力。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FP-178：告警华为厂家放号查询接口对接。</w:t>
      </w:r>
      <w:r>
        <w:rPr>
          <w:rFonts w:ascii="Microsoft YaHei" w:hAnsi="Microsoft YaHei" w:eastAsia="Microsoft YaHei"/>
          <w:sz w:val="19"/>
        </w:rPr>
        <w:t>功能特点：对接口异常、返回缺字段和状态不一致生成提示。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FP-179：展示华为厂家放号查询接口对接。</w:t>
      </w:r>
      <w:r>
        <w:rPr>
          <w:rFonts w:ascii="Microsoft YaHei" w:hAnsi="Microsoft YaHei" w:eastAsia="Microsoft YaHei"/>
          <w:sz w:val="19"/>
        </w:rPr>
        <w:t>功能特点：在放号预测页面展示华为小区结果和关键解释字段。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FP-180：留痕华为厂家放号查询接口对接。</w:t>
      </w:r>
      <w:r>
        <w:rPr>
          <w:rFonts w:ascii="Microsoft YaHei" w:hAnsi="Microsoft YaHei" w:eastAsia="Microsoft YaHei"/>
          <w:sz w:val="19"/>
        </w:rPr>
        <w:t>功能特点：记录请求参数、响应摘要、操作人和调用时间，便于追溯。</w:t>
      </w:r>
    </w:p>
    <w:p>
      <w:pPr>
        <w:pStyle w:val="Heading3"/>
        <w:spacing w:after="60" w:line="259" w:lineRule="auto"/>
      </w:pPr>
      <w:r>
        <w:t>中兴厂家放号查询接口对接</w:t>
      </w:r>
    </w:p>
    <w:p>
      <w:pPr>
        <w:spacing w:after="60" w:line="259" w:lineRule="auto"/>
      </w:pPr>
      <w:r>
        <w:t>主题特点：对接中兴放号查询接口，获取小区放号状态、策略和预测结果。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FP-181：配置中兴厂家放号查询接口对接。</w:t>
      </w:r>
      <w:r>
        <w:rPr>
          <w:rFonts w:ascii="Microsoft YaHei" w:hAnsi="Microsoft YaHei" w:eastAsia="Microsoft YaHei"/>
          <w:sz w:val="19"/>
        </w:rPr>
        <w:t>功能特点：维护中兴接口地址、鉴权参数、超时阈值和调用开关。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FP-182：鉴权中兴厂家放号查询接口对接。</w:t>
      </w:r>
      <w:r>
        <w:rPr>
          <w:rFonts w:ascii="Microsoft YaHei" w:hAnsi="Microsoft YaHei" w:eastAsia="Microsoft YaHei"/>
          <w:sz w:val="19"/>
        </w:rPr>
        <w:t>功能特点：按接口规范生成请求凭证，记录鉴权成功或失败原因。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FP-183：请求中兴厂家放号查询接口对接。</w:t>
      </w:r>
      <w:r>
        <w:rPr>
          <w:rFonts w:ascii="Microsoft YaHei" w:hAnsi="Microsoft YaHei" w:eastAsia="Microsoft YaHei"/>
          <w:sz w:val="19"/>
        </w:rPr>
        <w:t>功能特点：按区域、厂家和小区范围发起放号状态查询请求。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FP-184：重试中兴厂家放号查询接口对接。</w:t>
      </w:r>
      <w:r>
        <w:rPr>
          <w:rFonts w:ascii="Microsoft YaHei" w:hAnsi="Microsoft YaHei" w:eastAsia="Microsoft YaHei"/>
          <w:sz w:val="19"/>
        </w:rPr>
        <w:t>功能特点：对超时或临时失败请求执行有限重试，避免重复扩大调用量。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FP-185：解析中兴厂家放号查询接口对接。</w:t>
      </w:r>
      <w:r>
        <w:rPr>
          <w:rFonts w:ascii="Microsoft YaHei" w:hAnsi="Microsoft YaHei" w:eastAsia="Microsoft YaHei"/>
          <w:sz w:val="19"/>
        </w:rPr>
        <w:t>功能特点：解析放号状态、预测等级、策略建议和返回时间。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FP-186：关联中兴厂家放号查询接口对接。</w:t>
      </w:r>
      <w:r>
        <w:rPr>
          <w:rFonts w:ascii="Microsoft YaHei" w:hAnsi="Microsoft YaHei" w:eastAsia="Microsoft YaHei"/>
          <w:sz w:val="19"/>
        </w:rPr>
        <w:t>功能特点：将接口结果关联到统一小区模型和前台展示对象。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FP-187：缓存中兴厂家放号查询接口对接。</w:t>
      </w:r>
      <w:r>
        <w:rPr>
          <w:rFonts w:ascii="Microsoft YaHei" w:hAnsi="Microsoft YaHei" w:eastAsia="Microsoft YaHei"/>
          <w:sz w:val="19"/>
        </w:rPr>
        <w:t>功能特点：缓存近期查询结果，降低重复查询对厂家接口的压力。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FP-188：告警中兴厂家放号查询接口对接。</w:t>
      </w:r>
      <w:r>
        <w:rPr>
          <w:rFonts w:ascii="Microsoft YaHei" w:hAnsi="Microsoft YaHei" w:eastAsia="Microsoft YaHei"/>
          <w:sz w:val="19"/>
        </w:rPr>
        <w:t>功能特点：对接口异常、返回缺字段和状态不一致生成提示。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FP-189：展示中兴厂家放号查询接口对接。</w:t>
      </w:r>
      <w:r>
        <w:rPr>
          <w:rFonts w:ascii="Microsoft YaHei" w:hAnsi="Microsoft YaHei" w:eastAsia="Microsoft YaHei"/>
          <w:sz w:val="19"/>
        </w:rPr>
        <w:t>功能特点：在放号预测页面展示中兴小区结果和关键解释字段。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FP-190：留痕中兴厂家放号查询接口对接。</w:t>
      </w:r>
      <w:r>
        <w:rPr>
          <w:rFonts w:ascii="Microsoft YaHei" w:hAnsi="Microsoft YaHei" w:eastAsia="Microsoft YaHei"/>
          <w:sz w:val="19"/>
        </w:rPr>
        <w:t>功能特点：记录请求参数、响应摘要、操作人和调用时间，便于追溯。</w:t>
      </w:r>
    </w:p>
    <w:p>
      <w:pPr>
        <w:pStyle w:val="Heading2"/>
        <w:spacing w:after="60" w:line="259" w:lineRule="auto"/>
      </w:pPr>
      <w:r>
        <w:t>前端模块呈现</w:t>
      </w:r>
    </w:p>
    <w:p>
      <w:pPr>
        <w:pStyle w:val="Heading3"/>
        <w:spacing w:after="60" w:line="259" w:lineRule="auto"/>
      </w:pPr>
      <w:r>
        <w:t>分5QI小区级指标前台呈现</w:t>
      </w:r>
    </w:p>
    <w:p>
      <w:pPr>
        <w:spacing w:after="60" w:line="259" w:lineRule="auto"/>
      </w:pPr>
      <w:r>
        <w:t>主题特点：在前台展示小区级分5QI指标，支持筛选、排序、钻取和导出。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FP-191：接收分5QI小区级指标前台呈现。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FP-192：校验分5QI小区级指标前台呈现。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FP-193：解析分5QI小区级指标前台呈现。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FP-194：映射分5QI小区级指标前台呈现。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FP-195：存储分5QI小区级指标前台呈现。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FP-196：更新分5QI小区级指标前台呈现。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FP-197：查询分5QI小区级指标前台呈现。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FP-198：统计分5QI小区级指标前台呈现。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FP-199：展示分5QI小区级指标前台呈现。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FP-200：导出分5QI小区级指标前台呈现。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分5QI统计级指标前台呈现</w:t>
      </w:r>
    </w:p>
    <w:p>
      <w:pPr>
        <w:spacing w:after="60" w:line="259" w:lineRule="auto"/>
      </w:pPr>
      <w:r>
        <w:t>主题特点：在前台展示分5QI统计结果，支持区域、厂家和时间维度分析。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FP-201：接收分5QI统计级指标前台呈现。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FP-202：校验分5QI统计级指标前台呈现。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FP-203：解析分5QI统计级指标前台呈现。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FP-204：映射分5QI统计级指标前台呈现。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FP-205：存储分5QI统计级指标前台呈现。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FP-206：更新分5QI统计级指标前台呈现。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FP-207：查询分5QI统计级指标前台呈现。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FP-208：统计分5QI统计级指标前台呈现。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FP-209：展示分5QI统计级指标前台呈现。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FP-210：导出分5QI统计级指标前台呈现。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分业务类型小区级指标前台呈现</w:t>
      </w:r>
    </w:p>
    <w:p>
      <w:pPr>
        <w:spacing w:after="60" w:line="259" w:lineRule="auto"/>
      </w:pPr>
      <w:r>
        <w:t>主题特点：在前台展示小区级分业务体验指标，支持重点业务识别。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FP-211：接收分业务类型小区级指标前台呈现。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FP-212：校验分业务类型小区级指标前台呈现。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FP-213：解析分业务类型小区级指标前台呈现。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FP-214：映射分业务类型小区级指标前台呈现。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FP-215：存储分业务类型小区级指标前台呈现。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FP-216：更新分业务类型小区级指标前台呈现。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FP-217：查询分业务类型小区级指标前台呈现。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FP-218：统计分业务类型小区级指标前台呈现。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FP-219：展示分业务类型小区级指标前台呈现。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FP-220：导出分业务类型小区级指标前台呈现。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分业务类型统计级指标前台呈现</w:t>
      </w:r>
    </w:p>
    <w:p>
      <w:pPr>
        <w:spacing w:after="60" w:line="259" w:lineRule="auto"/>
      </w:pPr>
      <w:r>
        <w:t>主题特点：在前台展示业务类型统计结果，支持趋势、排名和占比分析。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FP-221：接收分业务类型统计级指标前台呈现。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FP-222：校验分业务类型统计级指标前台呈现。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FP-223：解析分业务类型统计级指标前台呈现。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FP-224：映射分业务类型统计级指标前台呈现。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FP-225：存储分业务类型统计级指标前台呈现。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FP-226：更新分业务类型统计级指标前台呈现。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FP-227：查询分业务类型统计级指标前台呈现。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FP-228：统计分业务类型统计级指标前台呈现。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FP-229：展示分业务类型统计级指标前台呈现。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FP-230：导出分业务类型统计级指标前台呈现。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放号预测配置前台呈现</w:t>
      </w:r>
    </w:p>
    <w:p>
      <w:pPr>
        <w:spacing w:after="60" w:line="259" w:lineRule="auto"/>
      </w:pPr>
      <w:r>
        <w:t>主题特点：提供放号预测参数配置，支持区域、厂家、阈值和策略维护。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FP-231：接收放号预测配置前台呈现。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FP-232：校验放号预测配置前台呈现。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FP-233：解析放号预测配置前台呈现。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FP-234：映射放号预测配置前台呈现。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FP-235：存储放号预测配置前台呈现。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FP-236：更新放号预测配置前台呈现。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FP-237：查询放号预测配置前台呈现。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FP-238：统计放号预测配置前台呈现。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FP-239：展示放号预测配置前台呈现。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FP-240：导出放号预测配置前台呈现。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放号预测小区级结果前台呈现</w:t>
      </w:r>
    </w:p>
    <w:p>
      <w:pPr>
        <w:spacing w:after="60" w:line="259" w:lineRule="auto"/>
      </w:pPr>
      <w:r>
        <w:t>主题特点：展示小区级放号预测结果，支持状态核验和结果导出。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FP-241：接收放号预测小区级结果前台呈现。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FP-242：校验放号预测小区级结果前台呈现。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FP-243：解析放号预测小区级结果前台呈现。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FP-244：映射放号预测小区级结果前台呈现。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FP-245：存储放号预测小区级结果前台呈现。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FP-246：更新放号预测小区级结果前台呈现。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FP-247：查询放号预测小区级结果前台呈现。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FP-248：统计放号预测小区级结果前台呈现。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FP-249：展示放号预测小区级结果前台呈现。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FP-250：导出放号预测小区级结果前台呈现。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放号预测场景级结果前台呈现</w:t>
      </w:r>
    </w:p>
    <w:p>
      <w:pPr>
        <w:spacing w:after="60" w:line="259" w:lineRule="auto"/>
      </w:pPr>
      <w:r>
        <w:t>主题特点：展示场景级放号预测结果，支持场景聚合和风险识别。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FP-251：接收放号预测场景级结果前台呈现。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FP-252：校验放号预测场景级结果前台呈现。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FP-253：解析放号预测场景级结果前台呈现。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FP-254：映射放号预测场景级结果前台呈现。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FP-255：存储放号预测场景级结果前台呈现。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FP-256：更新放号预测场景级结果前台呈现。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FP-257：查询放号预测场景级结果前台呈现。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FP-258：统计放号预测场景级结果前台呈现。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FP-259：展示放号预测场景级结果前台呈现。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FP-260：导出放号预测场景级结果前台呈现。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质差小区前台呈现</w:t>
      </w:r>
    </w:p>
    <w:p>
      <w:pPr>
        <w:spacing w:after="60" w:line="259" w:lineRule="auto"/>
      </w:pPr>
      <w:r>
        <w:t>主题特点：展示质差小区清单，支持原因分类、指标明细和处置跟踪。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FP-261：接收质差小区前台呈现。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FP-262：校验质差小区前台呈现。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FP-263：解析质差小区前台呈现。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FP-264：映射质差小区前台呈现。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FP-265：存储质差小区前台呈现。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FP-266：更新质差小区前台呈现。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FP-267：查询质差小区前台呈现。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FP-268：统计质差小区前台呈现。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FP-269：展示质差小区前台呈现。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FP-270：导出质差小区前台呈现。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3"/>
        <w:spacing w:after="60" w:line="259" w:lineRule="auto"/>
      </w:pPr>
      <w:r>
        <w:t>质差小区推送工单</w:t>
      </w:r>
    </w:p>
    <w:p>
      <w:pPr>
        <w:spacing w:after="60" w:line="259" w:lineRule="auto"/>
      </w:pPr>
      <w:r>
        <w:t>主题特点：将质差小区按规则推送至工单系统，支撑闭环处理。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FP-271：识别质差小区推送工单。</w:t>
      </w:r>
      <w:r>
        <w:rPr>
          <w:rFonts w:ascii="Microsoft YaHei" w:hAnsi="Microsoft YaHei" w:eastAsia="Microsoft YaHei"/>
          <w:sz w:val="19"/>
        </w:rPr>
        <w:t>功能特点：按质差规则识别待派单小区，保留触发指标和触发时间。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FP-272：筛选质差小区推送工单。</w:t>
      </w:r>
      <w:r>
        <w:rPr>
          <w:rFonts w:ascii="Microsoft YaHei" w:hAnsi="Microsoft YaHei" w:eastAsia="Microsoft YaHei"/>
          <w:sz w:val="19"/>
        </w:rPr>
        <w:t>功能特点：支持按区域、厂家、业务类型和质差等级筛选待推送清单。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FP-273：合并质差小区推送工单。</w:t>
      </w:r>
      <w:r>
        <w:rPr>
          <w:rFonts w:ascii="Microsoft YaHei" w:hAnsi="Microsoft YaHei" w:eastAsia="Microsoft YaHei"/>
          <w:sz w:val="19"/>
        </w:rPr>
        <w:t>功能特点：对同小区同问题的重复记录进行合并，减少重复派单。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FP-274：补全质差小区推送工单。</w:t>
      </w:r>
      <w:r>
        <w:rPr>
          <w:rFonts w:ascii="Microsoft YaHei" w:hAnsi="Microsoft YaHei" w:eastAsia="Microsoft YaHei"/>
          <w:sz w:val="19"/>
        </w:rPr>
        <w:t>功能特点：补全小区名称、站点、区域、责任单位和关键指标信息。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FP-275：预览质差小区推送工单。</w:t>
      </w:r>
      <w:r>
        <w:rPr>
          <w:rFonts w:ascii="Microsoft YaHei" w:hAnsi="Microsoft YaHei" w:eastAsia="Microsoft YaHei"/>
          <w:sz w:val="19"/>
        </w:rPr>
        <w:t>功能特点：推送前预览工单标题、问题描述、指标证据和处理建议。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FP-276：推送质差小区推送工单。</w:t>
      </w:r>
      <w:r>
        <w:rPr>
          <w:rFonts w:ascii="Microsoft YaHei" w:hAnsi="Microsoft YaHei" w:eastAsia="Microsoft YaHei"/>
          <w:sz w:val="19"/>
        </w:rPr>
        <w:t>功能特点：将确认后的质差小区推送至工单系统并接收工单编号。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FP-277：回写质差小区推送工单。</w:t>
      </w:r>
      <w:r>
        <w:rPr>
          <w:rFonts w:ascii="Microsoft YaHei" w:hAnsi="Microsoft YaHei" w:eastAsia="Microsoft YaHei"/>
          <w:sz w:val="19"/>
        </w:rPr>
        <w:t>功能特点：将工单编号、推送状态和失败原因回写到分析结果。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FP-278：跟踪质差小区推送工单。</w:t>
      </w:r>
      <w:r>
        <w:rPr>
          <w:rFonts w:ascii="Microsoft YaHei" w:hAnsi="Microsoft YaHei" w:eastAsia="Microsoft YaHei"/>
          <w:sz w:val="19"/>
        </w:rPr>
        <w:t>功能特点：跟踪工单处理状态，支持未处理、处理中、已闭环查询。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FP-279：撤销质差小区推送工单。</w:t>
      </w:r>
      <w:r>
        <w:rPr>
          <w:rFonts w:ascii="Microsoft YaHei" w:hAnsi="Microsoft YaHei" w:eastAsia="Microsoft YaHei"/>
          <w:sz w:val="19"/>
        </w:rPr>
        <w:t>功能特点：对误推送或已恢复小区支持撤销或关闭推送标记。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FP-280：统计质差小区推送工单。</w:t>
      </w:r>
      <w:r>
        <w:rPr>
          <w:rFonts w:ascii="Microsoft YaHei" w:hAnsi="Microsoft YaHei" w:eastAsia="Microsoft YaHei"/>
          <w:sz w:val="19"/>
        </w:rPr>
        <w:t>功能特点：统计推送数量、成功率、闭环率和超时未处理数量。</w:t>
      </w:r>
    </w:p>
    <w:p>
      <w:pPr>
        <w:pStyle w:val="Heading3"/>
        <w:spacing w:after="60" w:line="259" w:lineRule="auto"/>
      </w:pPr>
      <w:r>
        <w:t>疑似直播聚集小区目标与剔除清单呈现</w:t>
      </w:r>
    </w:p>
    <w:p>
      <w:pPr>
        <w:spacing w:after="60" w:line="259" w:lineRule="auto"/>
      </w:pPr>
      <w:r>
        <w:t>主题特点：展示疑似直播聚集小区目标清单和剔除清单，支持人工核验。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FP-281：接收疑似直播聚集小区目标与剔除清单呈现。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FP-282：校验疑似直播聚集小区目标与剔除清单呈现。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FP-283：解析疑似直播聚集小区目标与剔除清单呈现。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FP-284：映射疑似直播聚集小区目标与剔除清单呈现。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FP-285：存储疑似直播聚集小区目标与剔除清单呈现。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FP-286：更新疑似直播聚集小区目标与剔除清单呈现。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FP-287：查询疑似直播聚集小区目标与剔除清单呈现。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FP-288：统计疑似直播聚集小区目标与剔除清单呈现。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FP-289：展示疑似直播聚集小区目标与剔除清单呈现。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FP-290：导出疑似直播聚集小区目标与剔除清单呈现。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p>
      <w:pPr>
        <w:pStyle w:val="Heading2"/>
        <w:spacing w:after="60" w:line="259" w:lineRule="auto"/>
      </w:pPr>
      <w:r>
        <w:t>首页与问答库</w:t>
      </w:r>
    </w:p>
    <w:p>
      <w:pPr>
        <w:pStyle w:val="Heading3"/>
        <w:spacing w:after="60" w:line="259" w:lineRule="auto"/>
      </w:pPr>
      <w:r>
        <w:t>首页看板与问答库综合支撑</w:t>
      </w:r>
    </w:p>
    <w:p>
      <w:pPr>
        <w:spacing w:after="60" w:line="259" w:lineRule="auto"/>
      </w:pPr>
      <w:r>
        <w:t>主题特点：提供首页总览、趋势提示、口径说明和问答库查询。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FP-291：接收首页看板与问答库综合支撑。</w:t>
      </w:r>
      <w:r>
        <w:rPr>
          <w:rFonts w:ascii="Microsoft YaHei" w:hAnsi="Microsoft YaHei" w:eastAsia="Microsoft YaHei"/>
          <w:sz w:val="19"/>
        </w:rPr>
        <w:t>功能特点：支持文件或接口方式获取数据，记录批次、来源、时间和处理状态。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FP-292：校验首页看板与问答库综合支撑。</w:t>
      </w:r>
      <w:r>
        <w:rPr>
          <w:rFonts w:ascii="Microsoft YaHei" w:hAnsi="Microsoft YaHei" w:eastAsia="Microsoft YaHei"/>
          <w:sz w:val="19"/>
        </w:rPr>
        <w:t>功能特点：校验必填字段、时间范围、厂家标识和关键指标完整性。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FP-293：解析首页看板与问答库综合支撑。</w:t>
      </w:r>
      <w:r>
        <w:rPr>
          <w:rFonts w:ascii="Microsoft YaHei" w:hAnsi="Microsoft YaHei" w:eastAsia="Microsoft YaHei"/>
          <w:sz w:val="19"/>
        </w:rPr>
        <w:t>功能特点：解析原始字段并提取小区、区域、业务类型和指标值。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FP-294：映射首页看板与问答库综合支撑。</w:t>
      </w:r>
      <w:r>
        <w:rPr>
          <w:rFonts w:ascii="Microsoft YaHei" w:hAnsi="Microsoft YaHei" w:eastAsia="Microsoft YaHei"/>
          <w:sz w:val="19"/>
        </w:rPr>
        <w:t>功能特点：将厂家字段映射为统一字段口径，便于跨厂家对比。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FP-295：存储首页看板与问答库综合支撑。</w:t>
      </w:r>
      <w:r>
        <w:rPr>
          <w:rFonts w:ascii="Microsoft YaHei" w:hAnsi="Microsoft YaHei" w:eastAsia="Microsoft YaHei"/>
          <w:sz w:val="19"/>
        </w:rPr>
        <w:t>功能特点：按日期、厂家、区域和业务维度保存明细数据。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FP-296：更新首页看板与问答库综合支撑。</w:t>
      </w:r>
      <w:r>
        <w:rPr>
          <w:rFonts w:ascii="Microsoft YaHei" w:hAnsi="Microsoft YaHei" w:eastAsia="Microsoft YaHei"/>
          <w:sz w:val="19"/>
        </w:rPr>
        <w:t>功能特点：支持同批次覆盖更新，避免重复导入造成指标偏差。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FP-297：查询首页看板与问答库综合支撑。</w:t>
      </w:r>
      <w:r>
        <w:rPr>
          <w:rFonts w:ascii="Microsoft YaHei" w:hAnsi="Microsoft YaHei" w:eastAsia="Microsoft YaHei"/>
          <w:sz w:val="19"/>
        </w:rPr>
        <w:t>功能特点：按时间、区域、厂家、小区和业务维度查询数据。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FP-298：统计首页看板与问答库综合支撑。</w:t>
      </w:r>
      <w:r>
        <w:rPr>
          <w:rFonts w:ascii="Microsoft YaHei" w:hAnsi="Microsoft YaHei" w:eastAsia="Microsoft YaHei"/>
          <w:sz w:val="19"/>
        </w:rPr>
        <w:t>功能特点：计算总量、均值、占比、排名和异常数量等统计结果。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FP-299：展示首页看板与问答库综合支撑。</w:t>
      </w:r>
      <w:r>
        <w:rPr>
          <w:rFonts w:ascii="Microsoft YaHei" w:hAnsi="Microsoft YaHei" w:eastAsia="Microsoft YaHei"/>
          <w:sz w:val="19"/>
        </w:rPr>
        <w:t>功能特点：以列表、趋势、排名和详情方式展示核心指标。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/>
          <w:sz w:val="19"/>
        </w:rPr>
        <w:t>功能过程 FP-300：导出首页看板与问答库综合支撑。</w:t>
      </w:r>
      <w:r>
        <w:rPr>
          <w:rFonts w:ascii="Microsoft YaHei" w:hAnsi="Microsoft YaHei" w:eastAsia="Microsoft YaHei"/>
          <w:sz w:val="19"/>
        </w:rPr>
        <w:t>功能特点：支持导出当前筛选结果，保留统计口径和生成时间。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差异化服务智能体需求精简版</dc:title>
  <dc:subject>COSMIC 功能过程拆分 300 条候选项</dc:subject>
  <dc:creator>python-docx</dc:creator>
  <cp:keywords/>
  <dc:description>Generated concise version; original document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