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Segoe UI" w:hAnsi="Segoe UI"/>
          <w:b/>
          <w:color w:val="1E3A8A"/>
          <w:sz w:val="40"/>
        </w:rPr>
        <w:t>CBVH JEWELRY ENTERPRISE</w:t>
        <w:br/>
        <w:t>IT SERVICE LEVEL AGREEMENT (SLA) POLICY</w:t>
      </w:r>
    </w:p>
    <w:p>
      <w:pPr>
        <w:spacing w:after="320"/>
      </w:pPr>
      <w:r>
        <w:rPr>
          <w:rFonts w:ascii="Segoe UI" w:hAnsi="Segoe UI"/>
          <w:color w:val="64748B"/>
          <w:sz w:val="22"/>
        </w:rPr>
        <w:t>Business Hours Engine (Mon–Sat 08:00–17:00, Lunch 12:00–13:00 Frozen), Real Scenarios &amp; Power BI Analytics Specification</w:t>
      </w:r>
    </w:p>
    <w:tbl>
      <w:tblPr>
        <w:tblStyle w:val="TableGrid"/>
        <w:tblW w:type="auto" w:w="0"/>
        <w:tblLook w:firstColumn="1" w:firstRow="1" w:lastColumn="0" w:lastRow="0" w:noHBand="0" w:noVBand="1" w:val="04A0"/>
      </w:tblPr>
      <w:tblGrid>
        <w:gridCol w:w="4968"/>
        <w:gridCol w:w="4968"/>
      </w:tblGrid>
      <w:tr>
        <w:tc>
          <w:tcPr>
            <w:tcW w:type="dxa" w:w="4968"/>
            <w:shd w:fill="F1F5F9"/>
          </w:tcPr>
          <w:p>
            <w:r>
              <w:rPr>
                <w:b/>
              </w:rPr>
              <w:t>Company Profile</w:t>
            </w:r>
          </w:p>
        </w:tc>
        <w:tc>
          <w:tcPr>
            <w:tcW w:type="dxa" w:w="4968"/>
          </w:tcPr>
          <w:p>
            <w:r>
              <w:t>CBVH Jewelry Enterprise (Retail Boutiques, Workshops &amp; Head Office)</w:t>
            </w:r>
          </w:p>
        </w:tc>
      </w:tr>
      <w:tr>
        <w:tc>
          <w:tcPr>
            <w:tcW w:type="dxa" w:w="4968"/>
            <w:shd w:fill="F1F5F9"/>
          </w:tcPr>
          <w:p>
            <w:r>
              <w:rPr>
                <w:b/>
              </w:rPr>
              <w:t>Operating Hours</w:t>
            </w:r>
          </w:p>
        </w:tc>
        <w:tc>
          <w:tcPr>
            <w:tcW w:type="dxa" w:w="4968"/>
          </w:tcPr>
          <w:p>
            <w:r>
              <w:t>Monday to Saturday: 08:00 AM – 05:00 PM (17:00)</w:t>
            </w:r>
          </w:p>
        </w:tc>
      </w:tr>
      <w:tr>
        <w:tc>
          <w:tcPr>
            <w:tcW w:type="dxa" w:w="4968"/>
            <w:shd w:fill="F1F5F9"/>
          </w:tcPr>
          <w:p>
            <w:r>
              <w:rPr>
                <w:b/>
              </w:rPr>
              <w:t>Daily Lunch Break</w:t>
            </w:r>
          </w:p>
        </w:tc>
        <w:tc>
          <w:tcPr>
            <w:tcW w:type="dxa" w:w="4968"/>
          </w:tcPr>
          <w:p>
            <w:r>
              <w:t>12:00 PM – 01:00 PM (100% Automated SLA Freeze)</w:t>
            </w:r>
          </w:p>
        </w:tc>
      </w:tr>
      <w:tr>
        <w:tc>
          <w:tcPr>
            <w:tcW w:type="dxa" w:w="4968"/>
            <w:shd w:fill="F1F5F9"/>
          </w:tcPr>
          <w:p>
            <w:r>
              <w:rPr>
                <w:b/>
              </w:rPr>
              <w:t>Net Working Time</w:t>
            </w:r>
          </w:p>
        </w:tc>
        <w:tc>
          <w:tcPr>
            <w:tcW w:type="dxa" w:w="4968"/>
          </w:tcPr>
          <w:p>
            <w:r>
              <w:t>8 Active Hours / Day (4h Morning: 08:00–12:00 + 4h Afternoon: 13:00–17:00)</w:t>
            </w:r>
          </w:p>
        </w:tc>
      </w:tr>
      <w:tr>
        <w:tc>
          <w:tcPr>
            <w:tcW w:type="dxa" w:w="4968"/>
            <w:shd w:fill="F1F5F9"/>
          </w:tcPr>
          <w:p>
            <w:r>
              <w:rPr>
                <w:b/>
              </w:rPr>
              <w:t>Rest Days &amp; Holidays</w:t>
            </w:r>
          </w:p>
        </w:tc>
        <w:tc>
          <w:tcPr>
            <w:tcW w:type="dxa" w:w="4968"/>
          </w:tcPr>
          <w:p>
            <w:r>
              <w:t>Every Sunday (24h Frozen) + HR Extended Holidays (e.g. Khmer New Year, Pchum Ben)</w:t>
            </w:r>
          </w:p>
        </w:tc>
      </w:tr>
      <w:tr>
        <w:tc>
          <w:tcPr>
            <w:tcW w:type="dxa" w:w="4968"/>
            <w:shd w:fill="F1F5F9"/>
          </w:tcPr>
          <w:p>
            <w:r>
              <w:rPr>
                <w:b/>
              </w:rPr>
              <w:t>System Timezone</w:t>
            </w:r>
          </w:p>
        </w:tc>
        <w:tc>
          <w:tcPr>
            <w:tcW w:type="dxa" w:w="4968"/>
          </w:tcPr>
          <w:p>
            <w:r>
              <w:t>Asia/Phnom_Penh (UTC+7) | Laravel BusinessHours Engine v2.1</w:t>
            </w:r>
          </w:p>
        </w:tc>
      </w:tr>
    </w:tbl>
    <w:p>
      <w:pPr>
        <w:spacing w:after="240"/>
      </w:pPr>
    </w:p>
    <w:p>
      <w:pPr>
        <w:pStyle w:val="Heading1"/>
      </w:pPr>
      <w:r>
        <w:t>1. Executive Overview &amp; Schedule Rules</w:t>
      </w:r>
    </w:p>
    <w:p>
      <w:r>
        <w:t>To guarantee fair technician performance evaluations and prevent false SLA breaches when employees are off duty, the IT Helpdesk System operates an automated CBVH Working Hours Calculation Engine. The SLA clock only counts active working minutes and automatically pauses without requiring manual technician input.</w:t>
      </w:r>
    </w:p>
    <w:p>
      <w:pPr>
        <w:pStyle w:val="ListBullet"/>
      </w:pPr>
      <w:r>
        <w:t>• Monday through Saturday: 08:00 AM – 05:00 PM (48 active hours/week).</w:t>
      </w:r>
    </w:p>
    <w:p>
      <w:pPr>
        <w:pStyle w:val="ListBullet"/>
      </w:pPr>
      <w:r>
        <w:t>• Lunch Break: 12:00 PM – 01:00 PM (1 hour) is completely frozen every day.</w:t>
      </w:r>
    </w:p>
    <w:p>
      <w:pPr>
        <w:pStyle w:val="ListBullet"/>
      </w:pPr>
      <w:r>
        <w:t>• Weekly Rest Day: Every Sunday (24 hours) is 100% frozen.</w:t>
      </w:r>
    </w:p>
    <w:p>
      <w:pPr>
        <w:pStyle w:val="ListBullet"/>
      </w:pPr>
      <w:r>
        <w:t>• Overnight Hours: 05:00 PM to 08:00 AM next morning are completely frozen.</w:t>
      </w:r>
    </w:p>
    <w:p>
      <w:pPr>
        <w:pStyle w:val="ListBullet"/>
      </w:pPr>
      <w:r>
        <w:t>• Official Holidays: Major holiday periods extended by HR (+3 to 4 days) are registered and frozen.</w:t>
      </w:r>
    </w:p>
    <w:p>
      <w:pPr>
        <w:pStyle w:val="Heading1"/>
      </w:pPr>
      <w:r>
        <w:t>2. The Three SLA Lifecycles</w:t>
      </w:r>
    </w:p>
    <w:p>
      <w:r>
        <w:t>1. Acknowledgement SLA (30 Minutes Target): Measures time between Help Desk assignment and field technician acceptance. If assigned at 11:50 AM, 10 minutes count until 12:00 PM, then the clock freezes during lunch and resumes at 1:00 PM.</w:t>
        <w:br/>
        <w:br/>
        <w:t>2. Resolution SLA (Category Target: 1h, 4h, 8h, 24h, 48h): Measures active repair time. Skips off-hours, lunch, Sundays, and approved parts holds.</w:t>
        <w:br/>
        <w:br/>
        <w:t>3. Auto-Close Confirmation SLA (3 Business Days / 72h): Requesters have 3 business days to verify resolution before the system automatically closes the ticket.</w:t>
      </w:r>
    </w:p>
    <w:p>
      <w:pPr>
        <w:pStyle w:val="Heading1"/>
      </w:pPr>
      <w:r>
        <w:t>3. Real-Life Jewelry Enterprise Scenarios</w:t>
      </w:r>
    </w:p>
    <w:p>
      <w:pPr>
        <w:pStyle w:val="Heading2"/>
      </w:pPr>
      <w:r>
        <w:t>Scenario A: Saturday 4:30 PM Boutique Barcode Printer Offline</w:t>
      </w:r>
    </w:p>
    <w:p>
      <w:r>
        <w:t>A ticket with an 8-hour target is created Saturday at 4:30 PM. The technician works 30 minutes until 5:00 PM close (7h 30m remaining). Saturday evening and all of Sunday are frozen. On Monday at 8:00 AM, the clock resumes with 7h 30m left. From 8:00 to 12:00, 4 hours elapse (3h 30m remaining). During lunch (12:00–1:00 PM), the clock is frozen. In the afternoon, 3h 30m elapse from 1:00 PM to 4:30 PM. The exact deadline is Monday at 4:30 PM. The technician is not penalized.</w:t>
      </w:r>
    </w:p>
    <w:p>
      <w:pPr>
        <w:pStyle w:val="Heading2"/>
      </w:pPr>
      <w:r>
        <w:t>Scenario B: Weekday 11:00 AM Workshop Scale Software Glitch</w:t>
      </w:r>
    </w:p>
    <w:p>
      <w:r>
        <w:t>A ticket with a 2-hour target is created Monday at 11:00 AM. One hour elapses from 11:00 AM to 12:00 PM. The 12:00–1:00 PM lunch break is frozen. One hour elapses from 1:00 PM to 2:00 PM. The SLA deadline is 2:00 PM (automatically shifted by 1 hour due to the lunch break).</w:t>
      </w:r>
    </w:p>
    <w:p>
      <w:pPr>
        <w:pStyle w:val="Heading2"/>
      </w:pPr>
      <w:r>
        <w:t>Scenario C: Boutique POS Motherboard Replacement Delay</w:t>
      </w:r>
    </w:p>
    <w:p>
      <w:r>
        <w:t>A POS terminal fails and requires a motherboard delivered by an external vendor. The technician inspects for 1 hour, then marks the ticket as Blocked/Hold. The vendor takes 8 business hours to deliver the part. Once resumed, the technician takes 2 hours to install and test. Total active IT time is 3 hours (vs 8h allowed). The ticket passes SLA.</w:t>
      </w:r>
    </w:p>
    <w:p>
      <w:pPr>
        <w:pStyle w:val="Heading1"/>
      </w:pPr>
      <w:r>
        <w:t>4. Power BI Reporting &amp; Technician Performance Tracking</w:t>
      </w:r>
    </w:p>
    <w:p>
      <w:r>
        <w:t>Management requires clear visibility into individual technician performance. The system records clean data points for Power BI:</w:t>
        <w:br/>
        <w:br/>
        <w:t>• Assigned Technician Name &amp; Role</w:t>
        <w:br/>
        <w:t>• Boutique / Workshop / Department Name</w:t>
        <w:br/>
        <w:t>• Category &amp; Issue Classification</w:t>
        <w:br/>
        <w:t>• Timestamps: Created, Acknowledged, Resolved, Closed (Cambodia UTC+7)</w:t>
        <w:br/>
        <w:t>• Total Wall-Clock Minutes vs. Active SLA Working Minutes (Net 8h/day excluding lunch and off-hours)</w:t>
        <w:br/>
        <w:t>• Vendor / Spare Part Paused Minutes</w:t>
        <w:br/>
        <w:t>• SLA Compliance Status: On-Time vs. Breached</w:t>
        <w:br/>
        <w:t>• Acknowledgement Time vs. 30-Minute Target</w:t>
      </w:r>
    </w:p>
    <w:p>
      <w:pPr>
        <w:pStyle w:val="Heading1"/>
      </w:pPr>
      <w:r>
        <w:t>5. Executive Decision Checklist</w:t>
      </w:r>
    </w:p>
    <w:p>
      <w:r>
        <w:t>1. CBVH Working Hours: Mon–Sat 08:00–17:00, Lunch 12–1 PM frozen, Sunday frozen [RECOMMENDED]</w:t>
        <w:br/>
        <w:t>2. Target Hours: Category Default with Priority Override [RECOMMENDED]</w:t>
        <w:br/>
        <w:t>3. Technician Acceptance Window: 15m for Critical, 30m for Normal [RECOMMENDED]</w:t>
        <w:br/>
        <w:t>4. Daytime Hold Reasons: Waiting for Spare Parts, Waiting for Vendor, Waiting for Requester [RECOMMENDED]</w:t>
        <w:br/>
        <w:t>5. Employee Auto-Close Window: 3 Business Days [RECOMMENDED]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