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8A31A" w14:textId="670D803D" w:rsidR="00400913" w:rsidRPr="009B33FB" w:rsidRDefault="00413ECB" w:rsidP="00BD3B82">
      <w:pPr>
        <w:pStyle w:val="Heading1"/>
        <w:rPr>
          <w:rFonts w:ascii="Arial" w:hAnsi="Arial" w:cs="Arial"/>
          <w:sz w:val="20"/>
          <w:szCs w:val="20"/>
        </w:rPr>
      </w:pPr>
      <w:r w:rsidRPr="009B33FB">
        <w:rPr>
          <w:rFonts w:ascii="Arial" w:hAnsi="Arial" w:cs="Arial"/>
          <w:sz w:val="20"/>
          <w:szCs w:val="20"/>
        </w:rPr>
        <w:t>KEY EXPERIENCE</w:t>
      </w:r>
    </w:p>
    <w:p w14:paraId="3E434AB9" w14:textId="328025B8" w:rsidR="00B2281A" w:rsidRPr="0045012D" w:rsidRDefault="00F1329B" w:rsidP="00DA12CF">
      <w:pPr>
        <w:jc w:val="both"/>
        <w:rPr>
          <w:rFonts w:ascii="Arial" w:hAnsi="Arial" w:cs="Arial"/>
          <w:sz w:val="20"/>
          <w:szCs w:val="20"/>
        </w:rPr>
      </w:pPr>
      <w:r>
        <w:rPr>
          <w:rFonts w:ascii="Arial" w:hAnsi="Arial" w:cs="Arial"/>
          <w:sz w:val="20"/>
          <w:szCs w:val="20"/>
        </w:rPr>
        <w:t>A Malaysian with b</w:t>
      </w:r>
      <w:r w:rsidR="00331125" w:rsidRPr="009B33FB">
        <w:rPr>
          <w:rFonts w:ascii="Arial" w:hAnsi="Arial" w:cs="Arial"/>
          <w:sz w:val="20"/>
          <w:szCs w:val="20"/>
        </w:rPr>
        <w:t xml:space="preserve">road experience in </w:t>
      </w:r>
      <w:r w:rsidR="006033F8">
        <w:rPr>
          <w:rFonts w:ascii="Arial" w:hAnsi="Arial" w:cs="Arial"/>
          <w:sz w:val="20"/>
          <w:szCs w:val="20"/>
        </w:rPr>
        <w:t xml:space="preserve">process safety, </w:t>
      </w:r>
      <w:r w:rsidR="00331125" w:rsidRPr="009B33FB">
        <w:rPr>
          <w:rFonts w:ascii="Arial" w:hAnsi="Arial" w:cs="Arial"/>
          <w:sz w:val="20"/>
          <w:szCs w:val="20"/>
        </w:rPr>
        <w:t>technical risk</w:t>
      </w:r>
      <w:r w:rsidR="006033F8">
        <w:rPr>
          <w:rFonts w:ascii="Arial" w:hAnsi="Arial" w:cs="Arial"/>
          <w:sz w:val="20"/>
          <w:szCs w:val="20"/>
        </w:rPr>
        <w:t xml:space="preserve">, </w:t>
      </w:r>
      <w:r w:rsidR="00474FE0">
        <w:rPr>
          <w:rFonts w:ascii="Arial" w:hAnsi="Arial" w:cs="Arial"/>
          <w:sz w:val="20"/>
          <w:szCs w:val="20"/>
        </w:rPr>
        <w:t xml:space="preserve">functional safety, </w:t>
      </w:r>
      <w:r w:rsidR="00123F02" w:rsidRPr="009B33FB">
        <w:rPr>
          <w:rFonts w:ascii="Arial" w:hAnsi="Arial" w:cs="Arial"/>
          <w:sz w:val="20"/>
          <w:szCs w:val="20"/>
        </w:rPr>
        <w:t xml:space="preserve">loss prevention </w:t>
      </w:r>
      <w:r w:rsidR="006033F8">
        <w:rPr>
          <w:rFonts w:ascii="Arial" w:hAnsi="Arial" w:cs="Arial"/>
          <w:sz w:val="20"/>
          <w:szCs w:val="20"/>
        </w:rPr>
        <w:t xml:space="preserve">&amp; </w:t>
      </w:r>
      <w:r w:rsidR="00B2281A">
        <w:rPr>
          <w:rFonts w:ascii="Arial" w:hAnsi="Arial" w:cs="Arial"/>
          <w:sz w:val="20"/>
          <w:szCs w:val="20"/>
        </w:rPr>
        <w:t>overall HSE</w:t>
      </w:r>
      <w:r w:rsidR="006033F8">
        <w:rPr>
          <w:rFonts w:ascii="Arial" w:hAnsi="Arial" w:cs="Arial"/>
          <w:sz w:val="20"/>
          <w:szCs w:val="20"/>
        </w:rPr>
        <w:t xml:space="preserve"> </w:t>
      </w:r>
      <w:r w:rsidR="00B2281A">
        <w:rPr>
          <w:rFonts w:ascii="Arial" w:hAnsi="Arial" w:cs="Arial"/>
          <w:sz w:val="20"/>
          <w:szCs w:val="20"/>
        </w:rPr>
        <w:t>(</w:t>
      </w:r>
      <w:r w:rsidR="006033F8">
        <w:rPr>
          <w:rFonts w:ascii="Arial" w:hAnsi="Arial" w:cs="Arial"/>
          <w:sz w:val="20"/>
          <w:szCs w:val="20"/>
        </w:rPr>
        <w:t>EHS</w:t>
      </w:r>
      <w:r w:rsidR="00B2281A">
        <w:rPr>
          <w:rFonts w:ascii="Arial" w:hAnsi="Arial" w:cs="Arial"/>
          <w:sz w:val="20"/>
          <w:szCs w:val="20"/>
        </w:rPr>
        <w:t>)</w:t>
      </w:r>
      <w:r w:rsidR="00331125" w:rsidRPr="009B33FB">
        <w:rPr>
          <w:rFonts w:ascii="Arial" w:hAnsi="Arial" w:cs="Arial"/>
          <w:sz w:val="20"/>
          <w:szCs w:val="20"/>
        </w:rPr>
        <w:t>.</w:t>
      </w:r>
      <w:r w:rsidR="006033F8">
        <w:rPr>
          <w:rFonts w:ascii="Arial" w:hAnsi="Arial" w:cs="Arial"/>
          <w:sz w:val="20"/>
          <w:szCs w:val="20"/>
        </w:rPr>
        <w:t xml:space="preserve"> </w:t>
      </w:r>
      <w:r w:rsidR="00326F60">
        <w:rPr>
          <w:rFonts w:ascii="Arial" w:hAnsi="Arial" w:cs="Arial"/>
          <w:sz w:val="20"/>
          <w:szCs w:val="20"/>
        </w:rPr>
        <w:t>A chem</w:t>
      </w:r>
      <w:r w:rsidR="00011053">
        <w:rPr>
          <w:rFonts w:ascii="Arial" w:hAnsi="Arial" w:cs="Arial"/>
          <w:sz w:val="20"/>
          <w:szCs w:val="20"/>
        </w:rPr>
        <w:t>ical</w:t>
      </w:r>
      <w:r w:rsidR="00326F60">
        <w:rPr>
          <w:rFonts w:ascii="Arial" w:hAnsi="Arial" w:cs="Arial"/>
          <w:sz w:val="20"/>
          <w:szCs w:val="20"/>
        </w:rPr>
        <w:t xml:space="preserve"> engineering graduate from University Malaya </w:t>
      </w:r>
      <w:r w:rsidR="00337FE2">
        <w:rPr>
          <w:rFonts w:ascii="Arial" w:hAnsi="Arial" w:cs="Arial"/>
          <w:sz w:val="20"/>
          <w:szCs w:val="20"/>
        </w:rPr>
        <w:t xml:space="preserve">I have </w:t>
      </w:r>
      <w:r w:rsidR="00337FE2" w:rsidRPr="00337FE2">
        <w:rPr>
          <w:rFonts w:ascii="Arial" w:hAnsi="Arial" w:cs="Arial"/>
          <w:b/>
          <w:bCs/>
          <w:sz w:val="20"/>
          <w:szCs w:val="20"/>
        </w:rPr>
        <w:t>approximately</w:t>
      </w:r>
      <w:r w:rsidR="00331125" w:rsidRPr="00337FE2">
        <w:rPr>
          <w:rFonts w:ascii="Arial" w:hAnsi="Arial" w:cs="Arial"/>
          <w:b/>
          <w:bCs/>
          <w:sz w:val="20"/>
          <w:szCs w:val="20"/>
        </w:rPr>
        <w:t xml:space="preserve"> </w:t>
      </w:r>
      <w:r w:rsidR="006033F8" w:rsidRPr="00337FE2">
        <w:rPr>
          <w:rFonts w:ascii="Arial" w:hAnsi="Arial" w:cs="Arial"/>
          <w:b/>
          <w:bCs/>
          <w:sz w:val="20"/>
          <w:szCs w:val="20"/>
        </w:rPr>
        <w:t>24</w:t>
      </w:r>
      <w:r w:rsidR="00331125" w:rsidRPr="00337FE2">
        <w:rPr>
          <w:rFonts w:ascii="Arial" w:hAnsi="Arial" w:cs="Arial"/>
          <w:b/>
          <w:bCs/>
          <w:sz w:val="20"/>
          <w:szCs w:val="20"/>
        </w:rPr>
        <w:t xml:space="preserve"> years </w:t>
      </w:r>
      <w:r w:rsidR="00331125" w:rsidRPr="009B33FB">
        <w:rPr>
          <w:rFonts w:ascii="Arial" w:hAnsi="Arial" w:cs="Arial"/>
          <w:sz w:val="20"/>
          <w:szCs w:val="20"/>
        </w:rPr>
        <w:t>the in the oil and gas and petrochemical industr</w:t>
      </w:r>
      <w:r w:rsidR="00337FE2">
        <w:rPr>
          <w:rFonts w:ascii="Arial" w:hAnsi="Arial" w:cs="Arial"/>
          <w:sz w:val="20"/>
          <w:szCs w:val="20"/>
        </w:rPr>
        <w:t>y</w:t>
      </w:r>
      <w:r w:rsidR="00331125" w:rsidRPr="009B33FB">
        <w:rPr>
          <w:rFonts w:ascii="Arial" w:hAnsi="Arial" w:cs="Arial"/>
          <w:sz w:val="20"/>
          <w:szCs w:val="20"/>
        </w:rPr>
        <w:t xml:space="preserve"> (Liberty, Shell, DNV and Aker</w:t>
      </w:r>
      <w:r w:rsidR="001C0208">
        <w:rPr>
          <w:rFonts w:ascii="Arial" w:hAnsi="Arial" w:cs="Arial"/>
          <w:sz w:val="20"/>
          <w:szCs w:val="20"/>
        </w:rPr>
        <w:t xml:space="preserve">, </w:t>
      </w:r>
      <w:r w:rsidR="005D312B" w:rsidRPr="009B33FB">
        <w:rPr>
          <w:rFonts w:ascii="Arial" w:hAnsi="Arial" w:cs="Arial"/>
          <w:sz w:val="20"/>
          <w:szCs w:val="20"/>
        </w:rPr>
        <w:t>Worley</w:t>
      </w:r>
      <w:r w:rsidR="00603761" w:rsidRPr="009B33FB">
        <w:rPr>
          <w:rFonts w:ascii="Arial" w:hAnsi="Arial" w:cs="Arial"/>
          <w:sz w:val="20"/>
          <w:szCs w:val="20"/>
        </w:rPr>
        <w:t xml:space="preserve"> </w:t>
      </w:r>
      <w:r w:rsidR="009B33FB">
        <w:rPr>
          <w:rFonts w:ascii="Arial" w:hAnsi="Arial" w:cs="Arial"/>
          <w:sz w:val="20"/>
          <w:szCs w:val="20"/>
        </w:rPr>
        <w:t xml:space="preserve">Parsons </w:t>
      </w:r>
      <w:r w:rsidR="00603761" w:rsidRPr="009B33FB">
        <w:rPr>
          <w:rFonts w:ascii="Arial" w:hAnsi="Arial" w:cs="Arial"/>
          <w:sz w:val="20"/>
          <w:szCs w:val="20"/>
        </w:rPr>
        <w:t>Indonesia</w:t>
      </w:r>
      <w:r w:rsidR="001C0208">
        <w:rPr>
          <w:rFonts w:ascii="Arial" w:hAnsi="Arial" w:cs="Arial"/>
          <w:sz w:val="20"/>
          <w:szCs w:val="20"/>
        </w:rPr>
        <w:t>, H</w:t>
      </w:r>
      <w:r w:rsidR="00E82071">
        <w:rPr>
          <w:rFonts w:ascii="Arial" w:hAnsi="Arial" w:cs="Arial"/>
          <w:sz w:val="20"/>
          <w:szCs w:val="20"/>
        </w:rPr>
        <w:t>ess</w:t>
      </w:r>
      <w:r w:rsidR="001C0208">
        <w:rPr>
          <w:rFonts w:ascii="Arial" w:hAnsi="Arial" w:cs="Arial"/>
          <w:sz w:val="20"/>
          <w:szCs w:val="20"/>
        </w:rPr>
        <w:t xml:space="preserve"> Malaysia</w:t>
      </w:r>
      <w:r w:rsidR="00331125" w:rsidRPr="009B33FB">
        <w:rPr>
          <w:rFonts w:ascii="Arial" w:hAnsi="Arial" w:cs="Arial"/>
          <w:sz w:val="20"/>
          <w:szCs w:val="20"/>
        </w:rPr>
        <w:t>).</w:t>
      </w:r>
      <w:r w:rsidR="00011053">
        <w:rPr>
          <w:rFonts w:ascii="Arial" w:hAnsi="Arial" w:cs="Arial"/>
          <w:sz w:val="20"/>
          <w:szCs w:val="20"/>
        </w:rPr>
        <w:t xml:space="preserve"> </w:t>
      </w:r>
      <w:r w:rsidR="00AD7133">
        <w:rPr>
          <w:rFonts w:ascii="Arial" w:hAnsi="Arial" w:cs="Arial"/>
          <w:sz w:val="20"/>
          <w:szCs w:val="20"/>
        </w:rPr>
        <w:t xml:space="preserve">At </w:t>
      </w:r>
      <w:r w:rsidR="008028B1">
        <w:rPr>
          <w:rFonts w:ascii="Arial" w:hAnsi="Arial" w:cs="Arial"/>
          <w:sz w:val="20"/>
          <w:szCs w:val="20"/>
        </w:rPr>
        <w:t xml:space="preserve">Hess </w:t>
      </w:r>
      <w:r w:rsidR="008B3C37">
        <w:rPr>
          <w:rFonts w:ascii="Arial" w:hAnsi="Arial" w:cs="Arial"/>
          <w:sz w:val="20"/>
          <w:szCs w:val="20"/>
        </w:rPr>
        <w:t xml:space="preserve">currently </w:t>
      </w:r>
      <w:r w:rsidR="008028B1">
        <w:rPr>
          <w:rFonts w:ascii="Arial" w:hAnsi="Arial" w:cs="Arial"/>
          <w:sz w:val="20"/>
          <w:szCs w:val="20"/>
        </w:rPr>
        <w:t>my</w:t>
      </w:r>
      <w:r w:rsidR="00AD7133">
        <w:rPr>
          <w:rFonts w:ascii="Arial" w:hAnsi="Arial" w:cs="Arial"/>
          <w:sz w:val="20"/>
          <w:szCs w:val="20"/>
        </w:rPr>
        <w:t xml:space="preserve"> role requires</w:t>
      </w:r>
      <w:r w:rsidR="008764EB">
        <w:rPr>
          <w:rFonts w:ascii="Arial" w:hAnsi="Arial" w:cs="Arial"/>
          <w:sz w:val="20"/>
          <w:szCs w:val="20"/>
        </w:rPr>
        <w:t xml:space="preserve"> me</w:t>
      </w:r>
      <w:r w:rsidR="00AD7133">
        <w:rPr>
          <w:rFonts w:ascii="Arial" w:hAnsi="Arial" w:cs="Arial"/>
          <w:sz w:val="20"/>
          <w:szCs w:val="20"/>
        </w:rPr>
        <w:t xml:space="preserve"> </w:t>
      </w:r>
      <w:r w:rsidR="00E82071">
        <w:rPr>
          <w:rFonts w:ascii="Arial" w:hAnsi="Arial" w:cs="Arial"/>
          <w:sz w:val="20"/>
          <w:szCs w:val="20"/>
        </w:rPr>
        <w:t>to have o</w:t>
      </w:r>
      <w:r w:rsidR="0054004B">
        <w:rPr>
          <w:rFonts w:ascii="Arial" w:hAnsi="Arial" w:cs="Arial"/>
          <w:sz w:val="20"/>
          <w:szCs w:val="20"/>
        </w:rPr>
        <w:t xml:space="preserve">versight </w:t>
      </w:r>
      <w:r w:rsidR="008764EB">
        <w:rPr>
          <w:rFonts w:ascii="Arial" w:hAnsi="Arial" w:cs="Arial"/>
          <w:sz w:val="20"/>
          <w:szCs w:val="20"/>
        </w:rPr>
        <w:t>on all</w:t>
      </w:r>
      <w:r w:rsidR="001C0208">
        <w:rPr>
          <w:rFonts w:ascii="Arial" w:hAnsi="Arial" w:cs="Arial"/>
          <w:sz w:val="20"/>
          <w:szCs w:val="20"/>
        </w:rPr>
        <w:t xml:space="preserve"> </w:t>
      </w:r>
      <w:r w:rsidR="00A133C5">
        <w:rPr>
          <w:rFonts w:ascii="Arial" w:hAnsi="Arial" w:cs="Arial"/>
          <w:sz w:val="20"/>
          <w:szCs w:val="20"/>
        </w:rPr>
        <w:t xml:space="preserve">Technical safety, risk assessments, </w:t>
      </w:r>
      <w:r w:rsidR="002E2522">
        <w:rPr>
          <w:rFonts w:ascii="Arial" w:hAnsi="Arial" w:cs="Arial"/>
          <w:sz w:val="20"/>
          <w:szCs w:val="20"/>
        </w:rPr>
        <w:t xml:space="preserve"> loss prevention</w:t>
      </w:r>
      <w:r w:rsidR="008B3C37">
        <w:rPr>
          <w:rFonts w:ascii="Arial" w:hAnsi="Arial" w:cs="Arial"/>
          <w:sz w:val="20"/>
          <w:szCs w:val="20"/>
        </w:rPr>
        <w:t xml:space="preserve"> &amp; </w:t>
      </w:r>
      <w:r w:rsidR="00D90F50">
        <w:rPr>
          <w:rFonts w:ascii="Arial" w:hAnsi="Arial" w:cs="Arial"/>
          <w:sz w:val="20"/>
          <w:szCs w:val="20"/>
        </w:rPr>
        <w:t>process safety</w:t>
      </w:r>
      <w:r w:rsidR="00603761" w:rsidRPr="009B33FB">
        <w:rPr>
          <w:rFonts w:ascii="Arial" w:hAnsi="Arial" w:cs="Arial"/>
          <w:sz w:val="20"/>
          <w:szCs w:val="20"/>
        </w:rPr>
        <w:t xml:space="preserve"> </w:t>
      </w:r>
      <w:r w:rsidR="008B3C37">
        <w:rPr>
          <w:rFonts w:ascii="Arial" w:hAnsi="Arial" w:cs="Arial"/>
          <w:sz w:val="20"/>
          <w:szCs w:val="20"/>
        </w:rPr>
        <w:t>deliverables</w:t>
      </w:r>
      <w:r w:rsidR="00A133C5">
        <w:rPr>
          <w:rFonts w:ascii="Arial" w:hAnsi="Arial" w:cs="Arial"/>
          <w:sz w:val="20"/>
          <w:szCs w:val="20"/>
        </w:rPr>
        <w:t xml:space="preserve">. </w:t>
      </w:r>
      <w:r w:rsidR="00326F60">
        <w:rPr>
          <w:rFonts w:ascii="Arial" w:hAnsi="Arial" w:cs="Arial"/>
          <w:sz w:val="20"/>
          <w:szCs w:val="20"/>
        </w:rPr>
        <w:t xml:space="preserve">I’m </w:t>
      </w:r>
      <w:r w:rsidR="00A133C5">
        <w:rPr>
          <w:rFonts w:ascii="Arial" w:hAnsi="Arial" w:cs="Arial"/>
          <w:sz w:val="20"/>
          <w:szCs w:val="20"/>
        </w:rPr>
        <w:t>currently</w:t>
      </w:r>
      <w:r w:rsidR="008B3C37">
        <w:rPr>
          <w:rFonts w:ascii="Arial" w:hAnsi="Arial" w:cs="Arial"/>
          <w:sz w:val="20"/>
          <w:szCs w:val="20"/>
        </w:rPr>
        <w:t xml:space="preserve"> </w:t>
      </w:r>
      <w:r w:rsidR="00326F60">
        <w:rPr>
          <w:rFonts w:ascii="Arial" w:hAnsi="Arial" w:cs="Arial"/>
          <w:sz w:val="20"/>
          <w:szCs w:val="20"/>
        </w:rPr>
        <w:t xml:space="preserve">the </w:t>
      </w:r>
      <w:r w:rsidR="00326F60" w:rsidRPr="002E2522">
        <w:rPr>
          <w:rFonts w:ascii="Arial" w:hAnsi="Arial" w:cs="Arial"/>
          <w:b/>
          <w:bCs/>
          <w:sz w:val="20"/>
          <w:szCs w:val="20"/>
        </w:rPr>
        <w:t>Process Safety</w:t>
      </w:r>
      <w:r w:rsidR="00BE6EE2">
        <w:rPr>
          <w:rFonts w:ascii="Arial" w:hAnsi="Arial" w:cs="Arial"/>
          <w:b/>
          <w:bCs/>
          <w:sz w:val="20"/>
          <w:szCs w:val="20"/>
        </w:rPr>
        <w:t>/Risk Assessment</w:t>
      </w:r>
      <w:r w:rsidR="00326F60" w:rsidRPr="002E2522">
        <w:rPr>
          <w:rFonts w:ascii="Arial" w:hAnsi="Arial" w:cs="Arial"/>
          <w:b/>
          <w:bCs/>
          <w:sz w:val="20"/>
          <w:szCs w:val="20"/>
        </w:rPr>
        <w:t xml:space="preserve"> Technical Authority for Hess Malaysia</w:t>
      </w:r>
      <w:r w:rsidR="00326F60">
        <w:rPr>
          <w:rFonts w:ascii="Arial" w:hAnsi="Arial" w:cs="Arial"/>
          <w:sz w:val="20"/>
          <w:szCs w:val="20"/>
        </w:rPr>
        <w:t xml:space="preserve"> </w:t>
      </w:r>
      <w:r w:rsidR="00A133C5">
        <w:rPr>
          <w:rFonts w:ascii="Arial" w:hAnsi="Arial" w:cs="Arial"/>
          <w:sz w:val="20"/>
          <w:szCs w:val="20"/>
        </w:rPr>
        <w:t xml:space="preserve">. </w:t>
      </w:r>
      <w:r w:rsidR="0045012D" w:rsidRPr="0045012D">
        <w:rPr>
          <w:rFonts w:ascii="Arial" w:hAnsi="Arial" w:cs="Arial"/>
          <w:sz w:val="20"/>
          <w:szCs w:val="20"/>
        </w:rPr>
        <w:t xml:space="preserve">As part of my TA portfolio I’m </w:t>
      </w:r>
      <w:r w:rsidR="008764EB">
        <w:rPr>
          <w:rFonts w:ascii="Arial" w:hAnsi="Arial" w:cs="Arial"/>
          <w:sz w:val="20"/>
          <w:szCs w:val="20"/>
        </w:rPr>
        <w:t xml:space="preserve">also </w:t>
      </w:r>
      <w:r w:rsidR="0045012D" w:rsidRPr="0045012D">
        <w:rPr>
          <w:rFonts w:ascii="Arial" w:hAnsi="Arial" w:cs="Arial"/>
          <w:sz w:val="20"/>
          <w:szCs w:val="20"/>
        </w:rPr>
        <w:t xml:space="preserve">required to represent Hess as the client rep for the Design 1 Build Many </w:t>
      </w:r>
      <w:r w:rsidR="0045012D" w:rsidRPr="0045012D">
        <w:rPr>
          <w:rFonts w:ascii="Arial" w:hAnsi="Arial" w:cs="Arial"/>
          <w:b/>
          <w:bCs/>
          <w:sz w:val="20"/>
          <w:szCs w:val="20"/>
        </w:rPr>
        <w:t>(D1BM)</w:t>
      </w:r>
      <w:r w:rsidR="0045012D">
        <w:rPr>
          <w:rFonts w:ascii="Arial" w:hAnsi="Arial" w:cs="Arial"/>
          <w:sz w:val="20"/>
          <w:szCs w:val="20"/>
        </w:rPr>
        <w:t xml:space="preserve"> </w:t>
      </w:r>
      <w:r w:rsidR="0045012D" w:rsidRPr="0045012D">
        <w:rPr>
          <w:rFonts w:ascii="Arial" w:hAnsi="Arial" w:cs="Arial"/>
          <w:sz w:val="20"/>
          <w:szCs w:val="20"/>
        </w:rPr>
        <w:t xml:space="preserve">project steered by PETRONAS .  </w:t>
      </w:r>
    </w:p>
    <w:p w14:paraId="26004BC3" w14:textId="4991C494" w:rsidR="0045012D" w:rsidRDefault="0045012D" w:rsidP="0045012D">
      <w:pPr>
        <w:jc w:val="both"/>
        <w:rPr>
          <w:rFonts w:ascii="Arial" w:hAnsi="Arial" w:cs="Arial"/>
          <w:sz w:val="20"/>
          <w:szCs w:val="20"/>
        </w:rPr>
      </w:pPr>
      <w:r>
        <w:rPr>
          <w:rFonts w:ascii="Arial" w:hAnsi="Arial" w:cs="Arial"/>
          <w:sz w:val="20"/>
          <w:szCs w:val="20"/>
        </w:rPr>
        <w:t xml:space="preserve">Currently I lead a team of engineers and site safety leads. I am the client </w:t>
      </w:r>
      <w:r w:rsidR="00F1329B">
        <w:rPr>
          <w:rFonts w:ascii="Arial" w:hAnsi="Arial" w:cs="Arial"/>
          <w:sz w:val="20"/>
          <w:szCs w:val="20"/>
        </w:rPr>
        <w:t>head</w:t>
      </w:r>
      <w:r>
        <w:rPr>
          <w:rFonts w:ascii="Arial" w:hAnsi="Arial" w:cs="Arial"/>
          <w:sz w:val="20"/>
          <w:szCs w:val="20"/>
        </w:rPr>
        <w:t xml:space="preserve"> for all technical safety / process safety and site EHS issues. I’m required to take </w:t>
      </w:r>
      <w:r w:rsidR="00C42840">
        <w:rPr>
          <w:rFonts w:ascii="Arial" w:hAnsi="Arial" w:cs="Arial"/>
          <w:sz w:val="20"/>
          <w:szCs w:val="20"/>
        </w:rPr>
        <w:t xml:space="preserve">on </w:t>
      </w:r>
      <w:r>
        <w:rPr>
          <w:rFonts w:ascii="Arial" w:hAnsi="Arial" w:cs="Arial"/>
          <w:sz w:val="20"/>
          <w:szCs w:val="20"/>
        </w:rPr>
        <w:t>the leadership mantel and steer on</w:t>
      </w:r>
      <w:r w:rsidR="00F1329B">
        <w:rPr>
          <w:rFonts w:ascii="Arial" w:hAnsi="Arial" w:cs="Arial"/>
          <w:sz w:val="20"/>
          <w:szCs w:val="20"/>
        </w:rPr>
        <w:t xml:space="preserve"> Process Safety/Loss prevention &amp;</w:t>
      </w:r>
      <w:r>
        <w:rPr>
          <w:rFonts w:ascii="Arial" w:hAnsi="Arial" w:cs="Arial"/>
          <w:sz w:val="20"/>
          <w:szCs w:val="20"/>
        </w:rPr>
        <w:t xml:space="preserve"> EHS decisions internally and with the contractors</w:t>
      </w:r>
      <w:r w:rsidR="00F1329B">
        <w:rPr>
          <w:rFonts w:ascii="Arial" w:hAnsi="Arial" w:cs="Arial"/>
          <w:sz w:val="20"/>
          <w:szCs w:val="20"/>
        </w:rPr>
        <w:t xml:space="preserve"> for all of projects</w:t>
      </w:r>
      <w:r>
        <w:rPr>
          <w:rFonts w:ascii="Arial" w:hAnsi="Arial" w:cs="Arial"/>
          <w:sz w:val="20"/>
          <w:szCs w:val="20"/>
        </w:rPr>
        <w:t xml:space="preserve">. This requires conscious influencing, coaxing and interpersonal skills to align contractor’s ambition with our company goals. Team synergy between us in the client team and our contractors is critical to the success of the project, and part of my role is to foster this bond from the start and nurture it throughout </w:t>
      </w:r>
      <w:r w:rsidR="00F1329B">
        <w:rPr>
          <w:rFonts w:ascii="Arial" w:hAnsi="Arial" w:cs="Arial"/>
          <w:sz w:val="20"/>
          <w:szCs w:val="20"/>
        </w:rPr>
        <w:t xml:space="preserve">each </w:t>
      </w:r>
      <w:r>
        <w:rPr>
          <w:rFonts w:ascii="Arial" w:hAnsi="Arial" w:cs="Arial"/>
          <w:sz w:val="20"/>
          <w:szCs w:val="20"/>
        </w:rPr>
        <w:t xml:space="preserve"> project. </w:t>
      </w:r>
    </w:p>
    <w:p w14:paraId="41DA40D1" w14:textId="77777777" w:rsidR="008F1D27" w:rsidRDefault="008F1D27" w:rsidP="00B01010">
      <w:pPr>
        <w:jc w:val="both"/>
        <w:rPr>
          <w:rFonts w:ascii="Arial" w:hAnsi="Arial" w:cs="Arial"/>
          <w:sz w:val="20"/>
          <w:szCs w:val="20"/>
        </w:rPr>
      </w:pPr>
    </w:p>
    <w:p w14:paraId="034BF50F" w14:textId="77777777" w:rsidR="00C429D3" w:rsidRPr="009B33FB" w:rsidRDefault="002A0183" w:rsidP="00BD3B82">
      <w:pPr>
        <w:pStyle w:val="Heading1"/>
        <w:rPr>
          <w:rFonts w:ascii="Arial" w:hAnsi="Arial" w:cs="Arial"/>
          <w:sz w:val="20"/>
          <w:szCs w:val="20"/>
        </w:rPr>
      </w:pPr>
      <w:r w:rsidRPr="009B33FB">
        <w:rPr>
          <w:rFonts w:ascii="Arial" w:hAnsi="Arial" w:cs="Arial"/>
          <w:sz w:val="20"/>
          <w:szCs w:val="20"/>
        </w:rPr>
        <w:t xml:space="preserve">PROFESSIONAL </w:t>
      </w:r>
      <w:r w:rsidR="00C429D3" w:rsidRPr="009B33FB">
        <w:rPr>
          <w:rFonts w:ascii="Arial" w:hAnsi="Arial" w:cs="Arial"/>
          <w:sz w:val="20"/>
          <w:szCs w:val="20"/>
        </w:rPr>
        <w:t>EXPERIENCE</w:t>
      </w:r>
      <w:r w:rsidR="00906218" w:rsidRPr="009B33FB">
        <w:rPr>
          <w:rFonts w:ascii="Arial" w:hAnsi="Arial" w:cs="Arial"/>
          <w:sz w:val="20"/>
          <w:szCs w:val="20"/>
        </w:rPr>
        <w:tab/>
      </w:r>
      <w:r w:rsidR="00906218" w:rsidRPr="009B33FB">
        <w:rPr>
          <w:rFonts w:ascii="Arial" w:hAnsi="Arial" w:cs="Arial"/>
          <w:sz w:val="20"/>
          <w:szCs w:val="20"/>
        </w:rPr>
        <w:tab/>
      </w:r>
    </w:p>
    <w:tbl>
      <w:tblPr>
        <w:tblW w:w="10080" w:type="dxa"/>
        <w:tblLook w:val="01E0" w:firstRow="1" w:lastRow="1" w:firstColumn="1" w:lastColumn="1" w:noHBand="0" w:noVBand="0"/>
      </w:tblPr>
      <w:tblGrid>
        <w:gridCol w:w="1800"/>
        <w:gridCol w:w="8280"/>
      </w:tblGrid>
      <w:tr w:rsidR="001C0208" w:rsidRPr="009B33FB" w14:paraId="562BBD27" w14:textId="77777777" w:rsidTr="00BF3752">
        <w:trPr>
          <w:trHeight w:val="477"/>
        </w:trPr>
        <w:tc>
          <w:tcPr>
            <w:tcW w:w="1800" w:type="dxa"/>
          </w:tcPr>
          <w:p w14:paraId="1404FF04" w14:textId="77777777" w:rsidR="001C0208" w:rsidRDefault="001C0208" w:rsidP="00BF3752">
            <w:pPr>
              <w:pStyle w:val="tabletext1"/>
              <w:ind w:left="-108"/>
              <w:rPr>
                <w:rFonts w:cs="Arial"/>
                <w:sz w:val="20"/>
                <w:szCs w:val="20"/>
              </w:rPr>
            </w:pPr>
            <w:r>
              <w:rPr>
                <w:rFonts w:cs="Arial"/>
                <w:sz w:val="20"/>
                <w:szCs w:val="20"/>
              </w:rPr>
              <w:t>May 2012</w:t>
            </w:r>
            <w:r w:rsidRPr="009B33FB">
              <w:rPr>
                <w:rFonts w:cs="Arial"/>
                <w:sz w:val="20"/>
                <w:szCs w:val="20"/>
              </w:rPr>
              <w:t xml:space="preserve"> </w:t>
            </w:r>
            <w:r>
              <w:rPr>
                <w:rFonts w:cs="Arial"/>
                <w:sz w:val="20"/>
                <w:szCs w:val="20"/>
              </w:rPr>
              <w:t>– Current</w:t>
            </w:r>
          </w:p>
          <w:p w14:paraId="1EB809A2" w14:textId="77777777" w:rsidR="001C0208" w:rsidRPr="009B33FB" w:rsidRDefault="001C0208" w:rsidP="001C0208">
            <w:pPr>
              <w:pStyle w:val="tabletext1"/>
              <w:rPr>
                <w:rFonts w:cs="Arial"/>
                <w:sz w:val="20"/>
                <w:szCs w:val="20"/>
              </w:rPr>
            </w:pPr>
          </w:p>
        </w:tc>
        <w:tc>
          <w:tcPr>
            <w:tcW w:w="8280" w:type="dxa"/>
          </w:tcPr>
          <w:p w14:paraId="155659C8" w14:textId="4E898397" w:rsidR="001C0208" w:rsidRDefault="001C0208" w:rsidP="00534DD3">
            <w:pPr>
              <w:pStyle w:val="tabletext2"/>
              <w:rPr>
                <w:rFonts w:cs="Arial"/>
                <w:sz w:val="20"/>
                <w:szCs w:val="20"/>
              </w:rPr>
            </w:pPr>
            <w:r>
              <w:rPr>
                <w:rFonts w:cs="Arial"/>
                <w:sz w:val="20"/>
                <w:szCs w:val="20"/>
              </w:rPr>
              <w:t xml:space="preserve">Process Safety </w:t>
            </w:r>
            <w:r w:rsidR="006033F8">
              <w:rPr>
                <w:rFonts w:cs="Arial"/>
                <w:sz w:val="20"/>
                <w:szCs w:val="20"/>
              </w:rPr>
              <w:t xml:space="preserve">&amp; EHS </w:t>
            </w:r>
            <w:r w:rsidR="00B37ABE">
              <w:rPr>
                <w:rFonts w:cs="Arial"/>
                <w:sz w:val="20"/>
                <w:szCs w:val="20"/>
              </w:rPr>
              <w:t>Lead,</w:t>
            </w:r>
            <w:r w:rsidR="00011053">
              <w:rPr>
                <w:rFonts w:cs="Arial"/>
                <w:sz w:val="20"/>
                <w:szCs w:val="20"/>
              </w:rPr>
              <w:t xml:space="preserve"> Projects </w:t>
            </w:r>
            <w:r>
              <w:rPr>
                <w:rFonts w:cs="Arial"/>
                <w:sz w:val="20"/>
                <w:szCs w:val="20"/>
              </w:rPr>
              <w:t xml:space="preserve">– HESS Malaysia </w:t>
            </w:r>
          </w:p>
          <w:p w14:paraId="1C75C8DF" w14:textId="1F0F147C" w:rsidR="005C2F93" w:rsidRDefault="005C2F93" w:rsidP="008028B1">
            <w:pPr>
              <w:jc w:val="both"/>
              <w:rPr>
                <w:rFonts w:ascii="Arial" w:hAnsi="Arial" w:cs="Arial"/>
                <w:sz w:val="20"/>
                <w:szCs w:val="20"/>
              </w:rPr>
            </w:pPr>
            <w:r>
              <w:rPr>
                <w:rFonts w:ascii="Arial" w:hAnsi="Arial" w:cs="Arial"/>
                <w:sz w:val="20"/>
                <w:szCs w:val="20"/>
              </w:rPr>
              <w:t>CPP Process Safety/</w:t>
            </w:r>
            <w:r w:rsidR="00A922CA">
              <w:rPr>
                <w:rFonts w:ascii="Arial" w:hAnsi="Arial" w:cs="Arial"/>
                <w:sz w:val="20"/>
                <w:szCs w:val="20"/>
              </w:rPr>
              <w:t>Technical</w:t>
            </w:r>
            <w:r>
              <w:rPr>
                <w:rFonts w:ascii="Arial" w:hAnsi="Arial" w:cs="Arial"/>
                <w:sz w:val="20"/>
                <w:szCs w:val="20"/>
              </w:rPr>
              <w:t xml:space="preserve"> Safety Lead (201</w:t>
            </w:r>
            <w:r w:rsidR="00AF0001">
              <w:rPr>
                <w:rFonts w:ascii="Arial" w:hAnsi="Arial" w:cs="Arial"/>
                <w:sz w:val="20"/>
                <w:szCs w:val="20"/>
              </w:rPr>
              <w:t>3</w:t>
            </w:r>
            <w:r>
              <w:rPr>
                <w:rFonts w:ascii="Arial" w:hAnsi="Arial" w:cs="Arial"/>
                <w:sz w:val="20"/>
                <w:szCs w:val="20"/>
              </w:rPr>
              <w:t xml:space="preserve">-2017) :  </w:t>
            </w:r>
            <w:r w:rsidR="00B82883">
              <w:rPr>
                <w:rFonts w:ascii="Arial" w:hAnsi="Arial" w:cs="Arial"/>
                <w:sz w:val="20"/>
                <w:szCs w:val="20"/>
              </w:rPr>
              <w:t>Our</w:t>
            </w:r>
            <w:r>
              <w:rPr>
                <w:rFonts w:ascii="Arial" w:hAnsi="Arial" w:cs="Arial"/>
                <w:sz w:val="20"/>
                <w:szCs w:val="20"/>
              </w:rPr>
              <w:t xml:space="preserve"> CPP is approximately </w:t>
            </w:r>
            <w:r w:rsidR="00AF0001">
              <w:rPr>
                <w:rFonts w:ascii="Arial" w:hAnsi="Arial" w:cs="Arial"/>
                <w:sz w:val="20"/>
                <w:szCs w:val="20"/>
              </w:rPr>
              <w:t xml:space="preserve">a </w:t>
            </w:r>
            <w:r>
              <w:rPr>
                <w:rFonts w:ascii="Arial" w:hAnsi="Arial" w:cs="Arial"/>
                <w:sz w:val="20"/>
                <w:szCs w:val="20"/>
              </w:rPr>
              <w:t>500 MMSCFD producing platform</w:t>
            </w:r>
            <w:r w:rsidR="00B82883">
              <w:rPr>
                <w:rFonts w:ascii="Arial" w:hAnsi="Arial" w:cs="Arial"/>
                <w:sz w:val="20"/>
                <w:szCs w:val="20"/>
              </w:rPr>
              <w:t xml:space="preserve"> </w:t>
            </w:r>
            <w:r>
              <w:rPr>
                <w:rFonts w:ascii="Arial" w:hAnsi="Arial" w:cs="Arial"/>
                <w:sz w:val="20"/>
                <w:szCs w:val="20"/>
              </w:rPr>
              <w:t>, 120 POB, with a helideck and an FSO adjacent to it. I was responsible for an array of safety studies (HAZOP, HAZID, SIL, FERA, QRA,</w:t>
            </w:r>
            <w:r w:rsidR="00A6761C">
              <w:rPr>
                <w:rFonts w:ascii="Arial" w:hAnsi="Arial" w:cs="Arial"/>
                <w:sz w:val="20"/>
                <w:szCs w:val="20"/>
              </w:rPr>
              <w:t>EERA, ESSA</w:t>
            </w:r>
            <w:r>
              <w:rPr>
                <w:rFonts w:ascii="Arial" w:hAnsi="Arial" w:cs="Arial"/>
                <w:sz w:val="20"/>
                <w:szCs w:val="20"/>
              </w:rPr>
              <w:t xml:space="preserve"> Firewater studies , Dropped Object, PFP Optimization, etc) and loss prevention work</w:t>
            </w:r>
            <w:r w:rsidR="0045012D">
              <w:rPr>
                <w:rFonts w:ascii="Arial" w:hAnsi="Arial" w:cs="Arial"/>
                <w:sz w:val="20"/>
                <w:szCs w:val="20"/>
              </w:rPr>
              <w:t xml:space="preserve"> (HAC drawings, safety equipment specs and TBE)</w:t>
            </w:r>
            <w:r>
              <w:rPr>
                <w:rFonts w:ascii="Arial" w:hAnsi="Arial" w:cs="Arial"/>
                <w:sz w:val="20"/>
                <w:szCs w:val="20"/>
              </w:rPr>
              <w:t xml:space="preserve">. </w:t>
            </w:r>
            <w:r w:rsidR="00557E10">
              <w:rPr>
                <w:rFonts w:ascii="Arial" w:hAnsi="Arial" w:cs="Arial"/>
                <w:sz w:val="20"/>
                <w:szCs w:val="20"/>
              </w:rPr>
              <w:t xml:space="preserve">Layouts influencing via constant PDMS reviews where part of my staple as well. </w:t>
            </w:r>
            <w:r>
              <w:rPr>
                <w:rFonts w:ascii="Arial" w:hAnsi="Arial" w:cs="Arial"/>
                <w:sz w:val="20"/>
                <w:szCs w:val="20"/>
              </w:rPr>
              <w:t>I was based in Korea , at the Hyundai Yard for more than a year interfacing with multiple teams internally and externally from EPCC contractor Hyundai, vendors and consultants. The challenges at this stage was to ensure all contractors and disciplines, aligned with our EHS specifications</w:t>
            </w:r>
            <w:r w:rsidR="00870194">
              <w:rPr>
                <w:rFonts w:ascii="Arial" w:hAnsi="Arial" w:cs="Arial"/>
                <w:sz w:val="20"/>
                <w:szCs w:val="20"/>
              </w:rPr>
              <w:t xml:space="preserve"> and expectations</w:t>
            </w:r>
            <w:r w:rsidR="00B82883">
              <w:rPr>
                <w:rFonts w:ascii="Arial" w:hAnsi="Arial" w:cs="Arial"/>
                <w:sz w:val="20"/>
                <w:szCs w:val="20"/>
              </w:rPr>
              <w:t xml:space="preserve"> and codes. </w:t>
            </w:r>
            <w:r>
              <w:rPr>
                <w:rFonts w:ascii="Arial" w:hAnsi="Arial" w:cs="Arial"/>
                <w:sz w:val="20"/>
                <w:szCs w:val="20"/>
              </w:rPr>
              <w:t xml:space="preserve"> </w:t>
            </w:r>
            <w:r w:rsidR="00F1329B">
              <w:rPr>
                <w:rFonts w:ascii="Arial" w:hAnsi="Arial" w:cs="Arial"/>
                <w:sz w:val="20"/>
                <w:szCs w:val="20"/>
              </w:rPr>
              <w:t>There were a number of packages under my purview NOVEC etc that required FAT oversight as well.</w:t>
            </w:r>
          </w:p>
          <w:p w14:paraId="431885FC" w14:textId="736B144F" w:rsidR="004D0580" w:rsidRDefault="00F1329B" w:rsidP="008028B1">
            <w:pPr>
              <w:jc w:val="both"/>
              <w:rPr>
                <w:rFonts w:ascii="Arial" w:hAnsi="Arial" w:cs="Arial"/>
                <w:sz w:val="20"/>
                <w:szCs w:val="20"/>
              </w:rPr>
            </w:pPr>
            <w:r>
              <w:rPr>
                <w:rFonts w:ascii="Arial" w:hAnsi="Arial" w:cs="Arial"/>
                <w:sz w:val="20"/>
                <w:szCs w:val="20"/>
              </w:rPr>
              <w:t>My scope has extended in the last 3 years into planning for</w:t>
            </w:r>
            <w:r w:rsidR="004D0580">
              <w:rPr>
                <w:rFonts w:ascii="Arial" w:hAnsi="Arial" w:cs="Arial"/>
                <w:sz w:val="20"/>
                <w:szCs w:val="20"/>
              </w:rPr>
              <w:t xml:space="preserve"> offshore </w:t>
            </w:r>
            <w:r w:rsidR="00A922CA">
              <w:rPr>
                <w:rFonts w:ascii="Arial" w:hAnsi="Arial" w:cs="Arial"/>
                <w:sz w:val="20"/>
                <w:szCs w:val="20"/>
              </w:rPr>
              <w:t>campaigns</w:t>
            </w:r>
            <w:r>
              <w:rPr>
                <w:rFonts w:ascii="Arial" w:hAnsi="Arial" w:cs="Arial"/>
                <w:sz w:val="20"/>
                <w:szCs w:val="20"/>
              </w:rPr>
              <w:t>. T</w:t>
            </w:r>
            <w:r w:rsidR="004D0580">
              <w:rPr>
                <w:rFonts w:ascii="Arial" w:hAnsi="Arial" w:cs="Arial"/>
                <w:sz w:val="20"/>
                <w:szCs w:val="20"/>
              </w:rPr>
              <w:t>he challenge</w:t>
            </w:r>
            <w:r w:rsidR="0045012D">
              <w:rPr>
                <w:rFonts w:ascii="Arial" w:hAnsi="Arial" w:cs="Arial"/>
                <w:sz w:val="20"/>
                <w:szCs w:val="20"/>
              </w:rPr>
              <w:t>s</w:t>
            </w:r>
            <w:r w:rsidR="004D0580">
              <w:rPr>
                <w:rFonts w:ascii="Arial" w:hAnsi="Arial" w:cs="Arial"/>
                <w:sz w:val="20"/>
                <w:szCs w:val="20"/>
              </w:rPr>
              <w:t xml:space="preserve"> </w:t>
            </w:r>
            <w:r>
              <w:rPr>
                <w:rFonts w:ascii="Arial" w:hAnsi="Arial" w:cs="Arial"/>
                <w:sz w:val="20"/>
                <w:szCs w:val="20"/>
              </w:rPr>
              <w:t xml:space="preserve">here </w:t>
            </w:r>
            <w:r w:rsidR="004D0580">
              <w:rPr>
                <w:rFonts w:ascii="Arial" w:hAnsi="Arial" w:cs="Arial"/>
                <w:sz w:val="20"/>
                <w:szCs w:val="20"/>
              </w:rPr>
              <w:t>are numerous</w:t>
            </w:r>
            <w:r w:rsidR="00A922CA">
              <w:rPr>
                <w:rFonts w:ascii="Arial" w:hAnsi="Arial" w:cs="Arial"/>
                <w:sz w:val="20"/>
                <w:szCs w:val="20"/>
              </w:rPr>
              <w:t xml:space="preserve"> – i.e. </w:t>
            </w:r>
            <w:r w:rsidR="004D0580">
              <w:rPr>
                <w:rFonts w:ascii="Arial" w:hAnsi="Arial" w:cs="Arial"/>
                <w:sz w:val="20"/>
                <w:szCs w:val="20"/>
              </w:rPr>
              <w:t xml:space="preserve"> planning for loadout,</w:t>
            </w:r>
            <w:r w:rsidR="0045012D">
              <w:rPr>
                <w:rFonts w:ascii="Arial" w:hAnsi="Arial" w:cs="Arial"/>
                <w:sz w:val="20"/>
                <w:szCs w:val="20"/>
              </w:rPr>
              <w:t xml:space="preserve"> hazardous area classification (HAC) for equipment, installation</w:t>
            </w:r>
            <w:r w:rsidR="004D0580">
              <w:rPr>
                <w:rFonts w:ascii="Arial" w:hAnsi="Arial" w:cs="Arial"/>
                <w:sz w:val="20"/>
                <w:szCs w:val="20"/>
              </w:rPr>
              <w:t xml:space="preserve"> and HUC where safety vs cost is often a contention point. The plans are more complex and requires bringing together people in a synergistic way </w:t>
            </w:r>
            <w:r w:rsidR="00BF2CC0">
              <w:rPr>
                <w:rFonts w:ascii="Arial" w:hAnsi="Arial" w:cs="Arial"/>
                <w:sz w:val="20"/>
                <w:szCs w:val="20"/>
              </w:rPr>
              <w:t xml:space="preserve">to contribute at </w:t>
            </w:r>
            <w:r w:rsidR="00A922CA">
              <w:rPr>
                <w:rFonts w:ascii="Arial" w:hAnsi="Arial" w:cs="Arial"/>
                <w:sz w:val="20"/>
                <w:szCs w:val="20"/>
              </w:rPr>
              <w:t xml:space="preserve">risk assessment workshops (Constructions risk </w:t>
            </w:r>
            <w:r w:rsidR="00557E10">
              <w:rPr>
                <w:rFonts w:ascii="Arial" w:hAnsi="Arial" w:cs="Arial"/>
                <w:sz w:val="20"/>
                <w:szCs w:val="20"/>
              </w:rPr>
              <w:t>assessments (</w:t>
            </w:r>
            <w:r w:rsidR="00A922CA">
              <w:rPr>
                <w:rFonts w:ascii="Arial" w:hAnsi="Arial" w:cs="Arial"/>
                <w:sz w:val="20"/>
                <w:szCs w:val="20"/>
              </w:rPr>
              <w:t>CRA</w:t>
            </w:r>
            <w:r w:rsidR="005C33AE">
              <w:rPr>
                <w:rFonts w:ascii="Arial" w:hAnsi="Arial" w:cs="Arial"/>
                <w:sz w:val="20"/>
                <w:szCs w:val="20"/>
              </w:rPr>
              <w:t>)</w:t>
            </w:r>
            <w:r w:rsidR="00A922CA">
              <w:rPr>
                <w:rFonts w:ascii="Arial" w:hAnsi="Arial" w:cs="Arial"/>
                <w:sz w:val="20"/>
                <w:szCs w:val="20"/>
              </w:rPr>
              <w:t xml:space="preserve">, </w:t>
            </w:r>
            <w:r w:rsidR="004D0580">
              <w:rPr>
                <w:rFonts w:ascii="Arial" w:hAnsi="Arial" w:cs="Arial"/>
                <w:sz w:val="20"/>
                <w:szCs w:val="20"/>
              </w:rPr>
              <w:t>SIMOPS clash</w:t>
            </w:r>
            <w:r w:rsidR="00A922CA">
              <w:rPr>
                <w:rFonts w:ascii="Arial" w:hAnsi="Arial" w:cs="Arial"/>
                <w:sz w:val="20"/>
                <w:szCs w:val="20"/>
              </w:rPr>
              <w:t>, etc)</w:t>
            </w:r>
            <w:r w:rsidR="004D0580">
              <w:rPr>
                <w:rFonts w:ascii="Arial" w:hAnsi="Arial" w:cs="Arial"/>
                <w:sz w:val="20"/>
                <w:szCs w:val="20"/>
              </w:rPr>
              <w:t>.</w:t>
            </w:r>
            <w:r w:rsidR="00A922CA">
              <w:rPr>
                <w:rFonts w:ascii="Arial" w:hAnsi="Arial" w:cs="Arial"/>
                <w:sz w:val="20"/>
                <w:szCs w:val="20"/>
              </w:rPr>
              <w:t xml:space="preserve"> </w:t>
            </w:r>
            <w:r w:rsidR="00557E10">
              <w:rPr>
                <w:rFonts w:ascii="Arial" w:hAnsi="Arial" w:cs="Arial"/>
                <w:sz w:val="20"/>
                <w:szCs w:val="20"/>
              </w:rPr>
              <w:t>We,</w:t>
            </w:r>
            <w:r w:rsidR="00A922CA">
              <w:rPr>
                <w:rFonts w:ascii="Arial" w:hAnsi="Arial" w:cs="Arial"/>
                <w:sz w:val="20"/>
                <w:szCs w:val="20"/>
              </w:rPr>
              <w:t xml:space="preserve"> EHS </w:t>
            </w:r>
            <w:r w:rsidR="004D0580">
              <w:rPr>
                <w:rFonts w:ascii="Arial" w:hAnsi="Arial" w:cs="Arial"/>
                <w:sz w:val="20"/>
                <w:szCs w:val="20"/>
              </w:rPr>
              <w:t xml:space="preserve">are pivotal to the success of the campaign and </w:t>
            </w:r>
            <w:r w:rsidR="00BF2CC0">
              <w:rPr>
                <w:rFonts w:ascii="Arial" w:hAnsi="Arial" w:cs="Arial"/>
                <w:sz w:val="20"/>
                <w:szCs w:val="20"/>
              </w:rPr>
              <w:t>I</w:t>
            </w:r>
            <w:r w:rsidR="004D0580">
              <w:rPr>
                <w:rFonts w:ascii="Arial" w:hAnsi="Arial" w:cs="Arial"/>
                <w:sz w:val="20"/>
                <w:szCs w:val="20"/>
              </w:rPr>
              <w:t xml:space="preserve"> </w:t>
            </w:r>
            <w:r w:rsidR="00A922CA">
              <w:rPr>
                <w:rFonts w:ascii="Arial" w:hAnsi="Arial" w:cs="Arial"/>
                <w:sz w:val="20"/>
                <w:szCs w:val="20"/>
              </w:rPr>
              <w:t>steered</w:t>
            </w:r>
            <w:r w:rsidR="004D0580">
              <w:rPr>
                <w:rFonts w:ascii="Arial" w:hAnsi="Arial" w:cs="Arial"/>
                <w:sz w:val="20"/>
                <w:szCs w:val="20"/>
              </w:rPr>
              <w:t xml:space="preserve"> a lot of the </w:t>
            </w:r>
            <w:r w:rsidR="00557E10">
              <w:rPr>
                <w:rFonts w:ascii="Arial" w:hAnsi="Arial" w:cs="Arial"/>
                <w:sz w:val="20"/>
                <w:szCs w:val="20"/>
              </w:rPr>
              <w:t>decisions from</w:t>
            </w:r>
            <w:r w:rsidR="004D0580">
              <w:rPr>
                <w:rFonts w:ascii="Arial" w:hAnsi="Arial" w:cs="Arial"/>
                <w:sz w:val="20"/>
                <w:szCs w:val="20"/>
              </w:rPr>
              <w:t xml:space="preserve"> </w:t>
            </w:r>
            <w:r w:rsidR="005C33AE">
              <w:rPr>
                <w:rFonts w:ascii="Arial" w:hAnsi="Arial" w:cs="Arial"/>
                <w:sz w:val="20"/>
                <w:szCs w:val="20"/>
              </w:rPr>
              <w:t xml:space="preserve">rated equipment selection, </w:t>
            </w:r>
            <w:r w:rsidR="004D0580">
              <w:rPr>
                <w:rFonts w:ascii="Arial" w:hAnsi="Arial" w:cs="Arial"/>
                <w:sz w:val="20"/>
                <w:szCs w:val="20"/>
              </w:rPr>
              <w:t>manning philosophies, fatigue management and other safe working policies and procedures (SIMOPS, PTW, ERP etc).</w:t>
            </w:r>
            <w:r w:rsidR="00A922CA">
              <w:rPr>
                <w:rFonts w:ascii="Arial" w:hAnsi="Arial" w:cs="Arial"/>
                <w:sz w:val="20"/>
                <w:szCs w:val="20"/>
              </w:rPr>
              <w:t xml:space="preserve"> </w:t>
            </w:r>
          </w:p>
          <w:p w14:paraId="1BC890E9" w14:textId="239255A2" w:rsidR="003F7003" w:rsidRDefault="00AD3C06" w:rsidP="008028B1">
            <w:pPr>
              <w:jc w:val="both"/>
              <w:rPr>
                <w:rFonts w:ascii="Arial" w:hAnsi="Arial" w:cs="Arial"/>
                <w:sz w:val="20"/>
                <w:szCs w:val="20"/>
              </w:rPr>
            </w:pPr>
            <w:r>
              <w:rPr>
                <w:rFonts w:ascii="Arial" w:hAnsi="Arial" w:cs="Arial"/>
                <w:sz w:val="20"/>
                <w:szCs w:val="20"/>
              </w:rPr>
              <w:t xml:space="preserve">Currently </w:t>
            </w:r>
            <w:r w:rsidR="00FD1515">
              <w:rPr>
                <w:rFonts w:ascii="Arial" w:hAnsi="Arial" w:cs="Arial"/>
                <w:sz w:val="20"/>
                <w:szCs w:val="20"/>
              </w:rPr>
              <w:t xml:space="preserve">I’m </w:t>
            </w:r>
            <w:r>
              <w:rPr>
                <w:rFonts w:ascii="Arial" w:hAnsi="Arial" w:cs="Arial"/>
                <w:sz w:val="20"/>
                <w:szCs w:val="20"/>
              </w:rPr>
              <w:t xml:space="preserve">involved </w:t>
            </w:r>
            <w:r w:rsidR="00FD1515">
              <w:rPr>
                <w:rFonts w:ascii="Arial" w:hAnsi="Arial" w:cs="Arial"/>
                <w:sz w:val="20"/>
                <w:szCs w:val="20"/>
              </w:rPr>
              <w:t xml:space="preserve">in </w:t>
            </w:r>
            <w:r>
              <w:rPr>
                <w:rFonts w:ascii="Arial" w:hAnsi="Arial" w:cs="Arial"/>
                <w:sz w:val="20"/>
                <w:szCs w:val="20"/>
              </w:rPr>
              <w:t xml:space="preserve">multiple projects. The first being an intricate brown field work with </w:t>
            </w:r>
            <w:r w:rsidR="005C2F93">
              <w:rPr>
                <w:rFonts w:ascii="Arial" w:hAnsi="Arial" w:cs="Arial"/>
                <w:sz w:val="20"/>
                <w:szCs w:val="20"/>
              </w:rPr>
              <w:t xml:space="preserve">engineering and </w:t>
            </w:r>
            <w:r>
              <w:rPr>
                <w:rFonts w:ascii="Arial" w:hAnsi="Arial" w:cs="Arial"/>
                <w:sz w:val="20"/>
                <w:szCs w:val="20"/>
              </w:rPr>
              <w:t>installing our mercury removal unit (MRU)</w:t>
            </w:r>
            <w:r w:rsidR="00FD1515">
              <w:rPr>
                <w:rFonts w:ascii="Arial" w:hAnsi="Arial" w:cs="Arial"/>
                <w:sz w:val="20"/>
                <w:szCs w:val="20"/>
              </w:rPr>
              <w:t xml:space="preserve"> onto our producing Central </w:t>
            </w:r>
            <w:r w:rsidR="00A81E59">
              <w:rPr>
                <w:rFonts w:ascii="Arial" w:hAnsi="Arial" w:cs="Arial"/>
                <w:sz w:val="20"/>
                <w:szCs w:val="20"/>
              </w:rPr>
              <w:t>Processing</w:t>
            </w:r>
            <w:r w:rsidR="00FD1515">
              <w:rPr>
                <w:rFonts w:ascii="Arial" w:hAnsi="Arial" w:cs="Arial"/>
                <w:sz w:val="20"/>
                <w:szCs w:val="20"/>
              </w:rPr>
              <w:t xml:space="preserve"> </w:t>
            </w:r>
            <w:r w:rsidR="00557E10">
              <w:rPr>
                <w:rFonts w:ascii="Arial" w:hAnsi="Arial" w:cs="Arial"/>
                <w:sz w:val="20"/>
                <w:szCs w:val="20"/>
              </w:rPr>
              <w:t>Platform (</w:t>
            </w:r>
            <w:r w:rsidR="00FD1515">
              <w:rPr>
                <w:rFonts w:ascii="Arial" w:hAnsi="Arial" w:cs="Arial"/>
                <w:sz w:val="20"/>
                <w:szCs w:val="20"/>
              </w:rPr>
              <w:t>CPP)</w:t>
            </w:r>
            <w:r>
              <w:rPr>
                <w:rFonts w:ascii="Arial" w:hAnsi="Arial" w:cs="Arial"/>
                <w:sz w:val="20"/>
                <w:szCs w:val="20"/>
              </w:rPr>
              <w:t>.</w:t>
            </w:r>
            <w:r w:rsidR="00197570">
              <w:rPr>
                <w:rFonts w:ascii="Arial" w:hAnsi="Arial" w:cs="Arial"/>
                <w:sz w:val="20"/>
                <w:szCs w:val="20"/>
              </w:rPr>
              <w:t xml:space="preserve"> </w:t>
            </w:r>
            <w:r>
              <w:rPr>
                <w:rFonts w:ascii="Arial" w:hAnsi="Arial" w:cs="Arial"/>
                <w:sz w:val="20"/>
                <w:szCs w:val="20"/>
              </w:rPr>
              <w:t xml:space="preserve">I </w:t>
            </w:r>
            <w:r w:rsidR="009827E7">
              <w:rPr>
                <w:rFonts w:ascii="Arial" w:hAnsi="Arial" w:cs="Arial"/>
                <w:sz w:val="20"/>
                <w:szCs w:val="20"/>
              </w:rPr>
              <w:t xml:space="preserve">am required to have </w:t>
            </w:r>
            <w:r>
              <w:rPr>
                <w:rFonts w:ascii="Arial" w:hAnsi="Arial" w:cs="Arial"/>
                <w:sz w:val="20"/>
                <w:szCs w:val="20"/>
              </w:rPr>
              <w:t xml:space="preserve">oversight </w:t>
            </w:r>
            <w:r w:rsidR="009827E7">
              <w:rPr>
                <w:rFonts w:ascii="Arial" w:hAnsi="Arial" w:cs="Arial"/>
                <w:sz w:val="20"/>
                <w:szCs w:val="20"/>
              </w:rPr>
              <w:t>over all safety</w:t>
            </w:r>
            <w:r w:rsidR="005C2F93">
              <w:rPr>
                <w:rFonts w:ascii="Arial" w:hAnsi="Arial" w:cs="Arial"/>
                <w:sz w:val="20"/>
                <w:szCs w:val="20"/>
              </w:rPr>
              <w:t xml:space="preserve"> work and</w:t>
            </w:r>
            <w:r w:rsidR="009827E7">
              <w:rPr>
                <w:rFonts w:ascii="Arial" w:hAnsi="Arial" w:cs="Arial"/>
                <w:sz w:val="20"/>
                <w:szCs w:val="20"/>
              </w:rPr>
              <w:t xml:space="preserve"> I make it a point to </w:t>
            </w:r>
            <w:r w:rsidR="005C2F93">
              <w:rPr>
                <w:rFonts w:ascii="Arial" w:hAnsi="Arial" w:cs="Arial"/>
                <w:sz w:val="20"/>
                <w:szCs w:val="20"/>
              </w:rPr>
              <w:t>attend</w:t>
            </w:r>
            <w:r>
              <w:rPr>
                <w:rFonts w:ascii="Arial" w:hAnsi="Arial" w:cs="Arial"/>
                <w:sz w:val="20"/>
                <w:szCs w:val="20"/>
              </w:rPr>
              <w:t xml:space="preserve"> all workshops from HAZOP, SIL, </w:t>
            </w:r>
            <w:r w:rsidR="00557E10">
              <w:rPr>
                <w:rFonts w:ascii="Arial" w:hAnsi="Arial" w:cs="Arial"/>
                <w:sz w:val="20"/>
                <w:szCs w:val="20"/>
              </w:rPr>
              <w:t>HAZID,</w:t>
            </w:r>
            <w:r>
              <w:rPr>
                <w:rFonts w:ascii="Arial" w:hAnsi="Arial" w:cs="Arial"/>
                <w:sz w:val="20"/>
                <w:szCs w:val="20"/>
              </w:rPr>
              <w:t xml:space="preserve"> ALARP, etc. </w:t>
            </w:r>
            <w:r w:rsidR="00197570">
              <w:rPr>
                <w:rFonts w:ascii="Arial" w:hAnsi="Arial" w:cs="Arial"/>
                <w:sz w:val="20"/>
                <w:szCs w:val="20"/>
              </w:rPr>
              <w:t xml:space="preserve">There are many challenges as we seek to integrate these modules </w:t>
            </w:r>
            <w:r w:rsidR="009827E7">
              <w:rPr>
                <w:rFonts w:ascii="Arial" w:hAnsi="Arial" w:cs="Arial"/>
                <w:sz w:val="20"/>
                <w:szCs w:val="20"/>
              </w:rPr>
              <w:t>with our CPP</w:t>
            </w:r>
            <w:r w:rsidR="00197570">
              <w:rPr>
                <w:rFonts w:ascii="Arial" w:hAnsi="Arial" w:cs="Arial"/>
                <w:sz w:val="20"/>
                <w:szCs w:val="20"/>
              </w:rPr>
              <w:t xml:space="preserve">; </w:t>
            </w:r>
            <w:r w:rsidR="00871F7C">
              <w:rPr>
                <w:rFonts w:ascii="Arial" w:hAnsi="Arial" w:cs="Arial"/>
                <w:sz w:val="20"/>
                <w:szCs w:val="20"/>
              </w:rPr>
              <w:t>We</w:t>
            </w:r>
            <w:r w:rsidR="00197570">
              <w:rPr>
                <w:rFonts w:ascii="Arial" w:hAnsi="Arial" w:cs="Arial"/>
                <w:sz w:val="20"/>
                <w:szCs w:val="20"/>
              </w:rPr>
              <w:t xml:space="preserve"> were required to reassess all </w:t>
            </w:r>
            <w:r w:rsidR="005C2F93">
              <w:rPr>
                <w:rFonts w:ascii="Arial" w:hAnsi="Arial" w:cs="Arial"/>
                <w:sz w:val="20"/>
                <w:szCs w:val="20"/>
              </w:rPr>
              <w:t xml:space="preserve">previous </w:t>
            </w:r>
            <w:r w:rsidR="00197570">
              <w:rPr>
                <w:rFonts w:ascii="Arial" w:hAnsi="Arial" w:cs="Arial"/>
                <w:sz w:val="20"/>
                <w:szCs w:val="20"/>
              </w:rPr>
              <w:t xml:space="preserve">safety studies </w:t>
            </w:r>
            <w:r w:rsidR="005C2F93">
              <w:rPr>
                <w:rFonts w:ascii="Arial" w:hAnsi="Arial" w:cs="Arial"/>
                <w:sz w:val="20"/>
                <w:szCs w:val="20"/>
              </w:rPr>
              <w:t>(</w:t>
            </w:r>
            <w:r w:rsidR="00197570">
              <w:rPr>
                <w:rFonts w:ascii="Arial" w:hAnsi="Arial" w:cs="Arial"/>
                <w:sz w:val="20"/>
                <w:szCs w:val="20"/>
              </w:rPr>
              <w:t>FERA</w:t>
            </w:r>
            <w:r w:rsidR="00481AF5">
              <w:rPr>
                <w:rFonts w:ascii="Arial" w:hAnsi="Arial" w:cs="Arial"/>
                <w:sz w:val="20"/>
                <w:szCs w:val="20"/>
              </w:rPr>
              <w:t xml:space="preserve"> using CFD</w:t>
            </w:r>
            <w:r w:rsidR="005C2F93">
              <w:rPr>
                <w:rFonts w:ascii="Arial" w:hAnsi="Arial" w:cs="Arial"/>
                <w:sz w:val="20"/>
                <w:szCs w:val="20"/>
              </w:rPr>
              <w:t xml:space="preserve">, QRA, </w:t>
            </w:r>
            <w:r w:rsidR="00197570">
              <w:rPr>
                <w:rFonts w:ascii="Arial" w:hAnsi="Arial" w:cs="Arial"/>
                <w:sz w:val="20"/>
                <w:szCs w:val="20"/>
              </w:rPr>
              <w:t xml:space="preserve">PFP </w:t>
            </w:r>
            <w:r w:rsidR="005C2F93">
              <w:rPr>
                <w:rFonts w:ascii="Arial" w:hAnsi="Arial" w:cs="Arial"/>
                <w:sz w:val="20"/>
                <w:szCs w:val="20"/>
              </w:rPr>
              <w:t>work etc)</w:t>
            </w:r>
            <w:r w:rsidR="00A81E59">
              <w:rPr>
                <w:rFonts w:ascii="Arial" w:hAnsi="Arial" w:cs="Arial"/>
                <w:sz w:val="20"/>
                <w:szCs w:val="20"/>
              </w:rPr>
              <w:t xml:space="preserve">. As the lead </w:t>
            </w:r>
            <w:r w:rsidR="009827E7">
              <w:rPr>
                <w:rFonts w:ascii="Arial" w:hAnsi="Arial" w:cs="Arial"/>
                <w:sz w:val="20"/>
                <w:szCs w:val="20"/>
              </w:rPr>
              <w:t xml:space="preserve">I am required to endorse </w:t>
            </w:r>
            <w:r w:rsidR="005C2F93">
              <w:rPr>
                <w:rFonts w:ascii="Arial" w:hAnsi="Arial" w:cs="Arial"/>
                <w:sz w:val="20"/>
                <w:szCs w:val="20"/>
              </w:rPr>
              <w:t xml:space="preserve">all studies prior to approval and involved directly </w:t>
            </w:r>
            <w:r w:rsidR="00AF0001">
              <w:rPr>
                <w:rFonts w:ascii="Arial" w:hAnsi="Arial" w:cs="Arial"/>
                <w:sz w:val="20"/>
                <w:szCs w:val="20"/>
              </w:rPr>
              <w:t>in technical</w:t>
            </w:r>
            <w:r w:rsidR="005C2F93">
              <w:rPr>
                <w:rFonts w:ascii="Arial" w:hAnsi="Arial" w:cs="Arial"/>
                <w:sz w:val="20"/>
                <w:szCs w:val="20"/>
              </w:rPr>
              <w:t xml:space="preserve"> EHS notes when </w:t>
            </w:r>
            <w:r w:rsidR="005C2F93">
              <w:rPr>
                <w:rFonts w:ascii="Arial" w:hAnsi="Arial" w:cs="Arial"/>
                <w:sz w:val="20"/>
                <w:szCs w:val="20"/>
              </w:rPr>
              <w:lastRenderedPageBreak/>
              <w:t xml:space="preserve">required.  </w:t>
            </w:r>
            <w:r w:rsidR="00481AF5">
              <w:rPr>
                <w:rFonts w:ascii="Arial" w:hAnsi="Arial" w:cs="Arial"/>
                <w:sz w:val="20"/>
                <w:szCs w:val="20"/>
              </w:rPr>
              <w:t>I’m</w:t>
            </w:r>
            <w:r w:rsidR="00A81E59">
              <w:rPr>
                <w:rFonts w:ascii="Arial" w:hAnsi="Arial" w:cs="Arial"/>
                <w:sz w:val="20"/>
                <w:szCs w:val="20"/>
              </w:rPr>
              <w:t xml:space="preserve"> </w:t>
            </w:r>
            <w:r w:rsidR="005C2F93">
              <w:rPr>
                <w:rFonts w:ascii="Arial" w:hAnsi="Arial" w:cs="Arial"/>
                <w:sz w:val="20"/>
                <w:szCs w:val="20"/>
              </w:rPr>
              <w:t xml:space="preserve">also </w:t>
            </w:r>
            <w:r w:rsidR="00A81E59">
              <w:rPr>
                <w:rFonts w:ascii="Arial" w:hAnsi="Arial" w:cs="Arial"/>
                <w:sz w:val="20"/>
                <w:szCs w:val="20"/>
              </w:rPr>
              <w:t xml:space="preserve">required to </w:t>
            </w:r>
            <w:r w:rsidR="005C2F93">
              <w:rPr>
                <w:rFonts w:ascii="Arial" w:hAnsi="Arial" w:cs="Arial"/>
                <w:sz w:val="20"/>
                <w:szCs w:val="20"/>
              </w:rPr>
              <w:t xml:space="preserve">attend </w:t>
            </w:r>
            <w:r w:rsidR="00A81E59">
              <w:rPr>
                <w:rFonts w:ascii="Arial" w:hAnsi="Arial" w:cs="Arial"/>
                <w:sz w:val="20"/>
                <w:szCs w:val="20"/>
              </w:rPr>
              <w:t>multiple PDMS</w:t>
            </w:r>
            <w:r w:rsidR="003F7003">
              <w:rPr>
                <w:rFonts w:ascii="Arial" w:hAnsi="Arial" w:cs="Arial"/>
                <w:sz w:val="20"/>
                <w:szCs w:val="20"/>
              </w:rPr>
              <w:t>, material handling &amp;</w:t>
            </w:r>
            <w:r w:rsidR="00481AF5">
              <w:rPr>
                <w:rFonts w:ascii="Arial" w:hAnsi="Arial" w:cs="Arial"/>
                <w:sz w:val="20"/>
                <w:szCs w:val="20"/>
              </w:rPr>
              <w:t xml:space="preserve"> Human Factor Engineering (HFE)</w:t>
            </w:r>
            <w:r w:rsidR="00A81E59">
              <w:rPr>
                <w:rFonts w:ascii="Arial" w:hAnsi="Arial" w:cs="Arial"/>
                <w:sz w:val="20"/>
                <w:szCs w:val="20"/>
              </w:rPr>
              <w:t xml:space="preserve"> </w:t>
            </w:r>
            <w:r w:rsidR="00481AF5">
              <w:rPr>
                <w:rFonts w:ascii="Arial" w:hAnsi="Arial" w:cs="Arial"/>
                <w:sz w:val="20"/>
                <w:szCs w:val="20"/>
              </w:rPr>
              <w:t xml:space="preserve">workshops </w:t>
            </w:r>
            <w:r w:rsidR="00A81E59">
              <w:rPr>
                <w:rFonts w:ascii="Arial" w:hAnsi="Arial" w:cs="Arial"/>
                <w:sz w:val="20"/>
                <w:szCs w:val="20"/>
              </w:rPr>
              <w:t>and ensure EHS</w:t>
            </w:r>
            <w:r w:rsidR="00481AF5">
              <w:rPr>
                <w:rFonts w:ascii="Arial" w:hAnsi="Arial" w:cs="Arial"/>
                <w:sz w:val="20"/>
                <w:szCs w:val="20"/>
              </w:rPr>
              <w:t xml:space="preserve"> practices are integrated into </w:t>
            </w:r>
            <w:r w:rsidR="003F7003">
              <w:rPr>
                <w:rFonts w:ascii="Arial" w:hAnsi="Arial" w:cs="Arial"/>
                <w:sz w:val="20"/>
                <w:szCs w:val="20"/>
              </w:rPr>
              <w:t>th</w:t>
            </w:r>
            <w:r w:rsidR="005C2F93">
              <w:rPr>
                <w:rFonts w:ascii="Arial" w:hAnsi="Arial" w:cs="Arial"/>
                <w:sz w:val="20"/>
                <w:szCs w:val="20"/>
              </w:rPr>
              <w:t>e engineering</w:t>
            </w:r>
            <w:r w:rsidR="003F7003">
              <w:rPr>
                <w:rFonts w:ascii="Arial" w:hAnsi="Arial" w:cs="Arial"/>
                <w:sz w:val="20"/>
                <w:szCs w:val="20"/>
              </w:rPr>
              <w:t xml:space="preserve"> work.</w:t>
            </w:r>
            <w:r w:rsidR="004F281E">
              <w:rPr>
                <w:rFonts w:ascii="Arial" w:hAnsi="Arial" w:cs="Arial"/>
                <w:sz w:val="20"/>
                <w:szCs w:val="20"/>
              </w:rPr>
              <w:t xml:space="preserve"> </w:t>
            </w:r>
            <w:r w:rsidR="005C2F93">
              <w:rPr>
                <w:rFonts w:ascii="Arial" w:hAnsi="Arial" w:cs="Arial"/>
                <w:sz w:val="20"/>
                <w:szCs w:val="20"/>
              </w:rPr>
              <w:t xml:space="preserve">Part of my role requires also coaxing, guiding engineers and motivating them to find the most optimal solution without complicating the design. </w:t>
            </w:r>
          </w:p>
          <w:p w14:paraId="6246AB42" w14:textId="23DFF0A9" w:rsidR="00A922CA" w:rsidRDefault="00B6502C" w:rsidP="008028B1">
            <w:pPr>
              <w:jc w:val="both"/>
              <w:rPr>
                <w:rFonts w:ascii="Arial" w:hAnsi="Arial" w:cs="Arial"/>
                <w:sz w:val="20"/>
                <w:szCs w:val="20"/>
              </w:rPr>
            </w:pPr>
            <w:r>
              <w:rPr>
                <w:rFonts w:ascii="Arial" w:hAnsi="Arial" w:cs="Arial"/>
                <w:sz w:val="20"/>
                <w:szCs w:val="20"/>
              </w:rPr>
              <w:t>T</w:t>
            </w:r>
            <w:r w:rsidR="00A922CA">
              <w:rPr>
                <w:rFonts w:ascii="Arial" w:hAnsi="Arial" w:cs="Arial"/>
                <w:sz w:val="20"/>
                <w:szCs w:val="20"/>
              </w:rPr>
              <w:t>he most complex challenge f</w:t>
            </w:r>
            <w:r w:rsidR="00BF2CC0">
              <w:rPr>
                <w:rFonts w:ascii="Arial" w:hAnsi="Arial" w:cs="Arial"/>
                <w:sz w:val="20"/>
                <w:szCs w:val="20"/>
              </w:rPr>
              <w:t>or the MRU project is pulling together plans to install and commission safely. I’m responsible for</w:t>
            </w:r>
            <w:r w:rsidR="00A6761C">
              <w:rPr>
                <w:rFonts w:ascii="Arial" w:hAnsi="Arial" w:cs="Arial"/>
                <w:sz w:val="20"/>
                <w:szCs w:val="20"/>
              </w:rPr>
              <w:t xml:space="preserve"> to bring</w:t>
            </w:r>
            <w:r w:rsidR="00BF2CC0">
              <w:rPr>
                <w:rFonts w:ascii="Arial" w:hAnsi="Arial" w:cs="Arial"/>
                <w:sz w:val="20"/>
                <w:szCs w:val="20"/>
              </w:rPr>
              <w:t xml:space="preserve"> all parties </w:t>
            </w:r>
            <w:r w:rsidR="00A6761C">
              <w:rPr>
                <w:rFonts w:ascii="Arial" w:hAnsi="Arial" w:cs="Arial"/>
                <w:sz w:val="20"/>
                <w:szCs w:val="20"/>
              </w:rPr>
              <w:t>i.e. projects , o</w:t>
            </w:r>
            <w:r w:rsidR="00BF2CC0">
              <w:rPr>
                <w:rFonts w:ascii="Arial" w:hAnsi="Arial" w:cs="Arial"/>
                <w:sz w:val="20"/>
                <w:szCs w:val="20"/>
              </w:rPr>
              <w:t xml:space="preserve">perations </w:t>
            </w:r>
            <w:r w:rsidR="00A6761C">
              <w:rPr>
                <w:rFonts w:ascii="Arial" w:hAnsi="Arial" w:cs="Arial"/>
                <w:sz w:val="20"/>
                <w:szCs w:val="20"/>
              </w:rPr>
              <w:t>and</w:t>
            </w:r>
            <w:r w:rsidR="00BF2CC0">
              <w:rPr>
                <w:rFonts w:ascii="Arial" w:hAnsi="Arial" w:cs="Arial"/>
                <w:sz w:val="20"/>
                <w:szCs w:val="20"/>
              </w:rPr>
              <w:t xml:space="preserve"> contractors together </w:t>
            </w:r>
            <w:r w:rsidR="00A6761C">
              <w:rPr>
                <w:rFonts w:ascii="Arial" w:hAnsi="Arial" w:cs="Arial"/>
                <w:sz w:val="20"/>
                <w:szCs w:val="20"/>
              </w:rPr>
              <w:t>in</w:t>
            </w:r>
            <w:r w:rsidR="00BF2CC0">
              <w:rPr>
                <w:rFonts w:ascii="Arial" w:hAnsi="Arial" w:cs="Arial"/>
                <w:sz w:val="20"/>
                <w:szCs w:val="20"/>
              </w:rPr>
              <w:t xml:space="preserve"> </w:t>
            </w:r>
            <w:r w:rsidR="00A6761C">
              <w:rPr>
                <w:rFonts w:ascii="Arial" w:hAnsi="Arial" w:cs="Arial"/>
                <w:sz w:val="20"/>
                <w:szCs w:val="20"/>
              </w:rPr>
              <w:t xml:space="preserve">construction </w:t>
            </w:r>
            <w:r w:rsidR="00BF2CC0">
              <w:rPr>
                <w:rFonts w:ascii="Arial" w:hAnsi="Arial" w:cs="Arial"/>
                <w:sz w:val="20"/>
                <w:szCs w:val="20"/>
              </w:rPr>
              <w:t xml:space="preserve">risk assessment </w:t>
            </w:r>
            <w:r w:rsidR="00A6761C">
              <w:rPr>
                <w:rFonts w:ascii="Arial" w:hAnsi="Arial" w:cs="Arial"/>
                <w:sz w:val="20"/>
                <w:szCs w:val="20"/>
              </w:rPr>
              <w:t xml:space="preserve">(CRA) </w:t>
            </w:r>
            <w:r w:rsidR="00BF2CC0">
              <w:rPr>
                <w:rFonts w:ascii="Arial" w:hAnsi="Arial" w:cs="Arial"/>
                <w:sz w:val="20"/>
                <w:szCs w:val="20"/>
              </w:rPr>
              <w:t>workshops.</w:t>
            </w:r>
            <w:r w:rsidR="00A922CA">
              <w:rPr>
                <w:rFonts w:ascii="Arial" w:hAnsi="Arial" w:cs="Arial"/>
                <w:sz w:val="20"/>
                <w:szCs w:val="20"/>
              </w:rPr>
              <w:t xml:space="preserve"> As the CPP is a producing platform we need to </w:t>
            </w:r>
            <w:r>
              <w:rPr>
                <w:rFonts w:ascii="Arial" w:hAnsi="Arial" w:cs="Arial"/>
                <w:sz w:val="20"/>
                <w:szCs w:val="20"/>
              </w:rPr>
              <w:t>be cognisance of the hydrocarbon hazards</w:t>
            </w:r>
            <w:r w:rsidR="000A022C">
              <w:rPr>
                <w:rFonts w:ascii="Arial" w:hAnsi="Arial" w:cs="Arial"/>
                <w:sz w:val="20"/>
                <w:szCs w:val="20"/>
              </w:rPr>
              <w:t xml:space="preserve"> while producing</w:t>
            </w:r>
            <w:r>
              <w:rPr>
                <w:rFonts w:ascii="Arial" w:hAnsi="Arial" w:cs="Arial"/>
                <w:sz w:val="20"/>
                <w:szCs w:val="20"/>
              </w:rPr>
              <w:t xml:space="preserve"> </w:t>
            </w:r>
            <w:r w:rsidR="00A6761C">
              <w:rPr>
                <w:rFonts w:ascii="Arial" w:hAnsi="Arial" w:cs="Arial"/>
                <w:sz w:val="20"/>
                <w:szCs w:val="20"/>
              </w:rPr>
              <w:t xml:space="preserve">these </w:t>
            </w:r>
            <w:r>
              <w:rPr>
                <w:rFonts w:ascii="Arial" w:hAnsi="Arial" w:cs="Arial"/>
                <w:sz w:val="20"/>
                <w:szCs w:val="20"/>
              </w:rPr>
              <w:t>detailed EHS plans</w:t>
            </w:r>
            <w:r w:rsidR="00A6761C">
              <w:rPr>
                <w:rFonts w:ascii="Arial" w:hAnsi="Arial" w:cs="Arial"/>
                <w:sz w:val="20"/>
                <w:szCs w:val="20"/>
              </w:rPr>
              <w:t xml:space="preserve">. </w:t>
            </w:r>
          </w:p>
          <w:p w14:paraId="65CA559B" w14:textId="5EB59EEA" w:rsidR="000A022C" w:rsidRDefault="00197570" w:rsidP="008028B1">
            <w:pPr>
              <w:jc w:val="both"/>
              <w:rPr>
                <w:rFonts w:ascii="Arial" w:hAnsi="Arial" w:cs="Arial"/>
                <w:sz w:val="20"/>
                <w:szCs w:val="20"/>
              </w:rPr>
            </w:pPr>
            <w:r>
              <w:rPr>
                <w:rFonts w:ascii="Arial" w:hAnsi="Arial" w:cs="Arial"/>
                <w:sz w:val="20"/>
                <w:szCs w:val="20"/>
              </w:rPr>
              <w:t xml:space="preserve">Phase </w:t>
            </w:r>
            <w:r w:rsidR="00B6502C">
              <w:rPr>
                <w:rFonts w:ascii="Arial" w:hAnsi="Arial" w:cs="Arial"/>
                <w:sz w:val="20"/>
                <w:szCs w:val="20"/>
              </w:rPr>
              <w:t>4 Concept definition</w:t>
            </w:r>
            <w:r w:rsidR="00A81E59">
              <w:rPr>
                <w:rFonts w:ascii="Arial" w:hAnsi="Arial" w:cs="Arial"/>
                <w:sz w:val="20"/>
                <w:szCs w:val="20"/>
              </w:rPr>
              <w:t>:</w:t>
            </w:r>
            <w:r w:rsidR="00B6502C">
              <w:rPr>
                <w:rFonts w:ascii="Arial" w:hAnsi="Arial" w:cs="Arial"/>
                <w:sz w:val="20"/>
                <w:szCs w:val="20"/>
              </w:rPr>
              <w:t xml:space="preserve"> These are 3 wellheads with varied design concepts. </w:t>
            </w:r>
            <w:r w:rsidR="00A81E59">
              <w:rPr>
                <w:rFonts w:ascii="Arial" w:hAnsi="Arial" w:cs="Arial"/>
                <w:sz w:val="20"/>
                <w:szCs w:val="20"/>
              </w:rPr>
              <w:t xml:space="preserve"> </w:t>
            </w:r>
            <w:r>
              <w:rPr>
                <w:rFonts w:ascii="Arial" w:hAnsi="Arial" w:cs="Arial"/>
                <w:sz w:val="20"/>
                <w:szCs w:val="20"/>
              </w:rPr>
              <w:t xml:space="preserve"> </w:t>
            </w:r>
            <w:r w:rsidR="00B6502C">
              <w:rPr>
                <w:rFonts w:ascii="Arial" w:hAnsi="Arial" w:cs="Arial"/>
                <w:sz w:val="20"/>
                <w:szCs w:val="20"/>
              </w:rPr>
              <w:t>At this stage we are d</w:t>
            </w:r>
            <w:r w:rsidR="008D0CA1">
              <w:rPr>
                <w:rFonts w:ascii="Arial" w:hAnsi="Arial" w:cs="Arial"/>
                <w:sz w:val="20"/>
                <w:szCs w:val="20"/>
              </w:rPr>
              <w:t>efining components</w:t>
            </w:r>
            <w:r w:rsidR="00AF0001">
              <w:rPr>
                <w:rFonts w:ascii="Arial" w:hAnsi="Arial" w:cs="Arial"/>
                <w:sz w:val="20"/>
                <w:szCs w:val="20"/>
              </w:rPr>
              <w:t xml:space="preserve">, philosophies </w:t>
            </w:r>
            <w:r w:rsidR="000A022C">
              <w:rPr>
                <w:rFonts w:ascii="Arial" w:hAnsi="Arial" w:cs="Arial"/>
                <w:sz w:val="20"/>
                <w:szCs w:val="20"/>
              </w:rPr>
              <w:t xml:space="preserve">and going through approval process with the regulator. </w:t>
            </w:r>
            <w:r w:rsidR="008D0CA1">
              <w:rPr>
                <w:rFonts w:ascii="Arial" w:hAnsi="Arial" w:cs="Arial"/>
                <w:sz w:val="20"/>
                <w:szCs w:val="20"/>
              </w:rPr>
              <w:t xml:space="preserve"> </w:t>
            </w:r>
            <w:r w:rsidR="000A022C">
              <w:rPr>
                <w:rFonts w:ascii="Arial" w:hAnsi="Arial" w:cs="Arial"/>
                <w:sz w:val="20"/>
                <w:szCs w:val="20"/>
              </w:rPr>
              <w:t xml:space="preserve">I am required to present EHS philosophies and concepts to PETRONAS for their approval. </w:t>
            </w:r>
            <w:r w:rsidR="00481AF5">
              <w:rPr>
                <w:rFonts w:ascii="Arial" w:hAnsi="Arial" w:cs="Arial"/>
                <w:sz w:val="20"/>
                <w:szCs w:val="20"/>
              </w:rPr>
              <w:t xml:space="preserve">Being </w:t>
            </w:r>
            <w:r>
              <w:rPr>
                <w:rFonts w:ascii="Arial" w:hAnsi="Arial" w:cs="Arial"/>
                <w:sz w:val="20"/>
                <w:szCs w:val="20"/>
              </w:rPr>
              <w:t xml:space="preserve">a proponent of inherently safe design my quest at </w:t>
            </w:r>
            <w:r w:rsidR="00FD1515">
              <w:rPr>
                <w:rFonts w:ascii="Arial" w:hAnsi="Arial" w:cs="Arial"/>
                <w:sz w:val="20"/>
                <w:szCs w:val="20"/>
              </w:rPr>
              <w:t>this stage</w:t>
            </w:r>
            <w:r>
              <w:rPr>
                <w:rFonts w:ascii="Arial" w:hAnsi="Arial" w:cs="Arial"/>
                <w:sz w:val="20"/>
                <w:szCs w:val="20"/>
              </w:rPr>
              <w:t xml:space="preserve"> is to </w:t>
            </w:r>
            <w:r w:rsidR="00A32C6E">
              <w:rPr>
                <w:rFonts w:ascii="Arial" w:hAnsi="Arial" w:cs="Arial"/>
                <w:sz w:val="20"/>
                <w:szCs w:val="20"/>
              </w:rPr>
              <w:t>largely</w:t>
            </w:r>
            <w:r>
              <w:rPr>
                <w:rFonts w:ascii="Arial" w:hAnsi="Arial" w:cs="Arial"/>
                <w:sz w:val="20"/>
                <w:szCs w:val="20"/>
              </w:rPr>
              <w:t xml:space="preserve"> reduce inventor</w:t>
            </w:r>
            <w:r w:rsidR="00A32C6E">
              <w:rPr>
                <w:rFonts w:ascii="Arial" w:hAnsi="Arial" w:cs="Arial"/>
                <w:sz w:val="20"/>
                <w:szCs w:val="20"/>
              </w:rPr>
              <w:t>ies and challenge the team for a more minimal design</w:t>
            </w:r>
            <w:r>
              <w:rPr>
                <w:rFonts w:ascii="Arial" w:hAnsi="Arial" w:cs="Arial"/>
                <w:sz w:val="20"/>
                <w:szCs w:val="20"/>
              </w:rPr>
              <w:t xml:space="preserve">. </w:t>
            </w:r>
            <w:r w:rsidR="00481AF5">
              <w:rPr>
                <w:rFonts w:ascii="Arial" w:hAnsi="Arial" w:cs="Arial"/>
                <w:sz w:val="20"/>
                <w:szCs w:val="20"/>
              </w:rPr>
              <w:t xml:space="preserve">The </w:t>
            </w:r>
            <w:r w:rsidR="00A32C6E">
              <w:rPr>
                <w:rFonts w:ascii="Arial" w:hAnsi="Arial" w:cs="Arial"/>
                <w:sz w:val="20"/>
                <w:szCs w:val="20"/>
              </w:rPr>
              <w:t xml:space="preserve">safety studies </w:t>
            </w:r>
            <w:r w:rsidR="008D0CA1">
              <w:rPr>
                <w:rFonts w:ascii="Arial" w:hAnsi="Arial" w:cs="Arial"/>
                <w:sz w:val="20"/>
                <w:szCs w:val="20"/>
              </w:rPr>
              <w:t xml:space="preserve">conducted are </w:t>
            </w:r>
            <w:r w:rsidR="00A32C6E">
              <w:rPr>
                <w:rFonts w:ascii="Arial" w:hAnsi="Arial" w:cs="Arial"/>
                <w:sz w:val="20"/>
                <w:szCs w:val="20"/>
              </w:rPr>
              <w:t>CFD work around mercury dispersion from exhaust, HAZOP and HAZID</w:t>
            </w:r>
            <w:r w:rsidR="00481AF5">
              <w:rPr>
                <w:rFonts w:ascii="Arial" w:hAnsi="Arial" w:cs="Arial"/>
                <w:sz w:val="20"/>
                <w:szCs w:val="20"/>
              </w:rPr>
              <w:t>, SILs</w:t>
            </w:r>
            <w:r w:rsidR="000A022C">
              <w:rPr>
                <w:rFonts w:ascii="Arial" w:hAnsi="Arial" w:cs="Arial"/>
                <w:sz w:val="20"/>
                <w:szCs w:val="20"/>
              </w:rPr>
              <w:t xml:space="preserve">. For </w:t>
            </w:r>
            <w:r w:rsidR="00A32C6E">
              <w:rPr>
                <w:rFonts w:ascii="Arial" w:hAnsi="Arial" w:cs="Arial"/>
                <w:sz w:val="20"/>
                <w:szCs w:val="20"/>
              </w:rPr>
              <w:t xml:space="preserve">Phase 3 </w:t>
            </w:r>
            <w:r w:rsidR="00481AF5">
              <w:rPr>
                <w:rFonts w:ascii="Arial" w:hAnsi="Arial" w:cs="Arial"/>
                <w:sz w:val="20"/>
                <w:szCs w:val="20"/>
              </w:rPr>
              <w:t>&amp; Phase 2</w:t>
            </w:r>
            <w:r w:rsidR="003775AA">
              <w:rPr>
                <w:rFonts w:ascii="Arial" w:hAnsi="Arial" w:cs="Arial"/>
                <w:sz w:val="20"/>
                <w:szCs w:val="20"/>
              </w:rPr>
              <w:t xml:space="preserve"> :</w:t>
            </w:r>
            <w:r w:rsidR="00DF562E">
              <w:rPr>
                <w:rFonts w:ascii="Arial" w:hAnsi="Arial" w:cs="Arial"/>
                <w:sz w:val="20"/>
                <w:szCs w:val="20"/>
              </w:rPr>
              <w:t xml:space="preserve"> </w:t>
            </w:r>
            <w:r w:rsidR="003775AA">
              <w:rPr>
                <w:rFonts w:ascii="Arial" w:hAnsi="Arial" w:cs="Arial"/>
                <w:sz w:val="20"/>
                <w:szCs w:val="20"/>
              </w:rPr>
              <w:t xml:space="preserve"> I had oversight over all safety studies and loss prevention work . Phase 3 is more complex with high pressures at 2500# and a derated pipeline at 900# requires a series of detailed engineering to </w:t>
            </w:r>
            <w:r w:rsidR="00DF562E">
              <w:rPr>
                <w:rFonts w:ascii="Arial" w:hAnsi="Arial" w:cs="Arial"/>
                <w:sz w:val="20"/>
                <w:szCs w:val="20"/>
              </w:rPr>
              <w:t>reach a</w:t>
            </w:r>
            <w:r w:rsidR="003775AA">
              <w:rPr>
                <w:rFonts w:ascii="Arial" w:hAnsi="Arial" w:cs="Arial"/>
                <w:sz w:val="20"/>
                <w:szCs w:val="20"/>
              </w:rPr>
              <w:t xml:space="preserve"> safe solution.</w:t>
            </w:r>
            <w:r w:rsidR="000A022C">
              <w:rPr>
                <w:rFonts w:ascii="Arial" w:hAnsi="Arial" w:cs="Arial"/>
                <w:sz w:val="20"/>
                <w:szCs w:val="20"/>
              </w:rPr>
              <w:t xml:space="preserve"> </w:t>
            </w:r>
          </w:p>
          <w:p w14:paraId="58E4E0DD" w14:textId="46534E01" w:rsidR="005C33AE" w:rsidRDefault="005C33AE" w:rsidP="008028B1">
            <w:pPr>
              <w:jc w:val="both"/>
              <w:rPr>
                <w:rFonts w:ascii="Arial" w:hAnsi="Arial" w:cs="Arial"/>
                <w:sz w:val="20"/>
                <w:szCs w:val="20"/>
              </w:rPr>
            </w:pPr>
            <w:r>
              <w:rPr>
                <w:rFonts w:ascii="Arial" w:hAnsi="Arial" w:cs="Arial"/>
                <w:sz w:val="20"/>
                <w:szCs w:val="20"/>
              </w:rPr>
              <w:t xml:space="preserve">Phase 2 – Completed and Installed 2 Remote/Minimum Well Head (RWHP &amp; </w:t>
            </w:r>
            <w:proofErr w:type="spellStart"/>
            <w:r>
              <w:rPr>
                <w:rFonts w:ascii="Arial" w:hAnsi="Arial" w:cs="Arial"/>
                <w:sz w:val="20"/>
                <w:szCs w:val="20"/>
              </w:rPr>
              <w:t>mWHP</w:t>
            </w:r>
            <w:proofErr w:type="spellEnd"/>
            <w:r>
              <w:rPr>
                <w:rFonts w:ascii="Arial" w:hAnsi="Arial" w:cs="Arial"/>
                <w:sz w:val="20"/>
                <w:szCs w:val="20"/>
              </w:rPr>
              <w:t>). Part of the design team involved in layouts, process safety (HAZOP etc) and tech safety (FERA , Operations Case, QRA etc)  and loss prevention (HAC etc). Involved in assuring offshore campaigns ran safely and successfully (CRA, onboarding , Contractor alignment to our EHS standards, etc)</w:t>
            </w:r>
          </w:p>
          <w:p w14:paraId="7E7A91FD" w14:textId="4CF75FC8" w:rsidR="00F118FA" w:rsidRDefault="005C33AE" w:rsidP="008028B1">
            <w:pPr>
              <w:jc w:val="both"/>
              <w:rPr>
                <w:rFonts w:ascii="Arial" w:hAnsi="Arial" w:cs="Arial"/>
                <w:sz w:val="20"/>
                <w:szCs w:val="20"/>
              </w:rPr>
            </w:pPr>
            <w:r>
              <w:rPr>
                <w:rFonts w:ascii="Arial" w:hAnsi="Arial" w:cs="Arial"/>
                <w:sz w:val="20"/>
                <w:szCs w:val="20"/>
              </w:rPr>
              <w:t xml:space="preserve">Phase 3 – I was part of the design team for a RWHP . Completed design and currently being fabricated </w:t>
            </w:r>
          </w:p>
          <w:p w14:paraId="3F014AA8" w14:textId="3422AC95" w:rsidR="005B619B" w:rsidRDefault="005B619B" w:rsidP="005B619B">
            <w:pPr>
              <w:jc w:val="both"/>
              <w:rPr>
                <w:rFonts w:ascii="Arial" w:hAnsi="Arial" w:cs="Arial"/>
                <w:sz w:val="20"/>
                <w:szCs w:val="20"/>
              </w:rPr>
            </w:pPr>
            <w:r>
              <w:rPr>
                <w:rFonts w:ascii="Arial" w:hAnsi="Arial" w:cs="Arial"/>
                <w:sz w:val="20"/>
                <w:szCs w:val="20"/>
              </w:rPr>
              <w:t xml:space="preserve">At Hess ; My focus has been primarily on tech safety and process safety throughout design of our CPP, FPSO, FSO and numerous satellite platforms.  As the overall EHS lead in the I had to also develop a set of Malaysian EHS Standards (e.g.  Safe working practices (SWP), SIMOPS standards, Risk Assessment standards, etc) for use at the yard and offshore as we strive for better EHS performance as a company. </w:t>
            </w:r>
          </w:p>
          <w:p w14:paraId="62F46DF8" w14:textId="3433EBDC" w:rsidR="00420CF2" w:rsidRDefault="00420CF2" w:rsidP="00B82883">
            <w:pPr>
              <w:jc w:val="both"/>
              <w:rPr>
                <w:rFonts w:cs="Arial"/>
                <w:sz w:val="20"/>
                <w:szCs w:val="20"/>
              </w:rPr>
            </w:pPr>
          </w:p>
        </w:tc>
      </w:tr>
    </w:tbl>
    <w:p w14:paraId="6AC4B1DB" w14:textId="77777777" w:rsidR="008F1D27" w:rsidRDefault="008F1D27">
      <w:r>
        <w:rPr>
          <w:b/>
          <w:bCs/>
        </w:rPr>
        <w:lastRenderedPageBreak/>
        <w:br w:type="page"/>
      </w:r>
    </w:p>
    <w:tbl>
      <w:tblPr>
        <w:tblW w:w="10205" w:type="dxa"/>
        <w:tblLook w:val="01E0" w:firstRow="1" w:lastRow="1" w:firstColumn="1" w:lastColumn="1" w:noHBand="0" w:noVBand="0"/>
      </w:tblPr>
      <w:tblGrid>
        <w:gridCol w:w="252"/>
        <w:gridCol w:w="1548"/>
        <w:gridCol w:w="43"/>
        <w:gridCol w:w="8155"/>
        <w:gridCol w:w="67"/>
        <w:gridCol w:w="140"/>
      </w:tblGrid>
      <w:tr w:rsidR="001C0208" w:rsidRPr="008F1D27" w14:paraId="3E9D4E01" w14:textId="77777777" w:rsidTr="00D60FC3">
        <w:trPr>
          <w:gridAfter w:val="2"/>
          <w:wAfter w:w="207" w:type="dxa"/>
          <w:trHeight w:val="669"/>
        </w:trPr>
        <w:tc>
          <w:tcPr>
            <w:tcW w:w="1800" w:type="dxa"/>
            <w:gridSpan w:val="2"/>
          </w:tcPr>
          <w:p w14:paraId="2C861483" w14:textId="6DB8EF64" w:rsidR="001C0208" w:rsidRPr="009B33FB" w:rsidRDefault="001C0208" w:rsidP="001C0208">
            <w:pPr>
              <w:pStyle w:val="tabletext1"/>
              <w:rPr>
                <w:rFonts w:cs="Arial"/>
                <w:sz w:val="20"/>
                <w:szCs w:val="20"/>
              </w:rPr>
            </w:pPr>
            <w:r w:rsidRPr="009B33FB">
              <w:rPr>
                <w:rFonts w:cs="Arial"/>
                <w:sz w:val="20"/>
                <w:szCs w:val="20"/>
              </w:rPr>
              <w:lastRenderedPageBreak/>
              <w:t>May 201</w:t>
            </w:r>
            <w:r w:rsidR="004B707B">
              <w:rPr>
                <w:rFonts w:cs="Arial"/>
                <w:sz w:val="20"/>
                <w:szCs w:val="20"/>
              </w:rPr>
              <w:t>0</w:t>
            </w:r>
            <w:r w:rsidRPr="009B33FB">
              <w:rPr>
                <w:rFonts w:cs="Arial"/>
                <w:sz w:val="20"/>
                <w:szCs w:val="20"/>
              </w:rPr>
              <w:t xml:space="preserve"> </w:t>
            </w:r>
            <w:r>
              <w:rPr>
                <w:rFonts w:cs="Arial"/>
                <w:sz w:val="20"/>
                <w:szCs w:val="20"/>
              </w:rPr>
              <w:t>–May 2012</w:t>
            </w:r>
          </w:p>
        </w:tc>
        <w:tc>
          <w:tcPr>
            <w:tcW w:w="8198" w:type="dxa"/>
            <w:gridSpan w:val="2"/>
          </w:tcPr>
          <w:p w14:paraId="13B88D0C" w14:textId="234870C5" w:rsidR="001C0208" w:rsidRPr="00D60FC3" w:rsidRDefault="001C0208" w:rsidP="00D60FC3">
            <w:pPr>
              <w:jc w:val="both"/>
              <w:rPr>
                <w:rFonts w:ascii="Arial" w:hAnsi="Arial" w:cs="Arial"/>
                <w:b/>
                <w:bCs/>
                <w:sz w:val="20"/>
                <w:szCs w:val="20"/>
              </w:rPr>
            </w:pPr>
            <w:r w:rsidRPr="00D60FC3">
              <w:rPr>
                <w:rFonts w:ascii="Arial" w:hAnsi="Arial" w:cs="Arial"/>
                <w:b/>
                <w:bCs/>
                <w:sz w:val="20"/>
                <w:szCs w:val="20"/>
              </w:rPr>
              <w:t xml:space="preserve">Lead Safety &amp; Risk Engineer – </w:t>
            </w:r>
            <w:r w:rsidR="00DB444A" w:rsidRPr="00D60FC3">
              <w:rPr>
                <w:rFonts w:ascii="Arial" w:hAnsi="Arial" w:cs="Arial"/>
                <w:b/>
                <w:bCs/>
                <w:sz w:val="20"/>
                <w:szCs w:val="20"/>
              </w:rPr>
              <w:t xml:space="preserve">Expat at </w:t>
            </w:r>
            <w:r w:rsidRPr="00D60FC3">
              <w:rPr>
                <w:rFonts w:ascii="Arial" w:hAnsi="Arial" w:cs="Arial"/>
                <w:b/>
                <w:bCs/>
                <w:sz w:val="20"/>
                <w:szCs w:val="20"/>
              </w:rPr>
              <w:t>PT WorleyParsons Indonesia, Jakarta</w:t>
            </w:r>
            <w:r w:rsidR="008F1D27" w:rsidRPr="00D60FC3">
              <w:rPr>
                <w:rFonts w:ascii="Arial" w:hAnsi="Arial" w:cs="Arial"/>
                <w:b/>
                <w:bCs/>
                <w:sz w:val="20"/>
                <w:szCs w:val="20"/>
              </w:rPr>
              <w:t xml:space="preserve"> (selected work)</w:t>
            </w:r>
            <w:r w:rsidRPr="00D60FC3">
              <w:rPr>
                <w:rFonts w:ascii="Arial" w:hAnsi="Arial" w:cs="Arial"/>
                <w:b/>
                <w:bCs/>
                <w:sz w:val="20"/>
                <w:szCs w:val="20"/>
              </w:rPr>
              <w:t xml:space="preserve"> </w:t>
            </w:r>
          </w:p>
          <w:p w14:paraId="2C449DA0" w14:textId="0D46F29C" w:rsidR="00B82883" w:rsidRPr="00D60FC3" w:rsidRDefault="00B82883" w:rsidP="00D60FC3">
            <w:pPr>
              <w:jc w:val="both"/>
              <w:rPr>
                <w:rFonts w:ascii="Arial" w:hAnsi="Arial" w:cs="Arial"/>
                <w:sz w:val="20"/>
                <w:szCs w:val="20"/>
              </w:rPr>
            </w:pPr>
            <w:r w:rsidRPr="00D60FC3">
              <w:rPr>
                <w:rFonts w:ascii="Arial" w:hAnsi="Arial" w:cs="Arial"/>
                <w:sz w:val="20"/>
                <w:szCs w:val="20"/>
              </w:rPr>
              <w:t xml:space="preserve">I was the overall </w:t>
            </w:r>
            <w:r w:rsidR="00A6761C">
              <w:rPr>
                <w:rFonts w:ascii="Arial" w:hAnsi="Arial" w:cs="Arial"/>
                <w:sz w:val="20"/>
                <w:szCs w:val="20"/>
              </w:rPr>
              <w:t xml:space="preserve">only Lead for the </w:t>
            </w:r>
            <w:r w:rsidR="00D6573E" w:rsidRPr="00D60FC3">
              <w:rPr>
                <w:rFonts w:ascii="Arial" w:hAnsi="Arial" w:cs="Arial"/>
                <w:sz w:val="20"/>
                <w:szCs w:val="20"/>
              </w:rPr>
              <w:t>department</w:t>
            </w:r>
            <w:r w:rsidRPr="00D60FC3">
              <w:rPr>
                <w:rFonts w:ascii="Arial" w:hAnsi="Arial" w:cs="Arial"/>
                <w:sz w:val="20"/>
                <w:szCs w:val="20"/>
              </w:rPr>
              <w:t xml:space="preserve"> </w:t>
            </w:r>
            <w:r w:rsidR="00A6761C">
              <w:rPr>
                <w:rFonts w:ascii="Arial" w:hAnsi="Arial" w:cs="Arial"/>
                <w:sz w:val="20"/>
                <w:szCs w:val="20"/>
              </w:rPr>
              <w:t>managing</w:t>
            </w:r>
            <w:r w:rsidRPr="00D60FC3">
              <w:rPr>
                <w:rFonts w:ascii="Arial" w:hAnsi="Arial" w:cs="Arial"/>
                <w:sz w:val="20"/>
                <w:szCs w:val="20"/>
              </w:rPr>
              <w:t xml:space="preserve"> Technical Safety</w:t>
            </w:r>
            <w:r w:rsidR="00A6761C">
              <w:rPr>
                <w:rFonts w:ascii="Arial" w:hAnsi="Arial" w:cs="Arial"/>
                <w:sz w:val="20"/>
                <w:szCs w:val="20"/>
              </w:rPr>
              <w:t>/Loss Prevention</w:t>
            </w:r>
            <w:r w:rsidRPr="00D60FC3">
              <w:rPr>
                <w:rFonts w:ascii="Arial" w:hAnsi="Arial" w:cs="Arial"/>
                <w:sz w:val="20"/>
                <w:szCs w:val="20"/>
              </w:rPr>
              <w:t xml:space="preserve"> </w:t>
            </w:r>
          </w:p>
          <w:p w14:paraId="6F7C43CA" w14:textId="16248718" w:rsidR="00B82883" w:rsidRPr="00D60FC3" w:rsidRDefault="00B82883" w:rsidP="00D60FC3">
            <w:pPr>
              <w:jc w:val="both"/>
              <w:rPr>
                <w:rFonts w:ascii="Arial" w:hAnsi="Arial" w:cs="Arial"/>
                <w:sz w:val="20"/>
                <w:szCs w:val="20"/>
              </w:rPr>
            </w:pPr>
            <w:r w:rsidRPr="00D60FC3">
              <w:rPr>
                <w:rFonts w:ascii="Arial" w:hAnsi="Arial" w:cs="Arial"/>
                <w:sz w:val="20"/>
                <w:szCs w:val="20"/>
              </w:rPr>
              <w:t xml:space="preserve">Lead Safety &amp; Risk Engineer for the Detail Design for Pearl Oil Ruby Field. The project consists of a detail design for a Central Processing Platform (CPP) integrated with Living Quarters together with a wellhead platform. I steered the following ; Quantitative Risk Assessment (QRA), Fire &amp; Explosion Risk Analysis (FERA), Flare Radiation Study, Flare Flame Out – Dispersion Study, Fire Water Hydraulics, Fire Water Transient,  PID for Fire Water Systems, Hazardous Area Drawings, TBE for Deluge Valves, Fire water pumps and other fire suppression systems, Noise Study, EERA Study, ESSA Study, Hazardous Area Classification drawings and schedule, Escape Route and Safety equipment drawings, HAZOP, HAZID, SIL Study, Exhaust Plume Dispersion Study using CFD software, Safety </w:t>
            </w:r>
            <w:r w:rsidR="00D60FC3" w:rsidRPr="00D60FC3">
              <w:rPr>
                <w:rFonts w:ascii="Arial" w:hAnsi="Arial" w:cs="Arial"/>
                <w:sz w:val="20"/>
                <w:szCs w:val="20"/>
              </w:rPr>
              <w:t>Philosophies</w:t>
            </w:r>
            <w:r w:rsidR="00D60FC3">
              <w:rPr>
                <w:rFonts w:ascii="Arial" w:hAnsi="Arial" w:cs="Arial"/>
                <w:sz w:val="20"/>
                <w:szCs w:val="20"/>
              </w:rPr>
              <w:t>, SIL</w:t>
            </w:r>
            <w:r w:rsidRPr="00D60FC3">
              <w:rPr>
                <w:rFonts w:ascii="Arial" w:hAnsi="Arial" w:cs="Arial"/>
                <w:sz w:val="20"/>
                <w:szCs w:val="20"/>
              </w:rPr>
              <w:t xml:space="preserve"> verification as well to be conducted. </w:t>
            </w:r>
          </w:p>
          <w:p w14:paraId="2A07C32E" w14:textId="6005B63F" w:rsidR="00B82883" w:rsidRPr="00D60FC3" w:rsidRDefault="00B82883" w:rsidP="00D60FC3">
            <w:pPr>
              <w:jc w:val="both"/>
              <w:rPr>
                <w:rFonts w:ascii="Arial" w:hAnsi="Arial" w:cs="Arial"/>
                <w:sz w:val="20"/>
                <w:szCs w:val="20"/>
              </w:rPr>
            </w:pPr>
            <w:r w:rsidRPr="00D60FC3">
              <w:rPr>
                <w:rFonts w:ascii="Arial" w:hAnsi="Arial" w:cs="Arial"/>
                <w:sz w:val="20"/>
                <w:szCs w:val="20"/>
              </w:rPr>
              <w:t xml:space="preserve">Involved in all PDMS model reviews and layout discussion. Involved in constant review meetings and experience goes broadly across helping other disciplines with matter surrounding technical safety e.g. stack heights, detectors, blast walls, PFP, piping blast loads etc. . Experienced with firewater networks, PIPENET Vision modelling, For firewater systems experienced in specifying pumps as per NFPA 20, PID and fire water demand. Involved in detailed design speciation (TBE and specification) for firewater systems , fire suppression system and </w:t>
            </w:r>
            <w:proofErr w:type="spellStart"/>
            <w:r w:rsidRPr="00D60FC3">
              <w:rPr>
                <w:rFonts w:ascii="Arial" w:hAnsi="Arial" w:cs="Arial"/>
                <w:sz w:val="20"/>
                <w:szCs w:val="20"/>
              </w:rPr>
              <w:t>fire fighting</w:t>
            </w:r>
            <w:proofErr w:type="spellEnd"/>
            <w:r w:rsidRPr="00D60FC3">
              <w:rPr>
                <w:rFonts w:ascii="Arial" w:hAnsi="Arial" w:cs="Arial"/>
                <w:sz w:val="20"/>
                <w:szCs w:val="20"/>
              </w:rPr>
              <w:t xml:space="preserve"> equipment. Additionally live saving equipment’s specification and TBE evaluation and preparation are the norm during any detail design. For flares - FLARESIM (for flare radiation calculation). Other experiences include passive fire protection (PFP) calculations for pressure vessels and other risk safety and loss prevention aspects of the platform.  Familiar with CFD software FDS for modelling plume exhaust gas dispersion</w:t>
            </w:r>
          </w:p>
          <w:p w14:paraId="1715F9BF" w14:textId="5D5C0547" w:rsidR="00B82883" w:rsidRPr="00D60FC3" w:rsidRDefault="00B82883" w:rsidP="00D60FC3">
            <w:pPr>
              <w:jc w:val="both"/>
              <w:rPr>
                <w:rFonts w:ascii="Arial" w:hAnsi="Arial" w:cs="Arial"/>
                <w:sz w:val="20"/>
                <w:szCs w:val="20"/>
              </w:rPr>
            </w:pPr>
            <w:r w:rsidRPr="00D60FC3">
              <w:rPr>
                <w:rFonts w:ascii="Arial" w:hAnsi="Arial" w:cs="Arial"/>
                <w:sz w:val="20"/>
                <w:szCs w:val="20"/>
              </w:rPr>
              <w:t xml:space="preserve">Fluent in consequence assessment using DNV PHAST, BP Cirrus and risk using DNV SAFETI and SOQRATES (DNV’s tool for offshore QRA). Understand and used FLACS , a CFD explosion </w:t>
            </w:r>
            <w:r w:rsidR="005C293E" w:rsidRPr="00D60FC3">
              <w:rPr>
                <w:rFonts w:ascii="Arial" w:hAnsi="Arial" w:cs="Arial"/>
                <w:sz w:val="20"/>
                <w:szCs w:val="20"/>
              </w:rPr>
              <w:t>modelling</w:t>
            </w:r>
            <w:r w:rsidRPr="00D60FC3">
              <w:rPr>
                <w:rFonts w:ascii="Arial" w:hAnsi="Arial" w:cs="Arial"/>
                <w:sz w:val="20"/>
                <w:szCs w:val="20"/>
              </w:rPr>
              <w:t xml:space="preserve"> software. Used FDS, a CFD software for smoke effects from a fire event. Participated as a lead engineer in a number of HAZOP, SIL and HAZID workshops.</w:t>
            </w:r>
            <w:r w:rsidR="005F2278" w:rsidRPr="00D60FC3">
              <w:rPr>
                <w:rFonts w:ascii="Arial" w:hAnsi="Arial" w:cs="Arial"/>
                <w:sz w:val="20"/>
                <w:szCs w:val="20"/>
              </w:rPr>
              <w:t xml:space="preserve"> </w:t>
            </w:r>
            <w:r w:rsidRPr="00D60FC3">
              <w:rPr>
                <w:rFonts w:ascii="Arial" w:hAnsi="Arial" w:cs="Arial"/>
                <w:sz w:val="20"/>
                <w:szCs w:val="20"/>
              </w:rPr>
              <w:t>Familiar with API, NFPA, IP, ISO, DNV Offshore CAP 437 and other operator related safety and loss prevention codes &amp; standards.</w:t>
            </w:r>
          </w:p>
          <w:p w14:paraId="411AC218" w14:textId="77777777" w:rsidR="005F2278" w:rsidRPr="00D60FC3" w:rsidRDefault="005F2278" w:rsidP="00D60FC3">
            <w:pPr>
              <w:jc w:val="both"/>
              <w:rPr>
                <w:rFonts w:ascii="Arial" w:hAnsi="Arial" w:cs="Arial"/>
                <w:sz w:val="20"/>
                <w:szCs w:val="20"/>
              </w:rPr>
            </w:pPr>
            <w:r w:rsidRPr="00D60FC3">
              <w:rPr>
                <w:rFonts w:ascii="Arial" w:hAnsi="Arial" w:cs="Arial"/>
                <w:sz w:val="20"/>
                <w:szCs w:val="20"/>
              </w:rPr>
              <w:t>Lead Safety &amp; Risk Engineer for FEL3 , Conoco Philips South Belut Project. The South Belut project consists of Brownfield modification to North Belut CPP and subsea elements. The project has delivered the following ; Quantitative Risk Assessment (QRA) updates to existing CPP, Fire &amp; Explosion Risk Analysis (FERA), Fire Water Hydraulics Update, PID updates for Fire Water Systems, Critical Vessel Analysis (used HYSYS as the base for fire case modeling), Noise Study Update, Flare Radiation Study, Flare Flame Out – Dispersion Study, SSIV Study, ETRERA Study, Hazardous Are Classification Update, Escape Route Update, HAZOP, HAZID, SIL Study Update</w:t>
            </w:r>
          </w:p>
          <w:p w14:paraId="60C1DB23" w14:textId="77777777" w:rsidR="005F2278" w:rsidRPr="00D60FC3" w:rsidRDefault="005F2278" w:rsidP="00D60FC3">
            <w:pPr>
              <w:jc w:val="both"/>
              <w:rPr>
                <w:rFonts w:ascii="Arial" w:hAnsi="Arial" w:cs="Arial"/>
                <w:sz w:val="20"/>
                <w:szCs w:val="20"/>
              </w:rPr>
            </w:pPr>
            <w:r w:rsidRPr="00D60FC3">
              <w:rPr>
                <w:rFonts w:ascii="Arial" w:hAnsi="Arial" w:cs="Arial"/>
                <w:sz w:val="20"/>
                <w:szCs w:val="20"/>
              </w:rPr>
              <w:t xml:space="preserve">Lead Safety Engineer for </w:t>
            </w:r>
            <w:proofErr w:type="spellStart"/>
            <w:r w:rsidRPr="00D60FC3">
              <w:rPr>
                <w:rFonts w:ascii="Arial" w:hAnsi="Arial" w:cs="Arial"/>
                <w:sz w:val="20"/>
                <w:szCs w:val="20"/>
              </w:rPr>
              <w:t>Gendalo</w:t>
            </w:r>
            <w:proofErr w:type="spellEnd"/>
            <w:r w:rsidRPr="00D60FC3">
              <w:rPr>
                <w:rFonts w:ascii="Arial" w:hAnsi="Arial" w:cs="Arial"/>
                <w:sz w:val="20"/>
                <w:szCs w:val="20"/>
              </w:rPr>
              <w:t xml:space="preserve"> and </w:t>
            </w:r>
            <w:proofErr w:type="spellStart"/>
            <w:r w:rsidRPr="00D60FC3">
              <w:rPr>
                <w:rFonts w:ascii="Arial" w:hAnsi="Arial" w:cs="Arial"/>
                <w:sz w:val="20"/>
                <w:szCs w:val="20"/>
              </w:rPr>
              <w:t>Gehem</w:t>
            </w:r>
            <w:proofErr w:type="spellEnd"/>
            <w:r w:rsidRPr="00D60FC3">
              <w:rPr>
                <w:rFonts w:ascii="Arial" w:hAnsi="Arial" w:cs="Arial"/>
                <w:sz w:val="20"/>
                <w:szCs w:val="20"/>
              </w:rPr>
              <w:t xml:space="preserve"> Pipeline FEED Project. The project delivered on the following ; HES Plan (Safety Philosophy) , IHAZID, Pipeline Risk Assessment (Subsea), Dropped Object Study, Diving Operations Safety Study.  Familiar with RiskMan2 procedures and derived all studies based on alignment with chevron Riskman2 procedures.</w:t>
            </w:r>
          </w:p>
          <w:p w14:paraId="2032240A" w14:textId="0800AB61" w:rsidR="005F2278" w:rsidRPr="00D60FC3" w:rsidRDefault="005F2278" w:rsidP="00D60FC3">
            <w:pPr>
              <w:jc w:val="both"/>
              <w:rPr>
                <w:rFonts w:ascii="Arial" w:hAnsi="Arial" w:cs="Arial"/>
                <w:sz w:val="20"/>
                <w:szCs w:val="20"/>
              </w:rPr>
            </w:pPr>
            <w:r w:rsidRPr="00D60FC3">
              <w:rPr>
                <w:rFonts w:ascii="Arial" w:hAnsi="Arial" w:cs="Arial"/>
                <w:sz w:val="20"/>
                <w:szCs w:val="20"/>
              </w:rPr>
              <w:t xml:space="preserve">Lead Safety Engineer for </w:t>
            </w:r>
            <w:proofErr w:type="spellStart"/>
            <w:r w:rsidRPr="00D60FC3">
              <w:rPr>
                <w:rFonts w:ascii="Arial" w:hAnsi="Arial" w:cs="Arial"/>
                <w:sz w:val="20"/>
                <w:szCs w:val="20"/>
              </w:rPr>
              <w:t>Gendalo</w:t>
            </w:r>
            <w:proofErr w:type="spellEnd"/>
            <w:r w:rsidRPr="00D60FC3">
              <w:rPr>
                <w:rFonts w:ascii="Arial" w:hAnsi="Arial" w:cs="Arial"/>
                <w:sz w:val="20"/>
                <w:szCs w:val="20"/>
              </w:rPr>
              <w:t xml:space="preserve"> and </w:t>
            </w:r>
            <w:proofErr w:type="spellStart"/>
            <w:r w:rsidRPr="00D60FC3">
              <w:rPr>
                <w:rFonts w:ascii="Arial" w:hAnsi="Arial" w:cs="Arial"/>
                <w:sz w:val="20"/>
                <w:szCs w:val="20"/>
              </w:rPr>
              <w:t>Gehem</w:t>
            </w:r>
            <w:proofErr w:type="spellEnd"/>
            <w:r w:rsidRPr="00D60FC3">
              <w:rPr>
                <w:rFonts w:ascii="Arial" w:hAnsi="Arial" w:cs="Arial"/>
                <w:sz w:val="20"/>
                <w:szCs w:val="20"/>
              </w:rPr>
              <w:t xml:space="preserve"> SUBSEA FEED Project. The project delivered on the following ; HES Plan (Safety Philosophy) , IHAZID, Pipeline Risk Assessment (Subsea), Dropped Object Study, Diving Operations Safety Study, Safety Critical Element (SCE). Participated in a HAZOP-</w:t>
            </w:r>
            <w:proofErr w:type="spellStart"/>
            <w:r w:rsidRPr="00D60FC3">
              <w:rPr>
                <w:rFonts w:ascii="Arial" w:hAnsi="Arial" w:cs="Arial"/>
                <w:sz w:val="20"/>
                <w:szCs w:val="20"/>
              </w:rPr>
              <w:t>SIl</w:t>
            </w:r>
            <w:proofErr w:type="spellEnd"/>
            <w:r w:rsidRPr="00D60FC3">
              <w:rPr>
                <w:rFonts w:ascii="Arial" w:hAnsi="Arial" w:cs="Arial"/>
                <w:sz w:val="20"/>
                <w:szCs w:val="20"/>
              </w:rPr>
              <w:t xml:space="preserve"> (PHA SSFA conducted by third party facilitator</w:t>
            </w:r>
          </w:p>
        </w:tc>
      </w:tr>
      <w:tr w:rsidR="00B82883" w:rsidRPr="009B33FB" w14:paraId="1D274091" w14:textId="77777777" w:rsidTr="00D60FC3">
        <w:trPr>
          <w:gridAfter w:val="2"/>
          <w:wAfter w:w="207" w:type="dxa"/>
          <w:trHeight w:val="477"/>
        </w:trPr>
        <w:tc>
          <w:tcPr>
            <w:tcW w:w="1800" w:type="dxa"/>
            <w:gridSpan w:val="2"/>
          </w:tcPr>
          <w:p w14:paraId="0547CC6B" w14:textId="05E4BE1D" w:rsidR="00B82883" w:rsidRPr="009B33FB" w:rsidRDefault="00B82883" w:rsidP="005035C5">
            <w:pPr>
              <w:pStyle w:val="tabletext1"/>
              <w:rPr>
                <w:rFonts w:cs="Arial"/>
                <w:sz w:val="20"/>
                <w:szCs w:val="20"/>
              </w:rPr>
            </w:pPr>
          </w:p>
        </w:tc>
        <w:tc>
          <w:tcPr>
            <w:tcW w:w="8198" w:type="dxa"/>
            <w:gridSpan w:val="2"/>
          </w:tcPr>
          <w:p w14:paraId="4C4C10A4" w14:textId="18AA4359" w:rsidR="00B82883" w:rsidRPr="00B82883" w:rsidRDefault="005F2278" w:rsidP="00D6573E">
            <w:pPr>
              <w:jc w:val="both"/>
              <w:rPr>
                <w:rStyle w:val="Positiontitle"/>
                <w:rFonts w:cs="Arial"/>
                <w:sz w:val="20"/>
                <w:szCs w:val="20"/>
              </w:rPr>
            </w:pPr>
            <w:r w:rsidRPr="005F2278">
              <w:rPr>
                <w:rFonts w:ascii="Arial" w:hAnsi="Arial" w:cs="Arial"/>
                <w:i/>
                <w:iCs/>
                <w:sz w:val="20"/>
                <w:szCs w:val="20"/>
              </w:rPr>
              <w:t xml:space="preserve">Lead Safety &amp; Risk Engineer for Detail Design for Greenfield development of </w:t>
            </w:r>
            <w:proofErr w:type="spellStart"/>
            <w:r w:rsidRPr="005F2278">
              <w:rPr>
                <w:rFonts w:ascii="Arial" w:hAnsi="Arial" w:cs="Arial"/>
                <w:i/>
                <w:iCs/>
                <w:sz w:val="20"/>
                <w:szCs w:val="20"/>
              </w:rPr>
              <w:t>Pertamina</w:t>
            </w:r>
            <w:proofErr w:type="spellEnd"/>
            <w:r w:rsidRPr="005F2278">
              <w:rPr>
                <w:rFonts w:ascii="Arial" w:hAnsi="Arial" w:cs="Arial"/>
                <w:i/>
                <w:iCs/>
                <w:sz w:val="20"/>
                <w:szCs w:val="20"/>
              </w:rPr>
              <w:t xml:space="preserve"> APNE/F platforms</w:t>
            </w:r>
            <w:r w:rsidRPr="009B33FB">
              <w:rPr>
                <w:rFonts w:ascii="Arial" w:hAnsi="Arial" w:cs="Arial"/>
                <w:sz w:val="20"/>
                <w:szCs w:val="20"/>
              </w:rPr>
              <w:t xml:space="preserve"> </w:t>
            </w:r>
            <w:r>
              <w:rPr>
                <w:rFonts w:ascii="Arial" w:hAnsi="Arial" w:cs="Arial"/>
                <w:sz w:val="20"/>
                <w:szCs w:val="20"/>
              </w:rPr>
              <w:t xml:space="preserve">. It involves </w:t>
            </w:r>
            <w:r w:rsidRPr="009B33FB">
              <w:rPr>
                <w:rFonts w:ascii="Arial" w:hAnsi="Arial" w:cs="Arial"/>
                <w:sz w:val="20"/>
                <w:szCs w:val="20"/>
              </w:rPr>
              <w:t>Brownfield modification of existing compression platform</w:t>
            </w:r>
            <w:r>
              <w:rPr>
                <w:rFonts w:ascii="Arial" w:hAnsi="Arial" w:cs="Arial"/>
                <w:sz w:val="20"/>
                <w:szCs w:val="20"/>
              </w:rPr>
              <w:t xml:space="preserve"> as well</w:t>
            </w:r>
            <w:r w:rsidRPr="009B33FB">
              <w:rPr>
                <w:rFonts w:ascii="Arial" w:hAnsi="Arial" w:cs="Arial"/>
                <w:sz w:val="20"/>
                <w:szCs w:val="20"/>
              </w:rPr>
              <w:t xml:space="preserve">. The detail design project involves NUI detail design and Brownfield modification of the compression platform. The project delivered the following ; HAZOP, HAZID, SIL for both green field and Brownfield, Quantitative Risk Assessment (QRA) for Greenfield NUI platforms, Fire &amp; Explosion Risk Analysis (FERA) updates, Flare Radiation &amp; Dispersion Study Update, Vent Dispersion and Radiation Study, Dropped Object Analysis, Hazardous Are Classification Update, Escape Route and Safety Equipment Drawings, Escape, Evacuation and Rescue Philosophy </w:t>
            </w:r>
            <w:r w:rsidR="00D6573E">
              <w:rPr>
                <w:rFonts w:ascii="Arial" w:hAnsi="Arial" w:cs="Arial"/>
                <w:sz w:val="20"/>
                <w:szCs w:val="20"/>
              </w:rPr>
              <w:t xml:space="preserve">(EERA) </w:t>
            </w:r>
            <w:r w:rsidRPr="009B33FB">
              <w:rPr>
                <w:rFonts w:ascii="Arial" w:hAnsi="Arial" w:cs="Arial"/>
                <w:sz w:val="20"/>
                <w:szCs w:val="20"/>
              </w:rPr>
              <w:t>and Safety Equipment and Fire Fighting Specification.</w:t>
            </w:r>
          </w:p>
        </w:tc>
      </w:tr>
      <w:tr w:rsidR="00040F73" w:rsidRPr="00D60FC3" w14:paraId="0BAF4115" w14:textId="77777777" w:rsidTr="00D60FC3">
        <w:tblPrEx>
          <w:tblCellMar>
            <w:left w:w="72" w:type="dxa"/>
            <w:right w:w="115" w:type="dxa"/>
          </w:tblCellMar>
          <w:tblLook w:val="0000" w:firstRow="0" w:lastRow="0" w:firstColumn="0" w:lastColumn="0" w:noHBand="0" w:noVBand="0"/>
        </w:tblPrEx>
        <w:trPr>
          <w:gridBefore w:val="1"/>
          <w:gridAfter w:val="1"/>
          <w:wBefore w:w="252" w:type="dxa"/>
          <w:wAfter w:w="140" w:type="dxa"/>
          <w:cantSplit/>
          <w:trHeight w:val="423"/>
        </w:trPr>
        <w:tc>
          <w:tcPr>
            <w:tcW w:w="1591" w:type="dxa"/>
            <w:gridSpan w:val="2"/>
          </w:tcPr>
          <w:p w14:paraId="71B49F11" w14:textId="77777777" w:rsidR="00040F73" w:rsidRPr="009B33FB" w:rsidRDefault="00E6731B" w:rsidP="00D60FC3">
            <w:pPr>
              <w:pStyle w:val="tabletext1"/>
              <w:rPr>
                <w:rFonts w:cs="Arial"/>
                <w:sz w:val="20"/>
                <w:szCs w:val="20"/>
              </w:rPr>
            </w:pPr>
            <w:r w:rsidRPr="009B33FB">
              <w:rPr>
                <w:rFonts w:cs="Arial"/>
                <w:sz w:val="20"/>
                <w:szCs w:val="20"/>
              </w:rPr>
              <w:br w:type="page"/>
            </w:r>
            <w:r w:rsidR="00F5264F" w:rsidRPr="009B33FB">
              <w:rPr>
                <w:rFonts w:cs="Arial"/>
                <w:sz w:val="20"/>
                <w:szCs w:val="20"/>
              </w:rPr>
              <w:t>Feb 09</w:t>
            </w:r>
            <w:r w:rsidR="00040F73" w:rsidRPr="009B33FB">
              <w:rPr>
                <w:rFonts w:cs="Arial"/>
                <w:sz w:val="20"/>
                <w:szCs w:val="20"/>
              </w:rPr>
              <w:t xml:space="preserve">– </w:t>
            </w:r>
            <w:r w:rsidR="00202B39" w:rsidRPr="009B33FB">
              <w:rPr>
                <w:rFonts w:cs="Arial"/>
                <w:sz w:val="20"/>
                <w:szCs w:val="20"/>
              </w:rPr>
              <w:t>Aug</w:t>
            </w:r>
            <w:r w:rsidR="00F5264F" w:rsidRPr="009B33FB">
              <w:rPr>
                <w:rFonts w:cs="Arial"/>
                <w:sz w:val="20"/>
                <w:szCs w:val="20"/>
              </w:rPr>
              <w:t xml:space="preserve"> 10</w:t>
            </w:r>
          </w:p>
        </w:tc>
        <w:tc>
          <w:tcPr>
            <w:tcW w:w="8222" w:type="dxa"/>
            <w:gridSpan w:val="2"/>
          </w:tcPr>
          <w:p w14:paraId="3947311C" w14:textId="465694A5" w:rsidR="00040F73" w:rsidRPr="00D60FC3" w:rsidRDefault="00D60FC3" w:rsidP="00D60FC3">
            <w:pPr>
              <w:ind w:left="-142" w:firstLine="142"/>
              <w:rPr>
                <w:rFonts w:ascii="Arial" w:hAnsi="Arial" w:cs="Arial"/>
                <w:b/>
                <w:bCs/>
                <w:i/>
                <w:iCs/>
                <w:sz w:val="20"/>
                <w:szCs w:val="20"/>
              </w:rPr>
            </w:pPr>
            <w:r>
              <w:rPr>
                <w:rFonts w:ascii="Arial" w:hAnsi="Arial" w:cs="Arial"/>
                <w:b/>
                <w:bCs/>
                <w:i/>
                <w:iCs/>
                <w:sz w:val="20"/>
                <w:szCs w:val="20"/>
              </w:rPr>
              <w:t>L</w:t>
            </w:r>
            <w:r w:rsidR="00F5264F" w:rsidRPr="00D60FC3">
              <w:rPr>
                <w:rFonts w:ascii="Arial" w:hAnsi="Arial" w:cs="Arial"/>
                <w:b/>
                <w:bCs/>
                <w:i/>
                <w:iCs/>
                <w:sz w:val="20"/>
                <w:szCs w:val="20"/>
              </w:rPr>
              <w:t xml:space="preserve">ead Safety </w:t>
            </w:r>
            <w:r w:rsidR="009B30FA" w:rsidRPr="00D60FC3">
              <w:rPr>
                <w:rFonts w:ascii="Arial" w:hAnsi="Arial" w:cs="Arial"/>
                <w:b/>
                <w:bCs/>
                <w:i/>
                <w:iCs/>
                <w:sz w:val="20"/>
                <w:szCs w:val="20"/>
              </w:rPr>
              <w:t xml:space="preserve">Engineer </w:t>
            </w:r>
            <w:r w:rsidR="00040F73" w:rsidRPr="00D60FC3">
              <w:rPr>
                <w:rFonts w:ascii="Arial" w:hAnsi="Arial" w:cs="Arial"/>
                <w:b/>
                <w:bCs/>
                <w:i/>
                <w:iCs/>
                <w:sz w:val="20"/>
                <w:szCs w:val="20"/>
              </w:rPr>
              <w:t xml:space="preserve">– </w:t>
            </w:r>
            <w:r w:rsidR="00F5264F" w:rsidRPr="00D60FC3">
              <w:rPr>
                <w:rFonts w:ascii="Arial" w:hAnsi="Arial" w:cs="Arial"/>
                <w:b/>
                <w:bCs/>
                <w:i/>
                <w:iCs/>
                <w:sz w:val="20"/>
                <w:szCs w:val="20"/>
              </w:rPr>
              <w:t>Aker Engineering Malaysia</w:t>
            </w:r>
          </w:p>
          <w:p w14:paraId="73A41FCA" w14:textId="79B6E3D4" w:rsidR="00D6573E" w:rsidRPr="00D60FC3" w:rsidRDefault="00D6573E" w:rsidP="00D60FC3">
            <w:pPr>
              <w:jc w:val="both"/>
              <w:rPr>
                <w:rFonts w:ascii="Arial" w:hAnsi="Arial" w:cs="Arial"/>
                <w:sz w:val="20"/>
                <w:szCs w:val="20"/>
              </w:rPr>
            </w:pPr>
            <w:r w:rsidRPr="00D60FC3">
              <w:rPr>
                <w:rFonts w:ascii="Arial" w:hAnsi="Arial" w:cs="Arial"/>
                <w:i/>
                <w:iCs/>
                <w:sz w:val="20"/>
                <w:szCs w:val="20"/>
              </w:rPr>
              <w:t>Oil and Natural Gas Corporation Ltd.(ONGC) – Detail Engineering –</w:t>
            </w:r>
            <w:r w:rsidRPr="00D60FC3">
              <w:rPr>
                <w:rFonts w:ascii="Arial" w:hAnsi="Arial" w:cs="Arial"/>
                <w:sz w:val="20"/>
                <w:szCs w:val="20"/>
              </w:rPr>
              <w:t xml:space="preserve"> Lead Involved in producing Loss prevention drawings , specifications , e.g. Hazardous Area Classification , Escape Route and Safety Equipment drawings, Flare Radiation, Dispersion Report, PID for firewater networks, PIPENET modelling of firewater networks and reviewing of all safety cases from external third party vendors. Additionally involved in reviewing all bid documents related to safety items and part of an integral project preparing RFQ. Continuous daily need for client engagement and interfacing with other disciplines (instrumentation, piping and mechanical) to ensure safety views are incorporated. Participated as engineering lead for HAZOP, HAZID and SIL workshops</w:t>
            </w:r>
          </w:p>
          <w:p w14:paraId="111115C0" w14:textId="51E6D3A2" w:rsidR="00D6573E" w:rsidRPr="00D60FC3" w:rsidRDefault="00D6573E" w:rsidP="00D60FC3">
            <w:pPr>
              <w:jc w:val="both"/>
              <w:rPr>
                <w:rFonts w:ascii="Arial" w:hAnsi="Arial" w:cs="Arial"/>
                <w:sz w:val="20"/>
                <w:szCs w:val="20"/>
              </w:rPr>
            </w:pPr>
            <w:r w:rsidRPr="00D60FC3">
              <w:rPr>
                <w:rFonts w:ascii="Arial" w:hAnsi="Arial" w:cs="Arial"/>
                <w:i/>
                <w:iCs/>
                <w:sz w:val="20"/>
                <w:szCs w:val="20"/>
              </w:rPr>
              <w:t xml:space="preserve">Deputy Lead - Conoco-Philips – </w:t>
            </w:r>
            <w:proofErr w:type="spellStart"/>
            <w:r w:rsidRPr="00D60FC3">
              <w:rPr>
                <w:rFonts w:ascii="Arial" w:hAnsi="Arial" w:cs="Arial"/>
                <w:i/>
                <w:iCs/>
                <w:sz w:val="20"/>
                <w:szCs w:val="20"/>
              </w:rPr>
              <w:t>Kebabangan</w:t>
            </w:r>
            <w:proofErr w:type="spellEnd"/>
            <w:r w:rsidRPr="00D60FC3">
              <w:rPr>
                <w:rFonts w:ascii="Arial" w:hAnsi="Arial" w:cs="Arial"/>
                <w:i/>
                <w:iCs/>
                <w:sz w:val="20"/>
                <w:szCs w:val="20"/>
              </w:rPr>
              <w:t xml:space="preserve"> FEED and Detail Design</w:t>
            </w:r>
            <w:r w:rsidRPr="00D60FC3">
              <w:rPr>
                <w:rFonts w:ascii="Arial" w:hAnsi="Arial" w:cs="Arial"/>
                <w:sz w:val="20"/>
                <w:szCs w:val="20"/>
              </w:rPr>
              <w:t>- Involved in preparing Hazardous Area Classification (HAC), Escape Route &amp; Safety Equipment Layout, Passive Fire Protection (PFP) Study for Pressure Vessels (using HYSYS for modelling depressurisation scenarios), layout meetings and model reviews, HSE philosophy, review of all third party safety studies, QRA , FEA , EERA, etc and other safety engineering related issues related to layout, firewater network etc. Participated in the HAZOP, HAZID and SIL workshops</w:t>
            </w:r>
          </w:p>
          <w:p w14:paraId="7B33C23B" w14:textId="4CB2A740" w:rsidR="00B245D3" w:rsidRPr="00D60FC3" w:rsidRDefault="00D6573E" w:rsidP="00D60FC3">
            <w:pPr>
              <w:jc w:val="both"/>
              <w:rPr>
                <w:rFonts w:ascii="Arial" w:hAnsi="Arial" w:cs="Arial"/>
                <w:sz w:val="20"/>
                <w:szCs w:val="20"/>
              </w:rPr>
            </w:pPr>
            <w:r w:rsidRPr="00D60FC3">
              <w:rPr>
                <w:rFonts w:ascii="Arial" w:hAnsi="Arial" w:cs="Arial"/>
                <w:sz w:val="20"/>
                <w:szCs w:val="20"/>
              </w:rPr>
              <w:t xml:space="preserve">Prepared CTRs for </w:t>
            </w:r>
            <w:proofErr w:type="spellStart"/>
            <w:r w:rsidRPr="00D60FC3">
              <w:rPr>
                <w:rFonts w:ascii="Arial" w:hAnsi="Arial" w:cs="Arial"/>
                <w:sz w:val="20"/>
                <w:szCs w:val="20"/>
              </w:rPr>
              <w:t>Kebabangans</w:t>
            </w:r>
            <w:proofErr w:type="spellEnd"/>
            <w:r w:rsidRPr="00D60FC3">
              <w:rPr>
                <w:rFonts w:ascii="Arial" w:hAnsi="Arial" w:cs="Arial"/>
                <w:sz w:val="20"/>
                <w:szCs w:val="20"/>
              </w:rPr>
              <w:t xml:space="preserve"> Detail Design Safety Scope of Work.. Project planned entire set of safety deliverables. Discussed with vendor and client on scope and involved in award of individual contracts to a variety of vendors. </w:t>
            </w:r>
          </w:p>
        </w:tc>
      </w:tr>
      <w:tr w:rsidR="008F1D27" w:rsidRPr="009B33FB" w14:paraId="25D06813" w14:textId="77777777" w:rsidTr="00D60FC3">
        <w:tblPrEx>
          <w:tblCellMar>
            <w:left w:w="72" w:type="dxa"/>
            <w:right w:w="72" w:type="dxa"/>
          </w:tblCellMar>
          <w:tblLook w:val="0000" w:firstRow="0" w:lastRow="0" w:firstColumn="0" w:lastColumn="0" w:noHBand="0" w:noVBand="0"/>
        </w:tblPrEx>
        <w:trPr>
          <w:gridBefore w:val="1"/>
          <w:wBefore w:w="252" w:type="dxa"/>
          <w:cantSplit/>
          <w:trHeight w:val="2002"/>
        </w:trPr>
        <w:tc>
          <w:tcPr>
            <w:tcW w:w="1591" w:type="dxa"/>
            <w:gridSpan w:val="2"/>
          </w:tcPr>
          <w:p w14:paraId="101F65C0" w14:textId="4048D6A5" w:rsidR="008F1D27" w:rsidRPr="009B33FB" w:rsidRDefault="008F1D27" w:rsidP="005035C5">
            <w:pPr>
              <w:pStyle w:val="tabletext1"/>
              <w:rPr>
                <w:rFonts w:cs="Arial"/>
                <w:sz w:val="20"/>
                <w:szCs w:val="20"/>
              </w:rPr>
            </w:pPr>
            <w:r>
              <w:rPr>
                <w:rFonts w:cs="Arial"/>
                <w:sz w:val="20"/>
                <w:szCs w:val="20"/>
              </w:rPr>
              <w:t>Feb 2006</w:t>
            </w:r>
            <w:r w:rsidRPr="009B33FB">
              <w:rPr>
                <w:rFonts w:cs="Arial"/>
                <w:sz w:val="20"/>
                <w:szCs w:val="20"/>
              </w:rPr>
              <w:t xml:space="preserve"> – Jan </w:t>
            </w:r>
            <w:r>
              <w:rPr>
                <w:rFonts w:cs="Arial"/>
                <w:sz w:val="20"/>
                <w:szCs w:val="20"/>
              </w:rPr>
              <w:t>20</w:t>
            </w:r>
            <w:r w:rsidRPr="009B33FB">
              <w:rPr>
                <w:rFonts w:cs="Arial"/>
                <w:sz w:val="20"/>
                <w:szCs w:val="20"/>
              </w:rPr>
              <w:t>09</w:t>
            </w:r>
          </w:p>
        </w:tc>
        <w:tc>
          <w:tcPr>
            <w:tcW w:w="8362" w:type="dxa"/>
            <w:gridSpan w:val="3"/>
          </w:tcPr>
          <w:p w14:paraId="50964B83" w14:textId="77777777" w:rsidR="008F1D27" w:rsidRPr="00D60FC3" w:rsidRDefault="008F1D27" w:rsidP="00D60FC3">
            <w:pPr>
              <w:jc w:val="both"/>
              <w:rPr>
                <w:rFonts w:ascii="Arial" w:hAnsi="Arial" w:cs="Arial"/>
                <w:b/>
                <w:bCs/>
                <w:sz w:val="20"/>
                <w:szCs w:val="20"/>
              </w:rPr>
            </w:pPr>
            <w:r w:rsidRPr="00D60FC3">
              <w:rPr>
                <w:rFonts w:ascii="Arial" w:hAnsi="Arial" w:cs="Arial"/>
                <w:b/>
                <w:bCs/>
                <w:sz w:val="20"/>
                <w:szCs w:val="20"/>
              </w:rPr>
              <w:t>Senior Risk Engineer – Det Norske Veritas (DNV) Malaysia (selected work)</w:t>
            </w:r>
          </w:p>
          <w:p w14:paraId="732599B5" w14:textId="77777777" w:rsidR="008F1D27" w:rsidRPr="00D60FC3" w:rsidRDefault="008F1D27" w:rsidP="00D60FC3">
            <w:pPr>
              <w:jc w:val="both"/>
              <w:rPr>
                <w:rFonts w:ascii="Arial" w:hAnsi="Arial" w:cs="Arial"/>
                <w:sz w:val="20"/>
                <w:szCs w:val="20"/>
              </w:rPr>
            </w:pPr>
            <w:r w:rsidRPr="00D60FC3">
              <w:rPr>
                <w:rFonts w:ascii="Arial" w:hAnsi="Arial" w:cs="Arial"/>
                <w:sz w:val="20"/>
                <w:szCs w:val="20"/>
              </w:rPr>
              <w:t xml:space="preserve">QRA &amp; CFD Explosion Analysis for Murphy Gas Plant 1 – MMC OIL </w:t>
            </w:r>
          </w:p>
          <w:p w14:paraId="0486A0F4" w14:textId="77777777" w:rsidR="008F1D27" w:rsidRPr="00D60FC3" w:rsidRDefault="008F1D27" w:rsidP="00D60FC3">
            <w:pPr>
              <w:jc w:val="both"/>
              <w:rPr>
                <w:rFonts w:ascii="Arial" w:hAnsi="Arial" w:cs="Arial"/>
                <w:sz w:val="20"/>
                <w:szCs w:val="20"/>
              </w:rPr>
            </w:pPr>
            <w:r w:rsidRPr="00D60FC3">
              <w:rPr>
                <w:rFonts w:ascii="Arial" w:hAnsi="Arial" w:cs="Arial"/>
                <w:sz w:val="20"/>
                <w:szCs w:val="20"/>
              </w:rPr>
              <w:t>Project managed and completed a CFD project for dispersion and explosion scenarios. This study provided for assessment of key buildings and process pipes and equipment that may be vulnerable to explosion risk. The installation was assessed using the NORSOK method in order to obtain the Accidental Load (DAL) due to explosion. Modelling was completed in FLACS and DNV express.</w:t>
            </w:r>
          </w:p>
          <w:p w14:paraId="3BD96F35" w14:textId="77777777" w:rsidR="008F1D27" w:rsidRPr="00D60FC3" w:rsidRDefault="008F1D27" w:rsidP="00D60FC3">
            <w:pPr>
              <w:jc w:val="both"/>
              <w:rPr>
                <w:rFonts w:ascii="Arial" w:hAnsi="Arial" w:cs="Arial"/>
                <w:sz w:val="20"/>
                <w:szCs w:val="20"/>
              </w:rPr>
            </w:pPr>
            <w:r w:rsidRPr="00D60FC3">
              <w:rPr>
                <w:rFonts w:ascii="Arial" w:hAnsi="Arial" w:cs="Arial"/>
                <w:sz w:val="20"/>
                <w:szCs w:val="20"/>
              </w:rPr>
              <w:t>Floating LNG – BWO- Completed a Conceptual Quantitative and Qualitative Risk Assessment in Norway. The project encompasses concepts which are novel and hence a QRA was required and completed as part of the requirements. Design accidental loads (DAL) were calculated using DNV express for explosion modelling and PHAST for other consequence modelling. It involves structural fire risk assessments.</w:t>
            </w:r>
          </w:p>
          <w:p w14:paraId="1F8C116F" w14:textId="77777777" w:rsidR="008F1D27" w:rsidRPr="00D60FC3" w:rsidRDefault="008F1D27" w:rsidP="00D60FC3">
            <w:pPr>
              <w:jc w:val="both"/>
              <w:rPr>
                <w:rFonts w:ascii="Arial" w:hAnsi="Arial" w:cs="Arial"/>
                <w:sz w:val="20"/>
                <w:szCs w:val="20"/>
              </w:rPr>
            </w:pPr>
            <w:proofErr w:type="spellStart"/>
            <w:r w:rsidRPr="00D60FC3">
              <w:rPr>
                <w:rFonts w:ascii="Arial" w:hAnsi="Arial" w:cs="Arial"/>
                <w:sz w:val="20"/>
                <w:szCs w:val="20"/>
              </w:rPr>
              <w:t>Semi Submersible</w:t>
            </w:r>
            <w:proofErr w:type="spellEnd"/>
            <w:r w:rsidRPr="00D60FC3">
              <w:rPr>
                <w:rFonts w:ascii="Arial" w:hAnsi="Arial" w:cs="Arial"/>
                <w:sz w:val="20"/>
                <w:szCs w:val="20"/>
              </w:rPr>
              <w:t xml:space="preserve"> Drill Rig – </w:t>
            </w:r>
            <w:proofErr w:type="spellStart"/>
            <w:r w:rsidRPr="00D60FC3">
              <w:rPr>
                <w:rFonts w:ascii="Arial" w:hAnsi="Arial" w:cs="Arial"/>
                <w:sz w:val="20"/>
                <w:szCs w:val="20"/>
              </w:rPr>
              <w:t>Frigstad</w:t>
            </w:r>
            <w:proofErr w:type="spellEnd"/>
            <w:r w:rsidRPr="00D60FC3">
              <w:rPr>
                <w:rFonts w:ascii="Arial" w:hAnsi="Arial" w:cs="Arial"/>
                <w:sz w:val="20"/>
                <w:szCs w:val="20"/>
              </w:rPr>
              <w:t xml:space="preserve"> Engineering. Co facilitated a HEMP session using </w:t>
            </w:r>
            <w:proofErr w:type="spellStart"/>
            <w:r w:rsidRPr="00D60FC3">
              <w:rPr>
                <w:rFonts w:ascii="Arial" w:hAnsi="Arial" w:cs="Arial"/>
                <w:sz w:val="20"/>
                <w:szCs w:val="20"/>
              </w:rPr>
              <w:t>BowTie</w:t>
            </w:r>
            <w:proofErr w:type="spellEnd"/>
            <w:r w:rsidRPr="00D60FC3">
              <w:rPr>
                <w:rFonts w:ascii="Arial" w:hAnsi="Arial" w:cs="Arial"/>
                <w:sz w:val="20"/>
                <w:szCs w:val="20"/>
              </w:rPr>
              <w:t xml:space="preserve">. Guidelines used were adopted from the Shell standards and THESIS was used to facilitate Bow Tie creation during the workshop sessions. </w:t>
            </w:r>
          </w:p>
          <w:p w14:paraId="5B85863F" w14:textId="77777777" w:rsidR="008F1D27" w:rsidRPr="00D60FC3" w:rsidRDefault="008F1D27" w:rsidP="00D60FC3">
            <w:pPr>
              <w:jc w:val="both"/>
              <w:rPr>
                <w:rFonts w:ascii="Arial" w:hAnsi="Arial" w:cs="Arial"/>
                <w:sz w:val="20"/>
                <w:szCs w:val="20"/>
              </w:rPr>
            </w:pPr>
            <w:r w:rsidRPr="00D60FC3">
              <w:rPr>
                <w:rFonts w:ascii="Arial" w:hAnsi="Arial" w:cs="Arial"/>
                <w:sz w:val="20"/>
                <w:szCs w:val="20"/>
              </w:rPr>
              <w:t xml:space="preserve">FSO </w:t>
            </w:r>
            <w:proofErr w:type="spellStart"/>
            <w:r w:rsidRPr="00D60FC3">
              <w:rPr>
                <w:rFonts w:ascii="Arial" w:hAnsi="Arial" w:cs="Arial"/>
                <w:sz w:val="20"/>
                <w:szCs w:val="20"/>
              </w:rPr>
              <w:t>Orkid</w:t>
            </w:r>
            <w:proofErr w:type="spellEnd"/>
            <w:r w:rsidRPr="00D60FC3">
              <w:rPr>
                <w:rFonts w:ascii="Arial" w:hAnsi="Arial" w:cs="Arial"/>
                <w:sz w:val="20"/>
                <w:szCs w:val="20"/>
              </w:rPr>
              <w:t xml:space="preserve"> Safety Case – MISC - Developed and completed a Design HSE Safety Case for a Floating, Storage and Offloading facility. Safety case involves QRA, ETRERA, ESSA, FEA related to marine and offshore risk as part of the formal safety assessment. The scope of work also involves a HAZOP, HAZID. Guidelines used were adopted from the UK HSE regime and PTS standards.</w:t>
            </w:r>
          </w:p>
          <w:p w14:paraId="2C7BFE32" w14:textId="77777777" w:rsidR="008F1D27" w:rsidRPr="00D60FC3" w:rsidRDefault="008F1D27" w:rsidP="00D60FC3">
            <w:pPr>
              <w:jc w:val="both"/>
              <w:rPr>
                <w:rFonts w:ascii="Arial" w:hAnsi="Arial" w:cs="Arial"/>
                <w:sz w:val="20"/>
                <w:szCs w:val="20"/>
              </w:rPr>
            </w:pPr>
            <w:r w:rsidRPr="00D60FC3">
              <w:rPr>
                <w:rFonts w:ascii="Arial" w:hAnsi="Arial" w:cs="Arial"/>
                <w:sz w:val="20"/>
                <w:szCs w:val="20"/>
              </w:rPr>
              <w:t xml:space="preserve">LUN-A addendum QRA and EERA study – </w:t>
            </w:r>
            <w:proofErr w:type="spellStart"/>
            <w:r w:rsidRPr="00D60FC3">
              <w:rPr>
                <w:rFonts w:ascii="Arial" w:hAnsi="Arial" w:cs="Arial"/>
                <w:sz w:val="20"/>
                <w:szCs w:val="20"/>
              </w:rPr>
              <w:t>Amec</w:t>
            </w:r>
            <w:proofErr w:type="spellEnd"/>
            <w:r w:rsidRPr="00D60FC3">
              <w:rPr>
                <w:rFonts w:ascii="Arial" w:hAnsi="Arial" w:cs="Arial"/>
                <w:sz w:val="20"/>
                <w:szCs w:val="20"/>
              </w:rPr>
              <w:t xml:space="preserve"> Indonesia – Completed an Addendum QRA for an offshore installation for Sakhalin Energy Investment Corporation Limited (SEIC). This involves SIMOPS activities. This work involves an extensive QRA that deals with SEIC's summer campaign needs. The QRA involves drilling and SIMOPS. Guidelines used were adopted from the UK HSE regime and Shell standards (DEP).</w:t>
            </w:r>
          </w:p>
          <w:p w14:paraId="2BD39FCE" w14:textId="77777777" w:rsidR="008F1D27" w:rsidRPr="00D60FC3" w:rsidRDefault="008F1D27" w:rsidP="00D60FC3">
            <w:pPr>
              <w:jc w:val="both"/>
              <w:rPr>
                <w:rFonts w:ascii="Arial" w:hAnsi="Arial" w:cs="Arial"/>
                <w:sz w:val="20"/>
                <w:szCs w:val="20"/>
              </w:rPr>
            </w:pPr>
            <w:proofErr w:type="spellStart"/>
            <w:r w:rsidRPr="00D60FC3">
              <w:rPr>
                <w:rFonts w:ascii="Arial" w:hAnsi="Arial" w:cs="Arial"/>
                <w:sz w:val="20"/>
                <w:szCs w:val="20"/>
              </w:rPr>
              <w:t>Kumang</w:t>
            </w:r>
            <w:proofErr w:type="spellEnd"/>
            <w:r w:rsidRPr="00D60FC3">
              <w:rPr>
                <w:rFonts w:ascii="Arial" w:hAnsi="Arial" w:cs="Arial"/>
                <w:sz w:val="20"/>
                <w:szCs w:val="20"/>
              </w:rPr>
              <w:t xml:space="preserve"> Cluster Development Safety Case – PCSB - Developed a Design HSE Case for all facilities. Safety case was developed as per PTS guidelines. Safety case involves QRA, ETRERA, ESSA, FEA. It incorporated the Petronas Safety Management System in the report. Other guidelines used were from the UK HSE regime.</w:t>
            </w:r>
          </w:p>
          <w:p w14:paraId="70A65AEE" w14:textId="77777777" w:rsidR="008F1D27" w:rsidRPr="00D60FC3" w:rsidRDefault="008F1D27" w:rsidP="00D60FC3">
            <w:pPr>
              <w:jc w:val="both"/>
              <w:rPr>
                <w:rFonts w:ascii="Arial" w:hAnsi="Arial" w:cs="Arial"/>
                <w:sz w:val="20"/>
                <w:szCs w:val="20"/>
              </w:rPr>
            </w:pPr>
            <w:r w:rsidRPr="00D60FC3">
              <w:rPr>
                <w:rFonts w:ascii="Arial" w:hAnsi="Arial" w:cs="Arial"/>
                <w:sz w:val="20"/>
                <w:szCs w:val="20"/>
              </w:rPr>
              <w:t xml:space="preserve">Vantage Safety Case – Rubicon - Project managed and developed a HSE Case for Rubicon’s Vantage FPSO. Safety case was developed as per NOPSA (Australian guidelines). NOPSA requirements are extensive and equivalent to the UK HSE requirements for offshore installation. FPSO would eventually be operated in the Gulf of Thailand - </w:t>
            </w:r>
            <w:proofErr w:type="spellStart"/>
            <w:r w:rsidRPr="00D60FC3">
              <w:rPr>
                <w:rFonts w:ascii="Arial" w:hAnsi="Arial" w:cs="Arial"/>
                <w:sz w:val="20"/>
                <w:szCs w:val="20"/>
              </w:rPr>
              <w:t>Bualuang</w:t>
            </w:r>
            <w:proofErr w:type="spellEnd"/>
            <w:r w:rsidRPr="00D60FC3">
              <w:rPr>
                <w:rFonts w:ascii="Arial" w:hAnsi="Arial" w:cs="Arial"/>
                <w:sz w:val="20"/>
                <w:szCs w:val="20"/>
              </w:rPr>
              <w:t xml:space="preserve"> field. The safety case involves marine and offshore elements and involves QRA, FRA, ETRERA, ESSA, FEA. Additionally besides NOPSA, these studies were run in alignment with requirements from DNV offshore class</w:t>
            </w:r>
          </w:p>
          <w:p w14:paraId="38D6DC5B" w14:textId="38FB4609" w:rsidR="008F1D27" w:rsidRPr="00D60FC3" w:rsidRDefault="008F1D27" w:rsidP="00D60FC3">
            <w:pPr>
              <w:jc w:val="both"/>
              <w:rPr>
                <w:rFonts w:ascii="Arial" w:hAnsi="Arial" w:cs="Arial"/>
                <w:sz w:val="20"/>
                <w:szCs w:val="20"/>
              </w:rPr>
            </w:pPr>
            <w:r w:rsidRPr="00D60FC3">
              <w:rPr>
                <w:rFonts w:ascii="Arial" w:hAnsi="Arial" w:cs="Arial"/>
                <w:sz w:val="20"/>
                <w:szCs w:val="20"/>
              </w:rPr>
              <w:t>Intrepid Safety Case – Rubicon – Project managed, and completed a HSE Case for Rubicon’s Vantage FPSO. Safety case was developed as per NOPSA (Australian guidelines). NOPSA requirements are extensive and equivalent to the UK HSE requirements for offshore installation. However quite some changes were also required midway through the project as it was required to be in alignment with DNV class requirements. The safety case involves marine and offshore elements and involves QRA, FRA, ETRERA, ESSA, FEA.</w:t>
            </w:r>
          </w:p>
        </w:tc>
      </w:tr>
    </w:tbl>
    <w:p w14:paraId="5CB4013A" w14:textId="046456AF" w:rsidR="004E4D0E" w:rsidRPr="00B84093" w:rsidRDefault="004E4D0E" w:rsidP="00E52C6C">
      <w:pPr>
        <w:tabs>
          <w:tab w:val="left" w:pos="0"/>
          <w:tab w:val="left" w:pos="720"/>
          <w:tab w:val="left" w:pos="1440"/>
          <w:tab w:val="left" w:pos="2160"/>
          <w:tab w:val="left" w:pos="2520"/>
          <w:tab w:val="left" w:pos="2880"/>
        </w:tabs>
        <w:suppressAutoHyphens/>
        <w:jc w:val="both"/>
        <w:rPr>
          <w:rFonts w:ascii="Arial" w:hAnsi="Arial" w:cs="Arial"/>
          <w:spacing w:val="-2"/>
          <w:sz w:val="20"/>
          <w:szCs w:val="20"/>
          <w:lang w:val="en-GB"/>
        </w:rPr>
      </w:pPr>
    </w:p>
    <w:tbl>
      <w:tblPr>
        <w:tblW w:w="9954" w:type="dxa"/>
        <w:tblInd w:w="252" w:type="dxa"/>
        <w:tblCellMar>
          <w:left w:w="72" w:type="dxa"/>
          <w:right w:w="72" w:type="dxa"/>
        </w:tblCellMar>
        <w:tblLook w:val="0000" w:firstRow="0" w:lastRow="0" w:firstColumn="0" w:lastColumn="0" w:noHBand="0" w:noVBand="0"/>
      </w:tblPr>
      <w:tblGrid>
        <w:gridCol w:w="1800"/>
        <w:gridCol w:w="8154"/>
      </w:tblGrid>
      <w:tr w:rsidR="00040F73" w:rsidRPr="009B33FB" w14:paraId="31328409" w14:textId="77777777" w:rsidTr="00D60FC3">
        <w:trPr>
          <w:cantSplit/>
          <w:trHeight w:val="2002"/>
        </w:trPr>
        <w:tc>
          <w:tcPr>
            <w:tcW w:w="1800" w:type="dxa"/>
          </w:tcPr>
          <w:p w14:paraId="124E5EC9" w14:textId="421D44A2" w:rsidR="00040F73" w:rsidRPr="009B33FB" w:rsidRDefault="00F76952" w:rsidP="00234042">
            <w:pPr>
              <w:pStyle w:val="tabletext1"/>
              <w:rPr>
                <w:rFonts w:cs="Arial"/>
                <w:sz w:val="20"/>
                <w:szCs w:val="20"/>
              </w:rPr>
            </w:pPr>
            <w:r>
              <w:rPr>
                <w:rFonts w:cs="Arial"/>
                <w:sz w:val="20"/>
                <w:szCs w:val="20"/>
              </w:rPr>
              <w:t>May</w:t>
            </w:r>
            <w:r w:rsidR="00AA30F0">
              <w:rPr>
                <w:rFonts w:cs="Arial"/>
                <w:sz w:val="20"/>
                <w:szCs w:val="20"/>
              </w:rPr>
              <w:t xml:space="preserve"> 20</w:t>
            </w:r>
            <w:r w:rsidR="008367C0" w:rsidRPr="009B33FB">
              <w:rPr>
                <w:rFonts w:cs="Arial"/>
                <w:sz w:val="20"/>
                <w:szCs w:val="20"/>
              </w:rPr>
              <w:t>0</w:t>
            </w:r>
            <w:r>
              <w:rPr>
                <w:rFonts w:cs="Arial"/>
                <w:sz w:val="20"/>
                <w:szCs w:val="20"/>
              </w:rPr>
              <w:t>2</w:t>
            </w:r>
            <w:r w:rsidR="008367C0" w:rsidRPr="009B33FB">
              <w:rPr>
                <w:rFonts w:cs="Arial"/>
                <w:sz w:val="20"/>
                <w:szCs w:val="20"/>
              </w:rPr>
              <w:t xml:space="preserve"> –Feb </w:t>
            </w:r>
            <w:r w:rsidR="00AA30F0">
              <w:rPr>
                <w:rFonts w:cs="Arial"/>
                <w:sz w:val="20"/>
                <w:szCs w:val="20"/>
              </w:rPr>
              <w:t>20</w:t>
            </w:r>
            <w:r w:rsidR="008367C0" w:rsidRPr="009B33FB">
              <w:rPr>
                <w:rFonts w:cs="Arial"/>
                <w:sz w:val="20"/>
                <w:szCs w:val="20"/>
              </w:rPr>
              <w:t>0</w:t>
            </w:r>
            <w:r w:rsidR="00234042">
              <w:rPr>
                <w:rFonts w:cs="Arial"/>
                <w:sz w:val="20"/>
                <w:szCs w:val="20"/>
              </w:rPr>
              <w:t>6</w:t>
            </w:r>
          </w:p>
        </w:tc>
        <w:tc>
          <w:tcPr>
            <w:tcW w:w="8154" w:type="dxa"/>
          </w:tcPr>
          <w:p w14:paraId="410E194E" w14:textId="0B334DF9" w:rsidR="00040F73" w:rsidRDefault="008D580A" w:rsidP="00DC5B67">
            <w:pPr>
              <w:pStyle w:val="tabletext2"/>
              <w:rPr>
                <w:rFonts w:cs="Arial"/>
                <w:sz w:val="20"/>
                <w:szCs w:val="20"/>
              </w:rPr>
            </w:pPr>
            <w:r>
              <w:rPr>
                <w:rFonts w:cs="Arial"/>
                <w:sz w:val="20"/>
                <w:szCs w:val="20"/>
              </w:rPr>
              <w:t>T</w:t>
            </w:r>
            <w:r w:rsidR="00527CAA" w:rsidRPr="009B33FB">
              <w:rPr>
                <w:rFonts w:cs="Arial"/>
                <w:sz w:val="20"/>
                <w:szCs w:val="20"/>
              </w:rPr>
              <w:t xml:space="preserve">echnical Architect Shell Malaysia Trading (Downstream Shell in Malaysia) </w:t>
            </w:r>
          </w:p>
          <w:p w14:paraId="6396F499" w14:textId="3626593E" w:rsidR="00E52C6C" w:rsidRPr="009B33FB" w:rsidRDefault="00F76952" w:rsidP="00710EA4">
            <w:pPr>
              <w:tabs>
                <w:tab w:val="left" w:pos="0"/>
                <w:tab w:val="left" w:pos="720"/>
                <w:tab w:val="left" w:pos="1440"/>
                <w:tab w:val="left" w:pos="2160"/>
                <w:tab w:val="left" w:pos="2520"/>
                <w:tab w:val="left" w:pos="2880"/>
              </w:tabs>
              <w:suppressAutoHyphens/>
              <w:jc w:val="both"/>
              <w:rPr>
                <w:rFonts w:cs="Arial"/>
                <w:sz w:val="20"/>
                <w:szCs w:val="20"/>
              </w:rPr>
            </w:pPr>
            <w:r>
              <w:rPr>
                <w:rFonts w:ascii="Arial" w:hAnsi="Arial" w:cs="Arial"/>
                <w:spacing w:val="-2"/>
                <w:sz w:val="20"/>
                <w:szCs w:val="20"/>
                <w:lang w:val="en-GB"/>
              </w:rPr>
              <w:t>Started as a developer for a year and then moved on the</w:t>
            </w:r>
            <w:r w:rsidR="00E52C6C" w:rsidRPr="009B33FB">
              <w:rPr>
                <w:rFonts w:ascii="Arial" w:hAnsi="Arial" w:cs="Arial"/>
                <w:spacing w:val="-2"/>
                <w:sz w:val="20"/>
                <w:szCs w:val="20"/>
                <w:lang w:val="en-GB"/>
              </w:rPr>
              <w:t xml:space="preserve"> Architects groups within downstream responsible for </w:t>
            </w:r>
            <w:r>
              <w:rPr>
                <w:rFonts w:ascii="Arial" w:hAnsi="Arial" w:cs="Arial"/>
                <w:spacing w:val="-2"/>
                <w:sz w:val="20"/>
                <w:szCs w:val="20"/>
                <w:lang w:val="en-GB"/>
              </w:rPr>
              <w:t xml:space="preserve">desktop </w:t>
            </w:r>
            <w:r w:rsidR="00E52C6C" w:rsidRPr="009B33FB">
              <w:rPr>
                <w:rFonts w:ascii="Arial" w:hAnsi="Arial" w:cs="Arial"/>
                <w:spacing w:val="-2"/>
                <w:sz w:val="20"/>
                <w:szCs w:val="20"/>
                <w:lang w:val="en-GB"/>
              </w:rPr>
              <w:t xml:space="preserve">Infrastructure in the Asia-Pac region.  </w:t>
            </w:r>
            <w:r w:rsidR="00710EA4" w:rsidRPr="009B33FB">
              <w:rPr>
                <w:rFonts w:ascii="Arial" w:hAnsi="Arial" w:cs="Arial"/>
                <w:spacing w:val="-2"/>
                <w:sz w:val="20"/>
                <w:szCs w:val="20"/>
                <w:lang w:val="en-GB"/>
              </w:rPr>
              <w:t>Required to collaborate and steer meeting daily. Stakeholders are globally diverse.</w:t>
            </w:r>
          </w:p>
        </w:tc>
      </w:tr>
      <w:tr w:rsidR="00E52C6C" w:rsidRPr="009B33FB" w14:paraId="2859C141" w14:textId="77777777" w:rsidTr="00D60FC3">
        <w:trPr>
          <w:cantSplit/>
          <w:trHeight w:val="2002"/>
        </w:trPr>
        <w:tc>
          <w:tcPr>
            <w:tcW w:w="1800" w:type="dxa"/>
          </w:tcPr>
          <w:p w14:paraId="10F6DCE1" w14:textId="0BA5BB23" w:rsidR="00E52C6C" w:rsidRPr="009B33FB" w:rsidRDefault="00E52C6C" w:rsidP="005035C5">
            <w:pPr>
              <w:pStyle w:val="tabletext1"/>
              <w:rPr>
                <w:rFonts w:cs="Arial"/>
                <w:sz w:val="20"/>
                <w:szCs w:val="20"/>
              </w:rPr>
            </w:pPr>
            <w:r w:rsidRPr="00345A45">
              <w:rPr>
                <w:rFonts w:cs="Arial"/>
                <w:sz w:val="20"/>
                <w:szCs w:val="20"/>
              </w:rPr>
              <w:t xml:space="preserve">1996 –  </w:t>
            </w:r>
            <w:r w:rsidR="00EC7302">
              <w:rPr>
                <w:rFonts w:cs="Arial"/>
                <w:sz w:val="20"/>
                <w:szCs w:val="20"/>
              </w:rPr>
              <w:t>May</w:t>
            </w:r>
            <w:r w:rsidRPr="00345A45">
              <w:rPr>
                <w:rFonts w:cs="Arial"/>
                <w:sz w:val="20"/>
                <w:szCs w:val="20"/>
              </w:rPr>
              <w:t xml:space="preserve"> 200</w:t>
            </w:r>
            <w:r w:rsidR="00EC7302">
              <w:rPr>
                <w:rFonts w:cs="Arial"/>
                <w:sz w:val="20"/>
                <w:szCs w:val="20"/>
              </w:rPr>
              <w:t>2</w:t>
            </w:r>
          </w:p>
        </w:tc>
        <w:tc>
          <w:tcPr>
            <w:tcW w:w="8154" w:type="dxa"/>
          </w:tcPr>
          <w:p w14:paraId="11399C67" w14:textId="77777777" w:rsidR="00E52C6C" w:rsidRPr="00E52C6C" w:rsidRDefault="00E52C6C" w:rsidP="00E52C6C">
            <w:pPr>
              <w:pStyle w:val="tabletext1"/>
              <w:rPr>
                <w:rFonts w:cs="Arial"/>
                <w:color w:val="auto"/>
                <w:sz w:val="20"/>
                <w:szCs w:val="20"/>
              </w:rPr>
            </w:pPr>
            <w:r w:rsidRPr="00E52C6C">
              <w:rPr>
                <w:rFonts w:cs="Arial"/>
                <w:color w:val="auto"/>
                <w:sz w:val="20"/>
                <w:szCs w:val="20"/>
              </w:rPr>
              <w:t>Senior Risk Engineer - Liberty Risk Services (selected work)</w:t>
            </w:r>
          </w:p>
          <w:p w14:paraId="1E863037" w14:textId="3FA002F9" w:rsidR="00E52C6C" w:rsidRPr="009B33FB" w:rsidRDefault="00E52C6C" w:rsidP="00E52C6C">
            <w:pPr>
              <w:tabs>
                <w:tab w:val="left" w:pos="0"/>
                <w:tab w:val="left" w:pos="720"/>
                <w:tab w:val="left" w:pos="1440"/>
                <w:tab w:val="left" w:pos="2160"/>
                <w:tab w:val="left" w:pos="2520"/>
                <w:tab w:val="left" w:pos="2880"/>
              </w:tabs>
              <w:suppressAutoHyphens/>
              <w:jc w:val="both"/>
              <w:rPr>
                <w:rFonts w:ascii="Arial" w:hAnsi="Arial" w:cs="Arial"/>
                <w:spacing w:val="-2"/>
                <w:sz w:val="20"/>
                <w:szCs w:val="20"/>
                <w:lang w:val="en-GB"/>
              </w:rPr>
            </w:pPr>
            <w:r w:rsidRPr="009B33FB">
              <w:rPr>
                <w:rFonts w:ascii="Arial" w:hAnsi="Arial" w:cs="Arial"/>
                <w:spacing w:val="-2"/>
                <w:sz w:val="20"/>
                <w:szCs w:val="20"/>
                <w:lang w:val="en-GB"/>
              </w:rPr>
              <w:t xml:space="preserve">Quantitative Risk Assessment </w:t>
            </w:r>
            <w:r w:rsidRPr="00E52C6C">
              <w:rPr>
                <w:rFonts w:ascii="Arial" w:hAnsi="Arial" w:cs="Arial"/>
                <w:spacing w:val="-2"/>
                <w:sz w:val="20"/>
                <w:szCs w:val="20"/>
                <w:lang w:val="en-GB"/>
              </w:rPr>
              <w:t xml:space="preserve">(QRA) </w:t>
            </w:r>
            <w:r w:rsidRPr="009B33FB">
              <w:rPr>
                <w:rFonts w:ascii="Arial" w:hAnsi="Arial" w:cs="Arial"/>
                <w:spacing w:val="-2"/>
                <w:sz w:val="20"/>
                <w:szCs w:val="20"/>
                <w:lang w:val="en-GB"/>
              </w:rPr>
              <w:t xml:space="preserve">project manager for the proposed Dow Corning silicon based processing plant in Johor Bahru, Malaysia. </w:t>
            </w:r>
          </w:p>
          <w:p w14:paraId="1CF47889" w14:textId="584E0D96" w:rsidR="00E52C6C" w:rsidRPr="007F2C27" w:rsidRDefault="00E52C6C" w:rsidP="00E52C6C">
            <w:pPr>
              <w:tabs>
                <w:tab w:val="left" w:pos="0"/>
                <w:tab w:val="left" w:pos="720"/>
                <w:tab w:val="left" w:pos="1440"/>
                <w:tab w:val="left" w:pos="2160"/>
                <w:tab w:val="left" w:pos="2520"/>
                <w:tab w:val="left" w:pos="2880"/>
              </w:tabs>
              <w:suppressAutoHyphens/>
              <w:jc w:val="both"/>
              <w:rPr>
                <w:rFonts w:ascii="Arial" w:hAnsi="Arial" w:cs="Arial"/>
                <w:spacing w:val="-2"/>
                <w:sz w:val="20"/>
                <w:szCs w:val="20"/>
                <w:lang w:val="en-GB"/>
              </w:rPr>
            </w:pPr>
            <w:r>
              <w:rPr>
                <w:rFonts w:ascii="Arial" w:hAnsi="Arial" w:cs="Arial"/>
                <w:spacing w:val="-2"/>
                <w:sz w:val="20"/>
                <w:szCs w:val="20"/>
                <w:lang w:val="en-GB"/>
              </w:rPr>
              <w:t>QRA</w:t>
            </w:r>
            <w:r w:rsidRPr="009B33FB">
              <w:rPr>
                <w:rFonts w:ascii="Arial" w:hAnsi="Arial" w:cs="Arial"/>
                <w:spacing w:val="-2"/>
                <w:sz w:val="20"/>
                <w:szCs w:val="20"/>
                <w:lang w:val="en-GB"/>
              </w:rPr>
              <w:t xml:space="preserve"> project manager for TITAN’s new marine jetty pipelines </w:t>
            </w:r>
            <w:r>
              <w:rPr>
                <w:rFonts w:ascii="Arial" w:hAnsi="Arial" w:cs="Arial"/>
                <w:spacing w:val="-2"/>
                <w:sz w:val="20"/>
                <w:szCs w:val="20"/>
                <w:lang w:val="en-GB"/>
              </w:rPr>
              <w:t xml:space="preserve">and Tank Farm </w:t>
            </w:r>
            <w:r w:rsidRPr="007F2C27">
              <w:rPr>
                <w:rFonts w:ascii="Arial" w:hAnsi="Arial" w:cs="Arial"/>
                <w:spacing w:val="-2"/>
                <w:sz w:val="20"/>
                <w:szCs w:val="20"/>
                <w:lang w:val="en-GB"/>
              </w:rPr>
              <w:t>in Johor Bahru, Malaysia.</w:t>
            </w:r>
          </w:p>
          <w:p w14:paraId="69C0EF57" w14:textId="48BC78EF" w:rsidR="00E52C6C" w:rsidRPr="009B33FB" w:rsidRDefault="00E52C6C" w:rsidP="00E52C6C">
            <w:pPr>
              <w:tabs>
                <w:tab w:val="left" w:pos="0"/>
                <w:tab w:val="left" w:pos="720"/>
                <w:tab w:val="left" w:pos="1440"/>
                <w:tab w:val="left" w:pos="2160"/>
                <w:tab w:val="left" w:pos="2520"/>
                <w:tab w:val="left" w:pos="2880"/>
              </w:tabs>
              <w:suppressAutoHyphens/>
              <w:jc w:val="both"/>
              <w:rPr>
                <w:rFonts w:ascii="Arial" w:hAnsi="Arial" w:cs="Arial"/>
                <w:spacing w:val="-2"/>
                <w:sz w:val="20"/>
                <w:szCs w:val="20"/>
                <w:lang w:val="en-GB"/>
              </w:rPr>
            </w:pPr>
            <w:r>
              <w:rPr>
                <w:rFonts w:ascii="Arial" w:hAnsi="Arial" w:cs="Arial"/>
                <w:spacing w:val="-2"/>
                <w:sz w:val="20"/>
                <w:szCs w:val="20"/>
                <w:lang w:val="en-GB"/>
              </w:rPr>
              <w:t>QRA</w:t>
            </w:r>
            <w:r w:rsidRPr="009B33FB">
              <w:rPr>
                <w:rFonts w:ascii="Arial" w:hAnsi="Arial" w:cs="Arial"/>
                <w:spacing w:val="-2"/>
                <w:sz w:val="20"/>
                <w:szCs w:val="20"/>
                <w:lang w:val="en-GB"/>
              </w:rPr>
              <w:t xml:space="preserve"> project manager for pipelines housed in Dialogs common </w:t>
            </w:r>
            <w:proofErr w:type="spellStart"/>
            <w:r w:rsidRPr="009B33FB">
              <w:rPr>
                <w:rFonts w:ascii="Arial" w:hAnsi="Arial" w:cs="Arial"/>
                <w:spacing w:val="-2"/>
                <w:sz w:val="20"/>
                <w:szCs w:val="20"/>
                <w:lang w:val="en-GB"/>
              </w:rPr>
              <w:t>piperack</w:t>
            </w:r>
            <w:proofErr w:type="spellEnd"/>
            <w:r w:rsidRPr="009B33FB">
              <w:rPr>
                <w:rFonts w:ascii="Arial" w:hAnsi="Arial" w:cs="Arial"/>
                <w:spacing w:val="-2"/>
                <w:sz w:val="20"/>
                <w:szCs w:val="20"/>
                <w:lang w:val="en-GB"/>
              </w:rPr>
              <w:t xml:space="preserve"> from </w:t>
            </w:r>
            <w:proofErr w:type="spellStart"/>
            <w:r w:rsidRPr="009B33FB">
              <w:rPr>
                <w:rFonts w:ascii="Arial" w:hAnsi="Arial" w:cs="Arial"/>
                <w:spacing w:val="-2"/>
                <w:sz w:val="20"/>
                <w:szCs w:val="20"/>
                <w:lang w:val="en-GB"/>
              </w:rPr>
              <w:t>Gebeng</w:t>
            </w:r>
            <w:proofErr w:type="spellEnd"/>
            <w:r w:rsidRPr="009B33FB">
              <w:rPr>
                <w:rFonts w:ascii="Arial" w:hAnsi="Arial" w:cs="Arial"/>
                <w:spacing w:val="-2"/>
                <w:sz w:val="20"/>
                <w:szCs w:val="20"/>
                <w:lang w:val="en-GB"/>
              </w:rPr>
              <w:t xml:space="preserve"> Industrial Estate to Kuantan port, Malaysia.</w:t>
            </w:r>
          </w:p>
          <w:p w14:paraId="1A560957" w14:textId="6F306F0F" w:rsidR="00E52C6C" w:rsidRPr="009B33FB" w:rsidRDefault="00E52C6C" w:rsidP="00E52C6C">
            <w:pPr>
              <w:tabs>
                <w:tab w:val="left" w:pos="0"/>
                <w:tab w:val="left" w:pos="720"/>
                <w:tab w:val="left" w:pos="1440"/>
                <w:tab w:val="left" w:pos="2160"/>
                <w:tab w:val="left" w:pos="2520"/>
                <w:tab w:val="left" w:pos="2880"/>
              </w:tabs>
              <w:suppressAutoHyphens/>
              <w:jc w:val="both"/>
              <w:rPr>
                <w:rFonts w:ascii="Arial" w:hAnsi="Arial" w:cs="Arial"/>
                <w:spacing w:val="-2"/>
                <w:sz w:val="20"/>
                <w:szCs w:val="20"/>
                <w:lang w:val="en-GB"/>
              </w:rPr>
            </w:pPr>
            <w:r w:rsidRPr="009B33FB">
              <w:rPr>
                <w:rFonts w:ascii="Arial" w:hAnsi="Arial" w:cs="Arial"/>
                <w:spacing w:val="-2"/>
                <w:sz w:val="20"/>
                <w:szCs w:val="20"/>
                <w:lang w:val="en-GB"/>
              </w:rPr>
              <w:t xml:space="preserve">Completed a </w:t>
            </w:r>
            <w:r>
              <w:rPr>
                <w:rFonts w:ascii="Arial" w:hAnsi="Arial" w:cs="Arial"/>
                <w:spacing w:val="-2"/>
                <w:sz w:val="20"/>
                <w:szCs w:val="20"/>
                <w:lang w:val="en-GB"/>
              </w:rPr>
              <w:t xml:space="preserve">QRA </w:t>
            </w:r>
            <w:r w:rsidRPr="009B33FB">
              <w:rPr>
                <w:rFonts w:ascii="Arial" w:hAnsi="Arial" w:cs="Arial"/>
                <w:spacing w:val="-2"/>
                <w:sz w:val="20"/>
                <w:szCs w:val="20"/>
                <w:lang w:val="en-GB"/>
              </w:rPr>
              <w:t xml:space="preserve"> for the Petronas refinery PSR-1 located in Melaka. This project is part of the </w:t>
            </w:r>
            <w:proofErr w:type="spellStart"/>
            <w:r w:rsidRPr="009B33FB">
              <w:rPr>
                <w:rFonts w:ascii="Arial" w:hAnsi="Arial" w:cs="Arial"/>
                <w:spacing w:val="-2"/>
                <w:sz w:val="20"/>
                <w:szCs w:val="20"/>
                <w:lang w:val="en-GB"/>
              </w:rPr>
              <w:t>Debottelenecking</w:t>
            </w:r>
            <w:proofErr w:type="spellEnd"/>
            <w:r w:rsidRPr="009B33FB">
              <w:rPr>
                <w:rFonts w:ascii="Arial" w:hAnsi="Arial" w:cs="Arial"/>
                <w:spacing w:val="-2"/>
                <w:sz w:val="20"/>
                <w:szCs w:val="20"/>
                <w:lang w:val="en-GB"/>
              </w:rPr>
              <w:t xml:space="preserve"> project that PSR-1 will undergo in order to increase the capacity of the refinery </w:t>
            </w:r>
          </w:p>
          <w:p w14:paraId="71B10FDE" w14:textId="0E66B83D" w:rsidR="00E52C6C" w:rsidRPr="009B33FB" w:rsidRDefault="00E52C6C" w:rsidP="00E52C6C">
            <w:pPr>
              <w:tabs>
                <w:tab w:val="left" w:pos="0"/>
                <w:tab w:val="left" w:pos="720"/>
                <w:tab w:val="left" w:pos="1440"/>
                <w:tab w:val="left" w:pos="2160"/>
                <w:tab w:val="left" w:pos="2520"/>
                <w:tab w:val="left" w:pos="2880"/>
              </w:tabs>
              <w:suppressAutoHyphens/>
              <w:jc w:val="both"/>
              <w:rPr>
                <w:rFonts w:ascii="Arial" w:hAnsi="Arial" w:cs="Arial"/>
                <w:spacing w:val="-2"/>
                <w:sz w:val="20"/>
                <w:szCs w:val="20"/>
                <w:lang w:val="en-GB"/>
              </w:rPr>
            </w:pPr>
            <w:r w:rsidRPr="009B33FB">
              <w:rPr>
                <w:rFonts w:ascii="Arial" w:hAnsi="Arial" w:cs="Arial"/>
                <w:spacing w:val="-2"/>
                <w:sz w:val="20"/>
                <w:szCs w:val="20"/>
                <w:lang w:val="en-GB"/>
              </w:rPr>
              <w:t xml:space="preserve">Completed a </w:t>
            </w:r>
            <w:r>
              <w:rPr>
                <w:rFonts w:ascii="Arial" w:hAnsi="Arial" w:cs="Arial"/>
                <w:spacing w:val="-2"/>
                <w:sz w:val="20"/>
                <w:szCs w:val="20"/>
                <w:lang w:val="en-GB"/>
              </w:rPr>
              <w:t>QRA</w:t>
            </w:r>
            <w:r w:rsidRPr="009B33FB">
              <w:rPr>
                <w:rFonts w:ascii="Arial" w:hAnsi="Arial" w:cs="Arial"/>
                <w:spacing w:val="-2"/>
                <w:sz w:val="20"/>
                <w:szCs w:val="20"/>
                <w:lang w:val="en-GB"/>
              </w:rPr>
              <w:t xml:space="preserve"> for Titans proposed VCM, PVC, LDPE, HDPE and Cogeneration facilities in </w:t>
            </w:r>
            <w:proofErr w:type="spellStart"/>
            <w:r w:rsidRPr="009B33FB">
              <w:rPr>
                <w:rFonts w:ascii="Arial" w:hAnsi="Arial" w:cs="Arial"/>
                <w:spacing w:val="-2"/>
                <w:sz w:val="20"/>
                <w:szCs w:val="20"/>
                <w:lang w:val="en-GB"/>
              </w:rPr>
              <w:t>Tanjung</w:t>
            </w:r>
            <w:proofErr w:type="spellEnd"/>
            <w:r w:rsidRPr="009B33FB">
              <w:rPr>
                <w:rFonts w:ascii="Arial" w:hAnsi="Arial" w:cs="Arial"/>
                <w:spacing w:val="-2"/>
                <w:sz w:val="20"/>
                <w:szCs w:val="20"/>
                <w:lang w:val="en-GB"/>
              </w:rPr>
              <w:t xml:space="preserve"> Langsat, Malaysia.</w:t>
            </w:r>
            <w:r w:rsidR="003E45BA">
              <w:rPr>
                <w:rFonts w:ascii="Arial" w:hAnsi="Arial" w:cs="Arial"/>
                <w:spacing w:val="-2"/>
                <w:sz w:val="20"/>
                <w:szCs w:val="20"/>
                <w:lang w:val="en-GB"/>
              </w:rPr>
              <w:t xml:space="preserve"> </w:t>
            </w:r>
            <w:r w:rsidR="003E45BA" w:rsidRPr="009B33FB">
              <w:rPr>
                <w:rFonts w:ascii="Arial" w:hAnsi="Arial" w:cs="Arial"/>
                <w:spacing w:val="-2"/>
                <w:sz w:val="20"/>
                <w:szCs w:val="20"/>
                <w:lang w:val="en-GB"/>
              </w:rPr>
              <w:t xml:space="preserve">Completed a root cause analysis for Titan’s polyethylene reactor problems </w:t>
            </w:r>
          </w:p>
          <w:p w14:paraId="30BA9982" w14:textId="1418E0F2" w:rsidR="00E52C6C" w:rsidRPr="007F2C27" w:rsidRDefault="00E52C6C" w:rsidP="00E52C6C">
            <w:pPr>
              <w:tabs>
                <w:tab w:val="left" w:pos="0"/>
                <w:tab w:val="left" w:pos="720"/>
                <w:tab w:val="left" w:pos="1440"/>
                <w:tab w:val="left" w:pos="2160"/>
                <w:tab w:val="left" w:pos="2520"/>
                <w:tab w:val="left" w:pos="2880"/>
              </w:tabs>
              <w:suppressAutoHyphens/>
              <w:jc w:val="both"/>
              <w:rPr>
                <w:rFonts w:ascii="Arial" w:hAnsi="Arial" w:cs="Arial"/>
                <w:spacing w:val="-2"/>
                <w:sz w:val="20"/>
                <w:szCs w:val="20"/>
                <w:lang w:val="en-GB"/>
              </w:rPr>
            </w:pPr>
            <w:r w:rsidRPr="009B33FB">
              <w:rPr>
                <w:rFonts w:ascii="Arial" w:hAnsi="Arial" w:cs="Arial"/>
                <w:spacing w:val="-2"/>
                <w:sz w:val="20"/>
                <w:szCs w:val="20"/>
                <w:lang w:val="en-GB"/>
              </w:rPr>
              <w:t xml:space="preserve">Completed a </w:t>
            </w:r>
            <w:r>
              <w:rPr>
                <w:rFonts w:ascii="Arial" w:hAnsi="Arial" w:cs="Arial"/>
                <w:spacing w:val="-2"/>
                <w:sz w:val="20"/>
                <w:szCs w:val="20"/>
                <w:lang w:val="en-GB"/>
              </w:rPr>
              <w:t>QRA</w:t>
            </w:r>
            <w:r w:rsidRPr="009B33FB">
              <w:rPr>
                <w:rFonts w:ascii="Arial" w:hAnsi="Arial" w:cs="Arial"/>
                <w:spacing w:val="-2"/>
                <w:sz w:val="20"/>
                <w:szCs w:val="20"/>
                <w:lang w:val="en-GB"/>
              </w:rPr>
              <w:t xml:space="preserve"> for CABOT’s proposed Marine terminal and submarine pipeline in Port Dickson. </w:t>
            </w:r>
          </w:p>
          <w:p w14:paraId="019FCC66" w14:textId="234EF0F1" w:rsidR="00E52C6C" w:rsidRPr="009B33FB" w:rsidRDefault="00E52C6C" w:rsidP="00E52C6C">
            <w:pPr>
              <w:tabs>
                <w:tab w:val="left" w:pos="0"/>
                <w:tab w:val="left" w:pos="720"/>
                <w:tab w:val="left" w:pos="1440"/>
                <w:tab w:val="left" w:pos="2160"/>
                <w:tab w:val="left" w:pos="2520"/>
                <w:tab w:val="left" w:pos="2880"/>
              </w:tabs>
              <w:suppressAutoHyphens/>
              <w:jc w:val="both"/>
              <w:rPr>
                <w:rFonts w:ascii="Arial" w:hAnsi="Arial" w:cs="Arial"/>
                <w:spacing w:val="-2"/>
                <w:sz w:val="20"/>
                <w:szCs w:val="20"/>
                <w:lang w:val="en-GB"/>
              </w:rPr>
            </w:pPr>
            <w:r w:rsidRPr="009B33FB">
              <w:rPr>
                <w:rFonts w:ascii="Arial" w:hAnsi="Arial" w:cs="Arial"/>
                <w:spacing w:val="-2"/>
                <w:sz w:val="20"/>
                <w:szCs w:val="20"/>
                <w:lang w:val="en-GB"/>
              </w:rPr>
              <w:t xml:space="preserve">Completed a </w:t>
            </w:r>
            <w:r>
              <w:rPr>
                <w:rFonts w:ascii="Arial" w:hAnsi="Arial" w:cs="Arial"/>
                <w:spacing w:val="-2"/>
                <w:sz w:val="20"/>
                <w:szCs w:val="20"/>
                <w:lang w:val="en-GB"/>
              </w:rPr>
              <w:t>QRA</w:t>
            </w:r>
            <w:r w:rsidRPr="009B33FB">
              <w:rPr>
                <w:rFonts w:ascii="Arial" w:hAnsi="Arial" w:cs="Arial"/>
                <w:spacing w:val="-2"/>
                <w:sz w:val="20"/>
                <w:szCs w:val="20"/>
                <w:lang w:val="en-GB"/>
              </w:rPr>
              <w:t xml:space="preserve"> for the Titans proposed PIB, BTX and DPP facilities in </w:t>
            </w:r>
            <w:proofErr w:type="spellStart"/>
            <w:r w:rsidRPr="009B33FB">
              <w:rPr>
                <w:rFonts w:ascii="Arial" w:hAnsi="Arial" w:cs="Arial"/>
                <w:spacing w:val="-2"/>
                <w:sz w:val="20"/>
                <w:szCs w:val="20"/>
                <w:lang w:val="en-GB"/>
              </w:rPr>
              <w:t>Pasir</w:t>
            </w:r>
            <w:proofErr w:type="spellEnd"/>
            <w:r w:rsidRPr="009B33FB">
              <w:rPr>
                <w:rFonts w:ascii="Arial" w:hAnsi="Arial" w:cs="Arial"/>
                <w:spacing w:val="-2"/>
                <w:sz w:val="20"/>
                <w:szCs w:val="20"/>
                <w:lang w:val="en-GB"/>
              </w:rPr>
              <w:t xml:space="preserve"> Gudang.</w:t>
            </w:r>
          </w:p>
          <w:p w14:paraId="380B6621" w14:textId="0AD5619B" w:rsidR="00E52C6C" w:rsidRPr="00E52C6C" w:rsidRDefault="00E52C6C" w:rsidP="00E52C6C">
            <w:pPr>
              <w:tabs>
                <w:tab w:val="left" w:pos="0"/>
                <w:tab w:val="left" w:pos="720"/>
                <w:tab w:val="left" w:pos="1440"/>
                <w:tab w:val="left" w:pos="2160"/>
                <w:tab w:val="left" w:pos="2520"/>
                <w:tab w:val="left" w:pos="2880"/>
              </w:tabs>
              <w:suppressAutoHyphens/>
              <w:jc w:val="both"/>
              <w:rPr>
                <w:rFonts w:ascii="Arial" w:hAnsi="Arial" w:cs="Arial"/>
                <w:spacing w:val="-2"/>
                <w:sz w:val="20"/>
                <w:szCs w:val="20"/>
                <w:lang w:val="en-GB"/>
              </w:rPr>
            </w:pPr>
            <w:r w:rsidRPr="009B33FB">
              <w:rPr>
                <w:rFonts w:ascii="Arial" w:hAnsi="Arial" w:cs="Arial"/>
                <w:spacing w:val="-2"/>
                <w:sz w:val="20"/>
                <w:szCs w:val="20"/>
                <w:lang w:val="en-GB"/>
              </w:rPr>
              <w:t xml:space="preserve">Completed </w:t>
            </w:r>
            <w:r w:rsidR="005C293E">
              <w:rPr>
                <w:rFonts w:ascii="Arial" w:hAnsi="Arial" w:cs="Arial"/>
                <w:spacing w:val="-2"/>
                <w:sz w:val="20"/>
                <w:szCs w:val="20"/>
                <w:lang w:val="en-GB"/>
              </w:rPr>
              <w:t xml:space="preserve">and project managed successfully </w:t>
            </w:r>
            <w:r w:rsidRPr="009B33FB">
              <w:rPr>
                <w:rFonts w:ascii="Arial" w:hAnsi="Arial" w:cs="Arial"/>
                <w:spacing w:val="-2"/>
                <w:sz w:val="20"/>
                <w:szCs w:val="20"/>
                <w:lang w:val="en-GB"/>
              </w:rPr>
              <w:t xml:space="preserve">four (4) Health, Safety and Environment case studies on Shell Trading facilities located nationwide. </w:t>
            </w:r>
            <w:r w:rsidR="005C293E">
              <w:rPr>
                <w:rFonts w:ascii="Arial" w:hAnsi="Arial" w:cs="Arial"/>
                <w:spacing w:val="-2"/>
                <w:sz w:val="20"/>
                <w:szCs w:val="20"/>
                <w:lang w:val="en-GB"/>
              </w:rPr>
              <w:t>Obtained CIMAH approval from regulators in a timely manner</w:t>
            </w:r>
            <w:r w:rsidRPr="009B33FB">
              <w:rPr>
                <w:rFonts w:ascii="Arial" w:hAnsi="Arial" w:cs="Arial"/>
                <w:spacing w:val="-2"/>
                <w:sz w:val="20"/>
                <w:szCs w:val="20"/>
                <w:lang w:val="en-GB"/>
              </w:rPr>
              <w:t>.</w:t>
            </w:r>
          </w:p>
        </w:tc>
      </w:tr>
    </w:tbl>
    <w:p w14:paraId="462271CF" w14:textId="32446162" w:rsidR="00527CAA" w:rsidRPr="009B33FB" w:rsidRDefault="00527CAA" w:rsidP="00E52C6C">
      <w:pPr>
        <w:pStyle w:val="tabletext1"/>
        <w:rPr>
          <w:rFonts w:cs="Arial"/>
          <w:spacing w:val="-2"/>
          <w:sz w:val="20"/>
          <w:szCs w:val="20"/>
          <w:lang w:val="en-GB"/>
        </w:rPr>
      </w:pPr>
      <w:r w:rsidRPr="00345A45">
        <w:rPr>
          <w:rFonts w:cs="Arial"/>
          <w:sz w:val="20"/>
          <w:szCs w:val="20"/>
        </w:rPr>
        <w:tab/>
      </w:r>
      <w:r w:rsidR="00F76952">
        <w:rPr>
          <w:rFonts w:cs="Arial"/>
          <w:sz w:val="20"/>
          <w:szCs w:val="20"/>
        </w:rPr>
        <w:tab/>
      </w:r>
      <w:r w:rsidR="00F76952">
        <w:rPr>
          <w:rFonts w:cs="Arial"/>
          <w:sz w:val="20"/>
          <w:szCs w:val="20"/>
        </w:rPr>
        <w:tab/>
        <w:t>Other skills developed were associated with converting BASIC programs to VB6</w:t>
      </w:r>
    </w:p>
    <w:p w14:paraId="3274F5A1" w14:textId="2BFDA6ED" w:rsidR="006E551A" w:rsidRPr="009B33FB" w:rsidRDefault="00BD3B82" w:rsidP="00B7330E">
      <w:pPr>
        <w:pStyle w:val="Heading1"/>
        <w:rPr>
          <w:rFonts w:ascii="Arial" w:hAnsi="Arial" w:cs="Arial"/>
          <w:sz w:val="20"/>
          <w:szCs w:val="20"/>
        </w:rPr>
      </w:pPr>
      <w:r w:rsidRPr="009B33FB">
        <w:rPr>
          <w:rFonts w:ascii="Arial" w:hAnsi="Arial" w:cs="Arial"/>
          <w:sz w:val="20"/>
          <w:szCs w:val="20"/>
        </w:rPr>
        <w:t>Education</w:t>
      </w:r>
      <w:r w:rsidR="00613148">
        <w:rPr>
          <w:rFonts w:ascii="Arial" w:hAnsi="Arial" w:cs="Arial"/>
          <w:sz w:val="20"/>
          <w:szCs w:val="20"/>
        </w:rPr>
        <w:t xml:space="preserve"> &amp; Certification</w:t>
      </w:r>
      <w:r w:rsidR="00C9000C">
        <w:rPr>
          <w:rFonts w:ascii="Arial" w:hAnsi="Arial" w:cs="Arial"/>
          <w:sz w:val="20"/>
          <w:szCs w:val="20"/>
        </w:rPr>
        <w:t xml:space="preserve"> &amp; Registration</w:t>
      </w:r>
    </w:p>
    <w:p w14:paraId="4BFFFCC0" w14:textId="62B0D1C4" w:rsidR="00040F73" w:rsidRDefault="009B30FA" w:rsidP="00040F73">
      <w:pPr>
        <w:pStyle w:val="bullet1last"/>
        <w:numPr>
          <w:ilvl w:val="0"/>
          <w:numId w:val="19"/>
        </w:numPr>
        <w:tabs>
          <w:tab w:val="clear" w:pos="2430"/>
        </w:tabs>
        <w:ind w:left="1170"/>
        <w:rPr>
          <w:rFonts w:cs="Arial"/>
          <w:szCs w:val="20"/>
        </w:rPr>
      </w:pPr>
      <w:r w:rsidRPr="009B33FB">
        <w:rPr>
          <w:rFonts w:cs="Arial"/>
          <w:szCs w:val="20"/>
        </w:rPr>
        <w:t xml:space="preserve">Bachelor Degree in Chemical Engineering, </w:t>
      </w:r>
      <w:r w:rsidR="00527CAA" w:rsidRPr="009B33FB">
        <w:rPr>
          <w:rFonts w:cs="Arial"/>
          <w:szCs w:val="20"/>
        </w:rPr>
        <w:t>University of Malaya (1992-1996)</w:t>
      </w:r>
      <w:r w:rsidR="00326F60">
        <w:rPr>
          <w:rFonts w:cs="Arial"/>
          <w:szCs w:val="20"/>
        </w:rPr>
        <w:t xml:space="preserve"> – Second Lower</w:t>
      </w:r>
    </w:p>
    <w:p w14:paraId="3EB827A1" w14:textId="77777777" w:rsidR="00710EA4" w:rsidRDefault="00710EA4" w:rsidP="00710EA4">
      <w:pPr>
        <w:pStyle w:val="bullet1last"/>
        <w:numPr>
          <w:ilvl w:val="0"/>
          <w:numId w:val="19"/>
        </w:numPr>
        <w:tabs>
          <w:tab w:val="clear" w:pos="2430"/>
        </w:tabs>
        <w:ind w:left="1170"/>
        <w:rPr>
          <w:rFonts w:cs="Arial"/>
          <w:szCs w:val="20"/>
        </w:rPr>
      </w:pPr>
      <w:r>
        <w:rPr>
          <w:rFonts w:cs="Arial"/>
          <w:szCs w:val="20"/>
        </w:rPr>
        <w:t>Bachelor Degree in Law , University of London (2019) – Second Lower</w:t>
      </w:r>
    </w:p>
    <w:p w14:paraId="10204F38" w14:textId="1B40E356" w:rsidR="00557E10" w:rsidRPr="00710EA4" w:rsidRDefault="00557E10" w:rsidP="00557E10">
      <w:pPr>
        <w:pStyle w:val="bullet1last"/>
        <w:numPr>
          <w:ilvl w:val="0"/>
          <w:numId w:val="19"/>
        </w:numPr>
        <w:tabs>
          <w:tab w:val="clear" w:pos="2430"/>
        </w:tabs>
        <w:ind w:left="1170"/>
        <w:rPr>
          <w:rFonts w:cs="Arial"/>
          <w:i/>
          <w:iCs/>
          <w:szCs w:val="20"/>
        </w:rPr>
      </w:pPr>
      <w:r w:rsidRPr="00710EA4">
        <w:rPr>
          <w:rFonts w:cs="Arial"/>
          <w:i/>
          <w:iCs/>
          <w:szCs w:val="20"/>
        </w:rPr>
        <w:t xml:space="preserve">Chartered Engineer with </w:t>
      </w:r>
      <w:proofErr w:type="spellStart"/>
      <w:r w:rsidRPr="00710EA4">
        <w:rPr>
          <w:rFonts w:cs="Arial"/>
          <w:i/>
          <w:iCs/>
          <w:szCs w:val="20"/>
        </w:rPr>
        <w:t>Icheme</w:t>
      </w:r>
      <w:proofErr w:type="spellEnd"/>
      <w:r w:rsidR="00710EA4">
        <w:rPr>
          <w:rFonts w:cs="Arial"/>
          <w:i/>
          <w:iCs/>
          <w:szCs w:val="20"/>
        </w:rPr>
        <w:t xml:space="preserve"> - 2020</w:t>
      </w:r>
    </w:p>
    <w:p w14:paraId="5543C1C0" w14:textId="235E0FD1" w:rsidR="00326F60" w:rsidRDefault="00326F60" w:rsidP="00326F60">
      <w:pPr>
        <w:pStyle w:val="bullet1last"/>
        <w:numPr>
          <w:ilvl w:val="0"/>
          <w:numId w:val="19"/>
        </w:numPr>
        <w:tabs>
          <w:tab w:val="clear" w:pos="2430"/>
        </w:tabs>
        <w:ind w:left="1170"/>
        <w:rPr>
          <w:rFonts w:cs="Arial"/>
          <w:szCs w:val="20"/>
        </w:rPr>
      </w:pPr>
      <w:r>
        <w:rPr>
          <w:rFonts w:cs="Arial"/>
          <w:szCs w:val="20"/>
        </w:rPr>
        <w:t>2013: TUV Certified – Functional Safety</w:t>
      </w:r>
    </w:p>
    <w:p w14:paraId="6A9199E4" w14:textId="51FC9C41" w:rsidR="00710EA4" w:rsidRDefault="00710EA4" w:rsidP="00326F60">
      <w:pPr>
        <w:pStyle w:val="bullet1last"/>
        <w:numPr>
          <w:ilvl w:val="0"/>
          <w:numId w:val="19"/>
        </w:numPr>
        <w:tabs>
          <w:tab w:val="clear" w:pos="2430"/>
        </w:tabs>
        <w:ind w:left="1170"/>
        <w:rPr>
          <w:rFonts w:cs="Arial"/>
          <w:szCs w:val="20"/>
        </w:rPr>
      </w:pPr>
      <w:r>
        <w:rPr>
          <w:rFonts w:cs="Arial"/>
          <w:szCs w:val="20"/>
        </w:rPr>
        <w:t>Microsoft Certified Solution Developer – MCSD in 2000 - VB</w:t>
      </w:r>
    </w:p>
    <w:p w14:paraId="236CB818" w14:textId="03787BDD" w:rsidR="00B01010" w:rsidRDefault="00B01010" w:rsidP="00326F60">
      <w:pPr>
        <w:pStyle w:val="bullet1last"/>
        <w:numPr>
          <w:ilvl w:val="0"/>
          <w:numId w:val="19"/>
        </w:numPr>
        <w:tabs>
          <w:tab w:val="clear" w:pos="2430"/>
        </w:tabs>
        <w:ind w:left="1170"/>
        <w:rPr>
          <w:rFonts w:cs="Arial"/>
          <w:szCs w:val="20"/>
        </w:rPr>
      </w:pPr>
      <w:r>
        <w:rPr>
          <w:rFonts w:cs="Arial"/>
          <w:szCs w:val="20"/>
        </w:rPr>
        <w:t xml:space="preserve">TAP Root </w:t>
      </w:r>
      <w:r w:rsidR="00A50F7C">
        <w:rPr>
          <w:rFonts w:cs="Arial"/>
          <w:szCs w:val="20"/>
        </w:rPr>
        <w:t xml:space="preserve">– Root cause analysis </w:t>
      </w:r>
      <w:r w:rsidR="005443A2">
        <w:rPr>
          <w:rFonts w:cs="Arial"/>
          <w:szCs w:val="20"/>
        </w:rPr>
        <w:t xml:space="preserve">training </w:t>
      </w:r>
      <w:r w:rsidR="00710EA4">
        <w:rPr>
          <w:rFonts w:cs="Arial"/>
          <w:szCs w:val="20"/>
        </w:rPr>
        <w:t>- 2014</w:t>
      </w:r>
    </w:p>
    <w:sectPr w:rsidR="00B01010" w:rsidSect="008A57A4">
      <w:headerReference w:type="even" r:id="rId8"/>
      <w:headerReference w:type="default" r:id="rId9"/>
      <w:footerReference w:type="even" r:id="rId10"/>
      <w:footerReference w:type="default" r:id="rId11"/>
      <w:headerReference w:type="first" r:id="rId12"/>
      <w:footerReference w:type="first" r:id="rId13"/>
      <w:pgSz w:w="11907" w:h="16840" w:code="9"/>
      <w:pgMar w:top="2160" w:right="1009" w:bottom="1151" w:left="1009" w:header="272"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BF0DA" w14:textId="77777777" w:rsidR="0036358D" w:rsidRDefault="0036358D">
      <w:r>
        <w:separator/>
      </w:r>
    </w:p>
  </w:endnote>
  <w:endnote w:type="continuationSeparator" w:id="0">
    <w:p w14:paraId="5DAA1A7F" w14:textId="77777777" w:rsidR="0036358D" w:rsidRDefault="00363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urostile">
    <w:altName w:val="Agency FB"/>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00435" w14:textId="77777777" w:rsidR="00644AC1" w:rsidRDefault="00644A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3294"/>
      <w:gridCol w:w="3295"/>
      <w:gridCol w:w="3300"/>
    </w:tblGrid>
    <w:tr w:rsidR="00B245D3" w:rsidRPr="004C3CFC" w14:paraId="25D55499" w14:textId="77777777" w:rsidTr="004C3CFC">
      <w:tc>
        <w:tcPr>
          <w:tcW w:w="3343" w:type="dxa"/>
          <w:vAlign w:val="bottom"/>
        </w:tcPr>
        <w:p w14:paraId="0019A3DC" w14:textId="77777777" w:rsidR="00B245D3" w:rsidRPr="004C3CFC" w:rsidRDefault="00B245D3" w:rsidP="004C3CFC">
          <w:pPr>
            <w:pStyle w:val="Footer"/>
            <w:spacing w:line="0" w:lineRule="atLeast"/>
            <w:rPr>
              <w:sz w:val="12"/>
              <w:szCs w:val="12"/>
            </w:rPr>
          </w:pPr>
        </w:p>
      </w:tc>
      <w:tc>
        <w:tcPr>
          <w:tcW w:w="3344" w:type="dxa"/>
        </w:tcPr>
        <w:p w14:paraId="72AFEED5" w14:textId="77777777" w:rsidR="00B245D3" w:rsidRPr="004C3CFC" w:rsidRDefault="00B245D3" w:rsidP="004C3CFC">
          <w:pPr>
            <w:pStyle w:val="Footer"/>
            <w:spacing w:line="0" w:lineRule="atLeast"/>
            <w:jc w:val="center"/>
            <w:rPr>
              <w:b/>
              <w:color w:val="0000FF"/>
              <w:sz w:val="12"/>
              <w:szCs w:val="12"/>
            </w:rPr>
          </w:pPr>
        </w:p>
      </w:tc>
      <w:tc>
        <w:tcPr>
          <w:tcW w:w="3344" w:type="dxa"/>
        </w:tcPr>
        <w:p w14:paraId="626A5F42" w14:textId="77777777" w:rsidR="00B245D3" w:rsidRPr="004C3CFC" w:rsidRDefault="00B245D3" w:rsidP="004C3CFC">
          <w:pPr>
            <w:pStyle w:val="Footer"/>
            <w:spacing w:line="0" w:lineRule="atLeast"/>
            <w:jc w:val="right"/>
            <w:rPr>
              <w:sz w:val="12"/>
              <w:szCs w:val="12"/>
            </w:rPr>
          </w:pPr>
          <w:r w:rsidRPr="004C3CFC">
            <w:rPr>
              <w:sz w:val="12"/>
              <w:szCs w:val="12"/>
            </w:rPr>
            <w:t xml:space="preserve">Page </w:t>
          </w:r>
          <w:r w:rsidRPr="004C3CFC">
            <w:rPr>
              <w:sz w:val="12"/>
              <w:szCs w:val="12"/>
            </w:rPr>
            <w:fldChar w:fldCharType="begin"/>
          </w:r>
          <w:r w:rsidRPr="004C3CFC">
            <w:rPr>
              <w:sz w:val="12"/>
              <w:szCs w:val="12"/>
            </w:rPr>
            <w:instrText xml:space="preserve"> PAGE </w:instrText>
          </w:r>
          <w:r w:rsidRPr="004C3CFC">
            <w:rPr>
              <w:sz w:val="12"/>
              <w:szCs w:val="12"/>
            </w:rPr>
            <w:fldChar w:fldCharType="separate"/>
          </w:r>
          <w:r w:rsidR="00EA3C69">
            <w:rPr>
              <w:noProof/>
              <w:sz w:val="12"/>
              <w:szCs w:val="12"/>
            </w:rPr>
            <w:t>1</w:t>
          </w:r>
          <w:r w:rsidRPr="004C3CFC">
            <w:rPr>
              <w:sz w:val="12"/>
              <w:szCs w:val="12"/>
            </w:rPr>
            <w:fldChar w:fldCharType="end"/>
          </w:r>
        </w:p>
      </w:tc>
    </w:tr>
    <w:tr w:rsidR="00B245D3" w:rsidRPr="004C3CFC" w14:paraId="410069BE" w14:textId="77777777" w:rsidTr="004C3CFC">
      <w:tc>
        <w:tcPr>
          <w:tcW w:w="3343" w:type="dxa"/>
        </w:tcPr>
        <w:p w14:paraId="041B4176" w14:textId="77777777" w:rsidR="00B245D3" w:rsidRPr="004C3CFC" w:rsidRDefault="00B245D3" w:rsidP="004C3CFC">
          <w:pPr>
            <w:pStyle w:val="Footer"/>
            <w:spacing w:line="0" w:lineRule="atLeast"/>
            <w:rPr>
              <w:sz w:val="12"/>
              <w:szCs w:val="12"/>
            </w:rPr>
          </w:pPr>
        </w:p>
      </w:tc>
      <w:tc>
        <w:tcPr>
          <w:tcW w:w="3344" w:type="dxa"/>
        </w:tcPr>
        <w:p w14:paraId="24AAF11C" w14:textId="77777777" w:rsidR="00B245D3" w:rsidRPr="004C3CFC" w:rsidRDefault="00B245D3" w:rsidP="004C3CFC">
          <w:pPr>
            <w:pStyle w:val="Footer"/>
            <w:spacing w:line="0" w:lineRule="atLeast"/>
            <w:rPr>
              <w:sz w:val="12"/>
              <w:szCs w:val="12"/>
            </w:rPr>
          </w:pPr>
        </w:p>
      </w:tc>
      <w:tc>
        <w:tcPr>
          <w:tcW w:w="3344" w:type="dxa"/>
        </w:tcPr>
        <w:p w14:paraId="4CF07D36" w14:textId="77777777" w:rsidR="00B245D3" w:rsidRPr="004C3CFC" w:rsidRDefault="00B245D3" w:rsidP="004C3CFC">
          <w:pPr>
            <w:pStyle w:val="Footer"/>
            <w:spacing w:line="0" w:lineRule="atLeast"/>
            <w:rPr>
              <w:sz w:val="12"/>
              <w:szCs w:val="12"/>
            </w:rPr>
          </w:pPr>
        </w:p>
      </w:tc>
    </w:tr>
  </w:tbl>
  <w:p w14:paraId="47E571CB" w14:textId="77777777" w:rsidR="00B245D3" w:rsidRPr="008A57A4" w:rsidRDefault="00B245D3" w:rsidP="008A57A4">
    <w:pPr>
      <w:pStyle w:val="Footer"/>
      <w:tabs>
        <w:tab w:val="clear" w:pos="4320"/>
        <w:tab w:val="clear" w:pos="8640"/>
        <w:tab w:val="center" w:pos="5220"/>
        <w:tab w:val="right" w:pos="10260"/>
      </w:tabs>
      <w:jc w:val="right"/>
      <w:rPr>
        <w:rFonts w:ascii="Eurostile" w:hAnsi="Eurostile"/>
      </w:rPr>
    </w:pPr>
    <w:r w:rsidRPr="004A127B">
      <w:rPr>
        <w:rStyle w:val="FooterCha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FC0E9" w14:textId="77777777" w:rsidR="00644AC1" w:rsidRDefault="00644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246B6" w14:textId="77777777" w:rsidR="0036358D" w:rsidRDefault="0036358D">
      <w:r>
        <w:rPr>
          <w:noProof/>
        </w:rPr>
        <mc:AlternateContent>
          <mc:Choice Requires="wps">
            <w:drawing>
              <wp:anchor distT="0" distB="0" distL="114300" distR="114300" simplePos="0" relativeHeight="251660288" behindDoc="0" locked="0" layoutInCell="1" allowOverlap="1" wp14:anchorId="730F7CDF" wp14:editId="34365F2A">
                <wp:simplePos x="0" y="0"/>
                <wp:positionH relativeFrom="column">
                  <wp:posOffset>835660</wp:posOffset>
                </wp:positionH>
                <wp:positionV relativeFrom="paragraph">
                  <wp:posOffset>726440</wp:posOffset>
                </wp:positionV>
                <wp:extent cx="1809750" cy="1362075"/>
                <wp:effectExtent l="6985" t="12065" r="12065" b="6985"/>
                <wp:wrapNone/>
                <wp:docPr id="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09750" cy="1362075"/>
                        </a:xfrm>
                        <a:custGeom>
                          <a:avLst/>
                          <a:gdLst>
                            <a:gd name="T0" fmla="*/ 0 w 21600"/>
                            <a:gd name="T1" fmla="*/ 3085 h 21600"/>
                            <a:gd name="T2" fmla="*/ 10800 w 21600"/>
                            <a:gd name="T3" fmla="*/ 0 h 21600"/>
                            <a:gd name="T4" fmla="*/ 21600 w 21600"/>
                            <a:gd name="T5" fmla="*/ 3085 h 21600"/>
                            <a:gd name="T6" fmla="*/ 21600 w 21600"/>
                            <a:gd name="T7" fmla="*/ 10800 h 21600"/>
                            <a:gd name="T8" fmla="*/ 21600 w 21600"/>
                            <a:gd name="T9" fmla="*/ 21600 h 21600"/>
                            <a:gd name="T10" fmla="*/ 10800 w 21600"/>
                            <a:gd name="T11" fmla="*/ 21800 h 21600"/>
                            <a:gd name="T12" fmla="*/ 0 w 21600"/>
                            <a:gd name="T13" fmla="*/ 21600 h 21600"/>
                            <a:gd name="T14" fmla="*/ 0 w 21600"/>
                            <a:gd name="T15" fmla="*/ 10800 h 21600"/>
                            <a:gd name="T16" fmla="*/ 761 w 21600"/>
                            <a:gd name="T17" fmla="*/ 22454 h 21600"/>
                            <a:gd name="T18" fmla="*/ 21069 w 21600"/>
                            <a:gd name="T19" fmla="*/ 30282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0" y="21600"/>
                              </a:moveTo>
                              <a:lnTo>
                                <a:pt x="0" y="3085"/>
                              </a:lnTo>
                              <a:lnTo>
                                <a:pt x="1542" y="3085"/>
                              </a:lnTo>
                              <a:lnTo>
                                <a:pt x="1542" y="1028"/>
                              </a:lnTo>
                              <a:lnTo>
                                <a:pt x="3857" y="1028"/>
                              </a:lnTo>
                              <a:lnTo>
                                <a:pt x="3857" y="3085"/>
                              </a:lnTo>
                              <a:lnTo>
                                <a:pt x="5400" y="3085"/>
                              </a:lnTo>
                              <a:lnTo>
                                <a:pt x="6942" y="0"/>
                              </a:lnTo>
                              <a:lnTo>
                                <a:pt x="14657" y="0"/>
                              </a:lnTo>
                              <a:lnTo>
                                <a:pt x="16200" y="3085"/>
                              </a:lnTo>
                              <a:lnTo>
                                <a:pt x="21600" y="3085"/>
                              </a:lnTo>
                              <a:lnTo>
                                <a:pt x="21600" y="21600"/>
                              </a:lnTo>
                              <a:lnTo>
                                <a:pt x="0" y="21600"/>
                              </a:lnTo>
                              <a:close/>
                            </a:path>
                            <a:path w="21600" h="21600" extrusionOk="0">
                              <a:moveTo>
                                <a:pt x="0" y="3085"/>
                              </a:moveTo>
                              <a:lnTo>
                                <a:pt x="21600" y="3085"/>
                              </a:lnTo>
                              <a:lnTo>
                                <a:pt x="21600" y="21600"/>
                              </a:lnTo>
                              <a:lnTo>
                                <a:pt x="0" y="21600"/>
                              </a:lnTo>
                              <a:lnTo>
                                <a:pt x="0" y="3085"/>
                              </a:lnTo>
                              <a:close/>
                            </a:path>
                            <a:path w="21600" h="21600" extrusionOk="0">
                              <a:moveTo>
                                <a:pt x="10800" y="4800"/>
                              </a:moveTo>
                              <a:lnTo>
                                <a:pt x="11925" y="4971"/>
                              </a:lnTo>
                              <a:lnTo>
                                <a:pt x="13017" y="5442"/>
                              </a:lnTo>
                              <a:lnTo>
                                <a:pt x="14046" y="6128"/>
                              </a:lnTo>
                              <a:lnTo>
                                <a:pt x="14914" y="7071"/>
                              </a:lnTo>
                              <a:lnTo>
                                <a:pt x="15621" y="8271"/>
                              </a:lnTo>
                              <a:lnTo>
                                <a:pt x="16167" y="9514"/>
                              </a:lnTo>
                              <a:lnTo>
                                <a:pt x="16425" y="11014"/>
                              </a:lnTo>
                              <a:lnTo>
                                <a:pt x="16585" y="12471"/>
                              </a:lnTo>
                              <a:lnTo>
                                <a:pt x="16489" y="14014"/>
                              </a:lnTo>
                              <a:lnTo>
                                <a:pt x="16135" y="15471"/>
                              </a:lnTo>
                              <a:lnTo>
                                <a:pt x="15621" y="16800"/>
                              </a:lnTo>
                              <a:lnTo>
                                <a:pt x="14914" y="18000"/>
                              </a:lnTo>
                              <a:lnTo>
                                <a:pt x="14046" y="18942"/>
                              </a:lnTo>
                              <a:lnTo>
                                <a:pt x="13050" y="19671"/>
                              </a:lnTo>
                              <a:lnTo>
                                <a:pt x="11925" y="20057"/>
                              </a:lnTo>
                              <a:lnTo>
                                <a:pt x="10832" y="20185"/>
                              </a:lnTo>
                              <a:lnTo>
                                <a:pt x="9675" y="20142"/>
                              </a:lnTo>
                              <a:lnTo>
                                <a:pt x="8582" y="19628"/>
                              </a:lnTo>
                              <a:lnTo>
                                <a:pt x="7553" y="18942"/>
                              </a:lnTo>
                              <a:lnTo>
                                <a:pt x="6717" y="17957"/>
                              </a:lnTo>
                              <a:lnTo>
                                <a:pt x="5946" y="16842"/>
                              </a:lnTo>
                              <a:lnTo>
                                <a:pt x="5464" y="15514"/>
                              </a:lnTo>
                              <a:lnTo>
                                <a:pt x="5078" y="14014"/>
                              </a:lnTo>
                              <a:lnTo>
                                <a:pt x="5014" y="12514"/>
                              </a:lnTo>
                              <a:lnTo>
                                <a:pt x="5110" y="11014"/>
                              </a:lnTo>
                              <a:lnTo>
                                <a:pt x="5528" y="9557"/>
                              </a:lnTo>
                              <a:lnTo>
                                <a:pt x="6010" y="8228"/>
                              </a:lnTo>
                              <a:lnTo>
                                <a:pt x="6750" y="7114"/>
                              </a:lnTo>
                              <a:lnTo>
                                <a:pt x="7650" y="6085"/>
                              </a:lnTo>
                              <a:lnTo>
                                <a:pt x="8614" y="5400"/>
                              </a:lnTo>
                              <a:lnTo>
                                <a:pt x="9707" y="4971"/>
                              </a:lnTo>
                              <a:lnTo>
                                <a:pt x="10800" y="4800"/>
                              </a:lnTo>
                              <a:close/>
                            </a:path>
                            <a:path w="21600" h="21600" extrusionOk="0">
                              <a:moveTo>
                                <a:pt x="8003" y="8057"/>
                              </a:moveTo>
                              <a:lnTo>
                                <a:pt x="8807" y="7371"/>
                              </a:lnTo>
                              <a:lnTo>
                                <a:pt x="9546" y="6985"/>
                              </a:lnTo>
                              <a:lnTo>
                                <a:pt x="10446" y="6771"/>
                              </a:lnTo>
                              <a:lnTo>
                                <a:pt x="11217" y="6771"/>
                              </a:lnTo>
                              <a:lnTo>
                                <a:pt x="12053" y="7028"/>
                              </a:lnTo>
                              <a:lnTo>
                                <a:pt x="12889" y="7457"/>
                              </a:lnTo>
                              <a:lnTo>
                                <a:pt x="13628" y="8100"/>
                              </a:lnTo>
                              <a:lnTo>
                                <a:pt x="14175" y="8871"/>
                              </a:lnTo>
                              <a:lnTo>
                                <a:pt x="14625" y="9814"/>
                              </a:lnTo>
                              <a:lnTo>
                                <a:pt x="14978" y="10885"/>
                              </a:lnTo>
                              <a:lnTo>
                                <a:pt x="15171" y="12042"/>
                              </a:lnTo>
                              <a:lnTo>
                                <a:pt x="15107" y="13114"/>
                              </a:lnTo>
                              <a:lnTo>
                                <a:pt x="15042" y="14228"/>
                              </a:lnTo>
                              <a:lnTo>
                                <a:pt x="14689" y="15257"/>
                              </a:lnTo>
                              <a:lnTo>
                                <a:pt x="14207" y="16285"/>
                              </a:lnTo>
                              <a:lnTo>
                                <a:pt x="13596" y="17057"/>
                              </a:lnTo>
                              <a:lnTo>
                                <a:pt x="12889" y="17657"/>
                              </a:lnTo>
                              <a:lnTo>
                                <a:pt x="12053" y="18085"/>
                              </a:lnTo>
                              <a:lnTo>
                                <a:pt x="11185" y="18257"/>
                              </a:lnTo>
                              <a:lnTo>
                                <a:pt x="10414" y="18214"/>
                              </a:lnTo>
                              <a:lnTo>
                                <a:pt x="9546" y="18042"/>
                              </a:lnTo>
                              <a:lnTo>
                                <a:pt x="8742" y="17614"/>
                              </a:lnTo>
                              <a:lnTo>
                                <a:pt x="8003" y="17014"/>
                              </a:lnTo>
                              <a:lnTo>
                                <a:pt x="7457" y="16242"/>
                              </a:lnTo>
                              <a:lnTo>
                                <a:pt x="6975" y="15257"/>
                              </a:lnTo>
                              <a:lnTo>
                                <a:pt x="6653" y="14142"/>
                              </a:lnTo>
                              <a:lnTo>
                                <a:pt x="6492" y="13114"/>
                              </a:lnTo>
                              <a:lnTo>
                                <a:pt x="6525" y="11914"/>
                              </a:lnTo>
                              <a:lnTo>
                                <a:pt x="6621" y="10842"/>
                              </a:lnTo>
                              <a:lnTo>
                                <a:pt x="6942" y="9771"/>
                              </a:lnTo>
                              <a:lnTo>
                                <a:pt x="7457" y="8785"/>
                              </a:lnTo>
                              <a:lnTo>
                                <a:pt x="8003" y="8057"/>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6BE36" id="AutoShape 31" o:spid="_x0000_s1026" style="position:absolute;margin-left:65.8pt;margin-top:57.2pt;width:142.5pt;height:1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" path="m,21600l,3085r1542,l1542,1028r2315,l3857,3085r1543,l6942,r7715,l16200,3085r5400,l21600,21600,,21600xem,3085r21600,l21600,21600,,21600,,3085xem10800,4800r1125,171l13017,5442r1029,686l14914,7071r707,1200l16167,9514r258,1500l16585,12471r-96,1543l16135,15471r-514,1329l14914,18000r-868,942l13050,19671r-1125,386l10832,20185r-1157,-43l8582,19628,7553,18942r-836,-985l5946,16842,5464,15514,5078,14014r-64,-1500l5110,11014,5528,9557,6010,8228,6750,7114,7650,6085r964,-685l9707,4971r1093,-171xem8003,8057r804,-686l9546,6985r900,-214l11217,6771r836,257l12889,7457r739,643l14175,8871r450,943l14978,10885r193,1157l15107,13114r-65,1114l14689,15257r-482,1028l13596,17057r-707,600l12053,18085r-868,172l10414,18214r-868,-172l8742,17614r-739,-600l7457,16242r-482,-985l6653,14142,6492,13114r33,-1200l6621,10842,6942,9771r515,-986l8003,8057xe" fillcolor="silver">
                <v:stroke joinstyle="miter"/>
                <v:path o:extrusionok="f" o:connecttype="custom" o:connectlocs="0,194537;904875,0;1809750,194537;1809750,681038;1809750,1362075;904875,1374687;0,1362075;0,681038" o:connectangles="0,0,0,0,0,0,0,0" textboxrect="761,22454,21069,30282"/>
                <o:lock v:ext="edit" verticies="t"/>
              </v:shape>
            </w:pict>
          </mc:Fallback>
        </mc:AlternateContent>
      </w:r>
      <w:r>
        <w:rPr>
          <w:noProof/>
        </w:rPr>
        <mc:AlternateContent>
          <mc:Choice Requires="wps">
            <w:drawing>
              <wp:anchor distT="0" distB="0" distL="114300" distR="114300" simplePos="0" relativeHeight="251659264" behindDoc="0" locked="0" layoutInCell="1" allowOverlap="1" wp14:anchorId="24ED9451" wp14:editId="495FBAE5">
                <wp:simplePos x="0" y="0"/>
                <wp:positionH relativeFrom="column">
                  <wp:posOffset>683260</wp:posOffset>
                </wp:positionH>
                <wp:positionV relativeFrom="paragraph">
                  <wp:posOffset>574040</wp:posOffset>
                </wp:positionV>
                <wp:extent cx="1809750" cy="1362075"/>
                <wp:effectExtent l="6985" t="12065" r="12065" b="6985"/>
                <wp:wrapNone/>
                <wp:docPr id="3" name="Photo"/>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09750" cy="1362075"/>
                        </a:xfrm>
                        <a:custGeom>
                          <a:avLst/>
                          <a:gdLst>
                            <a:gd name="T0" fmla="*/ 0 w 21600"/>
                            <a:gd name="T1" fmla="*/ 3085 h 21600"/>
                            <a:gd name="T2" fmla="*/ 10800 w 21600"/>
                            <a:gd name="T3" fmla="*/ 0 h 21600"/>
                            <a:gd name="T4" fmla="*/ 21600 w 21600"/>
                            <a:gd name="T5" fmla="*/ 3085 h 21600"/>
                            <a:gd name="T6" fmla="*/ 21600 w 21600"/>
                            <a:gd name="T7" fmla="*/ 10800 h 21600"/>
                            <a:gd name="T8" fmla="*/ 21600 w 21600"/>
                            <a:gd name="T9" fmla="*/ 21600 h 21600"/>
                            <a:gd name="T10" fmla="*/ 10800 w 21600"/>
                            <a:gd name="T11" fmla="*/ 21800 h 21600"/>
                            <a:gd name="T12" fmla="*/ 0 w 21600"/>
                            <a:gd name="T13" fmla="*/ 21600 h 21600"/>
                            <a:gd name="T14" fmla="*/ 0 w 21600"/>
                            <a:gd name="T15" fmla="*/ 10800 h 21600"/>
                            <a:gd name="T16" fmla="*/ 761 w 21600"/>
                            <a:gd name="T17" fmla="*/ 22454 h 21600"/>
                            <a:gd name="T18" fmla="*/ 21069 w 21600"/>
                            <a:gd name="T19" fmla="*/ 30282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0" y="21600"/>
                              </a:moveTo>
                              <a:lnTo>
                                <a:pt x="0" y="3085"/>
                              </a:lnTo>
                              <a:lnTo>
                                <a:pt x="1542" y="3085"/>
                              </a:lnTo>
                              <a:lnTo>
                                <a:pt x="1542" y="1028"/>
                              </a:lnTo>
                              <a:lnTo>
                                <a:pt x="3857" y="1028"/>
                              </a:lnTo>
                              <a:lnTo>
                                <a:pt x="3857" y="3085"/>
                              </a:lnTo>
                              <a:lnTo>
                                <a:pt x="5400" y="3085"/>
                              </a:lnTo>
                              <a:lnTo>
                                <a:pt x="6942" y="0"/>
                              </a:lnTo>
                              <a:lnTo>
                                <a:pt x="14657" y="0"/>
                              </a:lnTo>
                              <a:lnTo>
                                <a:pt x="16200" y="3085"/>
                              </a:lnTo>
                              <a:lnTo>
                                <a:pt x="21600" y="3085"/>
                              </a:lnTo>
                              <a:lnTo>
                                <a:pt x="21600" y="21600"/>
                              </a:lnTo>
                              <a:lnTo>
                                <a:pt x="0" y="21600"/>
                              </a:lnTo>
                              <a:close/>
                            </a:path>
                            <a:path w="21600" h="21600" extrusionOk="0">
                              <a:moveTo>
                                <a:pt x="0" y="3085"/>
                              </a:moveTo>
                              <a:lnTo>
                                <a:pt x="21600" y="3085"/>
                              </a:lnTo>
                              <a:lnTo>
                                <a:pt x="21600" y="21600"/>
                              </a:lnTo>
                              <a:lnTo>
                                <a:pt x="0" y="21600"/>
                              </a:lnTo>
                              <a:lnTo>
                                <a:pt x="0" y="3085"/>
                              </a:lnTo>
                              <a:close/>
                            </a:path>
                            <a:path w="21600" h="21600" extrusionOk="0">
                              <a:moveTo>
                                <a:pt x="10800" y="4800"/>
                              </a:moveTo>
                              <a:lnTo>
                                <a:pt x="11925" y="4971"/>
                              </a:lnTo>
                              <a:lnTo>
                                <a:pt x="13017" y="5442"/>
                              </a:lnTo>
                              <a:lnTo>
                                <a:pt x="14046" y="6128"/>
                              </a:lnTo>
                              <a:lnTo>
                                <a:pt x="14914" y="7071"/>
                              </a:lnTo>
                              <a:lnTo>
                                <a:pt x="15621" y="8271"/>
                              </a:lnTo>
                              <a:lnTo>
                                <a:pt x="16167" y="9514"/>
                              </a:lnTo>
                              <a:lnTo>
                                <a:pt x="16425" y="11014"/>
                              </a:lnTo>
                              <a:lnTo>
                                <a:pt x="16585" y="12471"/>
                              </a:lnTo>
                              <a:lnTo>
                                <a:pt x="16489" y="14014"/>
                              </a:lnTo>
                              <a:lnTo>
                                <a:pt x="16135" y="15471"/>
                              </a:lnTo>
                              <a:lnTo>
                                <a:pt x="15621" y="16800"/>
                              </a:lnTo>
                              <a:lnTo>
                                <a:pt x="14914" y="18000"/>
                              </a:lnTo>
                              <a:lnTo>
                                <a:pt x="14046" y="18942"/>
                              </a:lnTo>
                              <a:lnTo>
                                <a:pt x="13050" y="19671"/>
                              </a:lnTo>
                              <a:lnTo>
                                <a:pt x="11925" y="20057"/>
                              </a:lnTo>
                              <a:lnTo>
                                <a:pt x="10832" y="20185"/>
                              </a:lnTo>
                              <a:lnTo>
                                <a:pt x="9675" y="20142"/>
                              </a:lnTo>
                              <a:lnTo>
                                <a:pt x="8582" y="19628"/>
                              </a:lnTo>
                              <a:lnTo>
                                <a:pt x="7553" y="18942"/>
                              </a:lnTo>
                              <a:lnTo>
                                <a:pt x="6717" y="17957"/>
                              </a:lnTo>
                              <a:lnTo>
                                <a:pt x="5946" y="16842"/>
                              </a:lnTo>
                              <a:lnTo>
                                <a:pt x="5464" y="15514"/>
                              </a:lnTo>
                              <a:lnTo>
                                <a:pt x="5078" y="14014"/>
                              </a:lnTo>
                              <a:lnTo>
                                <a:pt x="5014" y="12514"/>
                              </a:lnTo>
                              <a:lnTo>
                                <a:pt x="5110" y="11014"/>
                              </a:lnTo>
                              <a:lnTo>
                                <a:pt x="5528" y="9557"/>
                              </a:lnTo>
                              <a:lnTo>
                                <a:pt x="6010" y="8228"/>
                              </a:lnTo>
                              <a:lnTo>
                                <a:pt x="6750" y="7114"/>
                              </a:lnTo>
                              <a:lnTo>
                                <a:pt x="7650" y="6085"/>
                              </a:lnTo>
                              <a:lnTo>
                                <a:pt x="8614" y="5400"/>
                              </a:lnTo>
                              <a:lnTo>
                                <a:pt x="9707" y="4971"/>
                              </a:lnTo>
                              <a:lnTo>
                                <a:pt x="10800" y="4800"/>
                              </a:lnTo>
                              <a:close/>
                            </a:path>
                            <a:path w="21600" h="21600" extrusionOk="0">
                              <a:moveTo>
                                <a:pt x="8003" y="8057"/>
                              </a:moveTo>
                              <a:lnTo>
                                <a:pt x="8807" y="7371"/>
                              </a:lnTo>
                              <a:lnTo>
                                <a:pt x="9546" y="6985"/>
                              </a:lnTo>
                              <a:lnTo>
                                <a:pt x="10446" y="6771"/>
                              </a:lnTo>
                              <a:lnTo>
                                <a:pt x="11217" y="6771"/>
                              </a:lnTo>
                              <a:lnTo>
                                <a:pt x="12053" y="7028"/>
                              </a:lnTo>
                              <a:lnTo>
                                <a:pt x="12889" y="7457"/>
                              </a:lnTo>
                              <a:lnTo>
                                <a:pt x="13628" y="8100"/>
                              </a:lnTo>
                              <a:lnTo>
                                <a:pt x="14175" y="8871"/>
                              </a:lnTo>
                              <a:lnTo>
                                <a:pt x="14625" y="9814"/>
                              </a:lnTo>
                              <a:lnTo>
                                <a:pt x="14978" y="10885"/>
                              </a:lnTo>
                              <a:lnTo>
                                <a:pt x="15171" y="12042"/>
                              </a:lnTo>
                              <a:lnTo>
                                <a:pt x="15107" y="13114"/>
                              </a:lnTo>
                              <a:lnTo>
                                <a:pt x="15042" y="14228"/>
                              </a:lnTo>
                              <a:lnTo>
                                <a:pt x="14689" y="15257"/>
                              </a:lnTo>
                              <a:lnTo>
                                <a:pt x="14207" y="16285"/>
                              </a:lnTo>
                              <a:lnTo>
                                <a:pt x="13596" y="17057"/>
                              </a:lnTo>
                              <a:lnTo>
                                <a:pt x="12889" y="17657"/>
                              </a:lnTo>
                              <a:lnTo>
                                <a:pt x="12053" y="18085"/>
                              </a:lnTo>
                              <a:lnTo>
                                <a:pt x="11185" y="18257"/>
                              </a:lnTo>
                              <a:lnTo>
                                <a:pt x="10414" y="18214"/>
                              </a:lnTo>
                              <a:lnTo>
                                <a:pt x="9546" y="18042"/>
                              </a:lnTo>
                              <a:lnTo>
                                <a:pt x="8742" y="17614"/>
                              </a:lnTo>
                              <a:lnTo>
                                <a:pt x="8003" y="17014"/>
                              </a:lnTo>
                              <a:lnTo>
                                <a:pt x="7457" y="16242"/>
                              </a:lnTo>
                              <a:lnTo>
                                <a:pt x="6975" y="15257"/>
                              </a:lnTo>
                              <a:lnTo>
                                <a:pt x="6653" y="14142"/>
                              </a:lnTo>
                              <a:lnTo>
                                <a:pt x="6492" y="13114"/>
                              </a:lnTo>
                              <a:lnTo>
                                <a:pt x="6525" y="11914"/>
                              </a:lnTo>
                              <a:lnTo>
                                <a:pt x="6621" y="10842"/>
                              </a:lnTo>
                              <a:lnTo>
                                <a:pt x="6942" y="9771"/>
                              </a:lnTo>
                              <a:lnTo>
                                <a:pt x="7457" y="8785"/>
                              </a:lnTo>
                              <a:lnTo>
                                <a:pt x="8003" y="8057"/>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BA4A6" id="Photo" o:spid="_x0000_s1026" style="position:absolute;margin-left:53.8pt;margin-top:45.2pt;width:142.5pt;height:1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" path="m,21600l,3085r1542,l1542,1028r2315,l3857,3085r1543,l6942,r7715,l16200,3085r5400,l21600,21600,,21600xem,3085r21600,l21600,21600,,21600,,3085xem10800,4800r1125,171l13017,5442r1029,686l14914,7071r707,1200l16167,9514r258,1500l16585,12471r-96,1543l16135,15471r-514,1329l14914,18000r-868,942l13050,19671r-1125,386l10832,20185r-1157,-43l8582,19628,7553,18942r-836,-985l5946,16842,5464,15514,5078,14014r-64,-1500l5110,11014,5528,9557,6010,8228,6750,7114,7650,6085r964,-685l9707,4971r1093,-171xem8003,8057r804,-686l9546,6985r900,-214l11217,6771r836,257l12889,7457r739,643l14175,8871r450,943l14978,10885r193,1157l15107,13114r-65,1114l14689,15257r-482,1028l13596,17057r-707,600l12053,18085r-868,172l10414,18214r-868,-172l8742,17614r-739,-600l7457,16242r-482,-985l6653,14142,6492,13114r33,-1200l6621,10842,6942,9771r515,-986l8003,8057xe" fillcolor="silver">
                <v:stroke joinstyle="miter"/>
                <v:path o:extrusionok="f" o:connecttype="custom" o:connectlocs="0,194537;904875,0;1809750,194537;1809750,681038;1809750,1362075;904875,1374687;0,1362075;0,681038" o:connectangles="0,0,0,0,0,0,0,0" textboxrect="761,22454,21069,30282"/>
                <o:lock v:ext="edit" verticies="t"/>
              </v:shape>
            </w:pict>
          </mc:Fallback>
        </mc:AlternateContent>
      </w:r>
      <w:r>
        <w:separator/>
      </w:r>
    </w:p>
  </w:footnote>
  <w:footnote w:type="continuationSeparator" w:id="0">
    <w:p w14:paraId="0C0D5690" w14:textId="77777777" w:rsidR="0036358D" w:rsidRDefault="00363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23EE9" w14:textId="77777777" w:rsidR="00644AC1" w:rsidRDefault="00644A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shd w:val="clear" w:color="auto" w:fill="C0C0C0"/>
      <w:tblLayout w:type="fixed"/>
      <w:tblCellMar>
        <w:left w:w="115" w:type="dxa"/>
        <w:right w:w="115" w:type="dxa"/>
      </w:tblCellMar>
      <w:tblLook w:val="0000" w:firstRow="0" w:lastRow="0" w:firstColumn="0" w:lastColumn="0" w:noHBand="0" w:noVBand="0"/>
    </w:tblPr>
    <w:tblGrid>
      <w:gridCol w:w="115"/>
      <w:gridCol w:w="3420"/>
      <w:gridCol w:w="293"/>
      <w:gridCol w:w="6095"/>
    </w:tblGrid>
    <w:tr w:rsidR="00B245D3" w:rsidRPr="009F575E" w14:paraId="36E00997" w14:textId="77777777" w:rsidTr="00644AC1">
      <w:trPr>
        <w:gridBefore w:val="1"/>
        <w:wBefore w:w="115" w:type="dxa"/>
        <w:cantSplit/>
        <w:trHeight w:hRule="exact" w:val="1800"/>
      </w:trPr>
      <w:tc>
        <w:tcPr>
          <w:tcW w:w="3420" w:type="dxa"/>
          <w:shd w:val="clear" w:color="auto" w:fill="FFFFFF"/>
          <w:vAlign w:val="center"/>
        </w:tcPr>
        <w:p w14:paraId="6A401127" w14:textId="77777777" w:rsidR="00B245D3" w:rsidRDefault="00B245D3" w:rsidP="00BD3B82">
          <w:pPr>
            <w:ind w:left="-90"/>
          </w:pPr>
        </w:p>
      </w:tc>
      <w:tc>
        <w:tcPr>
          <w:tcW w:w="293" w:type="dxa"/>
          <w:shd w:val="clear" w:color="auto" w:fill="FFFFFF"/>
          <w:vAlign w:val="center"/>
        </w:tcPr>
        <w:p w14:paraId="36DF0393" w14:textId="77777777" w:rsidR="00B245D3" w:rsidRDefault="00B245D3" w:rsidP="00AE4EEB"/>
      </w:tc>
      <w:tc>
        <w:tcPr>
          <w:tcW w:w="6095" w:type="dxa"/>
          <w:shd w:val="clear" w:color="auto" w:fill="FFFFFF"/>
          <w:vAlign w:val="center"/>
        </w:tcPr>
        <w:p w14:paraId="2498E24A" w14:textId="0FE52C39" w:rsidR="00B245D3" w:rsidRPr="00B7330E" w:rsidRDefault="00B245D3" w:rsidP="00AE4EEB">
          <w:pPr>
            <w:pStyle w:val="Employeename"/>
          </w:pPr>
          <w:proofErr w:type="spellStart"/>
          <w:r>
            <w:t>Guna</w:t>
          </w:r>
          <w:r w:rsidR="00051BE9">
            <w:t>selan</w:t>
          </w:r>
          <w:proofErr w:type="spellEnd"/>
          <w:r>
            <w:t xml:space="preserve"> Visva</w:t>
          </w:r>
          <w:r w:rsidR="00051BE9">
            <w:t>nathan</w:t>
          </w:r>
          <w:r w:rsidR="00AE4EEB">
            <w:t xml:space="preserve"> , </w:t>
          </w:r>
          <w:r w:rsidR="0013424D" w:rsidRPr="00AE4EEB">
            <w:rPr>
              <w:color w:val="222222"/>
              <w:sz w:val="24"/>
              <w:szCs w:val="24"/>
              <w:shd w:val="clear" w:color="auto" w:fill="FFFFFF"/>
            </w:rPr>
            <w:t xml:space="preserve">CEng </w:t>
          </w:r>
          <w:proofErr w:type="spellStart"/>
          <w:r w:rsidR="0013424D" w:rsidRPr="00AE4EEB">
            <w:rPr>
              <w:color w:val="222222"/>
              <w:sz w:val="24"/>
              <w:szCs w:val="24"/>
              <w:shd w:val="clear" w:color="auto" w:fill="FFFFFF"/>
            </w:rPr>
            <w:t>M</w:t>
          </w:r>
          <w:r w:rsidR="00A133C5" w:rsidRPr="00AE4EEB">
            <w:rPr>
              <w:color w:val="222222"/>
              <w:sz w:val="24"/>
              <w:szCs w:val="24"/>
              <w:shd w:val="clear" w:color="auto" w:fill="FFFFFF"/>
            </w:rPr>
            <w:t>I</w:t>
          </w:r>
          <w:r w:rsidR="0013424D" w:rsidRPr="00AE4EEB">
            <w:rPr>
              <w:color w:val="222222"/>
              <w:sz w:val="24"/>
              <w:szCs w:val="24"/>
              <w:shd w:val="clear" w:color="auto" w:fill="FFFFFF"/>
            </w:rPr>
            <w:t>ChemE</w:t>
          </w:r>
          <w:proofErr w:type="spellEnd"/>
        </w:p>
        <w:p w14:paraId="51745AEC" w14:textId="77777777" w:rsidR="00644AC1" w:rsidRDefault="00051BE9" w:rsidP="00AE4EEB">
          <w:pPr>
            <w:pStyle w:val="Currentposition"/>
            <w:tabs>
              <w:tab w:val="clear" w:pos="4320"/>
            </w:tabs>
          </w:pPr>
          <w:r>
            <w:t>Process</w:t>
          </w:r>
          <w:r w:rsidR="0013424D">
            <w:t>/Technical</w:t>
          </w:r>
          <w:r w:rsidR="00B245D3">
            <w:t xml:space="preserve"> Safety </w:t>
          </w:r>
          <w:r>
            <w:t>&amp; EHS Lead</w:t>
          </w:r>
          <w:r w:rsidR="00A133C5">
            <w:t xml:space="preserve"> (Projects)</w:t>
          </w:r>
        </w:p>
        <w:p w14:paraId="7BDBF971" w14:textId="52FD99EA" w:rsidR="00644AC1" w:rsidRDefault="0036358D" w:rsidP="00AE4EEB">
          <w:pPr>
            <w:pStyle w:val="Currentposition"/>
            <w:tabs>
              <w:tab w:val="clear" w:pos="4320"/>
            </w:tabs>
          </w:pPr>
          <w:hyperlink r:id="rId1" w:history="1">
            <w:r w:rsidR="00644AC1" w:rsidRPr="00FC5445">
              <w:rPr>
                <w:rStyle w:val="Hyperlink"/>
              </w:rPr>
              <w:t>GunaselanV@gmail.com</w:t>
            </w:r>
          </w:hyperlink>
        </w:p>
        <w:p w14:paraId="182DFA17" w14:textId="544C4459" w:rsidR="00B245D3" w:rsidRPr="009F575E" w:rsidRDefault="00644AC1" w:rsidP="00AE4EEB">
          <w:pPr>
            <w:pStyle w:val="Currentposition"/>
            <w:tabs>
              <w:tab w:val="clear" w:pos="4320"/>
            </w:tabs>
            <w:rPr>
              <w:sz w:val="26"/>
            </w:rPr>
          </w:pPr>
          <w:r>
            <w:t>Mobile +60174666871</w:t>
          </w:r>
          <w:r w:rsidR="00051BE9">
            <w:t xml:space="preserve"> </w:t>
          </w:r>
        </w:p>
      </w:tc>
    </w:tr>
    <w:tr w:rsidR="00B245D3" w14:paraId="6DC16C32" w14:textId="77777777" w:rsidTr="00AE4EEB">
      <w:trPr>
        <w:gridBefore w:val="1"/>
        <w:wBefore w:w="115" w:type="dxa"/>
        <w:cantSplit/>
        <w:trHeight w:hRule="exact" w:val="177"/>
      </w:trPr>
      <w:tc>
        <w:tcPr>
          <w:tcW w:w="9808" w:type="dxa"/>
          <w:gridSpan w:val="3"/>
          <w:shd w:val="clear" w:color="auto" w:fill="FFFFFF"/>
        </w:tcPr>
        <w:p w14:paraId="4BDCB966" w14:textId="77777777" w:rsidR="00B245D3" w:rsidRPr="00185ECA" w:rsidRDefault="00B245D3" w:rsidP="000927AA">
          <w:pPr>
            <w:ind w:right="306"/>
            <w:rPr>
              <w:rStyle w:val="FooterChar"/>
              <w:sz w:val="20"/>
              <w:szCs w:val="20"/>
            </w:rPr>
          </w:pPr>
        </w:p>
      </w:tc>
    </w:tr>
    <w:tr w:rsidR="00B245D3" w14:paraId="09EBB91F" w14:textId="77777777" w:rsidTr="00AE4EEB">
      <w:trPr>
        <w:cantSplit/>
        <w:trHeight w:hRule="exact" w:val="360"/>
      </w:trPr>
      <w:tc>
        <w:tcPr>
          <w:tcW w:w="9923" w:type="dxa"/>
          <w:gridSpan w:val="4"/>
          <w:shd w:val="clear" w:color="auto" w:fill="D9D9D9"/>
          <w:vAlign w:val="center"/>
        </w:tcPr>
        <w:p w14:paraId="3060BAD1" w14:textId="77777777" w:rsidR="00B245D3" w:rsidRDefault="00B245D3" w:rsidP="00BF3752">
          <w:pPr>
            <w:pStyle w:val="Resumelabel"/>
            <w:ind w:hanging="86"/>
            <w:jc w:val="right"/>
          </w:pPr>
          <w:r>
            <w:t>Resume</w:t>
          </w:r>
        </w:p>
      </w:tc>
    </w:tr>
  </w:tbl>
  <w:p w14:paraId="3329A1E5" w14:textId="77777777" w:rsidR="00B245D3" w:rsidRPr="00A634CE" w:rsidRDefault="00B245D3" w:rsidP="005A09D6">
    <w:pPr>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772BF" w14:textId="77777777" w:rsidR="00644AC1" w:rsidRDefault="00644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C86BE8C"/>
    <w:lvl w:ilvl="0">
      <w:numFmt w:val="decimal"/>
      <w:pStyle w:val="Bullet"/>
      <w:lvlText w:val="*"/>
      <w:lvlJc w:val="left"/>
    </w:lvl>
  </w:abstractNum>
  <w:abstractNum w:abstractNumId="1" w15:restartNumberingAfterBreak="0">
    <w:nsid w:val="06261016"/>
    <w:multiLevelType w:val="hybridMultilevel"/>
    <w:tmpl w:val="AABA3E6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15:restartNumberingAfterBreak="0">
    <w:nsid w:val="0A022B2C"/>
    <w:multiLevelType w:val="hybridMultilevel"/>
    <w:tmpl w:val="04022A48"/>
    <w:lvl w:ilvl="0" w:tplc="930E2AE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AB0B38"/>
    <w:multiLevelType w:val="hybridMultilevel"/>
    <w:tmpl w:val="16508298"/>
    <w:lvl w:ilvl="0" w:tplc="930E2AE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86D06"/>
    <w:multiLevelType w:val="hybridMultilevel"/>
    <w:tmpl w:val="97FE899E"/>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21DE70CA"/>
    <w:multiLevelType w:val="hybridMultilevel"/>
    <w:tmpl w:val="85F6BE34"/>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23F40A56"/>
    <w:multiLevelType w:val="hybridMultilevel"/>
    <w:tmpl w:val="8BE44312"/>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251315FE"/>
    <w:multiLevelType w:val="hybridMultilevel"/>
    <w:tmpl w:val="B2CCE59C"/>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27BE67F5"/>
    <w:multiLevelType w:val="hybridMultilevel"/>
    <w:tmpl w:val="D7BCC952"/>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2EF2313D"/>
    <w:multiLevelType w:val="hybridMultilevel"/>
    <w:tmpl w:val="233C4044"/>
    <w:lvl w:ilvl="0" w:tplc="15105E18">
      <w:start w:val="1"/>
      <w:numFmt w:val="bullet"/>
      <w:lvlText w:val=""/>
      <w:lvlJc w:val="left"/>
      <w:pPr>
        <w:tabs>
          <w:tab w:val="num" w:pos="3240"/>
        </w:tabs>
        <w:ind w:left="3240" w:hanging="360"/>
      </w:pPr>
      <w:rPr>
        <w:rFonts w:ascii="Wingdings 3" w:hAnsi="Wingdings 3" w:hint="default"/>
        <w:color w:val="80808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05ADAE2">
      <w:start w:val="1"/>
      <w:numFmt w:val="bullet"/>
      <w:pStyle w:val="bullet1"/>
      <w:lvlText w:val=""/>
      <w:lvlJc w:val="left"/>
      <w:pPr>
        <w:tabs>
          <w:tab w:val="num" w:pos="3154"/>
        </w:tabs>
        <w:ind w:left="3154" w:hanging="360"/>
      </w:pPr>
      <w:rPr>
        <w:rFonts w:ascii="Wingdings 3" w:hAnsi="Wingdings 3" w:hint="default"/>
        <w:color w:val="808080"/>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624EE9"/>
    <w:multiLevelType w:val="hybridMultilevel"/>
    <w:tmpl w:val="F2A8DD2C"/>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3F270C86"/>
    <w:multiLevelType w:val="hybridMultilevel"/>
    <w:tmpl w:val="507C34C4"/>
    <w:lvl w:ilvl="0" w:tplc="0C090005">
      <w:start w:val="1"/>
      <w:numFmt w:val="bullet"/>
      <w:lvlText w:val=""/>
      <w:lvlJc w:val="left"/>
      <w:pPr>
        <w:tabs>
          <w:tab w:val="num" w:pos="2794"/>
        </w:tabs>
        <w:ind w:left="2794" w:hanging="360"/>
      </w:pPr>
      <w:rPr>
        <w:rFonts w:ascii="Wingdings" w:hAnsi="Wingdings" w:hint="default"/>
      </w:rPr>
    </w:lvl>
    <w:lvl w:ilvl="1" w:tplc="0C090003" w:tentative="1">
      <w:start w:val="1"/>
      <w:numFmt w:val="bullet"/>
      <w:lvlText w:val="o"/>
      <w:lvlJc w:val="left"/>
      <w:pPr>
        <w:tabs>
          <w:tab w:val="num" w:pos="3514"/>
        </w:tabs>
        <w:ind w:left="3514" w:hanging="360"/>
      </w:pPr>
      <w:rPr>
        <w:rFonts w:ascii="Courier New" w:hAnsi="Courier New" w:cs="Courier New" w:hint="default"/>
      </w:rPr>
    </w:lvl>
    <w:lvl w:ilvl="2" w:tplc="0C090005" w:tentative="1">
      <w:start w:val="1"/>
      <w:numFmt w:val="bullet"/>
      <w:lvlText w:val=""/>
      <w:lvlJc w:val="left"/>
      <w:pPr>
        <w:tabs>
          <w:tab w:val="num" w:pos="4234"/>
        </w:tabs>
        <w:ind w:left="4234" w:hanging="360"/>
      </w:pPr>
      <w:rPr>
        <w:rFonts w:ascii="Wingdings" w:hAnsi="Wingdings" w:hint="default"/>
      </w:rPr>
    </w:lvl>
    <w:lvl w:ilvl="3" w:tplc="0C090001" w:tentative="1">
      <w:start w:val="1"/>
      <w:numFmt w:val="bullet"/>
      <w:lvlText w:val=""/>
      <w:lvlJc w:val="left"/>
      <w:pPr>
        <w:tabs>
          <w:tab w:val="num" w:pos="4954"/>
        </w:tabs>
        <w:ind w:left="4954" w:hanging="360"/>
      </w:pPr>
      <w:rPr>
        <w:rFonts w:ascii="Symbol" w:hAnsi="Symbol" w:hint="default"/>
      </w:rPr>
    </w:lvl>
    <w:lvl w:ilvl="4" w:tplc="0C090003" w:tentative="1">
      <w:start w:val="1"/>
      <w:numFmt w:val="bullet"/>
      <w:lvlText w:val="o"/>
      <w:lvlJc w:val="left"/>
      <w:pPr>
        <w:tabs>
          <w:tab w:val="num" w:pos="5674"/>
        </w:tabs>
        <w:ind w:left="5674" w:hanging="360"/>
      </w:pPr>
      <w:rPr>
        <w:rFonts w:ascii="Courier New" w:hAnsi="Courier New" w:cs="Courier New" w:hint="default"/>
      </w:rPr>
    </w:lvl>
    <w:lvl w:ilvl="5" w:tplc="0C090005" w:tentative="1">
      <w:start w:val="1"/>
      <w:numFmt w:val="bullet"/>
      <w:lvlText w:val=""/>
      <w:lvlJc w:val="left"/>
      <w:pPr>
        <w:tabs>
          <w:tab w:val="num" w:pos="6394"/>
        </w:tabs>
        <w:ind w:left="6394" w:hanging="360"/>
      </w:pPr>
      <w:rPr>
        <w:rFonts w:ascii="Wingdings" w:hAnsi="Wingdings" w:hint="default"/>
      </w:rPr>
    </w:lvl>
    <w:lvl w:ilvl="6" w:tplc="0C090001" w:tentative="1">
      <w:start w:val="1"/>
      <w:numFmt w:val="bullet"/>
      <w:lvlText w:val=""/>
      <w:lvlJc w:val="left"/>
      <w:pPr>
        <w:tabs>
          <w:tab w:val="num" w:pos="7114"/>
        </w:tabs>
        <w:ind w:left="7114" w:hanging="360"/>
      </w:pPr>
      <w:rPr>
        <w:rFonts w:ascii="Symbol" w:hAnsi="Symbol" w:hint="default"/>
      </w:rPr>
    </w:lvl>
    <w:lvl w:ilvl="7" w:tplc="0C090003" w:tentative="1">
      <w:start w:val="1"/>
      <w:numFmt w:val="bullet"/>
      <w:lvlText w:val="o"/>
      <w:lvlJc w:val="left"/>
      <w:pPr>
        <w:tabs>
          <w:tab w:val="num" w:pos="7834"/>
        </w:tabs>
        <w:ind w:left="7834" w:hanging="360"/>
      </w:pPr>
      <w:rPr>
        <w:rFonts w:ascii="Courier New" w:hAnsi="Courier New" w:cs="Courier New" w:hint="default"/>
      </w:rPr>
    </w:lvl>
    <w:lvl w:ilvl="8" w:tplc="0C090005" w:tentative="1">
      <w:start w:val="1"/>
      <w:numFmt w:val="bullet"/>
      <w:lvlText w:val=""/>
      <w:lvlJc w:val="left"/>
      <w:pPr>
        <w:tabs>
          <w:tab w:val="num" w:pos="8554"/>
        </w:tabs>
        <w:ind w:left="8554" w:hanging="360"/>
      </w:pPr>
      <w:rPr>
        <w:rFonts w:ascii="Wingdings" w:hAnsi="Wingdings" w:hint="default"/>
      </w:rPr>
    </w:lvl>
  </w:abstractNum>
  <w:abstractNum w:abstractNumId="12" w15:restartNumberingAfterBreak="0">
    <w:nsid w:val="435554ED"/>
    <w:multiLevelType w:val="hybridMultilevel"/>
    <w:tmpl w:val="10D62A54"/>
    <w:lvl w:ilvl="0" w:tplc="930E2AEC">
      <w:start w:val="1"/>
      <w:numFmt w:val="bullet"/>
      <w:lvlText w:val=""/>
      <w:lvlJc w:val="left"/>
      <w:pPr>
        <w:tabs>
          <w:tab w:val="num" w:pos="360"/>
        </w:tabs>
        <w:ind w:left="360" w:hanging="360"/>
      </w:pPr>
      <w:rPr>
        <w:rFonts w:ascii="Symbol" w:hAnsi="Symbol" w:hint="default"/>
      </w:rPr>
    </w:lvl>
    <w:lvl w:ilvl="1" w:tplc="5234132A">
      <w:start w:val="1"/>
      <w:numFmt w:val="bullet"/>
      <w:lvlText w:val="o"/>
      <w:lvlJc w:val="left"/>
      <w:pPr>
        <w:tabs>
          <w:tab w:val="num" w:pos="2880"/>
        </w:tabs>
        <w:ind w:left="2880" w:hanging="360"/>
      </w:pPr>
      <w:rPr>
        <w:rFonts w:ascii="Courier New" w:hAnsi="Courier New" w:cs="Courier New" w:hint="default"/>
      </w:rPr>
    </w:lvl>
    <w:lvl w:ilvl="2" w:tplc="92A696AE" w:tentative="1">
      <w:start w:val="1"/>
      <w:numFmt w:val="bullet"/>
      <w:lvlText w:val=""/>
      <w:lvlJc w:val="left"/>
      <w:pPr>
        <w:tabs>
          <w:tab w:val="num" w:pos="3600"/>
        </w:tabs>
        <w:ind w:left="3600" w:hanging="360"/>
      </w:pPr>
      <w:rPr>
        <w:rFonts w:ascii="Wingdings" w:hAnsi="Wingdings" w:hint="default"/>
      </w:rPr>
    </w:lvl>
    <w:lvl w:ilvl="3" w:tplc="0B8EAB72" w:tentative="1">
      <w:start w:val="1"/>
      <w:numFmt w:val="bullet"/>
      <w:lvlText w:val=""/>
      <w:lvlJc w:val="left"/>
      <w:pPr>
        <w:tabs>
          <w:tab w:val="num" w:pos="4320"/>
        </w:tabs>
        <w:ind w:left="4320" w:hanging="360"/>
      </w:pPr>
      <w:rPr>
        <w:rFonts w:ascii="Symbol" w:hAnsi="Symbol" w:hint="default"/>
      </w:rPr>
    </w:lvl>
    <w:lvl w:ilvl="4" w:tplc="DCF6526C" w:tentative="1">
      <w:start w:val="1"/>
      <w:numFmt w:val="bullet"/>
      <w:lvlText w:val="o"/>
      <w:lvlJc w:val="left"/>
      <w:pPr>
        <w:tabs>
          <w:tab w:val="num" w:pos="5040"/>
        </w:tabs>
        <w:ind w:left="5040" w:hanging="360"/>
      </w:pPr>
      <w:rPr>
        <w:rFonts w:ascii="Courier New" w:hAnsi="Courier New" w:cs="Courier New" w:hint="default"/>
      </w:rPr>
    </w:lvl>
    <w:lvl w:ilvl="5" w:tplc="73B6A95A" w:tentative="1">
      <w:start w:val="1"/>
      <w:numFmt w:val="bullet"/>
      <w:lvlText w:val=""/>
      <w:lvlJc w:val="left"/>
      <w:pPr>
        <w:tabs>
          <w:tab w:val="num" w:pos="5760"/>
        </w:tabs>
        <w:ind w:left="5760" w:hanging="360"/>
      </w:pPr>
      <w:rPr>
        <w:rFonts w:ascii="Wingdings" w:hAnsi="Wingdings" w:hint="default"/>
      </w:rPr>
    </w:lvl>
    <w:lvl w:ilvl="6" w:tplc="8386251C" w:tentative="1">
      <w:start w:val="1"/>
      <w:numFmt w:val="bullet"/>
      <w:lvlText w:val=""/>
      <w:lvlJc w:val="left"/>
      <w:pPr>
        <w:tabs>
          <w:tab w:val="num" w:pos="6480"/>
        </w:tabs>
        <w:ind w:left="6480" w:hanging="360"/>
      </w:pPr>
      <w:rPr>
        <w:rFonts w:ascii="Symbol" w:hAnsi="Symbol" w:hint="default"/>
      </w:rPr>
    </w:lvl>
    <w:lvl w:ilvl="7" w:tplc="2D9293BA" w:tentative="1">
      <w:start w:val="1"/>
      <w:numFmt w:val="bullet"/>
      <w:lvlText w:val="o"/>
      <w:lvlJc w:val="left"/>
      <w:pPr>
        <w:tabs>
          <w:tab w:val="num" w:pos="7200"/>
        </w:tabs>
        <w:ind w:left="7200" w:hanging="360"/>
      </w:pPr>
      <w:rPr>
        <w:rFonts w:ascii="Courier New" w:hAnsi="Courier New" w:cs="Courier New" w:hint="default"/>
      </w:rPr>
    </w:lvl>
    <w:lvl w:ilvl="8" w:tplc="BBCAD698"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5B613E2"/>
    <w:multiLevelType w:val="hybridMultilevel"/>
    <w:tmpl w:val="D9063D52"/>
    <w:lvl w:ilvl="0" w:tplc="7B946894">
      <w:start w:val="1"/>
      <w:numFmt w:val="bullet"/>
      <w:lvlText w:val=""/>
      <w:lvlJc w:val="left"/>
      <w:pPr>
        <w:tabs>
          <w:tab w:val="num" w:pos="1616"/>
        </w:tabs>
        <w:ind w:left="1616" w:hanging="360"/>
      </w:pPr>
      <w:rPr>
        <w:rFonts w:ascii="Symbol" w:hAnsi="Symbol" w:hint="default"/>
      </w:rPr>
    </w:lvl>
    <w:lvl w:ilvl="1" w:tplc="04090003" w:tentative="1">
      <w:start w:val="1"/>
      <w:numFmt w:val="bullet"/>
      <w:lvlText w:val="o"/>
      <w:lvlJc w:val="left"/>
      <w:pPr>
        <w:tabs>
          <w:tab w:val="num" w:pos="1616"/>
        </w:tabs>
        <w:ind w:left="1616" w:hanging="360"/>
      </w:pPr>
      <w:rPr>
        <w:rFonts w:ascii="Courier New" w:hAnsi="Courier New" w:cs="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cs="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cs="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14" w15:restartNumberingAfterBreak="0">
    <w:nsid w:val="4B926614"/>
    <w:multiLevelType w:val="hybridMultilevel"/>
    <w:tmpl w:val="F64A3F62"/>
    <w:lvl w:ilvl="0" w:tplc="10090001">
      <w:start w:val="1"/>
      <w:numFmt w:val="bullet"/>
      <w:lvlText w:val=""/>
      <w:lvlJc w:val="left"/>
      <w:pPr>
        <w:ind w:left="2794" w:hanging="360"/>
      </w:pPr>
      <w:rPr>
        <w:rFonts w:ascii="Symbol" w:hAnsi="Symbol" w:hint="default"/>
      </w:rPr>
    </w:lvl>
    <w:lvl w:ilvl="1" w:tplc="10090003" w:tentative="1">
      <w:start w:val="1"/>
      <w:numFmt w:val="bullet"/>
      <w:lvlText w:val="o"/>
      <w:lvlJc w:val="left"/>
      <w:pPr>
        <w:ind w:left="3514" w:hanging="360"/>
      </w:pPr>
      <w:rPr>
        <w:rFonts w:ascii="Courier New" w:hAnsi="Courier New" w:cs="Courier New" w:hint="default"/>
      </w:rPr>
    </w:lvl>
    <w:lvl w:ilvl="2" w:tplc="10090005" w:tentative="1">
      <w:start w:val="1"/>
      <w:numFmt w:val="bullet"/>
      <w:lvlText w:val=""/>
      <w:lvlJc w:val="left"/>
      <w:pPr>
        <w:ind w:left="4234" w:hanging="360"/>
      </w:pPr>
      <w:rPr>
        <w:rFonts w:ascii="Wingdings" w:hAnsi="Wingdings" w:hint="default"/>
      </w:rPr>
    </w:lvl>
    <w:lvl w:ilvl="3" w:tplc="10090001" w:tentative="1">
      <w:start w:val="1"/>
      <w:numFmt w:val="bullet"/>
      <w:lvlText w:val=""/>
      <w:lvlJc w:val="left"/>
      <w:pPr>
        <w:ind w:left="4954" w:hanging="360"/>
      </w:pPr>
      <w:rPr>
        <w:rFonts w:ascii="Symbol" w:hAnsi="Symbol" w:hint="default"/>
      </w:rPr>
    </w:lvl>
    <w:lvl w:ilvl="4" w:tplc="10090003" w:tentative="1">
      <w:start w:val="1"/>
      <w:numFmt w:val="bullet"/>
      <w:lvlText w:val="o"/>
      <w:lvlJc w:val="left"/>
      <w:pPr>
        <w:ind w:left="5674" w:hanging="360"/>
      </w:pPr>
      <w:rPr>
        <w:rFonts w:ascii="Courier New" w:hAnsi="Courier New" w:cs="Courier New" w:hint="default"/>
      </w:rPr>
    </w:lvl>
    <w:lvl w:ilvl="5" w:tplc="10090005" w:tentative="1">
      <w:start w:val="1"/>
      <w:numFmt w:val="bullet"/>
      <w:lvlText w:val=""/>
      <w:lvlJc w:val="left"/>
      <w:pPr>
        <w:ind w:left="6394" w:hanging="360"/>
      </w:pPr>
      <w:rPr>
        <w:rFonts w:ascii="Wingdings" w:hAnsi="Wingdings" w:hint="default"/>
      </w:rPr>
    </w:lvl>
    <w:lvl w:ilvl="6" w:tplc="10090001" w:tentative="1">
      <w:start w:val="1"/>
      <w:numFmt w:val="bullet"/>
      <w:lvlText w:val=""/>
      <w:lvlJc w:val="left"/>
      <w:pPr>
        <w:ind w:left="7114" w:hanging="360"/>
      </w:pPr>
      <w:rPr>
        <w:rFonts w:ascii="Symbol" w:hAnsi="Symbol" w:hint="default"/>
      </w:rPr>
    </w:lvl>
    <w:lvl w:ilvl="7" w:tplc="10090003" w:tentative="1">
      <w:start w:val="1"/>
      <w:numFmt w:val="bullet"/>
      <w:lvlText w:val="o"/>
      <w:lvlJc w:val="left"/>
      <w:pPr>
        <w:ind w:left="7834" w:hanging="360"/>
      </w:pPr>
      <w:rPr>
        <w:rFonts w:ascii="Courier New" w:hAnsi="Courier New" w:cs="Courier New" w:hint="default"/>
      </w:rPr>
    </w:lvl>
    <w:lvl w:ilvl="8" w:tplc="10090005" w:tentative="1">
      <w:start w:val="1"/>
      <w:numFmt w:val="bullet"/>
      <w:lvlText w:val=""/>
      <w:lvlJc w:val="left"/>
      <w:pPr>
        <w:ind w:left="8554" w:hanging="360"/>
      </w:pPr>
      <w:rPr>
        <w:rFonts w:ascii="Wingdings" w:hAnsi="Wingdings" w:hint="default"/>
      </w:rPr>
    </w:lvl>
  </w:abstractNum>
  <w:abstractNum w:abstractNumId="15" w15:restartNumberingAfterBreak="0">
    <w:nsid w:val="4BD15CE9"/>
    <w:multiLevelType w:val="hybridMultilevel"/>
    <w:tmpl w:val="30CC6E28"/>
    <w:lvl w:ilvl="0" w:tplc="930E2AE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616"/>
        </w:tabs>
        <w:ind w:left="1616" w:hanging="360"/>
      </w:pPr>
      <w:rPr>
        <w:rFonts w:ascii="Courier New" w:hAnsi="Courier New" w:cs="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cs="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cs="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16" w15:restartNumberingAfterBreak="0">
    <w:nsid w:val="539532BE"/>
    <w:multiLevelType w:val="hybridMultilevel"/>
    <w:tmpl w:val="744878F6"/>
    <w:lvl w:ilvl="0" w:tplc="CEC2A466">
      <w:start w:val="1"/>
      <w:numFmt w:val="bullet"/>
      <w:lvlText w:val="-"/>
      <w:lvlJc w:val="left"/>
      <w:pPr>
        <w:ind w:left="3195" w:hanging="360"/>
      </w:pPr>
      <w:rPr>
        <w:rFonts w:ascii="Calibri" w:eastAsia="Calibri" w:hAnsi="Calibri" w:cs="Times New Roman" w:hint="default"/>
      </w:rPr>
    </w:lvl>
    <w:lvl w:ilvl="1" w:tplc="04210003" w:tentative="1">
      <w:start w:val="1"/>
      <w:numFmt w:val="bullet"/>
      <w:lvlText w:val="o"/>
      <w:lvlJc w:val="left"/>
      <w:pPr>
        <w:ind w:left="3915" w:hanging="360"/>
      </w:pPr>
      <w:rPr>
        <w:rFonts w:ascii="Courier New" w:hAnsi="Courier New" w:cs="Courier New" w:hint="default"/>
      </w:rPr>
    </w:lvl>
    <w:lvl w:ilvl="2" w:tplc="04210005" w:tentative="1">
      <w:start w:val="1"/>
      <w:numFmt w:val="bullet"/>
      <w:lvlText w:val=""/>
      <w:lvlJc w:val="left"/>
      <w:pPr>
        <w:ind w:left="4635" w:hanging="360"/>
      </w:pPr>
      <w:rPr>
        <w:rFonts w:ascii="Wingdings" w:hAnsi="Wingdings" w:hint="default"/>
      </w:rPr>
    </w:lvl>
    <w:lvl w:ilvl="3" w:tplc="04210001" w:tentative="1">
      <w:start w:val="1"/>
      <w:numFmt w:val="bullet"/>
      <w:lvlText w:val=""/>
      <w:lvlJc w:val="left"/>
      <w:pPr>
        <w:ind w:left="5355" w:hanging="360"/>
      </w:pPr>
      <w:rPr>
        <w:rFonts w:ascii="Symbol" w:hAnsi="Symbol" w:hint="default"/>
      </w:rPr>
    </w:lvl>
    <w:lvl w:ilvl="4" w:tplc="04210003" w:tentative="1">
      <w:start w:val="1"/>
      <w:numFmt w:val="bullet"/>
      <w:lvlText w:val="o"/>
      <w:lvlJc w:val="left"/>
      <w:pPr>
        <w:ind w:left="6075" w:hanging="360"/>
      </w:pPr>
      <w:rPr>
        <w:rFonts w:ascii="Courier New" w:hAnsi="Courier New" w:cs="Courier New" w:hint="default"/>
      </w:rPr>
    </w:lvl>
    <w:lvl w:ilvl="5" w:tplc="04210005" w:tentative="1">
      <w:start w:val="1"/>
      <w:numFmt w:val="bullet"/>
      <w:lvlText w:val=""/>
      <w:lvlJc w:val="left"/>
      <w:pPr>
        <w:ind w:left="6795" w:hanging="360"/>
      </w:pPr>
      <w:rPr>
        <w:rFonts w:ascii="Wingdings" w:hAnsi="Wingdings" w:hint="default"/>
      </w:rPr>
    </w:lvl>
    <w:lvl w:ilvl="6" w:tplc="04210001" w:tentative="1">
      <w:start w:val="1"/>
      <w:numFmt w:val="bullet"/>
      <w:lvlText w:val=""/>
      <w:lvlJc w:val="left"/>
      <w:pPr>
        <w:ind w:left="7515" w:hanging="360"/>
      </w:pPr>
      <w:rPr>
        <w:rFonts w:ascii="Symbol" w:hAnsi="Symbol" w:hint="default"/>
      </w:rPr>
    </w:lvl>
    <w:lvl w:ilvl="7" w:tplc="04210003" w:tentative="1">
      <w:start w:val="1"/>
      <w:numFmt w:val="bullet"/>
      <w:lvlText w:val="o"/>
      <w:lvlJc w:val="left"/>
      <w:pPr>
        <w:ind w:left="8235" w:hanging="360"/>
      </w:pPr>
      <w:rPr>
        <w:rFonts w:ascii="Courier New" w:hAnsi="Courier New" w:cs="Courier New" w:hint="default"/>
      </w:rPr>
    </w:lvl>
    <w:lvl w:ilvl="8" w:tplc="04210005" w:tentative="1">
      <w:start w:val="1"/>
      <w:numFmt w:val="bullet"/>
      <w:lvlText w:val=""/>
      <w:lvlJc w:val="left"/>
      <w:pPr>
        <w:ind w:left="8955" w:hanging="360"/>
      </w:pPr>
      <w:rPr>
        <w:rFonts w:ascii="Wingdings" w:hAnsi="Wingdings" w:hint="default"/>
      </w:rPr>
    </w:lvl>
  </w:abstractNum>
  <w:abstractNum w:abstractNumId="17" w15:restartNumberingAfterBreak="0">
    <w:nsid w:val="5A123BE1"/>
    <w:multiLevelType w:val="hybridMultilevel"/>
    <w:tmpl w:val="EEE09396"/>
    <w:lvl w:ilvl="0" w:tplc="69648F3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9" w15:restartNumberingAfterBreak="0">
    <w:nsid w:val="6EA91045"/>
    <w:multiLevelType w:val="hybridMultilevel"/>
    <w:tmpl w:val="B764055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764577DD"/>
    <w:multiLevelType w:val="hybridMultilevel"/>
    <w:tmpl w:val="3266C23C"/>
    <w:lvl w:ilvl="0" w:tplc="50068118">
      <w:start w:val="1"/>
      <w:numFmt w:val="bullet"/>
      <w:lvlText w:val=""/>
      <w:lvlJc w:val="left"/>
      <w:pPr>
        <w:tabs>
          <w:tab w:val="num" w:pos="360"/>
        </w:tabs>
        <w:ind w:left="360" w:hanging="360"/>
      </w:pPr>
      <w:rPr>
        <w:rFonts w:ascii="Symbol" w:hAnsi="Symbol" w:hint="default"/>
      </w:rPr>
    </w:lvl>
    <w:lvl w:ilvl="1" w:tplc="DFC89E36" w:tentative="1">
      <w:start w:val="1"/>
      <w:numFmt w:val="bullet"/>
      <w:lvlText w:val="o"/>
      <w:lvlJc w:val="left"/>
      <w:pPr>
        <w:tabs>
          <w:tab w:val="num" w:pos="1080"/>
        </w:tabs>
        <w:ind w:left="1080" w:hanging="360"/>
      </w:pPr>
      <w:rPr>
        <w:rFonts w:ascii="Courier New" w:hAnsi="Courier New" w:cs="Courier New" w:hint="default"/>
      </w:rPr>
    </w:lvl>
    <w:lvl w:ilvl="2" w:tplc="06705BA2" w:tentative="1">
      <w:start w:val="1"/>
      <w:numFmt w:val="bullet"/>
      <w:lvlText w:val=""/>
      <w:lvlJc w:val="left"/>
      <w:pPr>
        <w:tabs>
          <w:tab w:val="num" w:pos="1800"/>
        </w:tabs>
        <w:ind w:left="1800" w:hanging="360"/>
      </w:pPr>
      <w:rPr>
        <w:rFonts w:ascii="Wingdings" w:hAnsi="Wingdings" w:hint="default"/>
      </w:rPr>
    </w:lvl>
    <w:lvl w:ilvl="3" w:tplc="C33C51F6" w:tentative="1">
      <w:start w:val="1"/>
      <w:numFmt w:val="bullet"/>
      <w:lvlText w:val=""/>
      <w:lvlJc w:val="left"/>
      <w:pPr>
        <w:tabs>
          <w:tab w:val="num" w:pos="2520"/>
        </w:tabs>
        <w:ind w:left="2520" w:hanging="360"/>
      </w:pPr>
      <w:rPr>
        <w:rFonts w:ascii="Symbol" w:hAnsi="Symbol" w:hint="default"/>
      </w:rPr>
    </w:lvl>
    <w:lvl w:ilvl="4" w:tplc="B7081C2A" w:tentative="1">
      <w:start w:val="1"/>
      <w:numFmt w:val="bullet"/>
      <w:lvlText w:val="o"/>
      <w:lvlJc w:val="left"/>
      <w:pPr>
        <w:tabs>
          <w:tab w:val="num" w:pos="3240"/>
        </w:tabs>
        <w:ind w:left="3240" w:hanging="360"/>
      </w:pPr>
      <w:rPr>
        <w:rFonts w:ascii="Courier New" w:hAnsi="Courier New" w:cs="Courier New" w:hint="default"/>
      </w:rPr>
    </w:lvl>
    <w:lvl w:ilvl="5" w:tplc="DD2A56FC" w:tentative="1">
      <w:start w:val="1"/>
      <w:numFmt w:val="bullet"/>
      <w:lvlText w:val=""/>
      <w:lvlJc w:val="left"/>
      <w:pPr>
        <w:tabs>
          <w:tab w:val="num" w:pos="3960"/>
        </w:tabs>
        <w:ind w:left="3960" w:hanging="360"/>
      </w:pPr>
      <w:rPr>
        <w:rFonts w:ascii="Wingdings" w:hAnsi="Wingdings" w:hint="default"/>
      </w:rPr>
    </w:lvl>
    <w:lvl w:ilvl="6" w:tplc="5ADE4BD4" w:tentative="1">
      <w:start w:val="1"/>
      <w:numFmt w:val="bullet"/>
      <w:lvlText w:val=""/>
      <w:lvlJc w:val="left"/>
      <w:pPr>
        <w:tabs>
          <w:tab w:val="num" w:pos="4680"/>
        </w:tabs>
        <w:ind w:left="4680" w:hanging="360"/>
      </w:pPr>
      <w:rPr>
        <w:rFonts w:ascii="Symbol" w:hAnsi="Symbol" w:hint="default"/>
      </w:rPr>
    </w:lvl>
    <w:lvl w:ilvl="7" w:tplc="908E3030" w:tentative="1">
      <w:start w:val="1"/>
      <w:numFmt w:val="bullet"/>
      <w:lvlText w:val="o"/>
      <w:lvlJc w:val="left"/>
      <w:pPr>
        <w:tabs>
          <w:tab w:val="num" w:pos="5400"/>
        </w:tabs>
        <w:ind w:left="5400" w:hanging="360"/>
      </w:pPr>
      <w:rPr>
        <w:rFonts w:ascii="Courier New" w:hAnsi="Courier New" w:cs="Courier New" w:hint="default"/>
      </w:rPr>
    </w:lvl>
    <w:lvl w:ilvl="8" w:tplc="0FEAD68A"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pStyle w:val="Bullet"/>
        <w:lvlText w:val=""/>
        <w:lvlJc w:val="left"/>
        <w:pPr>
          <w:tabs>
            <w:tab w:val="num" w:pos="3240"/>
          </w:tabs>
          <w:ind w:left="3240" w:hanging="360"/>
        </w:pPr>
        <w:rPr>
          <w:rFonts w:ascii="Wingdings 3" w:hAnsi="Wingdings 3" w:hint="default"/>
          <w:color w:val="999999"/>
          <w:sz w:val="18"/>
        </w:rPr>
      </w:lvl>
    </w:lvlOverride>
  </w:num>
  <w:num w:numId="2">
    <w:abstractNumId w:val="18"/>
  </w:num>
  <w:num w:numId="3">
    <w:abstractNumId w:val="19"/>
  </w:num>
  <w:num w:numId="4">
    <w:abstractNumId w:val="20"/>
  </w:num>
  <w:num w:numId="5">
    <w:abstractNumId w:val="2"/>
  </w:num>
  <w:num w:numId="6">
    <w:abstractNumId w:val="12"/>
  </w:num>
  <w:num w:numId="7">
    <w:abstractNumId w:val="3"/>
  </w:num>
  <w:num w:numId="8">
    <w:abstractNumId w:val="13"/>
  </w:num>
  <w:num w:numId="9">
    <w:abstractNumId w:val="15"/>
  </w:num>
  <w:num w:numId="10">
    <w:abstractNumId w:val="16"/>
  </w:num>
  <w:num w:numId="11">
    <w:abstractNumId w:val="5"/>
  </w:num>
  <w:num w:numId="12">
    <w:abstractNumId w:val="8"/>
  </w:num>
  <w:num w:numId="13">
    <w:abstractNumId w:val="7"/>
  </w:num>
  <w:num w:numId="14">
    <w:abstractNumId w:val="6"/>
  </w:num>
  <w:num w:numId="15">
    <w:abstractNumId w:val="4"/>
  </w:num>
  <w:num w:numId="16">
    <w:abstractNumId w:val="10"/>
  </w:num>
  <w:num w:numId="17">
    <w:abstractNumId w:val="11"/>
  </w:num>
  <w:num w:numId="18">
    <w:abstractNumId w:val="9"/>
  </w:num>
  <w:num w:numId="19">
    <w:abstractNumId w:val="14"/>
  </w:num>
  <w:num w:numId="20">
    <w:abstractNumId w:val="1"/>
  </w:num>
  <w:num w:numId="21">
    <w:abstractNumId w:val="17"/>
  </w:num>
  <w:num w:numId="22">
    <w:abstractNumId w:val="9"/>
  </w:num>
  <w:num w:numId="2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49">
      <o:colormru v:ext="edit" colors="#069,#d2d080,#cc9,#ccecff,#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6F"/>
    <w:rsid w:val="00010DC4"/>
    <w:rsid w:val="00011053"/>
    <w:rsid w:val="00025FFE"/>
    <w:rsid w:val="00032A1D"/>
    <w:rsid w:val="00035CB2"/>
    <w:rsid w:val="00040F73"/>
    <w:rsid w:val="00050351"/>
    <w:rsid w:val="00051BE9"/>
    <w:rsid w:val="00065796"/>
    <w:rsid w:val="00066FF7"/>
    <w:rsid w:val="0006793D"/>
    <w:rsid w:val="00072BB3"/>
    <w:rsid w:val="0008049D"/>
    <w:rsid w:val="0008112E"/>
    <w:rsid w:val="00083D31"/>
    <w:rsid w:val="0008412B"/>
    <w:rsid w:val="000927AA"/>
    <w:rsid w:val="000A022C"/>
    <w:rsid w:val="000A4CDD"/>
    <w:rsid w:val="000A57A1"/>
    <w:rsid w:val="000A5AFD"/>
    <w:rsid w:val="000B323D"/>
    <w:rsid w:val="000C02E8"/>
    <w:rsid w:val="000C7B46"/>
    <w:rsid w:val="000D5D2C"/>
    <w:rsid w:val="000D5D70"/>
    <w:rsid w:val="000D71C0"/>
    <w:rsid w:val="000F0AFC"/>
    <w:rsid w:val="00100477"/>
    <w:rsid w:val="00105876"/>
    <w:rsid w:val="001075FC"/>
    <w:rsid w:val="00123F02"/>
    <w:rsid w:val="00124445"/>
    <w:rsid w:val="0013424D"/>
    <w:rsid w:val="00134C79"/>
    <w:rsid w:val="001461EA"/>
    <w:rsid w:val="00166984"/>
    <w:rsid w:val="00171122"/>
    <w:rsid w:val="00171219"/>
    <w:rsid w:val="00171F39"/>
    <w:rsid w:val="00180FD5"/>
    <w:rsid w:val="00182856"/>
    <w:rsid w:val="00197570"/>
    <w:rsid w:val="00197E10"/>
    <w:rsid w:val="001A0694"/>
    <w:rsid w:val="001A2266"/>
    <w:rsid w:val="001A6E6F"/>
    <w:rsid w:val="001B6BFB"/>
    <w:rsid w:val="001B7D96"/>
    <w:rsid w:val="001C0208"/>
    <w:rsid w:val="001C29BC"/>
    <w:rsid w:val="001C74DC"/>
    <w:rsid w:val="001D46BA"/>
    <w:rsid w:val="001D47E1"/>
    <w:rsid w:val="001F6AC4"/>
    <w:rsid w:val="00202B39"/>
    <w:rsid w:val="0021295A"/>
    <w:rsid w:val="0021331F"/>
    <w:rsid w:val="00214E27"/>
    <w:rsid w:val="00226ECA"/>
    <w:rsid w:val="00234042"/>
    <w:rsid w:val="00241775"/>
    <w:rsid w:val="00252B41"/>
    <w:rsid w:val="00264E1A"/>
    <w:rsid w:val="002703A1"/>
    <w:rsid w:val="002714DF"/>
    <w:rsid w:val="00281131"/>
    <w:rsid w:val="00281271"/>
    <w:rsid w:val="00292BD3"/>
    <w:rsid w:val="002A0183"/>
    <w:rsid w:val="002A39B8"/>
    <w:rsid w:val="002B3848"/>
    <w:rsid w:val="002C1C17"/>
    <w:rsid w:val="002C59D1"/>
    <w:rsid w:val="002E12A3"/>
    <w:rsid w:val="002E2522"/>
    <w:rsid w:val="002E5BA8"/>
    <w:rsid w:val="002F0282"/>
    <w:rsid w:val="00301D1C"/>
    <w:rsid w:val="0030732B"/>
    <w:rsid w:val="0031131E"/>
    <w:rsid w:val="003118D8"/>
    <w:rsid w:val="00316355"/>
    <w:rsid w:val="00322E97"/>
    <w:rsid w:val="00325A31"/>
    <w:rsid w:val="00326F60"/>
    <w:rsid w:val="00331125"/>
    <w:rsid w:val="003336C2"/>
    <w:rsid w:val="00335E6C"/>
    <w:rsid w:val="00335E8C"/>
    <w:rsid w:val="00337FE2"/>
    <w:rsid w:val="00343B6A"/>
    <w:rsid w:val="00345856"/>
    <w:rsid w:val="00345A45"/>
    <w:rsid w:val="00345B1B"/>
    <w:rsid w:val="00346983"/>
    <w:rsid w:val="0035046E"/>
    <w:rsid w:val="0036358D"/>
    <w:rsid w:val="003775AA"/>
    <w:rsid w:val="00387E4B"/>
    <w:rsid w:val="0039083C"/>
    <w:rsid w:val="003969D7"/>
    <w:rsid w:val="003A1A8F"/>
    <w:rsid w:val="003B4AFC"/>
    <w:rsid w:val="003C6DE3"/>
    <w:rsid w:val="003D0481"/>
    <w:rsid w:val="003D2224"/>
    <w:rsid w:val="003D37A4"/>
    <w:rsid w:val="003D3E6F"/>
    <w:rsid w:val="003E3F28"/>
    <w:rsid w:val="003E45BA"/>
    <w:rsid w:val="003F7003"/>
    <w:rsid w:val="00400913"/>
    <w:rsid w:val="00401BDC"/>
    <w:rsid w:val="00402E9B"/>
    <w:rsid w:val="00403B97"/>
    <w:rsid w:val="00406EC4"/>
    <w:rsid w:val="00413910"/>
    <w:rsid w:val="00413ECB"/>
    <w:rsid w:val="00420CF2"/>
    <w:rsid w:val="0045012D"/>
    <w:rsid w:val="00451857"/>
    <w:rsid w:val="004536A7"/>
    <w:rsid w:val="00471CB4"/>
    <w:rsid w:val="0047299D"/>
    <w:rsid w:val="00474FE0"/>
    <w:rsid w:val="00475094"/>
    <w:rsid w:val="00481AF5"/>
    <w:rsid w:val="0049033A"/>
    <w:rsid w:val="004952AE"/>
    <w:rsid w:val="004A127B"/>
    <w:rsid w:val="004A20FB"/>
    <w:rsid w:val="004A37AF"/>
    <w:rsid w:val="004B2D40"/>
    <w:rsid w:val="004B707B"/>
    <w:rsid w:val="004C3CFC"/>
    <w:rsid w:val="004D0580"/>
    <w:rsid w:val="004D1E01"/>
    <w:rsid w:val="004D2711"/>
    <w:rsid w:val="004D4D37"/>
    <w:rsid w:val="004D5FC1"/>
    <w:rsid w:val="004E0418"/>
    <w:rsid w:val="004E4D0E"/>
    <w:rsid w:val="004F281E"/>
    <w:rsid w:val="004F6C2C"/>
    <w:rsid w:val="0051292C"/>
    <w:rsid w:val="0051789F"/>
    <w:rsid w:val="00527CAA"/>
    <w:rsid w:val="00534DD3"/>
    <w:rsid w:val="0054004B"/>
    <w:rsid w:val="0054116F"/>
    <w:rsid w:val="00541AEF"/>
    <w:rsid w:val="005443A2"/>
    <w:rsid w:val="0054744C"/>
    <w:rsid w:val="0055091E"/>
    <w:rsid w:val="005565EA"/>
    <w:rsid w:val="00556C22"/>
    <w:rsid w:val="00557E10"/>
    <w:rsid w:val="00560972"/>
    <w:rsid w:val="00567BB1"/>
    <w:rsid w:val="0057341F"/>
    <w:rsid w:val="00584E9A"/>
    <w:rsid w:val="005A09D6"/>
    <w:rsid w:val="005A5F28"/>
    <w:rsid w:val="005B619B"/>
    <w:rsid w:val="005B742F"/>
    <w:rsid w:val="005C293E"/>
    <w:rsid w:val="005C2F93"/>
    <w:rsid w:val="005C33AE"/>
    <w:rsid w:val="005C4AF1"/>
    <w:rsid w:val="005D312B"/>
    <w:rsid w:val="005E6E0D"/>
    <w:rsid w:val="005F2278"/>
    <w:rsid w:val="005F3455"/>
    <w:rsid w:val="005F4E2F"/>
    <w:rsid w:val="00600A26"/>
    <w:rsid w:val="006033F8"/>
    <w:rsid w:val="00603761"/>
    <w:rsid w:val="006060B2"/>
    <w:rsid w:val="00607333"/>
    <w:rsid w:val="00613148"/>
    <w:rsid w:val="0061375E"/>
    <w:rsid w:val="00622813"/>
    <w:rsid w:val="006442F6"/>
    <w:rsid w:val="00644976"/>
    <w:rsid w:val="00644AC1"/>
    <w:rsid w:val="00653430"/>
    <w:rsid w:val="00667F7B"/>
    <w:rsid w:val="0067556A"/>
    <w:rsid w:val="00677167"/>
    <w:rsid w:val="0068762A"/>
    <w:rsid w:val="00691E11"/>
    <w:rsid w:val="006A4249"/>
    <w:rsid w:val="006A700F"/>
    <w:rsid w:val="006B5318"/>
    <w:rsid w:val="006B5F1C"/>
    <w:rsid w:val="006C5188"/>
    <w:rsid w:val="006D4D7B"/>
    <w:rsid w:val="006D558C"/>
    <w:rsid w:val="006D6696"/>
    <w:rsid w:val="006E5333"/>
    <w:rsid w:val="006E551A"/>
    <w:rsid w:val="006F1E08"/>
    <w:rsid w:val="006F4559"/>
    <w:rsid w:val="007006C9"/>
    <w:rsid w:val="00700D85"/>
    <w:rsid w:val="00701EC4"/>
    <w:rsid w:val="00710EA4"/>
    <w:rsid w:val="00710FDE"/>
    <w:rsid w:val="00714409"/>
    <w:rsid w:val="00721A27"/>
    <w:rsid w:val="007237E9"/>
    <w:rsid w:val="00733957"/>
    <w:rsid w:val="00743150"/>
    <w:rsid w:val="00755C00"/>
    <w:rsid w:val="00761032"/>
    <w:rsid w:val="00776314"/>
    <w:rsid w:val="00783E23"/>
    <w:rsid w:val="007963FF"/>
    <w:rsid w:val="007A536F"/>
    <w:rsid w:val="007A5D50"/>
    <w:rsid w:val="007A659F"/>
    <w:rsid w:val="007B3366"/>
    <w:rsid w:val="007D0B50"/>
    <w:rsid w:val="007D4F2B"/>
    <w:rsid w:val="007E1177"/>
    <w:rsid w:val="007E681A"/>
    <w:rsid w:val="007F0B3A"/>
    <w:rsid w:val="007F1784"/>
    <w:rsid w:val="007F1E32"/>
    <w:rsid w:val="007F2C27"/>
    <w:rsid w:val="008028B1"/>
    <w:rsid w:val="00805F86"/>
    <w:rsid w:val="00823E88"/>
    <w:rsid w:val="00826643"/>
    <w:rsid w:val="00831499"/>
    <w:rsid w:val="008315C8"/>
    <w:rsid w:val="00833796"/>
    <w:rsid w:val="008358D6"/>
    <w:rsid w:val="008367C0"/>
    <w:rsid w:val="00842366"/>
    <w:rsid w:val="0084706D"/>
    <w:rsid w:val="00856048"/>
    <w:rsid w:val="008571AE"/>
    <w:rsid w:val="0085793D"/>
    <w:rsid w:val="00866124"/>
    <w:rsid w:val="00870194"/>
    <w:rsid w:val="00871F7C"/>
    <w:rsid w:val="00872B7D"/>
    <w:rsid w:val="00872F74"/>
    <w:rsid w:val="008764EB"/>
    <w:rsid w:val="00877E27"/>
    <w:rsid w:val="0088415E"/>
    <w:rsid w:val="00885AA6"/>
    <w:rsid w:val="00885DCD"/>
    <w:rsid w:val="0089639F"/>
    <w:rsid w:val="008A3B8D"/>
    <w:rsid w:val="008A57A4"/>
    <w:rsid w:val="008B3C37"/>
    <w:rsid w:val="008C182A"/>
    <w:rsid w:val="008C266F"/>
    <w:rsid w:val="008C637A"/>
    <w:rsid w:val="008C6C34"/>
    <w:rsid w:val="008D0628"/>
    <w:rsid w:val="008D0CA1"/>
    <w:rsid w:val="008D246E"/>
    <w:rsid w:val="008D580A"/>
    <w:rsid w:val="008D5C55"/>
    <w:rsid w:val="008D6F2D"/>
    <w:rsid w:val="008E682E"/>
    <w:rsid w:val="008F026B"/>
    <w:rsid w:val="008F1D27"/>
    <w:rsid w:val="008F5433"/>
    <w:rsid w:val="008F79B2"/>
    <w:rsid w:val="00906218"/>
    <w:rsid w:val="00907D4A"/>
    <w:rsid w:val="00911958"/>
    <w:rsid w:val="009166ED"/>
    <w:rsid w:val="009204D7"/>
    <w:rsid w:val="00925BA8"/>
    <w:rsid w:val="00931C9E"/>
    <w:rsid w:val="00935AA5"/>
    <w:rsid w:val="009441FF"/>
    <w:rsid w:val="00946711"/>
    <w:rsid w:val="00946FC0"/>
    <w:rsid w:val="00947612"/>
    <w:rsid w:val="00960527"/>
    <w:rsid w:val="00971217"/>
    <w:rsid w:val="009827E7"/>
    <w:rsid w:val="00993A98"/>
    <w:rsid w:val="009B08FD"/>
    <w:rsid w:val="009B30FA"/>
    <w:rsid w:val="009B33FB"/>
    <w:rsid w:val="009B6B8B"/>
    <w:rsid w:val="009B740D"/>
    <w:rsid w:val="009C168E"/>
    <w:rsid w:val="009C6B72"/>
    <w:rsid w:val="009D2E9D"/>
    <w:rsid w:val="009D4F47"/>
    <w:rsid w:val="009D7DF7"/>
    <w:rsid w:val="009E3EC5"/>
    <w:rsid w:val="009F575E"/>
    <w:rsid w:val="00A01371"/>
    <w:rsid w:val="00A06815"/>
    <w:rsid w:val="00A133C5"/>
    <w:rsid w:val="00A13B95"/>
    <w:rsid w:val="00A32C6E"/>
    <w:rsid w:val="00A35216"/>
    <w:rsid w:val="00A50F7C"/>
    <w:rsid w:val="00A6424B"/>
    <w:rsid w:val="00A6761C"/>
    <w:rsid w:val="00A72584"/>
    <w:rsid w:val="00A72768"/>
    <w:rsid w:val="00A73CBA"/>
    <w:rsid w:val="00A81E59"/>
    <w:rsid w:val="00A82510"/>
    <w:rsid w:val="00A83C1F"/>
    <w:rsid w:val="00A922CA"/>
    <w:rsid w:val="00AA0A50"/>
    <w:rsid w:val="00AA1023"/>
    <w:rsid w:val="00AA30F0"/>
    <w:rsid w:val="00AA56FB"/>
    <w:rsid w:val="00AC406F"/>
    <w:rsid w:val="00AC5BEE"/>
    <w:rsid w:val="00AD3C06"/>
    <w:rsid w:val="00AD7133"/>
    <w:rsid w:val="00AE1F65"/>
    <w:rsid w:val="00AE3114"/>
    <w:rsid w:val="00AE4EEB"/>
    <w:rsid w:val="00AF0001"/>
    <w:rsid w:val="00AF3D99"/>
    <w:rsid w:val="00B01010"/>
    <w:rsid w:val="00B01105"/>
    <w:rsid w:val="00B04606"/>
    <w:rsid w:val="00B13035"/>
    <w:rsid w:val="00B14417"/>
    <w:rsid w:val="00B2281A"/>
    <w:rsid w:val="00B245D3"/>
    <w:rsid w:val="00B250B8"/>
    <w:rsid w:val="00B2553D"/>
    <w:rsid w:val="00B27BB5"/>
    <w:rsid w:val="00B37ABE"/>
    <w:rsid w:val="00B4677B"/>
    <w:rsid w:val="00B50112"/>
    <w:rsid w:val="00B61885"/>
    <w:rsid w:val="00B62CF1"/>
    <w:rsid w:val="00B6502C"/>
    <w:rsid w:val="00B7330E"/>
    <w:rsid w:val="00B82883"/>
    <w:rsid w:val="00B84093"/>
    <w:rsid w:val="00B86AF4"/>
    <w:rsid w:val="00B963DB"/>
    <w:rsid w:val="00BA50D6"/>
    <w:rsid w:val="00BB6D06"/>
    <w:rsid w:val="00BC2A33"/>
    <w:rsid w:val="00BC510A"/>
    <w:rsid w:val="00BD08F5"/>
    <w:rsid w:val="00BD3B82"/>
    <w:rsid w:val="00BD3EAB"/>
    <w:rsid w:val="00BD441D"/>
    <w:rsid w:val="00BE47A0"/>
    <w:rsid w:val="00BE6653"/>
    <w:rsid w:val="00BE6EE2"/>
    <w:rsid w:val="00BF2CC0"/>
    <w:rsid w:val="00BF3752"/>
    <w:rsid w:val="00C048DE"/>
    <w:rsid w:val="00C109FD"/>
    <w:rsid w:val="00C15F2F"/>
    <w:rsid w:val="00C266F5"/>
    <w:rsid w:val="00C30F32"/>
    <w:rsid w:val="00C324A9"/>
    <w:rsid w:val="00C42840"/>
    <w:rsid w:val="00C429D3"/>
    <w:rsid w:val="00C458C5"/>
    <w:rsid w:val="00C50A3E"/>
    <w:rsid w:val="00C5540A"/>
    <w:rsid w:val="00C64744"/>
    <w:rsid w:val="00C9000C"/>
    <w:rsid w:val="00C96BF0"/>
    <w:rsid w:val="00CA1F67"/>
    <w:rsid w:val="00CB1462"/>
    <w:rsid w:val="00CB23E9"/>
    <w:rsid w:val="00CB5321"/>
    <w:rsid w:val="00CC7385"/>
    <w:rsid w:val="00CE2057"/>
    <w:rsid w:val="00CE46B1"/>
    <w:rsid w:val="00CF17C2"/>
    <w:rsid w:val="00CF2F72"/>
    <w:rsid w:val="00CF5E27"/>
    <w:rsid w:val="00CF6CC0"/>
    <w:rsid w:val="00D2122F"/>
    <w:rsid w:val="00D276EB"/>
    <w:rsid w:val="00D3289D"/>
    <w:rsid w:val="00D34E45"/>
    <w:rsid w:val="00D36B5C"/>
    <w:rsid w:val="00D5202A"/>
    <w:rsid w:val="00D56040"/>
    <w:rsid w:val="00D56148"/>
    <w:rsid w:val="00D60FC3"/>
    <w:rsid w:val="00D63D33"/>
    <w:rsid w:val="00D6573E"/>
    <w:rsid w:val="00D65C82"/>
    <w:rsid w:val="00D70E0D"/>
    <w:rsid w:val="00D70FB3"/>
    <w:rsid w:val="00D76608"/>
    <w:rsid w:val="00D84D56"/>
    <w:rsid w:val="00D90F50"/>
    <w:rsid w:val="00D95134"/>
    <w:rsid w:val="00D95814"/>
    <w:rsid w:val="00D9582B"/>
    <w:rsid w:val="00DA12CF"/>
    <w:rsid w:val="00DB444A"/>
    <w:rsid w:val="00DC5B67"/>
    <w:rsid w:val="00DD2E47"/>
    <w:rsid w:val="00DF3BA9"/>
    <w:rsid w:val="00DF562E"/>
    <w:rsid w:val="00DF7BE0"/>
    <w:rsid w:val="00E04A82"/>
    <w:rsid w:val="00E10EE3"/>
    <w:rsid w:val="00E11748"/>
    <w:rsid w:val="00E136E0"/>
    <w:rsid w:val="00E13E4A"/>
    <w:rsid w:val="00E2090E"/>
    <w:rsid w:val="00E20CBB"/>
    <w:rsid w:val="00E30272"/>
    <w:rsid w:val="00E31414"/>
    <w:rsid w:val="00E35F6D"/>
    <w:rsid w:val="00E3665D"/>
    <w:rsid w:val="00E445D1"/>
    <w:rsid w:val="00E52793"/>
    <w:rsid w:val="00E52C6C"/>
    <w:rsid w:val="00E56EC7"/>
    <w:rsid w:val="00E57E40"/>
    <w:rsid w:val="00E6731B"/>
    <w:rsid w:val="00E74008"/>
    <w:rsid w:val="00E758FA"/>
    <w:rsid w:val="00E76816"/>
    <w:rsid w:val="00E82071"/>
    <w:rsid w:val="00E85D96"/>
    <w:rsid w:val="00E906CD"/>
    <w:rsid w:val="00EA3C69"/>
    <w:rsid w:val="00EA6284"/>
    <w:rsid w:val="00EC719F"/>
    <w:rsid w:val="00EC7302"/>
    <w:rsid w:val="00EE312C"/>
    <w:rsid w:val="00EE7104"/>
    <w:rsid w:val="00EF1EF9"/>
    <w:rsid w:val="00EF5D10"/>
    <w:rsid w:val="00F01341"/>
    <w:rsid w:val="00F118FA"/>
    <w:rsid w:val="00F1329B"/>
    <w:rsid w:val="00F15919"/>
    <w:rsid w:val="00F218EE"/>
    <w:rsid w:val="00F2241E"/>
    <w:rsid w:val="00F23DD3"/>
    <w:rsid w:val="00F27D0A"/>
    <w:rsid w:val="00F33F45"/>
    <w:rsid w:val="00F40A6F"/>
    <w:rsid w:val="00F5264F"/>
    <w:rsid w:val="00F674B5"/>
    <w:rsid w:val="00F76952"/>
    <w:rsid w:val="00F856DD"/>
    <w:rsid w:val="00F97A2E"/>
    <w:rsid w:val="00FA3BA4"/>
    <w:rsid w:val="00FA6024"/>
    <w:rsid w:val="00FB08A0"/>
    <w:rsid w:val="00FB0FB5"/>
    <w:rsid w:val="00FB1E21"/>
    <w:rsid w:val="00FD1515"/>
    <w:rsid w:val="00FD238E"/>
    <w:rsid w:val="00FD5813"/>
    <w:rsid w:val="00FD7214"/>
    <w:rsid w:val="00FE1E6B"/>
    <w:rsid w:val="00FE42C5"/>
    <w:rsid w:val="00FE5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d2d080,#cc9,#ccecff,#eaeaea"/>
    </o:shapedefaults>
    <o:shapelayout v:ext="edit">
      <o:idmap v:ext="edit" data="1"/>
    </o:shapelayout>
  </w:shapeDefaults>
  <w:decimalSymbol w:val="."/>
  <w:listSeparator w:val=","/>
  <w14:docId w14:val="7BEDE8C9"/>
  <w15:docId w15:val="{6FA821C6-7B5C-48AE-9043-F332929B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266"/>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qFormat/>
    <w:rsid w:val="00B7330E"/>
    <w:pPr>
      <w:keepNext/>
      <w:pBdr>
        <w:bottom w:val="single" w:sz="4" w:space="1" w:color="000000"/>
      </w:pBdr>
      <w:tabs>
        <w:tab w:val="left" w:pos="720"/>
      </w:tabs>
      <w:spacing w:after="240"/>
      <w:outlineLvl w:val="0"/>
    </w:pPr>
    <w:rPr>
      <w:rFonts w:ascii="Arial Bold" w:hAnsi="Arial Bold"/>
      <w:b/>
      <w:kern w:val="28"/>
    </w:rPr>
  </w:style>
  <w:style w:type="paragraph" w:styleId="Heading2">
    <w:name w:val="heading 2"/>
    <w:basedOn w:val="Normal"/>
    <w:next w:val="Normal"/>
    <w:qFormat/>
    <w:rsid w:val="008D5C55"/>
    <w:pPr>
      <w:keepNext/>
      <w:spacing w:after="240"/>
      <w:ind w:left="1440"/>
      <w:outlineLvl w:val="1"/>
    </w:pPr>
    <w:rPr>
      <w:rFonts w:ascii="Arial" w:hAnsi="Arial"/>
      <w:b/>
      <w:sz w:val="20"/>
    </w:rPr>
  </w:style>
  <w:style w:type="paragraph" w:styleId="Heading3">
    <w:name w:val="heading 3"/>
    <w:basedOn w:val="Normal"/>
    <w:next w:val="Normal"/>
    <w:qFormat/>
    <w:rsid w:val="008D5C55"/>
    <w:pPr>
      <w:keepNext/>
      <w:spacing w:after="240"/>
      <w:ind w:left="1440"/>
      <w:outlineLvl w:val="2"/>
    </w:pPr>
    <w:rPr>
      <w:rFonts w:ascii="Arial" w:hAnsi="Arial"/>
      <w:i/>
      <w:sz w:val="20"/>
    </w:rPr>
  </w:style>
  <w:style w:type="paragraph" w:styleId="Heading4">
    <w:name w:val="heading 4"/>
    <w:basedOn w:val="Normal"/>
    <w:next w:val="Normal"/>
    <w:qFormat/>
    <w:rsid w:val="008D5C55"/>
    <w:pPr>
      <w:keepNext/>
      <w:spacing w:after="240"/>
      <w:ind w:left="1440"/>
      <w:outlineLvl w:val="3"/>
    </w:pPr>
    <w:rPr>
      <w:rFonts w:ascii="Arial" w:hAnsi="Arial"/>
      <w:sz w:val="20"/>
    </w:rPr>
  </w:style>
  <w:style w:type="paragraph" w:styleId="Heading5">
    <w:name w:val="heading 5"/>
    <w:basedOn w:val="Normal"/>
    <w:next w:val="Normal"/>
    <w:qFormat/>
    <w:rsid w:val="008D5C55"/>
    <w:pPr>
      <w:keepNext/>
      <w:ind w:left="1440"/>
      <w:outlineLvl w:val="4"/>
    </w:pPr>
    <w:rPr>
      <w:rFonts w:ascii="Arial" w:hAnsi="Arial"/>
      <w:bCs/>
      <w:sz w:val="20"/>
    </w:rPr>
  </w:style>
  <w:style w:type="paragraph" w:styleId="Heading6">
    <w:name w:val="heading 6"/>
    <w:basedOn w:val="Normal"/>
    <w:next w:val="Normal"/>
    <w:qFormat/>
    <w:rsid w:val="008D5C55"/>
    <w:pPr>
      <w:keepNext/>
      <w:ind w:left="1440"/>
      <w:outlineLvl w:val="5"/>
    </w:pPr>
    <w:rPr>
      <w:rFonts w:ascii="Arial" w:hAnsi="Arial" w:cs="Arial"/>
      <w:color w:val="FFFFFF"/>
      <w:sz w:val="20"/>
    </w:rPr>
  </w:style>
  <w:style w:type="character" w:default="1" w:styleId="DefaultParagraphFont">
    <w:name w:val="Default Paragraph Font"/>
    <w:uiPriority w:val="1"/>
    <w:semiHidden/>
    <w:unhideWhenUsed/>
    <w:rsid w:val="001A22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2266"/>
  </w:style>
  <w:style w:type="paragraph" w:customStyle="1" w:styleId="Currentposition">
    <w:name w:val="Current position"/>
    <w:basedOn w:val="Normal"/>
    <w:rsid w:val="00B7330E"/>
    <w:pPr>
      <w:tabs>
        <w:tab w:val="center" w:pos="4320"/>
        <w:tab w:val="right" w:pos="8640"/>
      </w:tabs>
      <w:ind w:right="-115"/>
      <w:jc w:val="right"/>
    </w:pPr>
    <w:rPr>
      <w:rFonts w:ascii="Arial" w:hAnsi="Arial"/>
      <w:b/>
      <w:szCs w:val="26"/>
    </w:rPr>
  </w:style>
  <w:style w:type="paragraph" w:customStyle="1" w:styleId="Bullet">
    <w:name w:val="Bullet"/>
    <w:basedOn w:val="Normal"/>
    <w:rsid w:val="00AC406F"/>
    <w:pPr>
      <w:numPr>
        <w:numId w:val="1"/>
      </w:numPr>
      <w:tabs>
        <w:tab w:val="clear" w:pos="3240"/>
        <w:tab w:val="num" w:pos="1800"/>
      </w:tabs>
      <w:ind w:left="1800"/>
    </w:pPr>
    <w:rPr>
      <w:rFonts w:ascii="Arial" w:hAnsi="Arial"/>
      <w:sz w:val="20"/>
    </w:rPr>
  </w:style>
  <w:style w:type="paragraph" w:customStyle="1" w:styleId="Resumelabel">
    <w:name w:val="Resume label"/>
    <w:basedOn w:val="Normal"/>
    <w:rsid w:val="00D9582B"/>
    <w:rPr>
      <w:rFonts w:ascii="Arial" w:hAnsi="Arial" w:cs="Arial"/>
      <w:b/>
    </w:rPr>
  </w:style>
  <w:style w:type="character" w:customStyle="1" w:styleId="Positiontitle">
    <w:name w:val="Position title"/>
    <w:aliases w:val="company,location"/>
    <w:basedOn w:val="DefaultParagraphFont"/>
    <w:rsid w:val="00B7330E"/>
    <w:rPr>
      <w:rFonts w:ascii="Arial" w:hAnsi="Arial"/>
      <w:b/>
      <w:bCs/>
      <w:sz w:val="22"/>
    </w:rPr>
  </w:style>
  <w:style w:type="paragraph" w:customStyle="1" w:styleId="EmploymentDates">
    <w:name w:val="Employment Dates"/>
    <w:basedOn w:val="Normal"/>
    <w:rsid w:val="00B7330E"/>
    <w:pPr>
      <w:spacing w:after="240"/>
      <w:ind w:left="-108" w:right="-18"/>
    </w:pPr>
    <w:rPr>
      <w:rFonts w:ascii="Arial" w:hAnsi="Arial"/>
      <w:b/>
      <w:bCs/>
      <w:color w:val="999999"/>
      <w:szCs w:val="20"/>
    </w:rPr>
  </w:style>
  <w:style w:type="paragraph" w:customStyle="1" w:styleId="Employeename">
    <w:name w:val="Employee name"/>
    <w:basedOn w:val="Normal"/>
    <w:rsid w:val="00B7330E"/>
    <w:pPr>
      <w:ind w:right="-115"/>
      <w:jc w:val="right"/>
    </w:pPr>
    <w:rPr>
      <w:rFonts w:ascii="Arial" w:hAnsi="Arial" w:cs="Arial"/>
      <w:b/>
      <w:sz w:val="32"/>
      <w:szCs w:val="32"/>
    </w:rPr>
  </w:style>
  <w:style w:type="paragraph" w:styleId="Footer">
    <w:name w:val="footer"/>
    <w:basedOn w:val="Normal"/>
    <w:link w:val="FooterChar"/>
    <w:rsid w:val="004A127B"/>
    <w:pPr>
      <w:tabs>
        <w:tab w:val="center" w:pos="4320"/>
        <w:tab w:val="right" w:pos="8640"/>
      </w:tabs>
    </w:pPr>
    <w:rPr>
      <w:rFonts w:ascii="Arial" w:hAnsi="Arial"/>
      <w:sz w:val="16"/>
    </w:rPr>
  </w:style>
  <w:style w:type="character" w:customStyle="1" w:styleId="FooterChar">
    <w:name w:val="Footer Char"/>
    <w:basedOn w:val="DefaultParagraphFont"/>
    <w:link w:val="Footer"/>
    <w:rsid w:val="004A127B"/>
    <w:rPr>
      <w:rFonts w:ascii="Arial" w:hAnsi="Arial"/>
      <w:sz w:val="16"/>
      <w:szCs w:val="24"/>
      <w:lang w:val="en-US" w:eastAsia="en-US" w:bidi="ar-SA"/>
    </w:rPr>
  </w:style>
  <w:style w:type="paragraph" w:customStyle="1" w:styleId="BodyText1">
    <w:name w:val="Body Text1"/>
    <w:basedOn w:val="Normal"/>
    <w:rsid w:val="0054744C"/>
    <w:pPr>
      <w:spacing w:after="240"/>
      <w:ind w:left="1440"/>
    </w:pPr>
    <w:rPr>
      <w:rFonts w:ascii="Arial" w:hAnsi="Arial"/>
      <w:sz w:val="20"/>
      <w:szCs w:val="20"/>
    </w:rPr>
  </w:style>
  <w:style w:type="paragraph" w:styleId="BalloonText">
    <w:name w:val="Balloon Text"/>
    <w:basedOn w:val="Normal"/>
    <w:semiHidden/>
    <w:rsid w:val="00783E23"/>
    <w:rPr>
      <w:rFonts w:ascii="Tahoma" w:hAnsi="Tahoma" w:cs="Tahoma"/>
      <w:sz w:val="16"/>
      <w:szCs w:val="16"/>
    </w:rPr>
  </w:style>
  <w:style w:type="paragraph" w:styleId="Header">
    <w:name w:val="header"/>
    <w:basedOn w:val="Normal"/>
    <w:rsid w:val="000B323D"/>
    <w:pPr>
      <w:tabs>
        <w:tab w:val="center" w:pos="4320"/>
        <w:tab w:val="right" w:pos="8640"/>
      </w:tabs>
    </w:pPr>
  </w:style>
  <w:style w:type="table" w:styleId="TableGrid">
    <w:name w:val="Table Grid"/>
    <w:basedOn w:val="TableNormal"/>
    <w:rsid w:val="008A57A4"/>
    <w:pPr>
      <w:spacing w:before="14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nyName">
    <w:name w:val="Company Name"/>
    <w:basedOn w:val="Normal"/>
    <w:next w:val="Normal"/>
    <w:autoRedefine/>
    <w:rsid w:val="00D3289D"/>
    <w:pPr>
      <w:tabs>
        <w:tab w:val="left" w:pos="2160"/>
        <w:tab w:val="right" w:pos="6480"/>
      </w:tabs>
      <w:spacing w:before="240" w:after="40" w:line="220" w:lineRule="atLeast"/>
    </w:pPr>
    <w:rPr>
      <w:rFonts w:ascii="Arial" w:eastAsia="Batang" w:hAnsi="Arial"/>
      <w:sz w:val="20"/>
      <w:szCs w:val="20"/>
    </w:rPr>
  </w:style>
  <w:style w:type="paragraph" w:customStyle="1" w:styleId="Objective">
    <w:name w:val="Objective"/>
    <w:basedOn w:val="Normal"/>
    <w:next w:val="BodyText"/>
    <w:rsid w:val="00D3289D"/>
    <w:pPr>
      <w:spacing w:before="240" w:after="220" w:line="220" w:lineRule="atLeast"/>
    </w:pPr>
    <w:rPr>
      <w:rFonts w:ascii="Arial" w:eastAsia="Batang" w:hAnsi="Arial"/>
      <w:sz w:val="20"/>
      <w:szCs w:val="20"/>
    </w:rPr>
  </w:style>
  <w:style w:type="paragraph" w:styleId="BodyText">
    <w:name w:val="Body Text"/>
    <w:basedOn w:val="Normal"/>
    <w:rsid w:val="00D3289D"/>
    <w:pPr>
      <w:spacing w:after="120"/>
    </w:pPr>
  </w:style>
  <w:style w:type="paragraph" w:customStyle="1" w:styleId="Achievement">
    <w:name w:val="Achievement"/>
    <w:basedOn w:val="BodyText"/>
    <w:rsid w:val="00EE312C"/>
    <w:pPr>
      <w:numPr>
        <w:numId w:val="2"/>
      </w:numPr>
      <w:tabs>
        <w:tab w:val="clear" w:pos="360"/>
      </w:tabs>
      <w:spacing w:after="60" w:line="220" w:lineRule="atLeast"/>
      <w:jc w:val="both"/>
    </w:pPr>
    <w:rPr>
      <w:rFonts w:ascii="Arial" w:eastAsia="Batang" w:hAnsi="Arial"/>
      <w:spacing w:val="-5"/>
      <w:sz w:val="20"/>
      <w:szCs w:val="20"/>
    </w:rPr>
  </w:style>
  <w:style w:type="paragraph" w:customStyle="1" w:styleId="JobTitle">
    <w:name w:val="Job Title"/>
    <w:next w:val="Achievement"/>
    <w:rsid w:val="00EE312C"/>
    <w:pPr>
      <w:spacing w:after="60" w:line="220" w:lineRule="atLeast"/>
    </w:pPr>
    <w:rPr>
      <w:rFonts w:ascii="Arial Black" w:eastAsia="Batang" w:hAnsi="Arial Black"/>
      <w:spacing w:val="-10"/>
      <w:lang w:eastAsia="en-US"/>
    </w:rPr>
  </w:style>
  <w:style w:type="paragraph" w:customStyle="1" w:styleId="SectionTitle">
    <w:name w:val="Section Title"/>
    <w:basedOn w:val="Normal"/>
    <w:next w:val="Normal"/>
    <w:autoRedefine/>
    <w:rsid w:val="00EE312C"/>
    <w:pPr>
      <w:spacing w:before="220" w:line="220" w:lineRule="atLeast"/>
    </w:pPr>
    <w:rPr>
      <w:rFonts w:ascii="Arial Black" w:eastAsia="Batang" w:hAnsi="Arial Black"/>
      <w:spacing w:val="-10"/>
      <w:sz w:val="20"/>
      <w:szCs w:val="20"/>
    </w:rPr>
  </w:style>
  <w:style w:type="paragraph" w:styleId="ListParagraph">
    <w:name w:val="List Paragraph"/>
    <w:basedOn w:val="Normal"/>
    <w:qFormat/>
    <w:rsid w:val="00A72584"/>
    <w:pPr>
      <w:ind w:left="720"/>
      <w:contextualSpacing/>
    </w:pPr>
    <w:rPr>
      <w:rFonts w:ascii="Calibri" w:eastAsia="Calibri" w:hAnsi="Calibri"/>
      <w:lang w:val="id-ID"/>
    </w:rPr>
  </w:style>
  <w:style w:type="paragraph" w:customStyle="1" w:styleId="body">
    <w:name w:val="body"/>
    <w:basedOn w:val="Normal"/>
    <w:link w:val="bodyChar"/>
    <w:rsid w:val="00040F73"/>
    <w:pPr>
      <w:suppressAutoHyphens/>
      <w:spacing w:after="240" w:line="280" w:lineRule="atLeast"/>
      <w:ind w:left="2074"/>
    </w:pPr>
    <w:rPr>
      <w:rFonts w:ascii="Arial" w:hAnsi="Arial"/>
      <w:sz w:val="20"/>
    </w:rPr>
  </w:style>
  <w:style w:type="character" w:customStyle="1" w:styleId="bodyChar">
    <w:name w:val="body Char"/>
    <w:basedOn w:val="DefaultParagraphFont"/>
    <w:link w:val="body"/>
    <w:rsid w:val="00040F73"/>
    <w:rPr>
      <w:rFonts w:ascii="Arial" w:hAnsi="Arial"/>
      <w:szCs w:val="24"/>
      <w:lang w:val="en-US" w:eastAsia="en-US" w:bidi="ar-SA"/>
    </w:rPr>
  </w:style>
  <w:style w:type="paragraph" w:customStyle="1" w:styleId="tabletext1">
    <w:name w:val="table text 1"/>
    <w:basedOn w:val="body"/>
    <w:rsid w:val="00040F73"/>
    <w:pPr>
      <w:ind w:left="0"/>
    </w:pPr>
    <w:rPr>
      <w:b/>
      <w:bCs/>
      <w:color w:val="808080"/>
      <w:sz w:val="18"/>
    </w:rPr>
  </w:style>
  <w:style w:type="paragraph" w:customStyle="1" w:styleId="tabletext2">
    <w:name w:val="table text 2"/>
    <w:basedOn w:val="Normal"/>
    <w:rsid w:val="00040F73"/>
    <w:pPr>
      <w:suppressAutoHyphens/>
      <w:spacing w:line="280" w:lineRule="atLeast"/>
    </w:pPr>
    <w:rPr>
      <w:rFonts w:ascii="Arial" w:hAnsi="Arial"/>
      <w:b/>
      <w:bCs/>
      <w:sz w:val="18"/>
    </w:rPr>
  </w:style>
  <w:style w:type="paragraph" w:customStyle="1" w:styleId="tabletext3">
    <w:name w:val="table text 3"/>
    <w:basedOn w:val="body"/>
    <w:rsid w:val="00040F73"/>
    <w:pPr>
      <w:ind w:left="0"/>
    </w:pPr>
    <w:rPr>
      <w:sz w:val="18"/>
    </w:rPr>
  </w:style>
  <w:style w:type="paragraph" w:customStyle="1" w:styleId="bullet1">
    <w:name w:val="bullet 1"/>
    <w:basedOn w:val="body"/>
    <w:rsid w:val="00040F73"/>
    <w:pPr>
      <w:numPr>
        <w:ilvl w:val="3"/>
        <w:numId w:val="18"/>
      </w:numPr>
      <w:tabs>
        <w:tab w:val="left" w:pos="2430"/>
      </w:tabs>
      <w:spacing w:after="120" w:line="240" w:lineRule="auto"/>
    </w:pPr>
  </w:style>
  <w:style w:type="paragraph" w:customStyle="1" w:styleId="bullet1last">
    <w:name w:val="bullet 1 last"/>
    <w:basedOn w:val="bullet1"/>
    <w:rsid w:val="00040F73"/>
    <w:pPr>
      <w:spacing w:after="240"/>
    </w:pPr>
  </w:style>
  <w:style w:type="paragraph" w:customStyle="1" w:styleId="CVtekst">
    <w:name w:val="CV tekst"/>
    <w:basedOn w:val="Normal"/>
    <w:link w:val="CVtekstChar"/>
    <w:autoRedefine/>
    <w:rsid w:val="00331125"/>
    <w:pPr>
      <w:tabs>
        <w:tab w:val="left" w:pos="1418"/>
        <w:tab w:val="left" w:pos="1701"/>
        <w:tab w:val="left" w:pos="7938"/>
      </w:tabs>
      <w:jc w:val="both"/>
    </w:pPr>
    <w:rPr>
      <w:rFonts w:ascii="Verdana" w:eastAsia="Times New Roman" w:hAnsi="Verdana"/>
      <w:iCs/>
      <w:color w:val="000000"/>
      <w:sz w:val="18"/>
      <w:szCs w:val="18"/>
      <w:lang w:eastAsia="en-GB"/>
    </w:rPr>
  </w:style>
  <w:style w:type="character" w:customStyle="1" w:styleId="CVtekstChar">
    <w:name w:val="CV tekst Char"/>
    <w:basedOn w:val="DefaultParagraphFont"/>
    <w:link w:val="CVtekst"/>
    <w:rsid w:val="00331125"/>
    <w:rPr>
      <w:rFonts w:ascii="Verdana" w:hAnsi="Verdana"/>
      <w:iCs/>
      <w:color w:val="000000"/>
      <w:sz w:val="18"/>
      <w:szCs w:val="18"/>
      <w:lang w:val="en-US" w:eastAsia="en-GB" w:bidi="ar-SA"/>
    </w:rPr>
  </w:style>
  <w:style w:type="paragraph" w:customStyle="1" w:styleId="CVHeading">
    <w:name w:val="CV Heading"/>
    <w:basedOn w:val="Normal"/>
    <w:link w:val="CVHeadingChar"/>
    <w:autoRedefine/>
    <w:rsid w:val="00527CAA"/>
    <w:rPr>
      <w:rFonts w:ascii="Arial" w:eastAsia="Times New Roman" w:hAnsi="Arial"/>
      <w:b/>
      <w:color w:val="000000"/>
      <w:szCs w:val="20"/>
      <w:lang w:eastAsia="en-GB"/>
    </w:rPr>
  </w:style>
  <w:style w:type="character" w:customStyle="1" w:styleId="CVHeadingChar">
    <w:name w:val="CV Heading Char"/>
    <w:basedOn w:val="DefaultParagraphFont"/>
    <w:link w:val="CVHeading"/>
    <w:rsid w:val="00527CAA"/>
    <w:rPr>
      <w:rFonts w:ascii="Arial" w:hAnsi="Arial"/>
      <w:b/>
      <w:color w:val="000000"/>
      <w:sz w:val="24"/>
      <w:lang w:val="en-US" w:eastAsia="en-GB" w:bidi="ar-SA"/>
    </w:rPr>
  </w:style>
  <w:style w:type="paragraph" w:styleId="DocumentMap">
    <w:name w:val="Document Map"/>
    <w:basedOn w:val="Normal"/>
    <w:link w:val="DocumentMapChar"/>
    <w:rsid w:val="00475094"/>
    <w:rPr>
      <w:rFonts w:ascii="Tahoma" w:hAnsi="Tahoma" w:cs="Tahoma"/>
      <w:sz w:val="16"/>
      <w:szCs w:val="16"/>
    </w:rPr>
  </w:style>
  <w:style w:type="character" w:customStyle="1" w:styleId="DocumentMapChar">
    <w:name w:val="Document Map Char"/>
    <w:basedOn w:val="DefaultParagraphFont"/>
    <w:link w:val="DocumentMap"/>
    <w:rsid w:val="00475094"/>
    <w:rPr>
      <w:rFonts w:ascii="Tahoma" w:eastAsia="SimSun" w:hAnsi="Tahoma" w:cs="Tahoma"/>
      <w:sz w:val="16"/>
      <w:szCs w:val="16"/>
    </w:rPr>
  </w:style>
  <w:style w:type="character" w:styleId="Hyperlink">
    <w:name w:val="Hyperlink"/>
    <w:basedOn w:val="DefaultParagraphFont"/>
    <w:unhideWhenUsed/>
    <w:rsid w:val="00644AC1"/>
    <w:rPr>
      <w:color w:val="0000FF" w:themeColor="hyperlink"/>
      <w:u w:val="single"/>
    </w:rPr>
  </w:style>
  <w:style w:type="character" w:styleId="UnresolvedMention">
    <w:name w:val="Unresolved Mention"/>
    <w:basedOn w:val="DefaultParagraphFont"/>
    <w:uiPriority w:val="99"/>
    <w:semiHidden/>
    <w:unhideWhenUsed/>
    <w:rsid w:val="00644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Gunaselan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326CF-17EE-4856-B672-39798CC5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Resume Template</vt:lpstr>
    </vt:vector>
  </TitlesOfParts>
  <Company>Parsons Process Corp.</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Parsons E &amp; C</dc:creator>
  <cp:keywords/>
  <dc:description/>
  <cp:lastModifiedBy>guna visva</cp:lastModifiedBy>
  <cp:revision>2</cp:revision>
  <cp:lastPrinted>2007-11-14T03:37:00Z</cp:lastPrinted>
  <dcterms:created xsi:type="dcterms:W3CDTF">2021-02-03T12:47:00Z</dcterms:created>
  <dcterms:modified xsi:type="dcterms:W3CDTF">2021-02-03T12:47:00Z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2">
    <vt:lpwstr>2</vt:lpwstr>
  </property>
  <property fmtid="{D5CDD505-2E9C-101B-9397-08002B2CF9AE}" pid="3" name="Prefix">
    <vt:lpwstr>CP</vt:lpwstr>
  </property>
  <property fmtid="{D5CDD505-2E9C-101B-9397-08002B2CF9AE}" pid="4" name="CSG Minerals and Metals">
    <vt:lpwstr>1</vt:lpwstr>
  </property>
  <property fmtid="{D5CDD505-2E9C-101B-9397-08002B2CF9AE}" pid="5" name="Step Primary">
    <vt:lpwstr>290</vt:lpwstr>
  </property>
  <property fmtid="{D5CDD505-2E9C-101B-9397-08002B2CF9AE}" pid="6" name="Sequence">
    <vt:lpwstr>016</vt:lpwstr>
  </property>
  <property fmtid="{D5CDD505-2E9C-101B-9397-08002B2CF9AE}" pid="7" name="Business Process">
    <vt:lpwstr>16</vt:lpwstr>
  </property>
  <property fmtid="{D5CDD505-2E9C-101B-9397-08002B2CF9AE}" pid="8" name="CSG Infrastructure">
    <vt:lpwstr>1</vt:lpwstr>
  </property>
  <property fmtid="{D5CDD505-2E9C-101B-9397-08002B2CF9AE}" pid="9" name="Description0">
    <vt:lpwstr>MIE Aust, etc</vt:lpwstr>
  </property>
  <property fmtid="{D5CDD505-2E9C-101B-9397-08002B2CF9AE}" pid="10" name="Document Type">
    <vt:lpwstr>4</vt:lpwstr>
  </property>
  <property fmtid="{D5CDD505-2E9C-101B-9397-08002B2CF9AE}" pid="11" name="CSG Hydrocarbons">
    <vt:lpwstr>1</vt:lpwstr>
  </property>
  <property fmtid="{D5CDD505-2E9C-101B-9397-08002B2CF9AE}" pid="12" name="CSG Power">
    <vt:lpwstr>1</vt:lpwstr>
  </property>
  <property fmtid="{D5CDD505-2E9C-101B-9397-08002B2CF9AE}" pid="13" name="Revision">
    <vt:lpwstr>4.00000000000000</vt:lpwstr>
  </property>
  <property fmtid="{D5CDD505-2E9C-101B-9397-08002B2CF9AE}" pid="14" name="Location 2">
    <vt:lpwstr>999</vt:lpwstr>
  </property>
  <property fmtid="{D5CDD505-2E9C-101B-9397-08002B2CF9AE}" pid="15" name="Custodian">
    <vt:lpwstr>662</vt:lpwstr>
  </property>
  <property fmtid="{D5CDD505-2E9C-101B-9397-08002B2CF9AE}" pid="16" name="Protection Level">
    <vt:lpwstr>Unprotected</vt:lpwstr>
  </property>
  <property fmtid="{D5CDD505-2E9C-101B-9397-08002B2CF9AE}" pid="17" name="State">
    <vt:lpwstr>Current</vt:lpwstr>
  </property>
  <property fmtid="{D5CDD505-2E9C-101B-9397-08002B2CF9AE}" pid="18" name="New Sequence">
    <vt:lpwstr>0033</vt:lpwstr>
  </property>
  <property fmtid="{D5CDD505-2E9C-101B-9397-08002B2CF9AE}" pid="19" name="Category0">
    <vt:lpwstr>1</vt:lpwstr>
  </property>
  <property fmtid="{D5CDD505-2E9C-101B-9397-08002B2CF9AE}" pid="20" name="Mandatory">
    <vt:lpwstr>0</vt:lpwstr>
  </property>
  <property fmtid="{D5CDD505-2E9C-101B-9397-08002B2CF9AE}" pid="21" name="Originator">
    <vt:lpwstr>96</vt:lpwstr>
  </property>
  <property fmtid="{D5CDD505-2E9C-101B-9397-08002B2CF9AE}" pid="22" name="Keywords0">
    <vt:lpwstr/>
  </property>
  <property fmtid="{D5CDD505-2E9C-101B-9397-08002B2CF9AE}" pid="23" name="Step Secondary 5">
    <vt:lpwstr/>
  </property>
  <property fmtid="{D5CDD505-2E9C-101B-9397-08002B2CF9AE}" pid="24" name="Step Secondary 2">
    <vt:lpwstr/>
  </property>
  <property fmtid="{D5CDD505-2E9C-101B-9397-08002B2CF9AE}" pid="25" name="Discipline 1">
    <vt:lpwstr/>
  </property>
  <property fmtid="{D5CDD505-2E9C-101B-9397-08002B2CF9AE}" pid="26" name="Stakeholder">
    <vt:lpwstr/>
  </property>
  <property fmtid="{D5CDD505-2E9C-101B-9397-08002B2CF9AE}" pid="27" name="Step Secondary 4">
    <vt:lpwstr/>
  </property>
  <property fmtid="{D5CDD505-2E9C-101B-9397-08002B2CF9AE}" pid="28" name="Step Secondary">
    <vt:lpwstr/>
  </property>
  <property fmtid="{D5CDD505-2E9C-101B-9397-08002B2CF9AE}" pid="29" name="Step Secondary 3">
    <vt:lpwstr/>
  </property>
</Properties>
</file>