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26"/>
        </w:rPr>
      </w:pPr>
      <w:r>
        <w:rPr/>
        <w:pict>
          <v:group style="position:absolute;margin-left:57.310001pt;margin-top:521.550049pt;width:482pt;height:30.35pt;mso-position-horizontal-relative:page;mso-position-vertical-relative:page;z-index:-15958528" coordorigin="1146,10431" coordsize="9640,607">
            <v:rect style="position:absolute;left:1154;top:10438;width:9625;height:592" filled="true" fillcolor="#000000" stroked="false">
              <v:fill type="solid"/>
            </v:rect>
            <v:line style="position:absolute" from="1146,10436" to="10786,10436" stroked="true" strokeweight=".48pt" strokecolor="#000000">
              <v:stroke dashstyle="solid"/>
            </v:line>
            <v:line style="position:absolute" from="1146,11033" to="10786,11033" stroked="true" strokeweight=".48pt" strokecolor="#000000">
              <v:stroke dashstyle="solid"/>
            </v:line>
            <w10:wrap type="none"/>
          </v:group>
        </w:pict>
      </w:r>
    </w:p>
    <w:p>
      <w:pPr>
        <w:pStyle w:val="Title"/>
        <w:tabs>
          <w:tab w:pos="9740" w:val="left" w:leader="none"/>
        </w:tabs>
      </w:pPr>
      <w:r>
        <w:rPr>
          <w:color w:val="FFFFFF"/>
          <w:shd w:fill="000000" w:color="auto" w:val="clear"/>
        </w:rPr>
        <w:t>Field</w:t>
      </w:r>
      <w:r>
        <w:rPr>
          <w:color w:val="FFFFFF"/>
          <w:spacing w:val="-4"/>
          <w:shd w:fill="000000" w:color="auto" w:val="clear"/>
        </w:rPr>
        <w:t> </w:t>
      </w:r>
      <w:r>
        <w:rPr>
          <w:color w:val="FFFFFF"/>
          <w:shd w:fill="000000" w:color="auto" w:val="clear"/>
        </w:rPr>
        <w:t>Testing</w:t>
      </w:r>
      <w:r>
        <w:rPr>
          <w:color w:val="FFFFFF"/>
          <w:spacing w:val="-3"/>
          <w:shd w:fill="000000" w:color="auto" w:val="clear"/>
        </w:rPr>
        <w:t> </w:t>
      </w:r>
      <w:r>
        <w:rPr>
          <w:color w:val="FFFFFF"/>
          <w:shd w:fill="000000" w:color="auto" w:val="clear"/>
        </w:rPr>
        <w:t>Report</w:t>
        <w:tab/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1"/>
        </w:rPr>
      </w:pPr>
    </w:p>
    <w:p>
      <w:pPr>
        <w:tabs>
          <w:tab w:pos="2259" w:val="left" w:leader="none"/>
          <w:tab w:pos="6920" w:val="left" w:leader="none"/>
          <w:tab w:pos="8413" w:val="left" w:leader="none"/>
        </w:tabs>
        <w:spacing w:before="93" w:after="15"/>
        <w:ind w:left="328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  <w:tab/>
        <w:t>Lim Yong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Kang</w:t>
        <w:tab/>
        <w:t>MATRIC NO:</w:t>
        <w:tab/>
        <w:t>279868</w:t>
      </w:r>
    </w:p>
    <w:p>
      <w:pPr>
        <w:tabs>
          <w:tab w:pos="8394" w:val="left" w:leader="none"/>
        </w:tabs>
        <w:spacing w:line="20" w:lineRule="exact"/>
        <w:ind w:left="2241" w:right="0" w:firstLine="0"/>
        <w:rPr>
          <w:rFonts w:ascii="Arial"/>
          <w:sz w:val="2"/>
        </w:rPr>
      </w:pPr>
      <w:r>
        <w:rPr>
          <w:rFonts w:ascii="Arial"/>
          <w:sz w:val="2"/>
        </w:rPr>
        <w:pict>
          <v:group style="width:232.95pt;height:.5pt;mso-position-horizontal-relative:char;mso-position-vertical-relative:line" coordorigin="0,0" coordsize="4659,10">
            <v:line style="position:absolute" from="0,5" to="4659,5" stroked="true" strokeweight=".48pt" strokecolor="#000000">
              <v:stroke dashstyle="solid"/>
            </v:line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50.5pt;height:.5pt;mso-position-horizontal-relative:char;mso-position-vertical-relative:line" coordorigin="0,0" coordsize="1010,10">
            <v:line style="position:absolute" from="0,5" to="1010,5" stroked="true" strokeweight=".48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pStyle w:val="BodyText"/>
        <w:spacing w:before="9"/>
        <w:rPr>
          <w:rFonts w:ascii="Arial"/>
          <w:b/>
          <w:sz w:val="18"/>
        </w:rPr>
      </w:pPr>
    </w:p>
    <w:p>
      <w:pPr>
        <w:tabs>
          <w:tab w:pos="2259" w:val="left" w:leader="none"/>
          <w:tab w:pos="6920" w:val="left" w:leader="none"/>
          <w:tab w:pos="8413" w:val="left" w:leader="none"/>
        </w:tabs>
        <w:spacing w:before="0" w:after="16"/>
        <w:ind w:left="328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LECTURER:</w:t>
        <w:tab/>
      </w:r>
      <w:r>
        <w:rPr>
          <w:rFonts w:ascii="Tahoma"/>
          <w:b/>
          <w:w w:val="95"/>
          <w:sz w:val="20"/>
        </w:rPr>
        <w:t>Prof.</w:t>
      </w:r>
      <w:r>
        <w:rPr>
          <w:rFonts w:ascii="Tahoma"/>
          <w:b/>
          <w:spacing w:val="-2"/>
          <w:w w:val="95"/>
          <w:sz w:val="20"/>
        </w:rPr>
        <w:t> </w:t>
      </w:r>
      <w:r>
        <w:rPr>
          <w:rFonts w:ascii="Tahoma"/>
          <w:b/>
          <w:w w:val="95"/>
          <w:sz w:val="20"/>
        </w:rPr>
        <w:t>Madya</w:t>
      </w:r>
      <w:r>
        <w:rPr>
          <w:rFonts w:ascii="Tahoma"/>
          <w:b/>
          <w:spacing w:val="-4"/>
          <w:w w:val="95"/>
          <w:sz w:val="20"/>
        </w:rPr>
        <w:t> </w:t>
      </w:r>
      <w:r>
        <w:rPr>
          <w:rFonts w:ascii="Tahoma"/>
          <w:b/>
          <w:w w:val="95"/>
          <w:sz w:val="20"/>
        </w:rPr>
        <w:t>Ts.</w:t>
      </w:r>
      <w:r>
        <w:rPr>
          <w:rFonts w:ascii="Tahoma"/>
          <w:b/>
          <w:spacing w:val="-3"/>
          <w:w w:val="95"/>
          <w:sz w:val="20"/>
        </w:rPr>
        <w:t> </w:t>
      </w:r>
      <w:r>
        <w:rPr>
          <w:rFonts w:ascii="Tahoma"/>
          <w:b/>
          <w:w w:val="95"/>
          <w:sz w:val="20"/>
        </w:rPr>
        <w:t>Dr.</w:t>
      </w:r>
      <w:r>
        <w:rPr>
          <w:rFonts w:ascii="Tahoma"/>
          <w:b/>
          <w:spacing w:val="-5"/>
          <w:w w:val="95"/>
          <w:sz w:val="20"/>
        </w:rPr>
        <w:t> </w:t>
      </w:r>
      <w:r>
        <w:rPr>
          <w:rFonts w:ascii="Tahoma"/>
          <w:b/>
          <w:w w:val="95"/>
          <w:sz w:val="20"/>
        </w:rPr>
        <w:t>Maslinda</w:t>
      </w:r>
      <w:r>
        <w:rPr>
          <w:rFonts w:ascii="Tahoma"/>
          <w:b/>
          <w:spacing w:val="-5"/>
          <w:w w:val="95"/>
          <w:sz w:val="20"/>
        </w:rPr>
        <w:t> </w:t>
      </w:r>
      <w:r>
        <w:rPr>
          <w:rFonts w:ascii="Tahoma"/>
          <w:b/>
          <w:w w:val="95"/>
          <w:sz w:val="20"/>
        </w:rPr>
        <w:t>binti</w:t>
      </w:r>
      <w:r>
        <w:rPr>
          <w:rFonts w:ascii="Tahoma"/>
          <w:b/>
          <w:spacing w:val="-2"/>
          <w:w w:val="95"/>
          <w:sz w:val="20"/>
        </w:rPr>
        <w:t> </w:t>
      </w:r>
      <w:r>
        <w:rPr>
          <w:rFonts w:ascii="Tahoma"/>
          <w:b/>
          <w:w w:val="95"/>
          <w:sz w:val="20"/>
        </w:rPr>
        <w:t>Mohd</w:t>
      </w:r>
      <w:r>
        <w:rPr>
          <w:rFonts w:ascii="Tahoma"/>
          <w:b/>
          <w:spacing w:val="-4"/>
          <w:w w:val="95"/>
          <w:sz w:val="20"/>
        </w:rPr>
        <w:t> </w:t>
      </w:r>
      <w:r>
        <w:rPr>
          <w:rFonts w:ascii="Tahoma"/>
          <w:b/>
          <w:w w:val="95"/>
          <w:sz w:val="20"/>
        </w:rPr>
        <w:t>Nadzir</w:t>
        <w:tab/>
      </w:r>
      <w:r>
        <w:rPr>
          <w:rFonts w:ascii="Arial"/>
          <w:b/>
          <w:sz w:val="20"/>
        </w:rPr>
        <w:t>GROUP:</w:t>
        <w:tab/>
        <w:t>F</w:t>
      </w:r>
    </w:p>
    <w:p>
      <w:pPr>
        <w:tabs>
          <w:tab w:pos="8394" w:val="left" w:leader="none"/>
        </w:tabs>
        <w:spacing w:line="20" w:lineRule="exact"/>
        <w:ind w:left="2241" w:right="0" w:firstLine="0"/>
        <w:rPr>
          <w:rFonts w:ascii="Arial"/>
          <w:sz w:val="2"/>
        </w:rPr>
      </w:pPr>
      <w:r>
        <w:rPr>
          <w:rFonts w:ascii="Arial"/>
          <w:sz w:val="2"/>
        </w:rPr>
        <w:pict>
          <v:group style="width:232.95pt;height:.5pt;mso-position-horizontal-relative:char;mso-position-vertical-relative:line" coordorigin="0,0" coordsize="4659,10">
            <v:line style="position:absolute" from="0,5" to="4659,5" stroked="true" strokeweight=".48pt" strokecolor="#000000">
              <v:stroke dashstyle="solid"/>
            </v:line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50.5pt;height:.5pt;mso-position-horizontal-relative:char;mso-position-vertical-relative:line" coordorigin="0,0" coordsize="1010,10">
            <v:line style="position:absolute" from="0,5" to="1010,5" stroked="true" strokeweight=".48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spacing w:before="0"/>
        <w:ind w:left="22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Student Sentiment</w:t>
      </w:r>
      <w:r>
        <w:rPr>
          <w:rFonts w:ascii="Arial"/>
          <w:b/>
          <w:spacing w:val="1"/>
          <w:sz w:val="20"/>
        </w:rPr>
        <w:t> </w:t>
      </w:r>
      <w:r>
        <w:rPr>
          <w:rFonts w:ascii="Arial"/>
          <w:b/>
          <w:sz w:val="20"/>
        </w:rPr>
        <w:t>Analysis</w:t>
      </w:r>
      <w:r>
        <w:rPr>
          <w:rFonts w:ascii="Arial"/>
          <w:b/>
          <w:spacing w:val="2"/>
          <w:sz w:val="20"/>
        </w:rPr>
        <w:t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1"/>
          <w:sz w:val="20"/>
        </w:rPr>
        <w:t> </w:t>
      </w:r>
      <w:r>
        <w:rPr>
          <w:rFonts w:ascii="Arial"/>
          <w:b/>
          <w:sz w:val="20"/>
        </w:rPr>
        <w:t>social media:</w:t>
      </w:r>
      <w:r>
        <w:rPr>
          <w:rFonts w:ascii="Arial"/>
          <w:b/>
          <w:spacing w:val="3"/>
          <w:sz w:val="20"/>
        </w:rPr>
        <w:t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Monitoring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Tool for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Student</w:t>
      </w:r>
    </w:p>
    <w:p>
      <w:pPr>
        <w:tabs>
          <w:tab w:pos="2259" w:val="left" w:leader="none"/>
        </w:tabs>
        <w:spacing w:line="225" w:lineRule="exact" w:before="0" w:after="15"/>
        <w:ind w:left="328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TITLE:</w:t>
        <w:tab/>
        <w:t>Satisfaction</w:t>
      </w:r>
    </w:p>
    <w:p>
      <w:pPr>
        <w:pStyle w:val="BodyText"/>
        <w:spacing w:line="20" w:lineRule="exact"/>
        <w:ind w:left="2241"/>
        <w:rPr>
          <w:rFonts w:ascii="Arial"/>
          <w:sz w:val="2"/>
        </w:rPr>
      </w:pPr>
      <w:r>
        <w:rPr>
          <w:rFonts w:ascii="Arial"/>
          <w:sz w:val="2"/>
        </w:rPr>
        <w:pict>
          <v:group style="width:358.15pt;height:.5pt;mso-position-horizontal-relative:char;mso-position-vertical-relative:line" coordorigin="0,0" coordsize="7163,10">
            <v:line style="position:absolute" from="0,5" to="7163,5" stroked="true" strokeweight=".48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pStyle w:val="BodyText"/>
        <w:spacing w:before="10"/>
        <w:rPr>
          <w:rFonts w:ascii="Arial"/>
          <w:b/>
          <w:sz w:val="11"/>
        </w:rPr>
      </w:pPr>
    </w:p>
    <w:p>
      <w:pPr>
        <w:tabs>
          <w:tab w:pos="2259" w:val="left" w:leader="none"/>
        </w:tabs>
        <w:spacing w:before="92" w:after="16"/>
        <w:ind w:left="328" w:right="0" w:firstLine="0"/>
        <w:jc w:val="left"/>
        <w:rPr>
          <w:rFonts w:ascii="Arial"/>
          <w:b/>
          <w:sz w:val="20"/>
        </w:rPr>
      </w:pPr>
      <w:r>
        <w:rPr/>
        <w:pict>
          <v:group style="position:absolute;margin-left:57.310001pt;margin-top:44.199902pt;width:482pt;height:30.4pt;mso-position-horizontal-relative:page;mso-position-vertical-relative:paragraph;z-index:-15959040" coordorigin="1146,884" coordsize="9640,608">
            <v:rect style="position:absolute;left:1154;top:892;width:9625;height:592" filled="true" fillcolor="#000000" stroked="false">
              <v:fill type="solid"/>
            </v:rect>
            <v:line style="position:absolute" from="1146,889" to="10786,889" stroked="true" strokeweight=".48pt" strokecolor="#000000">
              <v:stroke dashstyle="solid"/>
            </v:line>
            <v:line style="position:absolute" from="1146,1487" to="10786,1487" stroked="true" strokeweight=".48pt" strokecolor="#000000">
              <v:stroke dashstyle="solid"/>
            </v:line>
            <w10:wrap type="none"/>
          </v:group>
        </w:pict>
      </w:r>
      <w:r>
        <w:rPr>
          <w:rFonts w:ascii="Arial"/>
          <w:b/>
          <w:sz w:val="20"/>
        </w:rPr>
        <w:t>SUPERVISOR:</w:t>
        <w:tab/>
        <w:t>Dr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Mohamad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Sabri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Bin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Sinal@Zainal</w:t>
      </w:r>
    </w:p>
    <w:p>
      <w:pPr>
        <w:pStyle w:val="BodyText"/>
        <w:spacing w:line="20" w:lineRule="exact"/>
        <w:ind w:left="2241"/>
        <w:rPr>
          <w:rFonts w:ascii="Arial"/>
          <w:sz w:val="2"/>
        </w:rPr>
      </w:pPr>
      <w:r>
        <w:rPr>
          <w:rFonts w:ascii="Arial"/>
          <w:sz w:val="2"/>
        </w:rPr>
        <w:pict>
          <v:group style="width:232.95pt;height:.5pt;mso-position-horizontal-relative:char;mso-position-vertical-relative:line" coordorigin="0,0" coordsize="4659,10">
            <v:line style="position:absolute" from="0,5" to="4659,5" stroked="true" strokeweight=".48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5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0226" w:hRule="atLeast"/>
        </w:trPr>
        <w:tc>
          <w:tcPr>
            <w:tcW w:w="963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76" w:val="left" w:leader="none"/>
              </w:tabs>
              <w:spacing w:line="240" w:lineRule="auto" w:before="145" w:after="0"/>
              <w:ind w:left="375" w:right="0" w:hanging="361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OVERVIEW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THE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SYSTEM/APPLICATION</w:t>
            </w:r>
          </w:p>
          <w:p>
            <w:pPr>
              <w:pStyle w:val="TableParagraph"/>
              <w:spacing w:before="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UUM Student Satisfaction Analysis Monitoring Tool is a monitoring tool that allows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management authority of each department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 staff in UUM to quickly analyse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present the sentiment of posts or comments, whether it is positive or negative or neutral.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purpose of the monitoring tool is to help the users to understand the analysis result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 the details to implement the necessary solution to solve the real-life problems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improve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university.</w:t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able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Facebook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comment.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Then,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accuracy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determining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word,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neutral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word,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word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in the sentences and they will be displayed as percentages. UUM Student 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sentiment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result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quantitative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(sentiment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score)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qualitative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(sentiment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class).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 Monitoring Tool will also show the details by visualize the list of positive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word in 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sentences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potential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 topic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sentences.</w:t>
            </w:r>
          </w:p>
          <w:p>
            <w:pPr>
              <w:pStyle w:val="TableParagraph"/>
              <w:spacing w:before="11"/>
              <w:rPr>
                <w:rFonts w:ascii="Arial"/>
                <w:b/>
                <w:sz w:val="3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6" w:val="left" w:leader="none"/>
              </w:tabs>
              <w:spacing w:line="240" w:lineRule="auto" w:before="0" w:after="0"/>
              <w:ind w:left="375" w:right="0" w:hanging="361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EVALUATION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METHOD</w:t>
            </w:r>
          </w:p>
          <w:p>
            <w:pPr>
              <w:pStyle w:val="TableParagraph"/>
              <w:spacing w:before="2"/>
              <w:rPr>
                <w:rFonts w:ascii="Arial"/>
                <w:b/>
                <w:sz w:val="38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The type of evaluation was user evaluation, which involves evaluating and obtaining user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feedback on the system that the developer has created to identify the level of performance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of the interface and functionality. The USE questionnaire was chosen to conduct the user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look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forward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user's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experience,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understanding,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effectiveness when using a model and collect comments and suggestions from the user.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Twenty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officials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employees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Chancellery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Department,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Perpustakaan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Sultanah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Bahiyah,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Computing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Utara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Malaysia (UUM) took part in the field testing by stratified sampling technique. In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materials, Google Forms will be used as a platform to prepare the questionnaire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collect feedback from the test participants for user evaluation purposes. Quantitative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qualitative 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evaluation.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716" w:footer="1001" w:top="1420" w:bottom="1200" w:left="1040" w:right="1000"/>
          <w:pgNumType w:start="1"/>
        </w:sect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06" w:hRule="atLeast"/>
        </w:trPr>
        <w:tc>
          <w:tcPr>
            <w:tcW w:w="9630" w:type="dxa"/>
            <w:shd w:val="clear" w:color="auto" w:fill="000000"/>
          </w:tcPr>
          <w:p>
            <w:pPr>
              <w:pStyle w:val="TableParagraph"/>
              <w:spacing w:before="145"/>
              <w:ind w:left="7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a.</w:t>
            </w:r>
            <w:r>
              <w:rPr>
                <w:rFonts w:ascii="Arial"/>
                <w:b/>
                <w:color w:val="FFFFFF"/>
                <w:spacing w:val="2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Type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Evaluation</w:t>
            </w:r>
          </w:p>
        </w:tc>
      </w:tr>
      <w:tr>
        <w:trPr>
          <w:trHeight w:val="4594" w:hRule="atLeast"/>
        </w:trPr>
        <w:tc>
          <w:tcPr>
            <w:tcW w:w="96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74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field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evaluation.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-65"/>
                <w:sz w:val="24"/>
              </w:rPr>
              <w:t> </w:t>
            </w:r>
            <w:r>
              <w:rPr>
                <w:sz w:val="24"/>
              </w:rPr>
              <w:t>of assessing and gathering feedback from users who use the system developed by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developer. The feedback from the user will help the developer improve the interface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functionality of the UUM Student Satisfaction Analysis Monitoring Tool. The moderator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decided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evaluate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UUMSSAMT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questionnaire.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questionnaire is the most popular questionnaire that is used to evaluate the usability of the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model. This questionnaire consists of four parts: ease of use, usefulness, satisfaction, and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ease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learning.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questionnaire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help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developer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know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user's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experience, satisfaction, understanding, and effectiveness when using a model. The USE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questionnaire has provided some simple, direct, trusted, and clear statements to help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 give an opinion easily. It also helps the moderator quickly get the result, so the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moderator can clearly determine the experience and feedback from the respondent. In this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field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test, 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questionnaire 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provided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UUMSSAMT.</w:t>
            </w:r>
          </w:p>
        </w:tc>
      </w:tr>
      <w:tr>
        <w:trPr>
          <w:trHeight w:val="606" w:hRule="atLeast"/>
        </w:trPr>
        <w:tc>
          <w:tcPr>
            <w:tcW w:w="9630" w:type="dxa"/>
            <w:shd w:val="clear" w:color="auto" w:fill="000000"/>
          </w:tcPr>
          <w:p>
            <w:pPr>
              <w:pStyle w:val="TableParagraph"/>
              <w:spacing w:before="143"/>
              <w:ind w:left="7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b.</w:t>
            </w:r>
            <w:r>
              <w:rPr>
                <w:rFonts w:ascii="Arial"/>
                <w:b/>
                <w:color w:val="FFFFFF"/>
                <w:spacing w:val="9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Objective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the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Evaluation</w:t>
            </w:r>
          </w:p>
        </w:tc>
      </w:tr>
      <w:tr>
        <w:trPr>
          <w:trHeight w:val="3058" w:hRule="atLeast"/>
        </w:trPr>
        <w:tc>
          <w:tcPr>
            <w:tcW w:w="96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6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32"/>
              </w:rPr>
            </w:pPr>
          </w:p>
          <w:p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objective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36" w:val="left" w:leader="none"/>
              </w:tabs>
              <w:spacing w:line="276" w:lineRule="auto" w:before="160" w:after="0"/>
              <w:ind w:left="735" w:right="5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effectiveness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efficiency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target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user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36" w:val="left" w:leader="none"/>
              </w:tabs>
              <w:spacing w:line="240" w:lineRule="auto" w:before="2" w:after="0"/>
              <w:ind w:left="7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usability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target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36" w:val="left" w:leader="none"/>
              </w:tabs>
              <w:spacing w:line="240" w:lineRule="auto" w:before="41" w:after="0"/>
              <w:ind w:left="7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suggestion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improvement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towards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</w:t>
            </w:r>
          </w:p>
        </w:tc>
      </w:tr>
      <w:tr>
        <w:trPr>
          <w:trHeight w:val="606" w:hRule="atLeast"/>
        </w:trPr>
        <w:tc>
          <w:tcPr>
            <w:tcW w:w="9630" w:type="dxa"/>
            <w:shd w:val="clear" w:color="auto" w:fill="000000"/>
          </w:tcPr>
          <w:p>
            <w:pPr>
              <w:pStyle w:val="TableParagraph"/>
              <w:spacing w:before="142"/>
              <w:ind w:left="7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c.</w:t>
            </w:r>
            <w:r>
              <w:rPr>
                <w:rFonts w:ascii="Arial"/>
                <w:b/>
                <w:color w:val="FFFFFF"/>
                <w:spacing w:val="20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Participants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[If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applicable]</w:t>
            </w:r>
          </w:p>
        </w:tc>
      </w:tr>
      <w:tr>
        <w:trPr>
          <w:trHeight w:val="4077" w:hRule="atLeast"/>
        </w:trPr>
        <w:tc>
          <w:tcPr>
            <w:tcW w:w="9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136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Participants in the field testing are 20 management authorities and staff who are currently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working at the Chancellery Department, Perpustakaan Sultanah Bahiyah, and School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Computing at the University Utara Malaysia (UUM). The sampling of the respondent 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stratified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sampling,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every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authority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Chancellery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Department, Perpustakaan Sultanah Bahiyah,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 School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 Computing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Utara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Malaysia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(UUM)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selected.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moderator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or test participants physically and have some field testing interaction in 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one-to-one session. Then, the moderator will provide the task for test participants to give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their comments and suggestions on the qualification of the monitoring tool. In order 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proceed with the field testing well, the demographics of the respondents will be collected.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demographics of the respondent include gender, age, education level, and level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familiarity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technology.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p>
      <w:pPr>
        <w:spacing w:before="155"/>
        <w:ind w:left="846" w:right="0" w:firstLine="0"/>
        <w:jc w:val="left"/>
        <w:rPr>
          <w:rFonts w:ascii="Arial"/>
          <w:b/>
          <w:sz w:val="24"/>
        </w:rPr>
      </w:pPr>
      <w:r>
        <w:rPr/>
        <w:pict>
          <v:group style="position:absolute;margin-left:57.310001pt;margin-top:72.000023pt;width:482pt;height:684.7pt;mso-position-horizontal-relative:page;mso-position-vertical-relative:page;z-index:-15958016" coordorigin="1146,1440" coordsize="9640,13694">
            <v:rect style="position:absolute;left:1154;top:1448;width:9625;height:592" filled="true" fillcolor="#000000" stroked="false">
              <v:fill type="solid"/>
            </v:rect>
            <v:line style="position:absolute" from="1146,1445" to="10786,1445" stroked="true" strokeweight=".48pt" strokecolor="#000000">
              <v:stroke dashstyle="solid"/>
            </v:line>
            <v:line style="position:absolute" from="1146,2042" to="10786,2042" stroked="true" strokeweight=".48pt" strokecolor="#000000">
              <v:stroke dashstyle="solid"/>
            </v:line>
            <v:line style="position:absolute" from="1146,15129" to="10786,15129" stroked="true" strokeweight=".48pt" strokecolor="#000000">
              <v:stroke dashstyle="solid"/>
            </v:line>
            <v:line style="position:absolute" from="1151,1440" to="1151,15124" stroked="true" strokeweight=".48pt" strokecolor="#000000">
              <v:stroke dashstyle="solid"/>
            </v:line>
            <v:line style="position:absolute" from="10781,1440" to="10781,15124" stroked="true" strokeweight=".48pt" strokecolor="#000000">
              <v:stroke dashstyle="solid"/>
            </v:line>
            <w10:wrap type="none"/>
          </v:group>
        </w:pict>
      </w:r>
      <w:r>
        <w:rPr>
          <w:rFonts w:ascii="Arial"/>
          <w:b/>
          <w:color w:val="FFFFFF"/>
          <w:sz w:val="24"/>
        </w:rPr>
        <w:t>d.</w:t>
      </w:r>
      <w:r>
        <w:rPr>
          <w:rFonts w:ascii="Arial"/>
          <w:b/>
          <w:color w:val="FFFFFF"/>
          <w:spacing w:val="10"/>
          <w:sz w:val="24"/>
        </w:rPr>
        <w:t> </w:t>
      </w:r>
      <w:r>
        <w:rPr>
          <w:rFonts w:ascii="Arial"/>
          <w:b/>
          <w:color w:val="FFFFFF"/>
          <w:sz w:val="24"/>
        </w:rPr>
        <w:t>Materials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line="276" w:lineRule="auto" w:before="203"/>
        <w:ind w:left="126" w:right="136"/>
        <w:jc w:val="both"/>
      </w:pPr>
      <w:r>
        <w:rPr/>
        <w:t>The main materials of the usability test is a questionnaire.In this materials, Google Form</w:t>
      </w:r>
      <w:r>
        <w:rPr>
          <w:spacing w:val="1"/>
        </w:rPr>
        <w:t> </w:t>
      </w:r>
      <w:r>
        <w:rPr/>
        <w:t>will be use as platform to prepare the questionnaire to collect the feedback from the test</w:t>
      </w:r>
      <w:r>
        <w:rPr>
          <w:spacing w:val="1"/>
        </w:rPr>
        <w:t> </w:t>
      </w:r>
      <w:r>
        <w:rPr/>
        <w:t>participants for user evaluation purposes. Quantitative and qualitative research will be</w:t>
      </w:r>
      <w:r>
        <w:rPr>
          <w:spacing w:val="1"/>
        </w:rPr>
        <w:t> </w:t>
      </w:r>
      <w:r>
        <w:rPr/>
        <w:t>using</w:t>
      </w:r>
      <w:r>
        <w:rPr>
          <w:spacing w:val="-5"/>
        </w:rPr>
        <w:t> </w:t>
      </w:r>
      <w:r>
        <w:rPr/>
        <w:t>in</w:t>
      </w:r>
      <w:r>
        <w:rPr>
          <w:spacing w:val="1"/>
        </w:rPr>
        <w:t> </w:t>
      </w:r>
      <w:r>
        <w:rPr/>
        <w:t>this evaluation.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76" w:lineRule="auto"/>
        <w:ind w:left="126" w:right="136"/>
        <w:jc w:val="both"/>
      </w:pPr>
      <w:r>
        <w:rPr/>
        <w:t>The questionnaire consists of six sections. This first section is user demographic, and it is</w:t>
      </w:r>
      <w:r>
        <w:rPr>
          <w:spacing w:val="1"/>
        </w:rPr>
        <w:t> </w:t>
      </w:r>
      <w:r>
        <w:rPr/>
        <w:t>to collect some details about the respondents. It is followed by an evaluation of ease of</w:t>
      </w:r>
      <w:r>
        <w:rPr>
          <w:spacing w:val="1"/>
        </w:rPr>
        <w:t> </w:t>
      </w:r>
      <w:r>
        <w:rPr/>
        <w:t>use. In this part, the respondent will give</w:t>
      </w:r>
      <w:r>
        <w:rPr>
          <w:spacing w:val="66"/>
        </w:rPr>
        <w:t> </w:t>
      </w:r>
      <w:r>
        <w:rPr/>
        <w:t>a response about their experience when using</w:t>
      </w:r>
      <w:r>
        <w:rPr>
          <w:spacing w:val="1"/>
        </w:rPr>
        <w:t> </w:t>
      </w:r>
      <w:r>
        <w:rPr/>
        <w:t>the UUM Student Satisfaction Analysis Monitoring Tool, and these responses will reflect</w:t>
      </w:r>
      <w:r>
        <w:rPr>
          <w:spacing w:val="1"/>
        </w:rPr>
        <w:t> </w:t>
      </w:r>
      <w:r>
        <w:rPr/>
        <w:t>the usability of the UUM Student Satisfaction Analysis Monitoring Tool. The third section is</w:t>
      </w:r>
      <w:r>
        <w:rPr>
          <w:spacing w:val="-64"/>
        </w:rPr>
        <w:t> </w:t>
      </w:r>
      <w:r>
        <w:rPr/>
        <w:t>about the usefulness of the UUM Student Satisfaction Analysis Monitoring Tool. Moreover,</w:t>
      </w:r>
      <w:r>
        <w:rPr>
          <w:spacing w:val="-64"/>
        </w:rPr>
        <w:t> </w:t>
      </w:r>
      <w:r>
        <w:rPr/>
        <w:t>the next section is on ease of learning. The respondents will describe how quickly they</w:t>
      </w:r>
      <w:r>
        <w:rPr>
          <w:spacing w:val="1"/>
        </w:rPr>
        <w:t> </w:t>
      </w:r>
      <w:r>
        <w:rPr/>
        <w:t>were able to understand and navigate the monitoring tool. The fifth section is satisfaction</w:t>
      </w:r>
      <w:r>
        <w:rPr>
          <w:spacing w:val="1"/>
        </w:rPr>
        <w:t> </w:t>
      </w:r>
      <w:r>
        <w:rPr/>
        <w:t>with UUMSSAMT, and it is to collect user responses on user satisfaction while using the</w:t>
      </w:r>
      <w:r>
        <w:rPr>
          <w:spacing w:val="1"/>
        </w:rPr>
        <w:t> </w:t>
      </w:r>
      <w:r>
        <w:rPr/>
        <w:t>monitoring tool created. The last section is the list of aspects, to which respondents are</w:t>
      </w:r>
      <w:r>
        <w:rPr>
          <w:spacing w:val="1"/>
        </w:rPr>
        <w:t> </w:t>
      </w:r>
      <w:r>
        <w:rPr/>
        <w:t>free to give any positive or negative aspect for the UUM Student Satisfaction Analysis</w:t>
      </w:r>
      <w:r>
        <w:rPr>
          <w:spacing w:val="1"/>
        </w:rPr>
        <w:t> </w:t>
      </w:r>
      <w:r>
        <w:rPr/>
        <w:t>Monitoring Tool; it is not compulsory. The list of aspects will help identify the strengths and</w:t>
      </w:r>
      <w:r>
        <w:rPr>
          <w:spacing w:val="-64"/>
        </w:rPr>
        <w:t> </w:t>
      </w:r>
      <w:r>
        <w:rPr/>
        <w:t>weaknesses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monitoring</w:t>
      </w:r>
      <w:r>
        <w:rPr>
          <w:spacing w:val="-1"/>
        </w:rPr>
        <w:t> </w:t>
      </w:r>
      <w:r>
        <w:rPr/>
        <w:t>tool.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76" w:lineRule="auto"/>
        <w:ind w:left="126" w:right="138"/>
        <w:jc w:val="both"/>
      </w:pPr>
      <w:r>
        <w:rPr/>
        <w:t>For Section B until Section E, Likert 5 points scale will be used to examine the respondent</w:t>
      </w:r>
      <w:r>
        <w:rPr>
          <w:spacing w:val="1"/>
        </w:rPr>
        <w:t> </w:t>
      </w:r>
      <w:r>
        <w:rPr/>
        <w:t>feedback.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188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0"/>
        <w:gridCol w:w="2820"/>
      </w:tblGrid>
      <w:tr>
        <w:trPr>
          <w:trHeight w:val="613" w:hRule="atLeast"/>
        </w:trPr>
        <w:tc>
          <w:tcPr>
            <w:tcW w:w="3300" w:type="dxa"/>
          </w:tcPr>
          <w:p>
            <w:pPr>
              <w:pStyle w:val="TableParagraph"/>
              <w:spacing w:before="100"/>
              <w:ind w:left="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Scale</w:t>
            </w:r>
          </w:p>
        </w:tc>
        <w:tc>
          <w:tcPr>
            <w:tcW w:w="2820" w:type="dxa"/>
          </w:tcPr>
          <w:p>
            <w:pPr>
              <w:pStyle w:val="TableParagraph"/>
              <w:spacing w:before="100"/>
              <w:ind w:left="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Description</w:t>
            </w:r>
          </w:p>
        </w:tc>
      </w:tr>
      <w:tr>
        <w:trPr>
          <w:trHeight w:val="771" w:hRule="atLeast"/>
        </w:trPr>
        <w:tc>
          <w:tcPr>
            <w:tcW w:w="330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82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Strongly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Disagree</w:t>
            </w:r>
          </w:p>
        </w:tc>
      </w:tr>
      <w:tr>
        <w:trPr>
          <w:trHeight w:val="770" w:hRule="atLeast"/>
        </w:trPr>
        <w:tc>
          <w:tcPr>
            <w:tcW w:w="330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2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Disagree</w:t>
            </w:r>
          </w:p>
        </w:tc>
      </w:tr>
      <w:tr>
        <w:trPr>
          <w:trHeight w:val="770" w:hRule="atLeast"/>
        </w:trPr>
        <w:tc>
          <w:tcPr>
            <w:tcW w:w="330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2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Neutral</w:t>
            </w:r>
          </w:p>
        </w:tc>
      </w:tr>
      <w:tr>
        <w:trPr>
          <w:trHeight w:val="771" w:hRule="atLeast"/>
        </w:trPr>
        <w:tc>
          <w:tcPr>
            <w:tcW w:w="330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2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Agree</w:t>
            </w:r>
          </w:p>
        </w:tc>
      </w:tr>
      <w:tr>
        <w:trPr>
          <w:trHeight w:val="770" w:hRule="atLeast"/>
        </w:trPr>
        <w:tc>
          <w:tcPr>
            <w:tcW w:w="330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20" w:type="dxa"/>
          </w:tcPr>
          <w:p>
            <w:pPr>
              <w:pStyle w:val="TableParagraph"/>
              <w:spacing w:before="101"/>
              <w:ind w:left="97"/>
              <w:rPr>
                <w:sz w:val="24"/>
              </w:rPr>
            </w:pPr>
            <w:r>
              <w:rPr>
                <w:sz w:val="24"/>
              </w:rPr>
              <w:t>Strongly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Agree</w:t>
            </w:r>
          </w:p>
        </w:tc>
      </w:tr>
    </w:tbl>
    <w:p>
      <w:pPr>
        <w:pStyle w:val="BodyText"/>
        <w:spacing w:before="1"/>
        <w:ind w:left="3445" w:right="3460"/>
        <w:jc w:val="center"/>
      </w:pPr>
      <w:r>
        <w:rPr/>
        <w:t>The</w:t>
      </w:r>
      <w:r>
        <w:rPr>
          <w:spacing w:val="-3"/>
        </w:rPr>
        <w:t> </w:t>
      </w:r>
      <w:r>
        <w:rPr/>
        <w:t>scale</w:t>
      </w:r>
      <w:r>
        <w:rPr>
          <w:spacing w:val="-2"/>
        </w:rPr>
        <w:t> </w:t>
      </w:r>
      <w:r>
        <w:rPr/>
        <w:t>of Likert</w:t>
      </w:r>
      <w:r>
        <w:rPr>
          <w:spacing w:val="-3"/>
        </w:rPr>
        <w:t> </w:t>
      </w:r>
      <w:r>
        <w:rPr/>
        <w:t>(5</w:t>
      </w:r>
      <w:r>
        <w:rPr>
          <w:spacing w:val="-2"/>
        </w:rPr>
        <w:t> </w:t>
      </w:r>
      <w:r>
        <w:rPr/>
        <w:t>Point)</w:t>
      </w:r>
    </w:p>
    <w:p>
      <w:pPr>
        <w:spacing w:after="0"/>
        <w:jc w:val="center"/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06" w:hRule="atLeast"/>
        </w:trPr>
        <w:tc>
          <w:tcPr>
            <w:tcW w:w="9630" w:type="dxa"/>
            <w:shd w:val="clear" w:color="auto" w:fill="000000"/>
          </w:tcPr>
          <w:p>
            <w:pPr>
              <w:pStyle w:val="TableParagraph"/>
              <w:spacing w:before="145"/>
              <w:ind w:left="7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e.</w:t>
            </w:r>
            <w:r>
              <w:rPr>
                <w:rFonts w:ascii="Arial"/>
                <w:b/>
                <w:color w:val="FFFFFF"/>
                <w:spacing w:val="20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Procedure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for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Conducting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the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Evaluation</w:t>
            </w:r>
          </w:p>
        </w:tc>
      </w:tr>
      <w:tr>
        <w:trPr>
          <w:trHeight w:val="12828" w:hRule="atLeast"/>
        </w:trPr>
        <w:tc>
          <w:tcPr>
            <w:tcW w:w="9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ind w:left="39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1030" cy="5343525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030" cy="534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06" w:hRule="atLeast"/>
        </w:trPr>
        <w:tc>
          <w:tcPr>
            <w:tcW w:w="9630" w:type="dxa"/>
            <w:shd w:val="clear" w:color="auto" w:fill="000000"/>
          </w:tcPr>
          <w:p>
            <w:pPr>
              <w:pStyle w:val="TableParagraph"/>
              <w:spacing w:before="145"/>
              <w:ind w:left="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3.</w:t>
            </w:r>
            <w:r>
              <w:rPr>
                <w:rFonts w:ascii="Arial"/>
                <w:b/>
                <w:color w:val="FFFFFF"/>
                <w:spacing w:val="2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RESULTS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AND FINDING</w:t>
            </w:r>
          </w:p>
        </w:tc>
      </w:tr>
      <w:tr>
        <w:trPr>
          <w:trHeight w:val="12893" w:hRule="atLeast"/>
        </w:trPr>
        <w:tc>
          <w:tcPr>
            <w:tcW w:w="9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4"/>
              <w:ind w:left="1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thick"/>
              </w:rPr>
              <w:t>3.1</w:t>
            </w:r>
            <w:r>
              <w:rPr>
                <w:rFonts w:ascii="Arial"/>
                <w:b/>
                <w:spacing w:val="-7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Demographic</w:t>
            </w:r>
          </w:p>
          <w:p>
            <w:pPr>
              <w:pStyle w:val="TableParagraph"/>
              <w:spacing w:before="1"/>
              <w:rPr>
                <w:sz w:val="14"/>
              </w:rPr>
            </w:pPr>
          </w:p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pict>
                <v:group style="width:466pt;height:191.2pt;mso-position-horizontal-relative:char;mso-position-vertical-relative:line" coordorigin="0,0" coordsize="9320,3824">
                  <v:shape style="position:absolute;left:0;top:0;width:9320;height:3824" coordorigin="0,0" coordsize="9320,3824" path="m9300,3824l20,3824,16,3824,12,3822,9,3821,6,3818,3,3815,2,3812,0,3808,0,3804,0,20,0,16,2,12,3,9,6,6,9,3,12,2,16,0,20,0,9300,0,9304,0,9308,2,9311,3,9314,6,9317,9,9318,12,9320,16,9320,20,40,20,20,40,40,40,40,3784,20,3784,40,3804,9320,3804,9320,3808,9318,3812,9317,3815,9314,3818,9311,3821,9308,3822,9304,3824,9300,3824xm40,40l20,40,40,20,40,40xm9280,40l40,40,40,20,9280,20,9280,40xm9280,3804l9280,20,9300,40,9320,40,9320,3784,9300,3784,9280,3804xm9320,40l9300,40,9280,20,9320,20,9320,40xm40,3804l20,3784,40,3784,40,3804xm9280,3804l40,3804,40,3784,9280,3784,9280,3804xm9320,3804l9280,3804,9300,3784,9320,3784,9320,3804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134"/>
              <w:ind w:left="1207" w:right="1197"/>
              <w:jc w:val="center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3.1.1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gender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respondents</w:t>
            </w:r>
          </w:p>
          <w:p>
            <w:pPr>
              <w:pStyle w:val="TableParagraph"/>
              <w:spacing w:line="276" w:lineRule="auto" w:before="204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The findings derived from the data analysis presented in Figure 3.1.1 reveal that male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constituted the majority, accounting for 55.00% of the total participants, or 11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individuals out of the 20 respondents. Conversely, the number of female 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totaled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9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individuals, representing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45%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overall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participant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pool.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 w:after="1"/>
              <w:rPr>
                <w:sz w:val="16"/>
              </w:rPr>
            </w:pPr>
          </w:p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pict>
                <v:group style="width:467.1pt;height:191.35pt;mso-position-horizontal-relative:char;mso-position-vertical-relative:line" coordorigin="0,0" coordsize="9342,3827">
                  <v:shape style="position:absolute;left:0;top:0;width:9342;height:3827" coordorigin="0,0" coordsize="9342,3827" path="m9322,3826l20,3826,16,3826,12,3825,9,3823,6,3821,3,3818,2,3814,0,3810,0,3806,0,20,0,16,2,12,3,9,6,6,9,3,12,2,16,0,20,0,9322,0,9325,0,9329,2,9333,3,9336,6,9338,9,9340,12,9341,16,9342,20,40,20,20,40,40,40,40,3786,20,3786,40,3806,9342,3806,9341,3810,9340,3814,9338,3818,9336,3821,9333,3823,9329,3825,9325,3826,9322,3826xm40,40l20,40,40,20,40,40xm9302,40l40,40,40,20,9302,20,9302,40xm9302,3806l9302,20,9322,40,9342,40,9342,3786,9322,3786,9302,3806xm9342,40l9322,40,9302,20,9342,20,9342,40xm40,3806l20,3786,40,3786,40,3806xm9302,3806l40,3806,40,3786,9302,3786,9302,3806xm9342,3806l9302,3806,9322,3786,9342,3786,9342,3806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163"/>
              <w:ind w:left="1207" w:right="1200"/>
              <w:jc w:val="center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3.1.2: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Pie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age 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respondents</w:t>
            </w:r>
          </w:p>
        </w:tc>
      </w:tr>
    </w:tbl>
    <w:p>
      <w:pPr>
        <w:spacing w:after="0"/>
        <w:jc w:val="center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2478" w:hRule="atLeast"/>
        </w:trPr>
        <w:tc>
          <w:tcPr>
            <w:tcW w:w="9630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line="276" w:lineRule="auto" w:before="192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Based on the information presented in figure 3.1.2, it can be observed that the largest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group of respondents falls within the age range of 31 to 47 years old, comprising 15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individuals,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accounts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75%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next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group,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consisting of individuals aged 48 to 60 years old, represents 4 respondents or 20% of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total. On the other hand, only one person, constituting 5% of the total, belongs to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youngest age group of 18 to 30 years old. This data suggests that the majority of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are between the ages of 31 and 47, indicating that the majority of individuals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working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 UUM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authority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within 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range.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pict>
                <v:group style="width:467pt;height:191.45pt;mso-position-horizontal-relative:char;mso-position-vertical-relative:line" coordorigin="0,0" coordsize="9340,3829">
                  <v:shape style="position:absolute;left:0;top:0;width:9340;height:3829" coordorigin="0,0" coordsize="9340,3829" path="m9319,3829l20,3829,16,3828,12,3827,9,3825,6,3823,3,3820,2,3816,0,3813,0,3809,0,20,0,16,2,12,3,9,6,6,9,3,12,2,16,0,20,0,9319,0,9323,0,9327,2,9330,3,9333,6,9336,9,9338,12,9339,16,9339,20,40,20,20,40,40,40,40,3789,20,3789,40,3809,9339,3809,9339,3813,9338,3816,9336,3820,9333,3823,9330,3825,9327,3827,9323,3828,9319,3829xm40,40l20,40,40,20,40,40xm9299,40l40,40,40,20,9299,20,9299,40xm9299,3809l9299,20,9319,40,9339,40,9339,3789,9319,3789,9299,3809xm9339,40l9319,40,9299,20,9339,20,9339,40xm40,3809l20,3789,40,3789,40,3809xm9299,3809l40,3809,40,3789,9299,3789,9299,3809xm9339,3809l9299,3809,9319,3789,9339,3789,9339,3809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165"/>
              <w:ind w:left="1207" w:right="1199"/>
              <w:jc w:val="center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3.1.3: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Chart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Respondent’s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Education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level</w:t>
            </w:r>
          </w:p>
          <w:p>
            <w:pPr>
              <w:pStyle w:val="TableParagraph"/>
              <w:spacing w:line="276" w:lineRule="auto" w:before="202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According to the findings illustrated in figure 3.1.3, it is evident that the majority of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totalling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9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individuals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45%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total,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possess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education. Following this, 7 respondents (35%) hold qualifications such as a diploma,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STPM, or have completed a polytechnic program. Additionally, 2 respondents (10%) have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attained a Master's degree. Interestingly, an equal number of respondents, one individual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each, have reported having primary and secondary education levels or a PhD level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education, making up 5% of the total respondents each. These findings indicate that 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considerable number of respondents hold degrees, diplomas, STPM, and polytechnic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qualifications,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attributed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high-performance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knowledge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associated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certain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job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roles.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3894" w:hRule="atLeast"/>
        </w:trPr>
        <w:tc>
          <w:tcPr>
            <w:tcW w:w="9630" w:type="dxa"/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pict>
                <v:group style="width:467.6pt;height:190.5pt;mso-position-horizontal-relative:char;mso-position-vertical-relative:line" coordorigin="0,0" coordsize="9352,3810">
                  <v:shape style="position:absolute;left:0;top:0;width:9352;height:3810" coordorigin="0,0" coordsize="9352,3810" path="m9331,3810l20,3810,16,3809,12,3808,9,3806,6,3804,3,3801,2,3797,0,3794,0,3790,0,20,0,16,2,12,3,9,6,6,9,3,12,2,16,0,20,0,9331,0,9335,0,9339,2,9342,3,9345,6,9348,9,9350,12,9351,16,9351,20,40,20,20,40,40,40,40,3770,20,3770,40,3790,9351,3790,9351,3794,9350,3797,9348,3801,9345,3804,9342,3806,9339,3808,9335,3809,9331,3810xm40,40l20,40,40,20,40,40xm9311,40l40,40,40,20,9311,20,9311,40xm9311,3790l9311,20,9331,40,9351,40,9351,3770,9331,3770,9311,3790xm9351,40l9331,40,9311,20,9351,20,9351,40xm40,3790l20,3770,40,3770,40,3790xm9311,3790l40,3790,40,3770,9311,3770,9311,3790xm9351,3790l9311,3790,9331,3770,9351,3770,9351,379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191"/>
              <w:ind w:left="1207" w:right="1200"/>
              <w:jc w:val="center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3.1.4: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familiar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Respondent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technology</w:t>
            </w:r>
          </w:p>
          <w:p>
            <w:pPr>
              <w:pStyle w:val="TableParagraph"/>
              <w:spacing w:line="276" w:lineRule="auto" w:before="201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Based on the data presented in figure 3.1.4, it is evident that all of the respondents,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totaling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individuals,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well-acquainted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technology,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representing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100%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familiarity rate. This trend can be attributed to the increasing integration of technology into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our daily lives. Nowadays, technology has become an integral part of human existence. 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noteworthy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majority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people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possess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fundamental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understanding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various technological tools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devices.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"/>
              <w:rPr>
                <w:sz w:val="29"/>
              </w:rPr>
            </w:pPr>
          </w:p>
          <w:p>
            <w:pPr>
              <w:pStyle w:val="TableParagraph"/>
              <w:ind w:left="1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thick"/>
              </w:rPr>
              <w:t>3.2</w:t>
            </w:r>
            <w:r>
              <w:rPr>
                <w:rFonts w:ascii="Arial"/>
                <w:b/>
                <w:spacing w:val="-5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Easy to</w:t>
            </w:r>
            <w:r>
              <w:rPr>
                <w:rFonts w:ascii="Arial"/>
                <w:b/>
                <w:spacing w:val="-1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use</w:t>
            </w:r>
          </w:p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pict>
                <v:group style="width:463.4pt;height:236.2pt;mso-position-horizontal-relative:char;mso-position-vertical-relative:line" coordorigin="0,0" coordsize="9268,4724">
                  <v:shape style="position:absolute;left:0;top:0;width:9268;height:4724" coordorigin="0,0" coordsize="9268,4724" path="m9247,4724l20,4724,16,4724,12,4722,9,4721,6,4718,3,4715,2,4712,0,4708,0,4704,0,20,0,16,2,12,3,9,6,6,9,3,12,2,16,0,20,0,9247,0,9251,0,9255,2,9258,3,9261,6,9264,9,9266,12,9267,16,9267,20,40,20,20,40,40,40,40,4684,20,4684,40,4704,9267,4704,9267,4708,9266,4712,9264,4715,9261,4718,9258,4721,9255,4722,9251,4724,9247,4724xm40,40l20,40,40,20,40,40xm9227,40l40,40,40,20,9227,20,9227,40xm9227,4704l9227,20,9247,40,9267,40,9267,4684,9247,4684,9227,4704xm9267,40l9247,40,9227,20,9267,20,9267,40xm40,4704l20,4684,40,4684,40,4704xm9227,4704l40,4704,40,4684,9227,4684,9227,4704xm9267,4704l9227,4704,9247,4684,9267,4684,9267,4704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178"/>
              <w:ind w:left="1207" w:right="1198"/>
              <w:jc w:val="center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3.2: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</w:p>
        </w:tc>
      </w:tr>
    </w:tbl>
    <w:p>
      <w:pPr>
        <w:spacing w:after="0"/>
        <w:jc w:val="center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3686" w:hRule="atLeast"/>
        </w:trPr>
        <w:tc>
          <w:tcPr>
            <w:tcW w:w="9630" w:type="dxa"/>
          </w:tcPr>
          <w:p>
            <w:pPr>
              <w:pStyle w:val="TableParagraph"/>
              <w:spacing w:line="276" w:lineRule="auto" w:before="95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presented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Figure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3.2,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substantial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majority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express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regarding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user-friendliness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Analysis Monitoring Tool. Specifically, 12 respondents (60%) strongly agree, while seven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(35%) agree with this assertion. A mere one respondent (5%) maintains 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 stance, and no instances of strong disagreements or disagreements are reported.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 favorable inclination can be attributed to the provision of explicit instructions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supportive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assistance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moderator,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collectively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contribute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fostering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intuitive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experience.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A noteworthy observation indicates that the UUM Student Satisfaction Analysis Monitoring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Tool is widely perceived as uncomplicated by the majority of participants. Out of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surveyed individuals, 15 respondents (75%) strongly agree with this notion, while three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(15%)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simply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Merely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(10%)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retain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standpoint,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arise.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trend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implies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possesses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innate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intuitiveness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effectively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accommodates 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needs.</w:t>
            </w: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In a similar vein, a significant majority of respondents assert a strong agreement regarding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the high level of user-friendliness associated with the UUM Student Satisfaction 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 Tool. Specifically, 11 respondents (55%) strongly agree, while six 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(30%) express agreement with this statement. However, three respondents (15%) express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disagreement, but no instances of strong disagreements or disagreements are reported.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acknowledge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tool's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simplicity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absence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complications.</w:t>
            </w:r>
          </w:p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3"/>
              <w:jc w:val="both"/>
              <w:rPr>
                <w:sz w:val="24"/>
              </w:rPr>
            </w:pPr>
            <w:r>
              <w:rPr>
                <w:sz w:val="24"/>
              </w:rPr>
              <w:t>The majority of participants strongly agree that the UUM Student Satisfaction 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 Tool exhibits a notable level of flexibility. Among the surveyed individuals, 10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(50%) strongly agree, while six respondents (30%) agree with this sentiment.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(20%)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maintain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stance,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 or disagreements are observed. This positive trend reflects the satisfaction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tool's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adaptability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utility.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significant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utilizing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 Analysis Monitoring Tool requires minimal effort. Within the participant group,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eight respondents (40%) agree, and an equal number of respondents (40%) express 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Additionally,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(20%)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remain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neutral, and no instances of strong disagreements or disagreements are documented. The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ease of use may be attributed to respondents' prior familiarity and experience with similar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tools.</w:t>
            </w: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The overwhelming majority of respondents strongly concur that they can proficiently utilize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sans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written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instructions.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thirteen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(65%)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express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agreement,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four</w:t>
            </w:r>
          </w:p>
          <w:p>
            <w:pPr>
              <w:pStyle w:val="TableParagraph"/>
              <w:spacing w:before="1"/>
              <w:ind w:left="15"/>
              <w:jc w:val="both"/>
              <w:rPr>
                <w:sz w:val="24"/>
              </w:rPr>
            </w:pPr>
            <w:r>
              <w:rPr>
                <w:sz w:val="24"/>
              </w:rPr>
              <w:t>respondents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(20%)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agree.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Three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(15%)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maintain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neutral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standpoint,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</w:tc>
      </w:tr>
    </w:tbl>
    <w:p>
      <w:pPr>
        <w:spacing w:after="0"/>
        <w:jc w:val="both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3928" w:hRule="atLeast"/>
        </w:trPr>
        <w:tc>
          <w:tcPr>
            <w:tcW w:w="9630" w:type="dxa"/>
          </w:tcPr>
          <w:p>
            <w:pPr>
              <w:pStyle w:val="TableParagraph"/>
              <w:spacing w:line="276" w:lineRule="auto" w:before="15"/>
              <w:ind w:left="15" w:right="3"/>
              <w:jc w:val="both"/>
              <w:rPr>
                <w:sz w:val="24"/>
              </w:rPr>
            </w:pPr>
            <w:r>
              <w:rPr>
                <w:sz w:val="24"/>
              </w:rPr>
              <w:t>no instances of strong disagreements or disagreements being indicated. This ease of use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attributed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tool's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judicious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employment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clear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labeling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logical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arrangement.</w:t>
            </w: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substantial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proportion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participants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share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opinion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encounter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inconsistencies while operating the UUM Student Satisfaction Analysis Monitoring Tool.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Ten respondents (50%) agree, whereas seven respondents (35%) strongly agree with this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assertion.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(15%)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remain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 or disagreements are reported. This perception of stability and reliability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further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solidifies 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tool's standing.</w:t>
            </w:r>
          </w:p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An overwhelming majority of respondents exhibit a strong agreement that both occasional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 regular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would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highly appealing. Nine respondents (45%) strongly agree, while an equivalent number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(45%)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express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(10%)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remain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reported. The respondents greatly value the tool's advantageous features and its direct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relevance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specific requirements.</w:t>
            </w: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The majority of participants strongly agree that they possess the ability to swiftly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effortlessly recover from mistakes while utilizing the UUM Student Satisfaction 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 Tool. A total of twelve respondents (60%) strongly agree, accompanied by 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(20%)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expressing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agreement.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(20%)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adopt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stance, and no instances of strong disagreements or disagreements are expressed.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exhibit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 their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capacity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promptly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rectify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errors.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According to the data delineated in Figure 3.2, the majority of respondents hold the view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 they consistently achieve successful outcomes when employing the UUM 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(50%)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(35%) 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(15%) remain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mentioned.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tool's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commendable reliability and ability to furnish precise results significantly contribute to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users'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accomplishments.</w:t>
            </w: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Lastly, most respondents concur that the UUM Student Satisfaction Analysis 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 necessitates the fewest possible steps to accomplish their tasks. Nine 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(45%) agree, while eight respondents (40%) strongly agree with this proposition. Three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(15%)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remain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recorded.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tool's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optimal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efficiency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streamlined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workflow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undoubtedly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augment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overall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experience.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3639" w:hRule="atLeast"/>
        </w:trPr>
        <w:tc>
          <w:tcPr>
            <w:tcW w:w="9630" w:type="dxa"/>
          </w:tcPr>
          <w:p>
            <w:pPr>
              <w:pStyle w:val="TableParagraph"/>
              <w:spacing w:before="15"/>
              <w:ind w:left="1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thick"/>
              </w:rPr>
              <w:t>3.3</w:t>
            </w:r>
            <w:r>
              <w:rPr>
                <w:rFonts w:ascii="Arial"/>
                <w:b/>
                <w:spacing w:val="-7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Usefulness</w:t>
            </w:r>
            <w:r>
              <w:rPr>
                <w:rFonts w:ascii="Arial"/>
                <w:b/>
                <w:spacing w:val="-2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of</w:t>
            </w:r>
            <w:r>
              <w:rPr>
                <w:rFonts w:ascii="Arial"/>
                <w:b/>
                <w:spacing w:val="-4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UUMSSAMT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214"/>
              <w:ind w:right="23"/>
              <w:jc w:val="right"/>
              <w:rPr>
                <w:sz w:val="24"/>
              </w:rPr>
            </w:pPr>
            <w:r>
              <w:rPr>
                <w:sz w:val="24"/>
              </w:rPr>
              <w:t>Fi</w:t>
            </w:r>
          </w:p>
          <w:p>
            <w:pPr>
              <w:pStyle w:val="TableParagraph"/>
              <w:spacing w:before="40"/>
              <w:ind w:left="1207" w:right="1199"/>
              <w:jc w:val="center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3.3: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usefulness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UUMSSAMT</w:t>
            </w: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According to the data derived from the survey and presented in Figure 3.3, the majority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 Tool enhances their effectiveness. Specifically, 11 respondents (55%) express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 strong agreement, while five respondents (25%) agree with this statement. A mere 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(20%) remain neutral regarding the tool's ease of use. Notably, there are 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 of strong disagreements or disagreements reported. The analysis demonstrates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trend,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indicating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tool's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straightforward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steps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efficient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completion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contribute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user-friendly nature.</w:t>
            </w: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Furthermore, a significant number of respondents strongly agree that the UUM 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 Analysis Monitoring Tool increases their productivity. Nine respondents (45%)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strongly agree, accompanied by seven respondents (35%) who agree with this statement.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However, a minority of respondents express disagreement, with three respondents (15%)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user-friendly.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 or disagreements are reported. This can be attributed to the 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tool's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valuable capabilities,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aid 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 gaining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better understanding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informed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decisions.</w:t>
            </w:r>
          </w:p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The majority of respondents strongly agree that the UUM Student Satisfaction 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 Tool is useful. Ten respondents (50%) express a strong agreement, while eight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respondents (40%) agree with this statement. Only two respondents (10%) remain neutral,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indicating a minimal level of uncertainty. No respondents indicate disagreement or 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statement.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trend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observed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suggests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respondents</w:t>
            </w:r>
          </w:p>
          <w:p>
            <w:pPr>
              <w:pStyle w:val="TableParagraph"/>
              <w:spacing w:line="276" w:lineRule="exact"/>
              <w:ind w:left="15"/>
              <w:jc w:val="both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inclined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useful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59.32pt;margin-top:97.120026pt;width:468.05pt;height:251.1pt;mso-position-horizontal-relative:page;mso-position-vertical-relative:page;z-index:-15954944" coordorigin="1186,1942" coordsize="9361,5022">
            <v:shape style="position:absolute;left:1226;top:1982;width:9281;height:4942" type="#_x0000_t75" stroked="false">
              <v:imagedata r:id="rId8" o:title=""/>
            </v:shape>
            <v:shape style="position:absolute;left:1186;top:1942;width:9361;height:5022" coordorigin="1186,1942" coordsize="9361,5022" path="m10527,6964l1206,6964,1203,6964,1199,6962,1195,6961,1192,6958,1190,6955,1188,6952,1187,6948,1186,6944,1186,1962,1187,1959,1188,1955,1190,1951,1192,1948,1195,1946,1199,1944,1203,1943,1206,1942,10527,1942,10531,1943,10535,1944,10538,1946,10541,1948,10544,1951,10546,1955,10547,1959,10547,1962,1226,1962,1206,1982,1226,1982,1226,6924,1206,6924,1226,6944,10547,6944,10547,6948,10546,6952,10544,6955,10541,6958,10538,6961,10535,6962,10531,6964,10527,6964xm1226,1982l1206,1982,1226,1962,1226,1982xm10507,1982l1226,1982,1226,1962,10507,1962,10507,1982xm10507,6944l10507,1962,10527,1982,10547,1982,10547,6924,10527,6924,10507,6944xm10547,1982l10527,1982,10507,1962,10547,1962,10547,1982xm1226,6944l1206,6924,1226,6924,1226,6944xm10507,6944l1226,6944,1226,6924,10507,6924,10507,6944xm10547,6944l10507,6944,10527,6924,10547,6924,10547,6944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3848" w:hRule="atLeast"/>
        </w:trPr>
        <w:tc>
          <w:tcPr>
            <w:tcW w:w="9630" w:type="dxa"/>
          </w:tcPr>
          <w:p>
            <w:pPr>
              <w:pStyle w:val="TableParagraph"/>
              <w:spacing w:before="15"/>
              <w:ind w:left="15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substantial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information.</w:t>
            </w: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Additionally, a majority of respondents agree that the tool provides them with a greater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sense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activities.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Thirteen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(65%)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(20%) maintain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 position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 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statement.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Three 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(15%) strongly agree, signifying their belief in the tool's empowering nature. No 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reported.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trend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attributed to the topic addressed, which may instill a sense of empowerment and control in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respondents.</w:t>
            </w: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Most respondents 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 Satisfaction 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 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simplifies the accomplishment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 their desired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tasks. Twelve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respondents (60%) 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 this statement, while four respondents (20%) express agreement. The number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who remain neutral is also four (20%), indicating a level of indecision. 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 of strong disagreements or disagreements are observed. This is mainly due 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tool's ability to save users' time by automating procedures or providing easy access 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resources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information.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Moreover, a majority of respondents agree that the UUM Student Satisfaction 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adequately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meets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their needs.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Twelve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(60%)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express agreement, while five respondents (25%) strongly agree with this statement.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(15%)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maintain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standpoint.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recorded.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demonstrated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effectiveness in fulfilling the respondents' requirements, providing valuable insights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facilitating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easy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necessary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information.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The majority of respondents, consisting of 10 individuals (50%), strongly agree that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saves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during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usage.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Additionally,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(35%)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express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number of respondents who remain neutral is three, accounting for 15% of the total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number of respondents. No respondents strongly disagree or disagree with the statement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 the tool can be utilized without written instructions. This indicates that users do not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require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extensive support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navigate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software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interface.</w:t>
            </w: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Based on the data collected and presented in Figure 3.3, a majority of respondents 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 the UUM Student Satisfaction Analysis Monitoring Tool fulfills all their expectations.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Ten out of 20 respondents (50%) agree with this statement, while five respondents (25%)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strongly agree. Four respondents (20%) adopt a neutral stance, and only one respondent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meets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expectations.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instances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disagreement are reported. The observed trend is positive, suggesting that the tool has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respondents'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needs,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provided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crucial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information,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aided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decision-making.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3636" w:hRule="atLeast"/>
        </w:trPr>
        <w:tc>
          <w:tcPr>
            <w:tcW w:w="9630" w:type="dxa"/>
          </w:tcPr>
          <w:p>
            <w:pPr>
              <w:pStyle w:val="TableParagraph"/>
              <w:spacing w:before="15"/>
              <w:ind w:left="1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thick"/>
              </w:rPr>
              <w:t>3.4</w:t>
            </w:r>
            <w:r>
              <w:rPr>
                <w:rFonts w:ascii="Arial"/>
                <w:b/>
                <w:spacing w:val="-6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Ease</w:t>
            </w:r>
            <w:r>
              <w:rPr>
                <w:rFonts w:ascii="Arial"/>
                <w:b/>
                <w:spacing w:val="-1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of</w:t>
            </w:r>
            <w:r>
              <w:rPr>
                <w:rFonts w:ascii="Arial"/>
                <w:b/>
                <w:spacing w:val="-3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Learning</w:t>
            </w:r>
          </w:p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pict>
                <v:group style="width:466.5pt;height:233.2pt;mso-position-horizontal-relative:char;mso-position-vertical-relative:line" coordorigin="0,0" coordsize="9330,4664">
                  <v:shape style="position:absolute;left:0;top:0;width:9330;height:4664" coordorigin="0,0" coordsize="9330,4664" path="m9310,4664l20,4664,16,4664,12,4662,9,4661,6,4658,3,4655,2,4652,0,4648,0,4644,0,20,0,16,2,12,3,9,6,6,9,3,12,2,16,0,20,0,9310,0,9313,0,9317,2,9321,3,9324,6,9326,9,9328,12,9329,16,9330,20,40,20,20,40,40,40,40,4624,20,4624,40,4644,9330,4644,9329,4648,9328,4652,9326,4655,9324,4658,9321,4661,9317,4662,9313,4664,9310,4664xm40,40l20,40,40,20,40,40xm9290,40l40,40,40,20,9290,20,9290,40xm9290,4644l9290,20,9310,40,9330,40,9330,4624,9310,4624,9290,4644xm9330,40l9310,40,9290,20,9330,20,9330,40xm40,4644l20,4624,40,4624,40,4644xm9290,4644l40,4644,40,4624,9290,4624,9290,4644xm9330,4644l9290,4644,9310,4624,9330,4624,9330,4644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175"/>
              <w:ind w:left="1207" w:right="1196"/>
              <w:jc w:val="center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3.4: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learning</w:t>
            </w:r>
          </w:p>
          <w:p>
            <w:pPr>
              <w:pStyle w:val="TableParagraph"/>
              <w:spacing w:line="276" w:lineRule="auto" w:before="202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Based on the data presented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Figure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3.4,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 significant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majority of respondents 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 the statement that they were able to learn how to use the UUM Student 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 Monitoring Tool quickly. Specifically, 12 out of 20 respondents (60%) 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(30%)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(10%) maintain a neutral position regarding the speed of learning the tool.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Notably, there are no instances of strong disagreements or disagreements reported.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observed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trend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attributed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provision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clear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guidance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effective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instructional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materials,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assisted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comprehending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tool's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capabilities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acquiring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proficiency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usage.</w:t>
            </w: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According to the statistics, the majority of respondents strongly agree that they have 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difficulty in remembering how to use the UUM Student Satisfaction Analysis 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(60%)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(30%) agree with it. Two respondents (10%) remain neutral regarding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ease of remembering how to use the tool. No respondents strongly disagree or disagree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 this statement. The intuitive interface of the tool likely enhances the user experience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 retaining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knowledge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effectively 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tool.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3700" w:hRule="atLeast"/>
        </w:trPr>
        <w:tc>
          <w:tcPr>
            <w:tcW w:w="9630" w:type="dxa"/>
          </w:tcPr>
          <w:p>
            <w:pPr>
              <w:pStyle w:val="TableParagraph"/>
              <w:spacing w:line="276" w:lineRule="auto" w:before="15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A majority of respondents express a strong agreement with the statement that the 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easy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learn.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Specifically,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respondents (60%) strongly agree with this statement, while six respondents (30%) 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 it. The number of respondents who remain neutral is two, accounting for 10% of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total number of respondents. No instances of strong disagreements or disagreements 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reported. The positive trend depicted in the figure can be attributed to the provision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step-by-step guidance and user manuals that explain the tool's functionalities, thereby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facilitating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easy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process.</w:t>
            </w: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Furthermore, 12 respondents (60%) strongly agree that they quickly acquired proficiency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 the UUM Student Satisfaction Analysis Monitoring Tool, while six respondents (30%)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 with this statement. The number of neutral respondents is two, representing 10%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total number of respondents. No respondents strongly disagree or disagree with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 that they rapidly gained skill in using the tool. This indicates that 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perceive the tool as user-friendly and intuitive, allowing them to quickly grasp its functions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proficient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users.</w:t>
            </w:r>
          </w:p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ind w:left="1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thick"/>
              </w:rPr>
              <w:t>3.5</w:t>
            </w:r>
            <w:r>
              <w:rPr>
                <w:rFonts w:ascii="Arial"/>
                <w:b/>
                <w:spacing w:val="-7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Satisfaction</w:t>
            </w:r>
            <w:r>
              <w:rPr>
                <w:rFonts w:ascii="Arial"/>
                <w:b/>
                <w:spacing w:val="-3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of</w:t>
            </w:r>
            <w:r>
              <w:rPr>
                <w:rFonts w:ascii="Arial"/>
                <w:b/>
                <w:spacing w:val="-4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UUMSSAMT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z w:val="20"/>
              </w:rPr>
              <w:pict>
                <v:group style="width:439pt;height:244.4pt;mso-position-horizontal-relative:char;mso-position-vertical-relative:line" coordorigin="0,0" coordsize="8780,4888">
                  <v:shape style="position:absolute;left:0;top:0;width:8780;height:4888" coordorigin="0,0" coordsize="8780,4888" path="m8760,4887l20,4887,16,4887,12,4886,9,4884,6,4881,3,4878,2,4875,0,4871,0,4867,0,20,0,16,2,12,3,9,6,6,9,3,12,2,16,0,20,0,8760,0,8764,0,8768,2,8771,3,8774,6,8777,9,8778,12,8780,16,8780,20,40,20,20,40,40,40,40,4847,20,4847,40,4867,8780,4867,8780,4871,8778,4875,8777,4878,8774,4881,8771,4884,8768,4886,8764,4887,8760,4887xm40,40l20,40,40,20,40,40xm8740,40l40,40,40,20,8740,20,8740,40xm8740,4867l8740,20,8760,40,8780,40,8780,4847,8760,4847,8740,4867xm8780,40l8760,40,8740,20,8780,20,8780,40xm40,4867l20,4847,40,4847,40,4867xm8740,4867l40,4867,40,4847,8740,4847,8740,4867xm8780,4867l8740,4867,8760,4847,8780,4847,8780,486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176"/>
              <w:ind w:left="1207" w:right="1199"/>
              <w:jc w:val="center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3.5: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UUMSSAMT</w:t>
            </w:r>
          </w:p>
        </w:tc>
      </w:tr>
    </w:tbl>
    <w:p>
      <w:pPr>
        <w:spacing w:after="0"/>
        <w:jc w:val="center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3686" w:hRule="atLeast"/>
        </w:trPr>
        <w:tc>
          <w:tcPr>
            <w:tcW w:w="9630" w:type="dxa"/>
          </w:tcPr>
          <w:p>
            <w:pPr>
              <w:pStyle w:val="TableParagraph"/>
              <w:spacing w:line="276" w:lineRule="auto" w:before="95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Based on the data derived from Figure 3.5, a significant majority of respondents 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 with the statement that they are highly satisfied with the UUM Student 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 Monitoring Tool. Out of the total respondents, 12 out of 20 (60%) strongly 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(20%)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simply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Notably,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number of respondents who remain neutral is equal to the number of respondents who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accounting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20%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individuals.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expressed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 or disagreement with the notion of being satisfied with the tool. The positive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trend observed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attributed 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effectively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expectations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needs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majority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users.</w:t>
            </w: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According to the presented figure,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majority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 respondents strongly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agree that they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would recommend the UUM Student Satisfaction Analysis Monitoring Tool to their friends.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Specifically,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(50%)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(30%) simply agree. Additionally, four respondents (20%) maintain a neutral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stance regarding the recommendation of the tool to their friends. No respondents 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 or disagree with this statement. This indicates that the tool receives widespread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favorable ratings and fulfills users' expectations, leading them to have a positive inclination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recommend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others.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A majority of respondents agree with the statement that they perceive a need to have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 Student Satisfaction Analysis Monitoring Tool. Nine respondents (45%) agree 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(30%)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Furthermore,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(20%) remain neutral on this statement. However, there is one respondent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who disagrees with the notion of feeling the need for the tool. No respondents strongly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Overall,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observed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trend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suggests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generally accept and hold a favorable opinion of the UUM Student Satisfaction 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Tool.</w:t>
            </w:r>
          </w:p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The UUM Student Satisfaction Analysis Monitoring Tool effectively meets the desired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functionalities of a majority of respondents, with nine respondents (45%) strongly agreeing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and six respondents (30%) agreeing with this statement. Additionally, only one respondent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disagrees,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remain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neutral,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indicating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significant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tool's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usability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effectiveness.</w:t>
            </w: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A consensus among respondents reveals that the UUM Student Satisfaction 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deemed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excellent,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(50%)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eight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 (40%) strongly agree with this statement. Notably, there are no 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who strongly disagree or disagree, and only two respondents maintain a neutral stance.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 overwhelming agreement underscores the tool's ability to meet users' expectations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demands.</w:t>
            </w: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ind w:left="15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collected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Figure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3.5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supports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agreement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respondents</w:t>
            </w:r>
          </w:p>
          <w:p>
            <w:pPr>
              <w:pStyle w:val="TableParagraph"/>
              <w:spacing w:line="310" w:lineRule="atLeast" w:before="9"/>
              <w:ind w:left="15" w:right="3"/>
              <w:jc w:val="both"/>
              <w:rPr>
                <w:sz w:val="24"/>
              </w:rPr>
            </w:pPr>
            <w:r>
              <w:rPr>
                <w:sz w:val="24"/>
              </w:rPr>
              <w:t>regarding the enjoyable nature of the UUM Student Satisfaction Analysis Monitoring Tool.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Nine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(45%)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strongly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agree,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eight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(40%)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simply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that</w:t>
            </w:r>
          </w:p>
        </w:tc>
      </w:tr>
    </w:tbl>
    <w:p>
      <w:pPr>
        <w:spacing w:after="0" w:line="310" w:lineRule="atLeast"/>
        <w:jc w:val="both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4001" w:hRule="atLeast"/>
        </w:trPr>
        <w:tc>
          <w:tcPr>
            <w:tcW w:w="96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15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the tool is enjoyable to use. Significantly, no respondents express strong disagreement 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disagreement, with only three individuals remaining neutral. This finding can be attributed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 the tool's user-friendly design, which encourages exploration and engagement, thereby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enhancing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overall user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experience.</w:t>
            </w: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5" w:right="2"/>
              <w:jc w:val="both"/>
              <w:rPr>
                <w:sz w:val="24"/>
              </w:rPr>
            </w:pPr>
            <w:r>
              <w:rPr>
                <w:sz w:val="24"/>
              </w:rPr>
              <w:t>A substantial number of respondents agree that the UUM Student Satisfaction 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 Tool provides a pleasant user experience. Specifically, 11 respondents (55%)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agree and seven respondents (35%) strongly agree with this statement. While a small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minority of two respondents (10%) remain neutral, no respondents strongly disagree 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disagree with this notion. The prevalence of positive feedback and recommendations from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previous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contributes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trend,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influencing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respondents'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perceptions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increasing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inclination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statement.</w:t>
            </w:r>
          </w:p>
        </w:tc>
      </w:tr>
      <w:tr>
        <w:trPr>
          <w:trHeight w:val="606" w:hRule="atLeast"/>
        </w:trPr>
        <w:tc>
          <w:tcPr>
            <w:tcW w:w="9630" w:type="dxa"/>
            <w:shd w:val="clear" w:color="auto" w:fill="000000"/>
          </w:tcPr>
          <w:p>
            <w:pPr>
              <w:pStyle w:val="TableParagraph"/>
              <w:spacing w:before="145"/>
              <w:ind w:left="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4.</w:t>
            </w:r>
            <w:r>
              <w:rPr>
                <w:rFonts w:ascii="Arial"/>
                <w:b/>
                <w:color w:val="FFFFFF"/>
                <w:spacing w:val="2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IMPLICATION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THE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RESULTS</w:t>
            </w:r>
          </w:p>
        </w:tc>
      </w:tr>
      <w:tr>
        <w:trPr>
          <w:trHeight w:val="8925" w:hRule="atLeast"/>
        </w:trPr>
        <w:tc>
          <w:tcPr>
            <w:tcW w:w="9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16"/>
              <w:ind w:left="15" w:right="124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aspect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aspect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commented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respondents.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aspect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aspect 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below: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14" w:val="left" w:leader="none"/>
              </w:tabs>
              <w:spacing w:line="240" w:lineRule="auto" w:before="159" w:after="0"/>
              <w:ind w:left="413" w:right="0" w:hanging="399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thick"/>
              </w:rPr>
              <w:t>Positive</w:t>
            </w:r>
            <w:r>
              <w:rPr>
                <w:rFonts w:ascii="Arial"/>
                <w:b/>
                <w:spacing w:val="-7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Aspect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735" w:val="left" w:leader="none"/>
                <w:tab w:pos="736" w:val="left" w:leader="none"/>
              </w:tabs>
              <w:spacing w:line="240" w:lineRule="auto" w:before="202" w:after="0"/>
              <w:ind w:left="7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logic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735" w:val="left" w:leader="none"/>
                <w:tab w:pos="736" w:val="left" w:leader="none"/>
              </w:tabs>
              <w:spacing w:line="240" w:lineRule="auto" w:before="41" w:after="0"/>
              <w:ind w:left="7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convenient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 use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735" w:val="left" w:leader="none"/>
                <w:tab w:pos="736" w:val="left" w:leader="none"/>
              </w:tabs>
              <w:spacing w:line="240" w:lineRule="auto" w:before="40" w:after="0"/>
              <w:ind w:left="7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Produce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sentiment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statements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735" w:val="left" w:leader="none"/>
                <w:tab w:pos="736" w:val="left" w:leader="none"/>
              </w:tabs>
              <w:spacing w:line="240" w:lineRule="auto" w:before="41" w:after="0"/>
              <w:ind w:left="7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analyzing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tool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735" w:val="left" w:leader="none"/>
                <w:tab w:pos="736" w:val="left" w:leader="none"/>
              </w:tabs>
              <w:spacing w:line="240" w:lineRule="auto" w:before="41" w:after="0"/>
              <w:ind w:left="7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analyse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comment.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735" w:val="left" w:leader="none"/>
                <w:tab w:pos="736" w:val="left" w:leader="none"/>
              </w:tabs>
              <w:spacing w:line="240" w:lineRule="auto" w:before="43" w:after="0"/>
              <w:ind w:left="7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Developer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very crystal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clear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instiction..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keep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up..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735" w:val="left" w:leader="none"/>
                <w:tab w:pos="736" w:val="left" w:leader="none"/>
              </w:tabs>
              <w:spacing w:line="240" w:lineRule="auto" w:before="41" w:after="0"/>
              <w:ind w:left="7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approach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easy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use.</w:t>
            </w:r>
          </w:p>
          <w:p>
            <w:pPr>
              <w:pStyle w:val="TableParagraph"/>
              <w:spacing w:line="276" w:lineRule="auto" w:before="202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aspect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 Tool, the respondents have given the comment that UUM Student 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 Monitoring Tool is a good analyzing tool and it has a good logic in determine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sentiment of post, comment or any statement on social media. It reflects that developer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has reached the most basic logical requirement when develop UUM Student 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Tool.</w:t>
            </w:r>
          </w:p>
          <w:p>
            <w:pPr>
              <w:pStyle w:val="TableParagraph"/>
              <w:spacing w:line="276" w:lineRule="auto" w:before="160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Next,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giving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feedback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convenient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easy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gave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clear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guideline how to use it and the interface has directly show the result with the score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sentiment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several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seconds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text.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reflects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Analysis Monitoring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effectively.</w:t>
            </w:r>
          </w:p>
        </w:tc>
      </w:tr>
    </w:tbl>
    <w:p>
      <w:pPr>
        <w:spacing w:after="0" w:line="276" w:lineRule="auto"/>
        <w:jc w:val="both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3683" w:hRule="atLeast"/>
        </w:trPr>
        <w:tc>
          <w:tcPr>
            <w:tcW w:w="9630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numPr>
                <w:ilvl w:val="2"/>
                <w:numId w:val="4"/>
              </w:numPr>
              <w:tabs>
                <w:tab w:pos="616" w:val="left" w:leader="none"/>
              </w:tabs>
              <w:spacing w:line="240" w:lineRule="auto" w:before="192" w:after="0"/>
              <w:ind w:left="615" w:right="0" w:hanging="601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thick"/>
              </w:rPr>
              <w:t>Negative</w:t>
            </w:r>
            <w:r>
              <w:rPr>
                <w:rFonts w:ascii="Arial"/>
                <w:b/>
                <w:spacing w:val="-6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Aspect</w:t>
            </w:r>
          </w:p>
          <w:p>
            <w:pPr>
              <w:pStyle w:val="TableParagraph"/>
              <w:numPr>
                <w:ilvl w:val="3"/>
                <w:numId w:val="4"/>
              </w:numPr>
              <w:tabs>
                <w:tab w:pos="736" w:val="left" w:leader="none"/>
              </w:tabs>
              <w:spacing w:line="276" w:lineRule="auto" w:before="201" w:after="0"/>
              <w:ind w:left="735" w:right="1" w:hanging="360"/>
              <w:jc w:val="both"/>
              <w:rPr>
                <w:sz w:val="24"/>
              </w:rPr>
            </w:pPr>
            <w:r>
              <w:rPr>
                <w:sz w:val="24"/>
              </w:rPr>
              <w:t>Not reflect uum student satisfaction because 1. Satisfaction towards some topic,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 there is not topic. 2. Maybe the statement is not about the UUM. 3. Impossible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 analyse each comment received since there are lots of comments every day. 4.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Better relate the comments with the caption and produce the sentiment about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received.</w:t>
            </w:r>
          </w:p>
          <w:p>
            <w:pPr>
              <w:pStyle w:val="TableParagraph"/>
              <w:numPr>
                <w:ilvl w:val="3"/>
                <w:numId w:val="4"/>
              </w:numPr>
              <w:tabs>
                <w:tab w:pos="736" w:val="left" w:leader="none"/>
              </w:tabs>
              <w:spacing w:line="276" w:lineRule="exact" w:before="0" w:after="0"/>
              <w:ind w:left="735" w:right="0" w:hanging="361"/>
              <w:jc w:val="both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improved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sentences.</w:t>
            </w:r>
          </w:p>
          <w:p>
            <w:pPr>
              <w:pStyle w:val="TableParagraph"/>
              <w:numPr>
                <w:ilvl w:val="3"/>
                <w:numId w:val="4"/>
              </w:numPr>
              <w:tabs>
                <w:tab w:pos="736" w:val="left" w:leader="none"/>
              </w:tabs>
              <w:spacing w:line="276" w:lineRule="auto" w:before="43" w:after="0"/>
              <w:ind w:left="735" w:right="2" w:hanging="360"/>
              <w:jc w:val="both"/>
              <w:rPr>
                <w:sz w:val="24"/>
              </w:rPr>
            </w:pPr>
            <w:r>
              <w:rPr>
                <w:sz w:val="24"/>
              </w:rPr>
              <w:t>Still have human error while copying and pasting. The system requires automatic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analyze 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better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fair.</w:t>
            </w:r>
          </w:p>
          <w:p>
            <w:pPr>
              <w:pStyle w:val="TableParagraph"/>
              <w:spacing w:line="276" w:lineRule="auto" w:before="160"/>
              <w:ind w:left="15" w:right="3"/>
              <w:jc w:val="both"/>
              <w:rPr>
                <w:sz w:val="24"/>
              </w:rPr>
            </w:pPr>
            <w:r>
              <w:rPr>
                <w:sz w:val="24"/>
              </w:rPr>
              <w:t>The negative aspect that commended by respondents is It does not reflect the student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satisfaction. Lack of function to detect the topic when detecting the sentiment of the post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analysed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statements.</w:t>
            </w:r>
          </w:p>
          <w:p>
            <w:pPr>
              <w:pStyle w:val="TableParagraph"/>
              <w:spacing w:line="276" w:lineRule="auto" w:before="159"/>
              <w:ind w:left="15" w:right="3"/>
              <w:jc w:val="both"/>
              <w:rPr>
                <w:sz w:val="24"/>
              </w:rPr>
            </w:pPr>
            <w:r>
              <w:rPr>
                <w:sz w:val="24"/>
              </w:rPr>
              <w:t>Next, the respondents also command that dictionary for helping to detect the sentiment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improved.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Lack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dictionary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had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led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sentiment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accurate.</w:t>
            </w:r>
          </w:p>
          <w:p>
            <w:pPr>
              <w:pStyle w:val="TableParagraph"/>
              <w:spacing w:line="276" w:lineRule="auto" w:before="159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Besides that,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respondent also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comment that they not just only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student’s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day.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quantity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analyse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comments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make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 the management.</w:t>
            </w:r>
          </w:p>
          <w:p>
            <w:pPr>
              <w:pStyle w:val="TableParagraph"/>
              <w:spacing w:line="276" w:lineRule="auto" w:before="162"/>
              <w:ind w:left="15" w:right="1"/>
              <w:jc w:val="both"/>
              <w:rPr>
                <w:sz w:val="24"/>
              </w:rPr>
            </w:pPr>
            <w:r>
              <w:rPr>
                <w:color w:val="242424"/>
                <w:sz w:val="24"/>
              </w:rPr>
              <w:t>Based on the result and finding, it can conclude that respondents gave the UUM Student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Satisfaction Analysis Monitoring Tool high review for usability, usefulness, learning ease,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and satisfaction. In part of ease to use, A majority of respondents strongly agreed or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agreed that the tool was user-friendly, simple, flexible, required minimal effort, and did not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necessitate written instructions. The positive trend in replies shows that the tool has an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easy-to-use design and clear directions, making it simple for users to find their way around</w:t>
            </w:r>
            <w:r>
              <w:rPr>
                <w:color w:val="242424"/>
                <w:spacing w:val="-64"/>
                <w:sz w:val="24"/>
              </w:rPr>
              <w:t> </w:t>
            </w:r>
            <w:r>
              <w:rPr>
                <w:color w:val="242424"/>
                <w:sz w:val="24"/>
              </w:rPr>
              <w:t>and get their work done quickly. Respondents gave the tool high marks for usefulness of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monitoring tool. Most people agreed or highly agreed that the tool made them more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effective, productive. They also thought the tool was useful because it met their needs,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saved them time, and lived up to their standards. This positive feedback suggests that the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tool gives users actionable insights, makes it easier for them to make smart decisions, and</w:t>
            </w:r>
            <w:r>
              <w:rPr>
                <w:color w:val="242424"/>
                <w:spacing w:val="-64"/>
                <w:sz w:val="24"/>
              </w:rPr>
              <w:t> </w:t>
            </w:r>
            <w:r>
              <w:rPr>
                <w:color w:val="242424"/>
                <w:sz w:val="24"/>
              </w:rPr>
              <w:t>gives them the power to watch and analyse the statement. most respondents agreed or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strongly agreed that they were able to learn how to use the tool quickly, remember how to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use it,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get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good at it,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and that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it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was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easy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to learn. In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terms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of ease of learning,</w:t>
            </w:r>
            <w:r>
              <w:rPr>
                <w:color w:val="242424"/>
                <w:spacing w:val="66"/>
                <w:sz w:val="24"/>
              </w:rPr>
              <w:t> </w:t>
            </w:r>
            <w:r>
              <w:rPr>
                <w:color w:val="242424"/>
                <w:sz w:val="24"/>
              </w:rPr>
              <w:t>the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majority of respondents strongly agreed or agreed that they were able to quickly learn how</w:t>
            </w:r>
            <w:r>
              <w:rPr>
                <w:color w:val="242424"/>
                <w:spacing w:val="-64"/>
                <w:sz w:val="24"/>
              </w:rPr>
              <w:t> </w:t>
            </w:r>
            <w:r>
              <w:rPr>
                <w:color w:val="242424"/>
                <w:sz w:val="24"/>
              </w:rPr>
              <w:t>to use the tool, remember its usage, acquire proficiency, and find it easy to learn. The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positive answers show that the tool gives clear directions, step-by-step steps, and useful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learning materials that help users understand how it works and become skilled users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quickly.</w:t>
            </w:r>
            <w:r>
              <w:rPr>
                <w:color w:val="242424"/>
                <w:spacing w:val="20"/>
                <w:sz w:val="24"/>
              </w:rPr>
              <w:t> </w:t>
            </w:r>
            <w:r>
              <w:rPr>
                <w:color w:val="242424"/>
                <w:sz w:val="24"/>
              </w:rPr>
              <w:t>In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terms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of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satisfaction,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most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of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the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people</w:t>
            </w:r>
            <w:r>
              <w:rPr>
                <w:color w:val="242424"/>
                <w:spacing w:val="36"/>
                <w:sz w:val="24"/>
              </w:rPr>
              <w:t> </w:t>
            </w:r>
            <w:r>
              <w:rPr>
                <w:color w:val="242424"/>
                <w:sz w:val="24"/>
              </w:rPr>
              <w:t>who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filled</w:t>
            </w:r>
            <w:r>
              <w:rPr>
                <w:color w:val="242424"/>
                <w:spacing w:val="38"/>
                <w:sz w:val="24"/>
              </w:rPr>
              <w:t> </w:t>
            </w:r>
            <w:r>
              <w:rPr>
                <w:color w:val="242424"/>
                <w:sz w:val="24"/>
              </w:rPr>
              <w:t>out</w:t>
            </w:r>
            <w:r>
              <w:rPr>
                <w:color w:val="242424"/>
                <w:spacing w:val="32"/>
                <w:sz w:val="24"/>
              </w:rPr>
              <w:t> </w:t>
            </w:r>
            <w:r>
              <w:rPr>
                <w:color w:val="242424"/>
                <w:sz w:val="24"/>
              </w:rPr>
              <w:t>the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survey</w:t>
            </w:r>
            <w:r>
              <w:rPr>
                <w:color w:val="242424"/>
                <w:spacing w:val="38"/>
                <w:sz w:val="24"/>
              </w:rPr>
              <w:t> </w:t>
            </w:r>
            <w:r>
              <w:rPr>
                <w:color w:val="242424"/>
                <w:sz w:val="24"/>
              </w:rPr>
              <w:t>said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they</w:t>
            </w:r>
            <w:r>
              <w:rPr>
                <w:color w:val="242424"/>
                <w:spacing w:val="-65"/>
                <w:sz w:val="24"/>
              </w:rPr>
              <w:t> </w:t>
            </w:r>
            <w:r>
              <w:rPr>
                <w:color w:val="242424"/>
                <w:sz w:val="24"/>
              </w:rPr>
              <w:t>were</w:t>
            </w:r>
            <w:r>
              <w:rPr>
                <w:color w:val="242424"/>
                <w:spacing w:val="21"/>
                <w:sz w:val="24"/>
              </w:rPr>
              <w:t> </w:t>
            </w:r>
            <w:r>
              <w:rPr>
                <w:color w:val="242424"/>
                <w:sz w:val="24"/>
              </w:rPr>
              <w:t>very</w:t>
            </w:r>
            <w:r>
              <w:rPr>
                <w:color w:val="242424"/>
                <w:spacing w:val="22"/>
                <w:sz w:val="24"/>
              </w:rPr>
              <w:t> </w:t>
            </w:r>
            <w:r>
              <w:rPr>
                <w:color w:val="242424"/>
                <w:sz w:val="24"/>
              </w:rPr>
              <w:t>happy</w:t>
            </w:r>
            <w:r>
              <w:rPr>
                <w:color w:val="242424"/>
                <w:spacing w:val="22"/>
                <w:sz w:val="24"/>
              </w:rPr>
              <w:t> </w:t>
            </w:r>
            <w:r>
              <w:rPr>
                <w:color w:val="242424"/>
                <w:sz w:val="24"/>
              </w:rPr>
              <w:t>with</w:t>
            </w:r>
            <w:r>
              <w:rPr>
                <w:color w:val="242424"/>
                <w:spacing w:val="21"/>
                <w:sz w:val="24"/>
              </w:rPr>
              <w:t> </w:t>
            </w:r>
            <w:r>
              <w:rPr>
                <w:color w:val="242424"/>
                <w:sz w:val="24"/>
              </w:rPr>
              <w:t>the</w:t>
            </w:r>
            <w:r>
              <w:rPr>
                <w:color w:val="242424"/>
                <w:spacing w:val="18"/>
                <w:sz w:val="24"/>
              </w:rPr>
              <w:t> </w:t>
            </w:r>
            <w:r>
              <w:rPr>
                <w:color w:val="242424"/>
                <w:sz w:val="24"/>
              </w:rPr>
              <w:t>tool.</w:t>
            </w:r>
            <w:r>
              <w:rPr>
                <w:color w:val="242424"/>
                <w:spacing w:val="20"/>
                <w:sz w:val="24"/>
              </w:rPr>
              <w:t> </w:t>
            </w:r>
            <w:r>
              <w:rPr>
                <w:color w:val="242424"/>
                <w:sz w:val="24"/>
              </w:rPr>
              <w:t>They</w:t>
            </w:r>
            <w:r>
              <w:rPr>
                <w:color w:val="242424"/>
                <w:spacing w:val="20"/>
                <w:sz w:val="24"/>
              </w:rPr>
              <w:t> </w:t>
            </w:r>
            <w:r>
              <w:rPr>
                <w:color w:val="242424"/>
                <w:sz w:val="24"/>
              </w:rPr>
              <w:t>agreed</w:t>
            </w:r>
            <w:r>
              <w:rPr>
                <w:color w:val="242424"/>
                <w:spacing w:val="21"/>
                <w:sz w:val="24"/>
              </w:rPr>
              <w:t> </w:t>
            </w:r>
            <w:r>
              <w:rPr>
                <w:color w:val="242424"/>
                <w:sz w:val="24"/>
              </w:rPr>
              <w:t>or</w:t>
            </w:r>
            <w:r>
              <w:rPr>
                <w:color w:val="242424"/>
                <w:spacing w:val="19"/>
                <w:sz w:val="24"/>
              </w:rPr>
              <w:t> </w:t>
            </w:r>
            <w:r>
              <w:rPr>
                <w:color w:val="242424"/>
                <w:sz w:val="24"/>
              </w:rPr>
              <w:t>strongly</w:t>
            </w:r>
            <w:r>
              <w:rPr>
                <w:color w:val="242424"/>
                <w:spacing w:val="22"/>
                <w:sz w:val="24"/>
              </w:rPr>
              <w:t> </w:t>
            </w:r>
            <w:r>
              <w:rPr>
                <w:color w:val="242424"/>
                <w:sz w:val="24"/>
              </w:rPr>
              <w:t>agreed</w:t>
            </w:r>
            <w:r>
              <w:rPr>
                <w:color w:val="242424"/>
                <w:spacing w:val="21"/>
                <w:sz w:val="24"/>
              </w:rPr>
              <w:t> </w:t>
            </w:r>
            <w:r>
              <w:rPr>
                <w:color w:val="242424"/>
                <w:sz w:val="24"/>
              </w:rPr>
              <w:t>that</w:t>
            </w:r>
            <w:r>
              <w:rPr>
                <w:color w:val="242424"/>
                <w:spacing w:val="18"/>
                <w:sz w:val="24"/>
              </w:rPr>
              <w:t> </w:t>
            </w:r>
            <w:r>
              <w:rPr>
                <w:color w:val="242424"/>
                <w:sz w:val="24"/>
              </w:rPr>
              <w:t>they</w:t>
            </w:r>
            <w:r>
              <w:rPr>
                <w:color w:val="242424"/>
                <w:spacing w:val="20"/>
                <w:sz w:val="24"/>
              </w:rPr>
              <w:t> </w:t>
            </w:r>
            <w:r>
              <w:rPr>
                <w:color w:val="242424"/>
                <w:sz w:val="24"/>
              </w:rPr>
              <w:t>were</w:t>
            </w:r>
            <w:r>
              <w:rPr>
                <w:color w:val="242424"/>
                <w:spacing w:val="22"/>
                <w:sz w:val="24"/>
              </w:rPr>
              <w:t> </w:t>
            </w:r>
            <w:r>
              <w:rPr>
                <w:color w:val="242424"/>
                <w:sz w:val="24"/>
              </w:rPr>
              <w:t>extremely</w:t>
            </w:r>
          </w:p>
          <w:p>
            <w:pPr>
              <w:pStyle w:val="TableParagraph"/>
              <w:ind w:left="15"/>
              <w:jc w:val="both"/>
              <w:rPr>
                <w:sz w:val="24"/>
              </w:rPr>
            </w:pPr>
            <w:r>
              <w:rPr>
                <w:color w:val="242424"/>
                <w:sz w:val="24"/>
              </w:rPr>
              <w:t>satisfied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with</w:t>
            </w:r>
            <w:r>
              <w:rPr>
                <w:color w:val="242424"/>
                <w:spacing w:val="5"/>
                <w:sz w:val="24"/>
              </w:rPr>
              <w:t> </w:t>
            </w:r>
            <w:r>
              <w:rPr>
                <w:color w:val="242424"/>
                <w:sz w:val="24"/>
              </w:rPr>
              <w:t>the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tool,</w:t>
            </w:r>
            <w:r>
              <w:rPr>
                <w:color w:val="242424"/>
                <w:spacing w:val="4"/>
                <w:sz w:val="24"/>
              </w:rPr>
              <w:t> </w:t>
            </w:r>
            <w:r>
              <w:rPr>
                <w:color w:val="242424"/>
                <w:sz w:val="24"/>
              </w:rPr>
              <w:t>that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they</w:t>
            </w:r>
            <w:r>
              <w:rPr>
                <w:color w:val="242424"/>
                <w:spacing w:val="4"/>
                <w:sz w:val="24"/>
              </w:rPr>
              <w:t> </w:t>
            </w:r>
            <w:r>
              <w:rPr>
                <w:color w:val="242424"/>
                <w:sz w:val="24"/>
              </w:rPr>
              <w:t>would</w:t>
            </w:r>
            <w:r>
              <w:rPr>
                <w:color w:val="242424"/>
                <w:spacing w:val="5"/>
                <w:sz w:val="24"/>
              </w:rPr>
              <w:t> </w:t>
            </w:r>
            <w:r>
              <w:rPr>
                <w:color w:val="242424"/>
                <w:sz w:val="24"/>
              </w:rPr>
              <w:t>suggest</w:t>
            </w:r>
            <w:r>
              <w:rPr>
                <w:color w:val="242424"/>
                <w:spacing w:val="6"/>
                <w:sz w:val="24"/>
              </w:rPr>
              <w:t> </w:t>
            </w:r>
            <w:r>
              <w:rPr>
                <w:color w:val="242424"/>
                <w:sz w:val="24"/>
              </w:rPr>
              <w:t>it</w:t>
            </w:r>
            <w:r>
              <w:rPr>
                <w:color w:val="242424"/>
                <w:spacing w:val="7"/>
                <w:sz w:val="24"/>
              </w:rPr>
              <w:t> </w:t>
            </w:r>
            <w:r>
              <w:rPr>
                <w:color w:val="242424"/>
                <w:sz w:val="24"/>
              </w:rPr>
              <w:t>to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others,</w:t>
            </w:r>
            <w:r>
              <w:rPr>
                <w:color w:val="242424"/>
                <w:spacing w:val="7"/>
                <w:sz w:val="24"/>
              </w:rPr>
              <w:t> </w:t>
            </w:r>
            <w:r>
              <w:rPr>
                <w:color w:val="242424"/>
                <w:sz w:val="24"/>
              </w:rPr>
              <w:t>that</w:t>
            </w:r>
            <w:r>
              <w:rPr>
                <w:color w:val="242424"/>
                <w:spacing w:val="3"/>
                <w:sz w:val="24"/>
              </w:rPr>
              <w:t> </w:t>
            </w:r>
            <w:r>
              <w:rPr>
                <w:color w:val="242424"/>
                <w:sz w:val="24"/>
              </w:rPr>
              <w:t>they</w:t>
            </w:r>
            <w:r>
              <w:rPr>
                <w:color w:val="242424"/>
                <w:spacing w:val="4"/>
                <w:sz w:val="24"/>
              </w:rPr>
              <w:t> </w:t>
            </w:r>
            <w:r>
              <w:rPr>
                <w:color w:val="242424"/>
                <w:sz w:val="24"/>
              </w:rPr>
              <w:t>saw</w:t>
            </w:r>
            <w:r>
              <w:rPr>
                <w:color w:val="242424"/>
                <w:spacing w:val="2"/>
                <w:sz w:val="24"/>
              </w:rPr>
              <w:t> </w:t>
            </w:r>
            <w:r>
              <w:rPr>
                <w:color w:val="242424"/>
                <w:sz w:val="24"/>
              </w:rPr>
              <w:t>a</w:t>
            </w:r>
            <w:r>
              <w:rPr>
                <w:color w:val="242424"/>
                <w:spacing w:val="5"/>
                <w:sz w:val="24"/>
              </w:rPr>
              <w:t> </w:t>
            </w:r>
            <w:r>
              <w:rPr>
                <w:color w:val="242424"/>
                <w:sz w:val="24"/>
              </w:rPr>
              <w:t>need</w:t>
            </w:r>
            <w:r>
              <w:rPr>
                <w:color w:val="242424"/>
                <w:spacing w:val="4"/>
                <w:sz w:val="24"/>
              </w:rPr>
              <w:t> </w:t>
            </w:r>
            <w:r>
              <w:rPr>
                <w:color w:val="242424"/>
                <w:sz w:val="24"/>
              </w:rPr>
              <w:t>for</w:t>
            </w:r>
            <w:r>
              <w:rPr>
                <w:color w:val="242424"/>
                <w:spacing w:val="3"/>
                <w:sz w:val="24"/>
              </w:rPr>
              <w:t> </w:t>
            </w:r>
            <w:r>
              <w:rPr>
                <w:color w:val="242424"/>
                <w:sz w:val="24"/>
              </w:rPr>
              <w:t>it,</w:t>
            </w:r>
            <w:r>
              <w:rPr>
                <w:color w:val="242424"/>
                <w:spacing w:val="7"/>
                <w:sz w:val="24"/>
              </w:rPr>
              <w:t> </w:t>
            </w:r>
            <w:r>
              <w:rPr>
                <w:color w:val="242424"/>
                <w:sz w:val="24"/>
              </w:rPr>
              <w:t>and</w:t>
            </w:r>
          </w:p>
        </w:tc>
      </w:tr>
    </w:tbl>
    <w:p>
      <w:pPr>
        <w:spacing w:after="0"/>
        <w:jc w:val="both"/>
        <w:rPr>
          <w:sz w:val="24"/>
        </w:rPr>
        <w:sectPr>
          <w:pgSz w:w="11910" w:h="16840"/>
          <w:pgMar w:header="716" w:footer="1001" w:top="1420" w:bottom="1200" w:left="1040" w:right="1000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2808" w:hRule="atLeast"/>
        </w:trPr>
        <w:tc>
          <w:tcPr>
            <w:tcW w:w="9630" w:type="dxa"/>
          </w:tcPr>
          <w:p>
            <w:pPr>
              <w:pStyle w:val="TableParagraph"/>
              <w:spacing w:line="276" w:lineRule="auto" w:before="15"/>
              <w:ind w:left="15" w:right="3"/>
              <w:jc w:val="both"/>
              <w:rPr>
                <w:sz w:val="24"/>
              </w:rPr>
            </w:pPr>
            <w:r>
              <w:rPr>
                <w:color w:val="242424"/>
                <w:sz w:val="24"/>
              </w:rPr>
              <w:t>that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it</w:t>
            </w:r>
            <w:r>
              <w:rPr>
                <w:color w:val="242424"/>
                <w:spacing w:val="38"/>
                <w:sz w:val="24"/>
              </w:rPr>
              <w:t> </w:t>
            </w:r>
            <w:r>
              <w:rPr>
                <w:color w:val="242424"/>
                <w:sz w:val="24"/>
              </w:rPr>
              <w:t>was</w:t>
            </w:r>
            <w:r>
              <w:rPr>
                <w:color w:val="242424"/>
                <w:spacing w:val="34"/>
                <w:sz w:val="24"/>
              </w:rPr>
              <w:t> </w:t>
            </w:r>
            <w:r>
              <w:rPr>
                <w:color w:val="242424"/>
                <w:sz w:val="24"/>
              </w:rPr>
              <w:t>great</w:t>
            </w:r>
            <w:r>
              <w:rPr>
                <w:color w:val="242424"/>
                <w:spacing w:val="38"/>
                <w:sz w:val="24"/>
              </w:rPr>
              <w:t> </w:t>
            </w:r>
            <w:r>
              <w:rPr>
                <w:color w:val="242424"/>
                <w:sz w:val="24"/>
              </w:rPr>
              <w:t>and</w:t>
            </w:r>
            <w:r>
              <w:rPr>
                <w:color w:val="242424"/>
                <w:spacing w:val="36"/>
                <w:sz w:val="24"/>
              </w:rPr>
              <w:t> </w:t>
            </w:r>
            <w:r>
              <w:rPr>
                <w:color w:val="242424"/>
                <w:sz w:val="24"/>
              </w:rPr>
              <w:t>fun</w:t>
            </w:r>
            <w:r>
              <w:rPr>
                <w:color w:val="242424"/>
                <w:spacing w:val="33"/>
                <w:sz w:val="24"/>
              </w:rPr>
              <w:t> </w:t>
            </w:r>
            <w:r>
              <w:rPr>
                <w:color w:val="242424"/>
                <w:sz w:val="24"/>
              </w:rPr>
              <w:t>to</w:t>
            </w:r>
            <w:r>
              <w:rPr>
                <w:color w:val="242424"/>
                <w:spacing w:val="36"/>
                <w:sz w:val="24"/>
              </w:rPr>
              <w:t> </w:t>
            </w:r>
            <w:r>
              <w:rPr>
                <w:color w:val="242424"/>
                <w:sz w:val="24"/>
              </w:rPr>
              <w:t>use.</w:t>
            </w:r>
            <w:r>
              <w:rPr>
                <w:color w:val="242424"/>
                <w:spacing w:val="36"/>
                <w:sz w:val="24"/>
              </w:rPr>
              <w:t> </w:t>
            </w:r>
            <w:r>
              <w:rPr>
                <w:color w:val="242424"/>
                <w:sz w:val="24"/>
              </w:rPr>
              <w:t>The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positive</w:t>
            </w:r>
            <w:r>
              <w:rPr>
                <w:color w:val="242424"/>
                <w:spacing w:val="39"/>
                <w:sz w:val="24"/>
              </w:rPr>
              <w:t> </w:t>
            </w:r>
            <w:r>
              <w:rPr>
                <w:color w:val="242424"/>
                <w:sz w:val="24"/>
              </w:rPr>
              <w:t>replies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show</w:t>
            </w:r>
            <w:r>
              <w:rPr>
                <w:color w:val="242424"/>
                <w:spacing w:val="34"/>
                <w:sz w:val="24"/>
              </w:rPr>
              <w:t> </w:t>
            </w:r>
            <w:r>
              <w:rPr>
                <w:color w:val="242424"/>
                <w:sz w:val="24"/>
              </w:rPr>
              <w:t>that</w:t>
            </w:r>
            <w:r>
              <w:rPr>
                <w:color w:val="242424"/>
                <w:spacing w:val="36"/>
                <w:sz w:val="24"/>
              </w:rPr>
              <w:t> </w:t>
            </w:r>
            <w:r>
              <w:rPr>
                <w:color w:val="242424"/>
                <w:sz w:val="24"/>
              </w:rPr>
              <w:t>the</w:t>
            </w:r>
            <w:r>
              <w:rPr>
                <w:color w:val="242424"/>
                <w:spacing w:val="36"/>
                <w:sz w:val="24"/>
              </w:rPr>
              <w:t> </w:t>
            </w:r>
            <w:r>
              <w:rPr>
                <w:color w:val="242424"/>
                <w:sz w:val="24"/>
              </w:rPr>
              <w:t>tool</w:t>
            </w:r>
            <w:r>
              <w:rPr>
                <w:color w:val="242424"/>
                <w:spacing w:val="34"/>
                <w:sz w:val="24"/>
              </w:rPr>
              <w:t> </w:t>
            </w:r>
            <w:r>
              <w:rPr>
                <w:color w:val="242424"/>
                <w:sz w:val="24"/>
              </w:rPr>
              <w:t>can</w:t>
            </w:r>
            <w:r>
              <w:rPr>
                <w:color w:val="242424"/>
                <w:spacing w:val="36"/>
                <w:sz w:val="24"/>
              </w:rPr>
              <w:t> </w:t>
            </w:r>
            <w:r>
              <w:rPr>
                <w:color w:val="242424"/>
                <w:sz w:val="24"/>
              </w:rPr>
              <w:t>live</w:t>
            </w:r>
            <w:r>
              <w:rPr>
                <w:color w:val="242424"/>
                <w:spacing w:val="39"/>
                <w:sz w:val="24"/>
              </w:rPr>
              <w:t> </w:t>
            </w:r>
            <w:r>
              <w:rPr>
                <w:color w:val="242424"/>
                <w:sz w:val="24"/>
              </w:rPr>
              <w:t>up</w:t>
            </w:r>
            <w:r>
              <w:rPr>
                <w:color w:val="242424"/>
                <w:spacing w:val="35"/>
                <w:sz w:val="24"/>
              </w:rPr>
              <w:t> </w:t>
            </w:r>
            <w:r>
              <w:rPr>
                <w:color w:val="242424"/>
                <w:sz w:val="24"/>
              </w:rPr>
              <w:t>to</w:t>
            </w:r>
            <w:r>
              <w:rPr>
                <w:color w:val="242424"/>
                <w:spacing w:val="-64"/>
                <w:sz w:val="24"/>
              </w:rPr>
              <w:t> </w:t>
            </w:r>
            <w:r>
              <w:rPr>
                <w:color w:val="242424"/>
                <w:sz w:val="24"/>
              </w:rPr>
              <w:t>users'</w:t>
            </w:r>
            <w:r>
              <w:rPr>
                <w:color w:val="242424"/>
                <w:spacing w:val="-4"/>
                <w:sz w:val="24"/>
              </w:rPr>
              <w:t> </w:t>
            </w:r>
            <w:r>
              <w:rPr>
                <w:color w:val="242424"/>
                <w:sz w:val="24"/>
              </w:rPr>
              <w:t>standards,</w:t>
            </w:r>
            <w:r>
              <w:rPr>
                <w:color w:val="242424"/>
                <w:spacing w:val="-3"/>
                <w:sz w:val="24"/>
              </w:rPr>
              <w:t> </w:t>
            </w:r>
            <w:r>
              <w:rPr>
                <w:color w:val="242424"/>
                <w:sz w:val="24"/>
              </w:rPr>
              <w:t>do</w:t>
            </w:r>
            <w:r>
              <w:rPr>
                <w:color w:val="242424"/>
                <w:spacing w:val="-2"/>
                <w:sz w:val="24"/>
              </w:rPr>
              <w:t> </w:t>
            </w:r>
            <w:r>
              <w:rPr>
                <w:color w:val="242424"/>
                <w:sz w:val="24"/>
              </w:rPr>
              <w:t>what</w:t>
            </w:r>
            <w:r>
              <w:rPr>
                <w:color w:val="242424"/>
                <w:spacing w:val="-2"/>
                <w:sz w:val="24"/>
              </w:rPr>
              <w:t> </w:t>
            </w:r>
            <w:r>
              <w:rPr>
                <w:color w:val="242424"/>
                <w:sz w:val="24"/>
              </w:rPr>
              <w:t>they</w:t>
            </w:r>
            <w:r>
              <w:rPr>
                <w:color w:val="242424"/>
                <w:spacing w:val="-1"/>
                <w:sz w:val="24"/>
              </w:rPr>
              <w:t> </w:t>
            </w:r>
            <w:r>
              <w:rPr>
                <w:color w:val="242424"/>
                <w:sz w:val="24"/>
              </w:rPr>
              <w:t>want</w:t>
            </w:r>
            <w:r>
              <w:rPr>
                <w:color w:val="242424"/>
                <w:spacing w:val="-3"/>
                <w:sz w:val="24"/>
              </w:rPr>
              <w:t> </w:t>
            </w:r>
            <w:r>
              <w:rPr>
                <w:color w:val="242424"/>
                <w:sz w:val="24"/>
              </w:rPr>
              <w:t>it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to do,</w:t>
            </w:r>
            <w:r>
              <w:rPr>
                <w:color w:val="242424"/>
                <w:spacing w:val="-3"/>
                <w:sz w:val="24"/>
              </w:rPr>
              <w:t> </w:t>
            </w:r>
            <w:r>
              <w:rPr>
                <w:color w:val="242424"/>
                <w:sz w:val="24"/>
              </w:rPr>
              <w:t>and</w:t>
            </w:r>
            <w:r>
              <w:rPr>
                <w:color w:val="242424"/>
                <w:spacing w:val="-1"/>
                <w:sz w:val="24"/>
              </w:rPr>
              <w:t> </w:t>
            </w:r>
            <w:r>
              <w:rPr>
                <w:color w:val="242424"/>
                <w:sz w:val="24"/>
              </w:rPr>
              <w:t>give them</w:t>
            </w:r>
            <w:r>
              <w:rPr>
                <w:color w:val="242424"/>
                <w:spacing w:val="-4"/>
                <w:sz w:val="24"/>
              </w:rPr>
              <w:t> </w:t>
            </w:r>
            <w:r>
              <w:rPr>
                <w:color w:val="242424"/>
                <w:sz w:val="24"/>
              </w:rPr>
              <w:t>a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good</w:t>
            </w:r>
            <w:r>
              <w:rPr>
                <w:color w:val="242424"/>
                <w:spacing w:val="-2"/>
                <w:sz w:val="24"/>
              </w:rPr>
              <w:t> </w:t>
            </w:r>
            <w:r>
              <w:rPr>
                <w:color w:val="242424"/>
                <w:sz w:val="24"/>
              </w:rPr>
              <w:t>experience.</w:t>
            </w:r>
          </w:p>
          <w:p>
            <w:pPr>
              <w:pStyle w:val="TableParagraph"/>
              <w:spacing w:line="276" w:lineRule="auto" w:before="119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>The list of expects had showed the most positive results and a little of the negative aspect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 the UUM </w:t>
            </w:r>
            <w:r>
              <w:rPr>
                <w:color w:val="242424"/>
                <w:sz w:val="24"/>
              </w:rPr>
              <w:t>Student Satisfaction Analysis Monitoring Tool. The user has commented the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monitoring tool is easy to use and it reached the minimum requirement of the sentiment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analysis. There are also give some suggestion on the monitoring tool, which are improve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the dictionary to analyse the sentiment, provide a clear topic detection and automatic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242424"/>
                <w:sz w:val="24"/>
              </w:rPr>
              <w:t>analyse by file.</w:t>
            </w:r>
          </w:p>
        </w:tc>
      </w:tr>
      <w:tr>
        <w:trPr>
          <w:trHeight w:val="2277" w:hRule="atLeast"/>
        </w:trPr>
        <w:tc>
          <w:tcPr>
            <w:tcW w:w="9630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4"/>
              <w:rPr>
                <w:sz w:val="30"/>
              </w:rPr>
            </w:pPr>
          </w:p>
          <w:p>
            <w:pPr>
              <w:pStyle w:val="TableParagraph"/>
              <w:tabs>
                <w:tab w:pos="4972" w:val="left" w:leader="none"/>
                <w:tab w:pos="5311" w:val="left" w:leader="none"/>
                <w:tab w:pos="6151" w:val="left" w:leader="none"/>
                <w:tab w:pos="6552" w:val="left" w:leader="none"/>
                <w:tab w:pos="9076" w:val="left" w:leader="none"/>
              </w:tabs>
              <w:spacing w:before="1"/>
              <w:ind w:left="15"/>
              <w:rPr>
                <w:sz w:val="24"/>
              </w:rPr>
            </w:pPr>
            <w:r>
              <w:rPr>
                <w:sz w:val="24"/>
              </w:rPr>
              <w:t>Student’s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Signature: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Date:</w:t>
              <w:tab/>
            </w:r>
            <w:r>
              <w:rPr>
                <w:rFonts w:ascii="Times New Roman" w:hAnsi="Times New Roman"/>
                <w:sz w:val="24"/>
                <w:u w:val="single"/>
              </w:rPr>
              <w:t> </w:t>
              <w:tab/>
            </w:r>
            <w:r>
              <w:rPr>
                <w:sz w:val="24"/>
                <w:u w:val="single"/>
              </w:rPr>
              <w:t>20</w:t>
            </w:r>
            <w:r>
              <w:rPr>
                <w:spacing w:val="-2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June</w:t>
            </w:r>
            <w:r>
              <w:rPr>
                <w:spacing w:val="-1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2023</w:t>
              <w:tab/>
            </w:r>
          </w:p>
        </w:tc>
      </w:tr>
      <w:tr>
        <w:trPr>
          <w:trHeight w:val="546" w:hRule="atLeast"/>
        </w:trPr>
        <w:tc>
          <w:tcPr>
            <w:tcW w:w="963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84"/>
              <w:ind w:left="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TO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BE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FILLED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BY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THE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SUPERVISOR</w:t>
            </w:r>
          </w:p>
        </w:tc>
      </w:tr>
      <w:tr>
        <w:trPr>
          <w:trHeight w:val="3984" w:hRule="atLeast"/>
        </w:trPr>
        <w:tc>
          <w:tcPr>
            <w:tcW w:w="9630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53"/>
              <w:ind w:left="15"/>
              <w:rPr>
                <w:sz w:val="24"/>
              </w:rPr>
            </w:pPr>
            <w:r>
              <w:rPr>
                <w:sz w:val="24"/>
              </w:rPr>
              <w:t>Remark:</w:t>
            </w:r>
          </w:p>
          <w:p>
            <w:pPr>
              <w:pStyle w:val="TableParagraph"/>
              <w:spacing w:before="3"/>
              <w:rPr>
                <w:sz w:val="33"/>
              </w:rPr>
            </w:pPr>
          </w:p>
          <w:p>
            <w:pPr>
              <w:pStyle w:val="TableParagraph"/>
              <w:tabs>
                <w:tab w:pos="1215" w:val="left" w:leader="none"/>
                <w:tab w:pos="5055" w:val="left" w:leader="none"/>
                <w:tab w:pos="5775" w:val="left" w:leader="none"/>
                <w:tab w:pos="6307" w:val="left" w:leader="none"/>
              </w:tabs>
              <w:spacing w:line="750" w:lineRule="atLeast"/>
              <w:ind w:left="147" w:right="1854" w:hanging="1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  <w:tab/>
              <w:t>Date</w:t>
              <w:tab/>
              <w:t>:</w:t>
              <w:tab/>
            </w:r>
            <w:r>
              <w:rPr>
                <w:color w:val="1F487C"/>
                <w:sz w:val="24"/>
              </w:rPr>
              <w:t>20 June 2023</w:t>
            </w:r>
            <w:r>
              <w:rPr>
                <w:color w:val="1F487C"/>
                <w:spacing w:val="-64"/>
                <w:sz w:val="24"/>
              </w:rPr>
              <w:t> </w:t>
            </w:r>
            <w:r>
              <w:rPr>
                <w:sz w:val="24"/>
              </w:rPr>
              <w:t>Name</w:t>
              <w:tab/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1F487C"/>
                <w:sz w:val="24"/>
                <w:u w:val="thick" w:color="1F487C"/>
              </w:rPr>
              <w:t>Dr Mohamad</w:t>
            </w:r>
            <w:r>
              <w:rPr>
                <w:rFonts w:ascii="Arial"/>
                <w:b/>
                <w:color w:val="1F487C"/>
                <w:spacing w:val="-1"/>
                <w:sz w:val="24"/>
                <w:u w:val="thick" w:color="1F487C"/>
              </w:rPr>
              <w:t> </w:t>
            </w:r>
            <w:r>
              <w:rPr>
                <w:rFonts w:ascii="Arial"/>
                <w:b/>
                <w:color w:val="1F487C"/>
                <w:sz w:val="24"/>
                <w:u w:val="thick" w:color="1F487C"/>
              </w:rPr>
              <w:t>Sabri</w:t>
            </w:r>
            <w:r>
              <w:rPr>
                <w:rFonts w:ascii="Arial"/>
                <w:b/>
                <w:color w:val="1F487C"/>
                <w:spacing w:val="-2"/>
                <w:sz w:val="24"/>
                <w:u w:val="thick" w:color="1F487C"/>
              </w:rPr>
              <w:t> </w:t>
            </w:r>
            <w:r>
              <w:rPr>
                <w:rFonts w:ascii="Arial"/>
                <w:b/>
                <w:color w:val="1F487C"/>
                <w:sz w:val="24"/>
                <w:u w:val="thick" w:color="1F487C"/>
              </w:rPr>
              <w:t>Bin Sinal@Zainal</w:t>
            </w:r>
          </w:p>
          <w:p>
            <w:pPr>
              <w:pStyle w:val="TableParagraph"/>
              <w:spacing w:before="105"/>
              <w:ind w:left="147"/>
              <w:rPr>
                <w:sz w:val="24"/>
              </w:rPr>
            </w:pPr>
            <w:r>
              <w:rPr>
                <w:sz w:val="24"/>
              </w:rPr>
              <w:t>Official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Stamp:</w:t>
            </w:r>
          </w:p>
        </w:tc>
      </w:tr>
    </w:tbl>
    <w:p>
      <w:pPr>
        <w:rPr>
          <w:sz w:val="2"/>
          <w:szCs w:val="2"/>
        </w:rPr>
      </w:pPr>
      <w:r>
        <w:rPr/>
        <w:pict>
          <v:line style="position:absolute;mso-position-horizontal-relative:page;mso-position-vertical-relative:page;z-index:-15953408" from="125.639999pt,447.140045pt" to="285.906828pt,447.140045pt" stroked="true" strokeweight=".756pt" strokecolor="#000000">
            <v:stroke dashstyle="solid"/>
            <w10:wrap type="none"/>
          </v:line>
        </w:pict>
      </w:r>
      <w:r>
        <w:rPr/>
        <w:pict>
          <v:group style="position:absolute;margin-left:352.899994pt;margin-top:446.330017pt;width:146.3pt;height:1.2pt;mso-position-horizontal-relative:page;mso-position-vertical-relative:page;z-index:-15952896" coordorigin="7058,8927" coordsize="2926,24">
            <v:shape style="position:absolute;left:7058;top:8942;width:2925;height:2" coordorigin="7058,8943" coordsize="2925,0" path="m7058,8943l7461,8943m8914,8943l9983,8943e" filled="false" stroked="true" strokeweight=".756pt" strokecolor="#1e477b">
              <v:path arrowok="t"/>
              <v:stroke dashstyle="solid"/>
            </v:shape>
            <v:line style="position:absolute" from="7058,8935" to="9981,8935" stroked="true" strokeweight=".84pt" strokecolor="#1f487c">
              <v:stroke dashstyle="solid"/>
            </v:line>
            <w10:wrap type="none"/>
          </v:group>
        </w:pict>
      </w:r>
      <w:r>
        <w:rPr/>
        <w:pict>
          <v:shape style="position:absolute;margin-left:139.194183pt;margin-top:342.836609pt;width:109.6pt;height:107.7pt;mso-position-horizontal-relative:page;mso-position-vertical-relative:page;z-index:15738368" coordorigin="2784,6857" coordsize="2192,2154" path="m3138,8186l3138,8186,3138,8186,3138,8185,3138,8185,3137,8184,3137,8183,3136,8183,3136,8182,3136,8181,3137,8179,3138,8177,3139,8175,3140,8173,3142,8170,3144,8166,3146,8163,3162,8144,3166,8140,3171,8135,3175,8131,3179,8127,3183,8122,3188,8118,3192,8113,3196,8108,3201,8103,3205,8099,3210,8094,3215,8089,3219,8084,3224,8078,3229,8072,3234,8067,3239,8062,3245,8056,3250,8050,3256,8043,3261,8036,3267,8030,3294,7992,3300,7984,3305,7975,3310,7967,3316,7959,3320,7950,3325,7941,3330,7932,3334,7923,3339,7914,3343,7904,3348,7895,3352,7885,3373,7827,3375,7817,3378,7808,3380,7799,3382,7789,3387,7742,3387,7733,3384,7690,3382,7681,3381,7673,3379,7665,3377,7657,3361,7620,3357,7613,3354,7606,3350,7599,3346,7592,3301,7550,3295,7545,3259,7528,3252,7525,3204,7519,3195,7519,3133,7532,3106,7542,3097,7546,3088,7551,3079,7555,3070,7559,3060,7564,3051,7569,3042,7574,3033,7580,2981,7615,2973,7621,2965,7628,2957,7635,2949,7641,2941,7648,2904,7681,2897,7688,2890,7695,2883,7702,2877,7708,2835,7755,2830,7761,2826,7767,2821,7773,2817,7779,2814,7785,2788,7846,2787,7852,2786,7858,2785,7864,2784,7871,2784,7877,2784,7884,2784,7890,2785,7897,2792,7932,2794,7939,2810,7974,2814,7981,2836,8013,2841,8020,2846,8026,2852,8032,2858,8038,2910,8082,2918,8089,2927,8095,2935,8101,2945,8107,2954,8113,2964,8119,2974,8125,3029,8154,3040,8160,3051,8166,3063,8172,3075,8179,3135,8214,3186,8251,3232,8292,3272,8338,3305,8390,3331,8447,3350,8509,3361,8574,3365,8639,3365,8650,3359,8713,3348,8772,3345,8784,3319,8846,3308,8864,3303,8872,3297,8880,3291,8887,3285,8895,3279,8901,3273,8907,3266,8914,3234,8935,3228,8939,3221,8941,3215,8943,3208,8945,3202,8946,3196,8947,3189,8947,3158,8944,3151,8942,3145,8940,3139,8938,3132,8935,3126,8932,3120,8928,3114,8924,3082,8899,3077,8893,3051,8859,3046,8852,3042,8845,3038,8838,3034,8831,3017,8792,3014,8784,2997,8720,2995,8688,2995,8680,3006,8616,3037,8559,3057,8538,3063,8532,3070,8527,3076,8522,3083,8517,3089,8512,3096,8507,3103,8502,3110,8497,3117,8492,3124,8487,3131,8482,3137,8477,3144,8472,3150,8467,3157,8463,3163,8458,3169,8453,3175,8449,3180,8445,3185,8441,3190,8437,3195,8434,3200,8431,3204,8428,3209,8425,3214,8423,3218,8421,3222,8419,3226,8417,3230,8416,3234,8414,3238,8413,3241,8412,3245,8412,3248,8412,3251,8412,3254,8412,3273,8420,3275,8422,3277,8424,3279,8426,3281,8428,3291,8445,3293,8449,3304,8475,3306,8481,3319,8515,3322,8522,3326,8529,3329,8536,3332,8543,3335,8550,3338,8556,3341,8562,3345,8568,3348,8573,3351,8579,3355,8584,3358,8589,3362,8594,3378,8611,3382,8613,3385,8616,3389,8617,3392,8619,3396,8619,3400,8620,3403,8620,3429,8613,3433,8611,3455,8594,3459,8590,3463,8586,3467,8581,3471,8576,3475,8571,3479,8566,3483,8561,3487,8555,3491,8550,3495,8545,3500,8540,3504,8535,3508,8530,3511,8525,3515,8521,3535,8501,3538,8498,3572,8480,3574,8481,3577,8481,3579,8482,3581,8483,3583,8484,3594,8500,3595,8504,3597,8508,3599,8512,3601,8516,3604,8520,3606,8525,3609,8529,3611,8533,3624,8551,3627,8555,3641,8566,3643,8567,3646,8568,3648,8569,3651,8570,3664,8567,3666,8566,3669,8563,3671,8561,3674,8559,3677,8556,3680,8553,3683,8550,3686,8547,3689,8544,3693,8541,3696,8537,3700,8534,3703,8530,3707,8527,3710,8523,3714,8520,3717,8516,3720,8513,3724,8509,3727,8506,3730,8503,3733,8500,3736,8498,3738,8496,3741,8493,3744,8492,3747,8490,3749,8489,3751,8487,3753,8486,3755,8484,3757,8483,3759,8482,3761,8481,3763,8480,3765,8480,3767,8480,3768,8480,3770,8480,3771,8480,3773,8480,3774,8481,3776,8482,3778,8483,3780,8484,3781,8485,3783,8486,3785,8487,3787,8488,3789,8489,3792,8490,3794,8490,3797,8490,3800,8491,3803,8491,3806,8491,3809,8490,3812,8490,3815,8489,3818,8488,3821,8487,3825,8485,3828,8483,3832,8481,3835,8479,3838,8476,3842,8473,3846,8470,3850,8467,3853,8463,3858,8460,3862,8456,3866,8453,3870,8449,3874,8446,3878,8443,3882,8440,3886,8438,3890,8435,3894,8432,3898,8430,3901,8428,3905,8426,3919,8422,3922,8422,3924,8423,3926,8424,3928,8425,3929,8426,3930,8428,3935,8451,3935,8455,3935,8460,3935,8465,3935,8470,3935,8476,3935,8482,3935,8488,3935,8495,3935,8501,3935,8508,3934,8545,3934,8552,3934,8559,3934,8567,3934,8574,3935,8581,3935,8588,3935,8595,3936,8602,3937,8608,3937,8615,3937,8621,3938,8627,3939,8633,3940,8638,3941,8643,3942,8648,3950,8672,3952,8676,3964,8695,3967,8698,3970,8702,3973,8705,3977,8707,4011,8723,4016,8724,4021,8725,4026,8726,4032,8726,4037,8726,4043,8726,4080,8718,4086,8715,4141,8674,4182,8617,4212,8560,4239,8500,4264,8430,4285,8366,4304,8295,4322,8216,4335,8154,4347,8089,4356,8021,4362,7952,4367,7883,4370,7813,4370,7767,4370,7743,4367,7674,4362,7606,4354,7539,4345,7474,4334,7411,4321,7350,4303,7273,4283,7202,4261,7137,4238,7078,4210,7015,4182,6961,4142,6903,4135,6895,4100,6866,4094,6862,4087,6859,4081,6858,4074,6857,4068,6857,4061,6858,4055,6859,4049,6862,4043,6866,4036,6870,3998,6918,3971,6975,3948,7040,3930,7102,3914,7177,3903,7240,3894,7310,3886,7387,3881,7471,3877,7561,3876,7623,3877,7656,3878,7721,3880,7789,3884,7857,3889,7927,3896,7997,3903,8067,3912,8136,3922,8203,3932,8270,3945,8335,3958,8398,3972,8459,3987,8518,4011,8600,4037,8675,4063,8742,4091,8800,4128,8866,4167,8919,4217,8966,4280,8999,4347,9011,4359,9011,4420,9003,4486,8985,4555,8958,4612,8930,4671,8896,4729,8857,4784,8813,4834,8765,4878,8715,4915,8664,4949,8603,4969,8545,4975,8507,4975,8495,4975,8483,4973,8472,4970,8461,4966,8451,4933,8412,4924,8406,4913,8402,4902,8398,4891,8395,4878,8393,4865,8393,4855,8392,4844,8393,4774,8403,4706,8424,4646,8448,4583,8477,4517,8511,4450,8547,4386,8583,4370,8592,4354,8600,4294,8634,4238,8663,4174,8693,4118,8716,4053,8738,4032,8743,4023,8745,3971,8757,3969,8757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pict>
          <v:shape style="position:absolute;margin-left:230.456985pt;margin-top:402.566284pt;width:.8pt;height:.550pt;mso-position-horizontal-relative:page;mso-position-vertical-relative:page;z-index:15738880" coordorigin="4609,8051" coordsize="16,11" path="m4624,8051l4624,8053,4622,8056,4616,8059,4609,8062e" filled="false" stroked="true" strokeweight="1.5pt" strokecolor="#004de6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2348229</wp:posOffset>
            </wp:positionH>
            <wp:positionV relativeFrom="page">
              <wp:posOffset>2882011</wp:posOffset>
            </wp:positionV>
            <wp:extent cx="1331087" cy="980440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087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716" w:footer="1001" w:top="1420" w:bottom="1200" w:left="104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79.480011pt;margin-top:780.842529pt;width:46.85pt;height:13.05pt;mso-position-horizontal-relative:page;mso-position-vertical-relative:page;z-index:-1596057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Page</w:t>
                </w:r>
                <w:r>
                  <w:rPr>
                    <w:rFonts w:ascii="Calibri"/>
                    <w:spacing w:val="-2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|</w:t>
                </w:r>
                <w:r>
                  <w:rPr>
                    <w:rFonts w:ascii="Calibri"/>
                    <w:spacing w:val="-2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2pt;margin-top:47.850025pt;width:451.29pt;height:.72pt;mso-position-horizontal-relative:page;mso-position-vertical-relative:page;z-index:-15962112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34.801552pt;width:132.950pt;height:13.15pt;mso-position-horizontal-relative:page;mso-position-vertical-relative:page;z-index:-15961600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STIX3923</w:t>
                </w:r>
                <w:r>
                  <w:rPr>
                    <w:spacing w:val="-6"/>
                    <w:sz w:val="20"/>
                  </w:rPr>
                  <w:t> </w:t>
                </w:r>
                <w:r>
                  <w:rPr>
                    <w:sz w:val="20"/>
                  </w:rPr>
                  <w:t>PROJECT</w:t>
                </w:r>
                <w:r>
                  <w:rPr>
                    <w:spacing w:val="-6"/>
                    <w:sz w:val="20"/>
                  </w:rPr>
                  <w:t> </w:t>
                </w:r>
                <w:r>
                  <w:rPr>
                    <w:sz w:val="20"/>
                  </w:rPr>
                  <w:t>2_A222</w:t>
                </w:r>
              </w:p>
            </w:txbxContent>
          </v:textbox>
          <w10:wrap type="none"/>
        </v:shape>
      </w:pict>
    </w:r>
    <w:r>
      <w:rPr/>
      <w:pict>
        <v:shape style="position:absolute;margin-left:403.399994pt;margin-top:34.801552pt;width:120.8pt;height:13.15pt;mso-position-horizontal-relative:page;mso-position-vertical-relative:page;z-index:-15961088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FIELD</w:t>
                </w:r>
                <w:r>
                  <w:rPr>
                    <w:spacing w:val="-4"/>
                    <w:sz w:val="20"/>
                  </w:rPr>
                  <w:t> </w:t>
                </w:r>
                <w:r>
                  <w:rPr>
                    <w:sz w:val="20"/>
                  </w:rPr>
                  <w:t>TESTING</w:t>
                </w:r>
                <w:r>
                  <w:rPr>
                    <w:spacing w:val="-6"/>
                    <w:sz w:val="20"/>
                  </w:rPr>
                  <w:t> </w:t>
                </w:r>
                <w:r>
                  <w:rPr>
                    <w:sz w:val="20"/>
                  </w:rPr>
                  <w:t>REPORT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3"/>
      <w:numFmt w:val="decimal"/>
      <w:lvlText w:val="%1"/>
      <w:lvlJc w:val="left"/>
      <w:pPr>
        <w:ind w:left="615" w:hanging="60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615" w:hanging="60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615" w:hanging="600"/>
        <w:jc w:val="left"/>
      </w:pPr>
      <w:rPr>
        <w:rFonts w:hint="default" w:ascii="Arial" w:hAnsi="Arial" w:eastAsia="Arial" w:cs="Arial"/>
        <w:b/>
        <w:bCs/>
        <w:spacing w:val="-2"/>
        <w:w w:val="100"/>
        <w:sz w:val="24"/>
        <w:szCs w:val="24"/>
        <w:u w:val="thick" w:color="000000"/>
        <w:lang w:val="en-US" w:eastAsia="en-US" w:bidi="ar-SA"/>
      </w:rPr>
    </w:lvl>
    <w:lvl w:ilvl="3">
      <w:start w:val="0"/>
      <w:numFmt w:val="bullet"/>
      <w:lvlText w:val="●"/>
      <w:lvlJc w:val="left"/>
      <w:pPr>
        <w:ind w:left="735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413" w:hanging="39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3" w:hanging="399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u w:val="thick" w:color="0000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35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5" w:hanging="360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5" w:hanging="360"/>
        <w:jc w:val="left"/>
      </w:pPr>
      <w:rPr>
        <w:rFonts w:hint="default" w:ascii="Arial" w:hAnsi="Arial" w:eastAsia="Arial" w:cs="Arial"/>
        <w:b/>
        <w:bCs/>
        <w:color w:val="FFFFF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104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 GAMING</dc:creator>
  <dcterms:created xsi:type="dcterms:W3CDTF">2023-07-21T11:07:24Z</dcterms:created>
  <dcterms:modified xsi:type="dcterms:W3CDTF">2023-07-21T11:07:24Z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2023-07-21T00:00:00Z</vt:filetime>
  </property>
</Properties>
</file>