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5"/>
        <w:gridCol w:w="6805"/>
        <w:gridCol w:w="236"/>
        <w:tblGridChange w:id="0">
          <w:tblGrid>
            <w:gridCol w:w="1985"/>
            <w:gridCol w:w="6805"/>
            <w:gridCol w:w="236"/>
          </w:tblGrid>
        </w:tblGridChange>
      </w:tblGrid>
      <w:tr>
        <w:trPr>
          <w:cantSplit w:val="0"/>
          <w:trHeight w:val="2268" w:hRule="atLeast"/>
          <w:tblHeader w:val="0"/>
        </w:trPr>
        <w:tc>
          <w:tcPr>
            <w:gridSpan w:val="3"/>
            <w:shd w:fill="548dd4" w:val="clear"/>
            <w:vAlign w:val="center"/>
          </w:tcPr>
          <w:p w:rsidR="00000000" w:rsidDel="00000000" w:rsidP="00000000" w:rsidRDefault="00000000" w:rsidRPr="00000000" w14:paraId="00000002">
            <w:pPr>
              <w:jc w:val="left"/>
              <w:rPr>
                <w:rFonts w:ascii="Arial" w:cs="Arial" w:eastAsia="Arial" w:hAnsi="Arial"/>
                <w:b w:val="1"/>
                <w:color w:val="ffffff"/>
                <w:sz w:val="40"/>
                <w:szCs w:val="40"/>
              </w:rPr>
            </w:pPr>
            <w:r w:rsidDel="00000000" w:rsidR="00000000" w:rsidRPr="00000000">
              <w:rPr>
                <w:rFonts w:ascii="Arial" w:cs="Arial" w:eastAsia="Arial" w:hAnsi="Arial"/>
                <w:b w:val="1"/>
                <w:color w:val="ffffff"/>
                <w:sz w:val="40"/>
                <w:szCs w:val="40"/>
                <w:rtl w:val="0"/>
              </w:rPr>
              <w:t xml:space="preserve">Low-Fidelity Prototype</w:t>
            </w:r>
          </w:p>
        </w:tc>
      </w:tr>
      <w:tr>
        <w:trPr>
          <w:cantSplit w:val="0"/>
          <w:trHeight w:val="567" w:hRule="atLeast"/>
          <w:tblHeader w:val="0"/>
        </w:trPr>
        <w:tc>
          <w:tcPr>
            <w:shd w:fill="auto" w:val="clear"/>
            <w:vAlign w:val="bottom"/>
          </w:tcPr>
          <w:p w:rsidR="00000000" w:rsidDel="00000000" w:rsidP="00000000" w:rsidRDefault="00000000" w:rsidRPr="00000000" w14:paraId="00000005">
            <w:pPr>
              <w:jc w:val="left"/>
              <w:rPr>
                <w:rFonts w:ascii="Arial" w:cs="Arial" w:eastAsia="Arial" w:hAnsi="Arial"/>
                <w:b w:val="1"/>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06">
            <w:pPr>
              <w:jc w:val="left"/>
              <w:rPr>
                <w:rFonts w:ascii="Arial" w:cs="Arial" w:eastAsia="Arial" w:hAnsi="Arial"/>
                <w:b w:val="1"/>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07">
            <w:pPr>
              <w:jc w:val="left"/>
              <w:rPr>
                <w:rFonts w:ascii="Arial" w:cs="Arial" w:eastAsia="Arial" w:hAnsi="Arial"/>
                <w:b w:val="1"/>
                <w:sz w:val="28"/>
                <w:szCs w:val="28"/>
              </w:rPr>
            </w:pPr>
            <w:r w:rsidDel="00000000" w:rsidR="00000000" w:rsidRPr="00000000">
              <w:rPr>
                <w:rtl w:val="0"/>
              </w:rPr>
            </w:r>
          </w:p>
        </w:tc>
      </w:tr>
      <w:tr>
        <w:trPr>
          <w:cantSplit w:val="0"/>
          <w:trHeight w:val="567" w:hRule="atLeast"/>
          <w:tblHeader w:val="0"/>
        </w:trPr>
        <w:tc>
          <w:tcPr>
            <w:shd w:fill="auto" w:val="clear"/>
            <w:vAlign w:val="bottom"/>
          </w:tcPr>
          <w:p w:rsidR="00000000" w:rsidDel="00000000" w:rsidP="00000000" w:rsidRDefault="00000000" w:rsidRPr="00000000" w14:paraId="00000008">
            <w:pPr>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Project Title:</w:t>
            </w:r>
          </w:p>
        </w:tc>
        <w:tc>
          <w:tcPr>
            <w:shd w:fill="auto" w:val="clear"/>
            <w:vAlign w:val="bottom"/>
          </w:tcPr>
          <w:p w:rsidR="00000000" w:rsidDel="00000000" w:rsidP="00000000" w:rsidRDefault="00000000" w:rsidRPr="00000000" w14:paraId="00000009">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Student Sentiment Analysis in social media: A Monitoring Tool for Student Satisfaction</w:t>
            </w:r>
          </w:p>
        </w:tc>
        <w:tc>
          <w:tcPr>
            <w:shd w:fill="auto" w:val="clear"/>
            <w:vAlign w:val="bottom"/>
          </w:tcPr>
          <w:p w:rsidR="00000000" w:rsidDel="00000000" w:rsidP="00000000" w:rsidRDefault="00000000" w:rsidRPr="00000000" w14:paraId="0000000A">
            <w:pPr>
              <w:jc w:val="left"/>
              <w:rPr>
                <w:rFonts w:ascii="Arial" w:cs="Arial" w:eastAsia="Arial" w:hAnsi="Arial"/>
                <w:b w:val="1"/>
                <w:sz w:val="28"/>
                <w:szCs w:val="28"/>
              </w:rPr>
            </w:pPr>
            <w:r w:rsidDel="00000000" w:rsidR="00000000" w:rsidRPr="00000000">
              <w:rPr>
                <w:rtl w:val="0"/>
              </w:rPr>
            </w:r>
          </w:p>
        </w:tc>
      </w:tr>
    </w:tbl>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ab/>
      </w:r>
    </w:p>
    <w:tbl>
      <w:tblPr>
        <w:tblStyle w:val="Table2"/>
        <w:tblW w:w="89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296"/>
        <w:gridCol w:w="6650"/>
        <w:tblGridChange w:id="0">
          <w:tblGrid>
            <w:gridCol w:w="1980"/>
            <w:gridCol w:w="296"/>
            <w:gridCol w:w="6650"/>
          </w:tblGrid>
        </w:tblGridChange>
      </w:tblGrid>
      <w:tr>
        <w:trPr>
          <w:cantSplit w:val="0"/>
          <w:trHeight w:val="567" w:hRule="atLeast"/>
          <w:tblHeader w:val="0"/>
        </w:trPr>
        <w:tc>
          <w:tcPr>
            <w:shd w:fill="c6d9f1" w:val="clear"/>
            <w:vAlign w:val="center"/>
          </w:tcPr>
          <w:p w:rsidR="00000000" w:rsidDel="00000000" w:rsidP="00000000" w:rsidRDefault="00000000" w:rsidRPr="00000000" w14:paraId="0000000E">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Student Name</w:t>
            </w:r>
          </w:p>
        </w:tc>
        <w:tc>
          <w:tcPr>
            <w:shd w:fill="c6d9f1" w:val="clear"/>
            <w:vAlign w:val="center"/>
          </w:tcPr>
          <w:p w:rsidR="00000000" w:rsidDel="00000000" w:rsidP="00000000" w:rsidRDefault="00000000" w:rsidRPr="00000000" w14:paraId="0000000F">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t>
            </w:r>
          </w:p>
        </w:tc>
        <w:tc>
          <w:tcPr>
            <w:tcBorders>
              <w:bottom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Lim Yong Kang</w:t>
            </w:r>
            <w:r w:rsidDel="00000000" w:rsidR="00000000" w:rsidRPr="00000000">
              <w:rPr>
                <w:rtl w:val="0"/>
              </w:rPr>
            </w:r>
          </w:p>
        </w:tc>
      </w:tr>
      <w:tr>
        <w:trPr>
          <w:cantSplit w:val="0"/>
          <w:trHeight w:val="567" w:hRule="atLeast"/>
          <w:tblHeader w:val="0"/>
        </w:trPr>
        <w:tc>
          <w:tcPr>
            <w:shd w:fill="c6d9f1" w:val="clear"/>
            <w:vAlign w:val="center"/>
          </w:tcPr>
          <w:p w:rsidR="00000000" w:rsidDel="00000000" w:rsidP="00000000" w:rsidRDefault="00000000" w:rsidRPr="00000000" w14:paraId="00000011">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Matric Number </w:t>
            </w:r>
          </w:p>
        </w:tc>
        <w:tc>
          <w:tcPr>
            <w:shd w:fill="c6d9f1" w:val="clear"/>
            <w:vAlign w:val="center"/>
          </w:tcPr>
          <w:p w:rsidR="00000000" w:rsidDel="00000000" w:rsidP="00000000" w:rsidRDefault="00000000" w:rsidRPr="00000000" w14:paraId="00000012">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t>
            </w:r>
          </w:p>
        </w:tc>
        <w:tc>
          <w:tcPr>
            <w:tcBorders>
              <w:top w:color="000000" w:space="0" w:sz="4" w:val="single"/>
              <w:bottom w:color="000000" w:space="0" w:sz="4" w:val="single"/>
            </w:tcBorders>
            <w:vAlign w:val="center"/>
          </w:tcPr>
          <w:p w:rsidR="00000000" w:rsidDel="00000000" w:rsidP="00000000" w:rsidRDefault="00000000" w:rsidRPr="00000000" w14:paraId="00000013">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279868</w:t>
            </w:r>
          </w:p>
        </w:tc>
      </w:tr>
      <w:tr>
        <w:trPr>
          <w:cantSplit w:val="0"/>
          <w:trHeight w:val="567" w:hRule="atLeast"/>
          <w:tblHeader w:val="0"/>
        </w:trPr>
        <w:tc>
          <w:tcPr>
            <w:shd w:fill="c6d9f1" w:val="clear"/>
            <w:vAlign w:val="center"/>
          </w:tcPr>
          <w:p w:rsidR="00000000" w:rsidDel="00000000" w:rsidP="00000000" w:rsidRDefault="00000000" w:rsidRPr="00000000" w14:paraId="00000014">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Supervisor</w:t>
            </w:r>
          </w:p>
        </w:tc>
        <w:tc>
          <w:tcPr>
            <w:shd w:fill="c6d9f1" w:val="clear"/>
            <w:vAlign w:val="center"/>
          </w:tcPr>
          <w:p w:rsidR="00000000" w:rsidDel="00000000" w:rsidP="00000000" w:rsidRDefault="00000000" w:rsidRPr="00000000" w14:paraId="00000015">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t>
            </w:r>
          </w:p>
        </w:tc>
        <w:tc>
          <w:tcPr>
            <w:tcBorders>
              <w:top w:color="000000" w:space="0" w:sz="4" w:val="single"/>
              <w:bottom w:color="000000" w:space="0" w:sz="4" w:val="single"/>
            </w:tcBorders>
            <w:vAlign w:val="center"/>
          </w:tcPr>
          <w:p w:rsidR="00000000" w:rsidDel="00000000" w:rsidP="00000000" w:rsidRDefault="00000000" w:rsidRPr="00000000" w14:paraId="00000016">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Dr Mohamad Sabri Bin Sinal@Zainal</w:t>
            </w:r>
          </w:p>
        </w:tc>
      </w:tr>
    </w:tbl>
    <w:p w:rsidR="00000000" w:rsidDel="00000000" w:rsidP="00000000" w:rsidRDefault="00000000" w:rsidRPr="00000000" w14:paraId="00000017">
      <w:pPr>
        <w:tabs>
          <w:tab w:val="left" w:leader="none" w:pos="615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1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b w:val="1"/>
          <w:sz w:val="24"/>
          <w:szCs w:val="24"/>
        </w:rPr>
      </w:pPr>
      <w:r w:rsidDel="00000000" w:rsidR="00000000" w:rsidRPr="00000000">
        <w:br w:type="page"/>
      </w:r>
      <w:r w:rsidDel="00000000" w:rsidR="00000000" w:rsidRPr="00000000">
        <w:rPr>
          <w:rtl w:val="0"/>
        </w:rPr>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9"/>
        <w:gridCol w:w="8317"/>
        <w:tblGridChange w:id="0">
          <w:tblGrid>
            <w:gridCol w:w="709"/>
            <w:gridCol w:w="8317"/>
          </w:tblGrid>
        </w:tblGridChange>
      </w:tblGrid>
      <w:tr>
        <w:trPr>
          <w:cantSplit w:val="0"/>
          <w:trHeight w:val="306.97265624999994" w:hRule="atLeast"/>
          <w:tblHeader w:val="0"/>
        </w:trPr>
        <w:tc>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c6d9f1" w:val="clear"/>
          </w:tcPr>
          <w:p w:rsidR="00000000" w:rsidDel="00000000" w:rsidP="00000000" w:rsidRDefault="00000000" w:rsidRPr="00000000" w14:paraId="00000025">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INTRODUCTION</w:t>
            </w:r>
          </w:p>
        </w:tc>
      </w:tr>
      <w:tr>
        <w:trPr>
          <w:cantSplit w:val="0"/>
          <w:tblHeader w:val="0"/>
        </w:trPr>
        <w:tc>
          <w:tcPr/>
          <w:p w:rsidR="00000000" w:rsidDel="00000000" w:rsidP="00000000" w:rsidRDefault="00000000" w:rsidRPr="00000000" w14:paraId="00000026">
            <w:pPr>
              <w:rPr>
                <w:rFonts w:ascii="Arial" w:cs="Arial" w:eastAsia="Arial" w:hAnsi="Arial"/>
              </w:rPr>
            </w:pPr>
            <w:r w:rsidDel="00000000" w:rsidR="00000000" w:rsidRPr="00000000">
              <w:rPr>
                <w:rtl w:val="0"/>
              </w:rPr>
            </w:r>
          </w:p>
        </w:tc>
        <w:tc>
          <w:tcPr/>
          <w:p w:rsidR="00000000" w:rsidDel="00000000" w:rsidP="00000000" w:rsidRDefault="00000000" w:rsidRPr="00000000" w14:paraId="00000027">
            <w:pPr>
              <w:spacing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covers the low fidelity prototype of UUM Student Satisfaction Analysis Monitoring Tool interface.UUM Student Satisfaction Analysis Monitoring Tool is a monitoring tool that allows the management authority of each department in UUM to analyse the sentiment of Facebook posts or comments, whether it is positive or negative or neutral. </w:t>
            </w:r>
          </w:p>
          <w:p w:rsidR="00000000" w:rsidDel="00000000" w:rsidP="00000000" w:rsidRDefault="00000000" w:rsidRPr="00000000" w14:paraId="00000028">
            <w:pPr>
              <w:spacing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function of this monitoring tool is to allow users to enter a Facebook post or comment, and it will calculate the accuracy of the sentiment of the sentence. Then, </w:t>
            </w:r>
            <w:r w:rsidDel="00000000" w:rsidR="00000000" w:rsidRPr="00000000">
              <w:rPr>
                <w:rFonts w:ascii="Arial" w:cs="Arial" w:eastAsia="Arial" w:hAnsi="Arial"/>
                <w:sz w:val="24"/>
                <w:szCs w:val="24"/>
                <w:highlight w:val="white"/>
                <w:rtl w:val="0"/>
              </w:rPr>
              <w:t xml:space="preserve">the accuracy of determining sentiment groups such as positive, negative, and neutral will be displayed as percentages</w:t>
            </w:r>
            <w:r w:rsidDel="00000000" w:rsidR="00000000" w:rsidRPr="00000000">
              <w:rPr>
                <w:rFonts w:ascii="Arial" w:cs="Arial" w:eastAsia="Arial" w:hAnsi="Arial"/>
                <w:sz w:val="24"/>
                <w:szCs w:val="24"/>
                <w:rtl w:val="0"/>
              </w:rPr>
              <w:t xml:space="preserve">. UUM Student Satisfaction Analysis Monitoring Tool will display the final sentiment result based on the accuracy of the sentiment groups. UUM Student Satisfaction Analysis Monitoring Tool will also show the details by highlighting the sentiment of each word in the input Facebook post or comment in a different colour. </w:t>
            </w:r>
          </w:p>
          <w:p w:rsidR="00000000" w:rsidDel="00000000" w:rsidP="00000000" w:rsidRDefault="00000000" w:rsidRPr="00000000" w14:paraId="0000002A">
            <w:pPr>
              <w:spacing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report includes two parts: designed interfaces with the functions and the demo low-fidelity prototype of the UUM Student Satisfaction Analysis Monitoring Tool.</w:t>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shd w:fill="c6d9f1" w:val="clea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INTERFACE</w:t>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sz w:val="24"/>
                <w:szCs w:val="24"/>
                <w:rtl w:val="0"/>
              </w:rPr>
              <w:t xml:space="preserve">To conveniently build the low-fidelity prototype of the </w:t>
            </w:r>
            <w:r w:rsidDel="00000000" w:rsidR="00000000" w:rsidRPr="00000000">
              <w:rPr>
                <w:rFonts w:ascii="Arial" w:cs="Arial" w:eastAsia="Arial" w:hAnsi="Arial"/>
                <w:rtl w:val="0"/>
              </w:rPr>
              <w:t xml:space="preserve">UUM Student Satisfaction Analysis Monitoring Tool, Figma has been used to sketch the interface. </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48991" cy="3092380"/>
                  <wp:effectExtent b="0" l="0" r="0" t="0"/>
                  <wp:docPr descr="Graphical user interface&#10;&#10;Description automatically generated" id="12" name="image4.png"/>
                  <a:graphic>
                    <a:graphicData uri="http://schemas.openxmlformats.org/drawingml/2006/picture">
                      <pic:pic>
                        <pic:nvPicPr>
                          <pic:cNvPr descr="Graphical user interface&#10;&#10;Description automatically generated" id="0" name="image4.png"/>
                          <pic:cNvPicPr preferRelativeResize="0"/>
                        </pic:nvPicPr>
                        <pic:blipFill>
                          <a:blip r:embed="rId7"/>
                          <a:srcRect b="0" l="0" r="0" t="0"/>
                          <a:stretch>
                            <a:fillRect/>
                          </a:stretch>
                        </pic:blipFill>
                        <pic:spPr>
                          <a:xfrm>
                            <a:off x="0" y="0"/>
                            <a:ext cx="4348991" cy="30923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figure shows the page of the UUM Student Satisfaction Analysis Monitoring Tool.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54212" cy="3024987"/>
                  <wp:effectExtent b="0" l="0" r="0" t="0"/>
                  <wp:docPr descr="Graphical user interface&#10;&#10;Description automatically generated" id="14" name="image6.png"/>
                  <a:graphic>
                    <a:graphicData uri="http://schemas.openxmlformats.org/drawingml/2006/picture">
                      <pic:pic>
                        <pic:nvPicPr>
                          <pic:cNvPr descr="Graphical user interface&#10;&#10;Description automatically generated" id="0" name="image6.png"/>
                          <pic:cNvPicPr preferRelativeResize="0"/>
                        </pic:nvPicPr>
                        <pic:blipFill>
                          <a:blip r:embed="rId8"/>
                          <a:srcRect b="0" l="0" r="0" t="0"/>
                          <a:stretch>
                            <a:fillRect/>
                          </a:stretch>
                        </pic:blipFill>
                        <pic:spPr>
                          <a:xfrm>
                            <a:off x="0" y="0"/>
                            <a:ext cx="4254212" cy="302498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figure shows the page allowing the user to input one Facebook post or comment simultaneously on the text box. After inputting the Facebook post and comment, the user can click the check button for analyse.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68699" cy="3035288"/>
                  <wp:effectExtent b="0" l="0" r="0" t="0"/>
                  <wp:docPr descr="Graphical user interface&#10;&#10;Description automatically generated with low confidence" id="13" name="image5.png"/>
                  <a:graphic>
                    <a:graphicData uri="http://schemas.openxmlformats.org/drawingml/2006/picture">
                      <pic:pic>
                        <pic:nvPicPr>
                          <pic:cNvPr descr="Graphical user interface&#10;&#10;Description automatically generated with low confidence" id="0" name="image5.png"/>
                          <pic:cNvPicPr preferRelativeResize="0"/>
                        </pic:nvPicPr>
                        <pic:blipFill>
                          <a:blip r:embed="rId9"/>
                          <a:srcRect b="0" l="0" r="0" t="0"/>
                          <a:stretch>
                            <a:fillRect/>
                          </a:stretch>
                        </pic:blipFill>
                        <pic:spPr>
                          <a:xfrm>
                            <a:off x="0" y="0"/>
                            <a:ext cx="4268699" cy="30352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figure displays the page where the input Facebook post or comment has been analysed, and the result, accuracy for each sentiment and the details are shown on each textbox. The accuracy will show the percentage of each sentiment for the Facebook post or comment. The result text box will show the sentiment based on the accuracy result. The details will show the sentences of the Facebook post or comment and highlight the word based on the sentiment; Dark blue stands for negative sentiment, Dark red is positive sentiment and Dark green frames for neutral.</w:t>
            </w: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Arial" w:cs="Arial" w:eastAsia="Arial" w:hAnsi="Arial"/>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tl w:val="0"/>
              </w:rPr>
            </w:r>
          </w:p>
        </w:tc>
      </w:tr>
      <w:tr>
        <w:trPr>
          <w:cantSplit w:val="0"/>
          <w:trHeight w:val="306.97265624999994" w:hRule="atLeast"/>
          <w:tblHeader w:val="0"/>
        </w:trPr>
        <w:tc>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c6d9f1" w:val="clear"/>
          </w:tcPr>
          <w:p w:rsidR="00000000" w:rsidDel="00000000" w:rsidP="00000000" w:rsidRDefault="00000000" w:rsidRPr="00000000" w14:paraId="00000042">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DEMO OF LOW-FIDELITY PROTOTYPE</w:t>
            </w:r>
          </w:p>
        </w:tc>
      </w:tr>
      <w:tr>
        <w:trPr>
          <w:cantSplit w:val="0"/>
          <w:tblHeader w:val="0"/>
        </w:trPr>
        <w:tc>
          <w:tcPr/>
          <w:p w:rsidR="00000000" w:rsidDel="00000000" w:rsidP="00000000" w:rsidRDefault="00000000" w:rsidRPr="00000000" w14:paraId="00000043">
            <w:pPr>
              <w:rPr>
                <w:rFonts w:ascii="Arial" w:cs="Arial" w:eastAsia="Arial" w:hAnsi="Arial"/>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In this project, GUI or Graphical user interface in Java will be used to build the UUM Student Satisfaction Analysis Monitoring Tool interface.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Pr>
              <w:drawing>
                <wp:inline distB="0" distT="0" distL="0" distR="0">
                  <wp:extent cx="4456765" cy="3387948"/>
                  <wp:effectExtent b="0" l="0" r="0" t="0"/>
                  <wp:docPr id="16" name="image1.png"/>
                  <a:graphic>
                    <a:graphicData uri="http://schemas.openxmlformats.org/drawingml/2006/picture">
                      <pic:pic>
                        <pic:nvPicPr>
                          <pic:cNvPr id="0" name="image1.png"/>
                          <pic:cNvPicPr preferRelativeResize="0"/>
                        </pic:nvPicPr>
                        <pic:blipFill>
                          <a:blip r:embed="rId10"/>
                          <a:srcRect b="6965" l="18812" r="15714" t="4731"/>
                          <a:stretch>
                            <a:fillRect/>
                          </a:stretch>
                        </pic:blipFill>
                        <pic:spPr>
                          <a:xfrm>
                            <a:off x="0" y="0"/>
                            <a:ext cx="4456765" cy="338794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figure shows that one Facebook post or comment has input in the text box.</w:t>
            </w:r>
          </w:p>
          <w:p w:rsidR="00000000" w:rsidDel="00000000" w:rsidP="00000000" w:rsidRDefault="00000000" w:rsidRPr="00000000" w14:paraId="0000004A">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96571" cy="3317233"/>
                  <wp:effectExtent b="0" l="0" r="0" t="0"/>
                  <wp:docPr descr="Graphical user interface, application&#10;&#10;Description automatically generated" id="15" name="image2.png"/>
                  <a:graphic>
                    <a:graphicData uri="http://schemas.openxmlformats.org/drawingml/2006/picture">
                      <pic:pic>
                        <pic:nvPicPr>
                          <pic:cNvPr descr="Graphical user interface, application&#10;&#10;Description automatically generated" id="0" name="image2.png"/>
                          <pic:cNvPicPr preferRelativeResize="0"/>
                        </pic:nvPicPr>
                        <pic:blipFill>
                          <a:blip r:embed="rId11"/>
                          <a:srcRect b="8622" l="17035" r="17194" t="3161"/>
                          <a:stretch>
                            <a:fillRect/>
                          </a:stretch>
                        </pic:blipFill>
                        <pic:spPr>
                          <a:xfrm>
                            <a:off x="0" y="0"/>
                            <a:ext cx="4396571" cy="331723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This figure shows the page displaying the accuracy, result, and details of the Facebook post or comment after clicking the check button.</w:t>
            </w: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Pr>
              <w:drawing>
                <wp:inline distB="0" distT="0" distL="0" distR="0">
                  <wp:extent cx="4324381" cy="3127454"/>
                  <wp:effectExtent b="0" l="0" r="0" t="0"/>
                  <wp:docPr id="11" name="image3.png"/>
                  <a:graphic>
                    <a:graphicData uri="http://schemas.openxmlformats.org/drawingml/2006/picture">
                      <pic:pic>
                        <pic:nvPicPr>
                          <pic:cNvPr id="0" name="image3.png"/>
                          <pic:cNvPicPr preferRelativeResize="0"/>
                        </pic:nvPicPr>
                        <pic:blipFill>
                          <a:blip r:embed="rId12"/>
                          <a:srcRect b="8400" l="18072" r="15566" t="6318"/>
                          <a:stretch>
                            <a:fillRect/>
                          </a:stretch>
                        </pic:blipFill>
                        <pic:spPr>
                          <a:xfrm>
                            <a:off x="0" y="0"/>
                            <a:ext cx="4324381" cy="312745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The figure displays the page that if the input text box is empty and clicking the check button,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 message will pop out to remind the user to input the Facebook post and comment.</w:t>
            </w:r>
            <w:r w:rsidDel="00000000" w:rsidR="00000000" w:rsidRPr="00000000">
              <w:rPr>
                <w:rtl w:val="0"/>
              </w:rPr>
            </w:r>
          </w:p>
          <w:p w:rsidR="00000000" w:rsidDel="00000000" w:rsidP="00000000" w:rsidRDefault="00000000" w:rsidRPr="00000000" w14:paraId="00000055">
            <w:pPr>
              <w:rPr>
                <w:rFonts w:ascii="Arial" w:cs="Arial" w:eastAsia="Arial" w:hAnsi="Arial"/>
                <w:sz w:val="24"/>
                <w:szCs w:val="24"/>
              </w:rPr>
            </w:pPr>
            <w:r w:rsidDel="00000000" w:rsidR="00000000" w:rsidRPr="00000000">
              <w:rPr>
                <w:rtl w:val="0"/>
              </w:rPr>
            </w:r>
          </w:p>
        </w:tc>
      </w:tr>
      <w:tr>
        <w:trPr>
          <w:cantSplit w:val="0"/>
          <w:trHeight w:val="68" w:hRule="atLeast"/>
          <w:tblHeader w:val="0"/>
        </w:trPr>
        <w:tc>
          <w:tcPr>
            <w:gridSpan w:val="2"/>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0" w:hRule="atLeast"/>
          <w:tblHeader w:val="0"/>
        </w:trPr>
        <w:tc>
          <w:tcPr>
            <w:gridSpan w:val="2"/>
          </w:tcPr>
          <w:p w:rsidR="00000000" w:rsidDel="00000000" w:rsidP="00000000" w:rsidRDefault="00000000" w:rsidRPr="00000000" w14:paraId="00000058">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A">
      <w:pPr>
        <w:rPr>
          <w:rFonts w:ascii="Arial" w:cs="Arial" w:eastAsia="Arial" w:hAnsi="Arial"/>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454" w:hRule="atLeast"/>
          <w:tblHeader w:val="0"/>
        </w:trPr>
        <w:tc>
          <w:tcPr>
            <w:tcBorders>
              <w:top w:color="000000" w:space="0" w:sz="0" w:val="nil"/>
              <w:left w:color="000000" w:space="0" w:sz="0" w:val="nil"/>
              <w:bottom w:color="000000" w:space="0" w:sz="0" w:val="nil"/>
              <w:right w:color="000000" w:space="0" w:sz="0" w:val="nil"/>
            </w:tcBorders>
            <w:shd w:fill="c6d9f1" w:val="clear"/>
            <w:vAlign w:val="center"/>
          </w:tcPr>
          <w:p w:rsidR="00000000" w:rsidDel="00000000" w:rsidP="00000000" w:rsidRDefault="00000000" w:rsidRPr="00000000" w14:paraId="0000005B">
            <w:pPr>
              <w:jc w:val="left"/>
              <w:rPr>
                <w:rFonts w:ascii="Arial" w:cs="Arial" w:eastAsia="Arial" w:hAnsi="Arial"/>
                <w:b w:val="1"/>
                <w:color w:val="ffffff"/>
                <w:sz w:val="24"/>
                <w:szCs w:val="24"/>
              </w:rPr>
            </w:pPr>
            <w:r w:rsidDel="00000000" w:rsidR="00000000" w:rsidRPr="00000000">
              <w:rPr>
                <w:rFonts w:ascii="Arial" w:cs="Arial" w:eastAsia="Arial" w:hAnsi="Arial"/>
                <w:b w:val="1"/>
                <w:sz w:val="24"/>
                <w:szCs w:val="24"/>
                <w:rtl w:val="0"/>
              </w:rPr>
              <w:t xml:space="preserve">Declaration </w:t>
            </w:r>
            <w:r w:rsidDel="00000000" w:rsidR="00000000" w:rsidRPr="00000000">
              <w:rPr>
                <w:rtl w:val="0"/>
              </w:rPr>
            </w:r>
          </w:p>
        </w:tc>
      </w:tr>
    </w:tbl>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hereby declare that this submission is </w:t>
      </w:r>
      <w:r w:rsidDel="00000000" w:rsidR="00000000" w:rsidRPr="00000000">
        <w:rPr>
          <w:rFonts w:ascii="Arial" w:cs="Arial" w:eastAsia="Arial" w:hAnsi="Arial"/>
          <w:b w:val="1"/>
          <w:sz w:val="24"/>
          <w:szCs w:val="24"/>
          <w:rtl w:val="0"/>
        </w:rPr>
        <w:t xml:space="preserve">my own work</w:t>
      </w:r>
      <w:r w:rsidDel="00000000" w:rsidR="00000000" w:rsidRPr="00000000">
        <w:rPr>
          <w:rFonts w:ascii="Arial" w:cs="Arial" w:eastAsia="Arial" w:hAnsi="Arial"/>
          <w:sz w:val="24"/>
          <w:szCs w:val="24"/>
          <w:rtl w:val="0"/>
        </w:rPr>
        <w:t xml:space="preserve"> and to the best of my knowledge it contains no materials previously published or written by another.</w:t>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40"/>
        <w:gridCol w:w="2235"/>
        <w:gridCol w:w="2251"/>
        <w:tblGridChange w:id="0">
          <w:tblGrid>
            <w:gridCol w:w="4540"/>
            <w:gridCol w:w="2235"/>
            <w:gridCol w:w="2251"/>
          </w:tblGrid>
        </w:tblGridChange>
      </w:tblGrid>
      <w:tr>
        <w:trPr>
          <w:cantSplit w:val="0"/>
          <w:tblHeader w:val="0"/>
        </w:trPr>
        <w:tc>
          <w:tcPr>
            <w:tcBorders>
              <w:bottom w:color="000000" w:space="0" w:sz="4" w:val="single"/>
            </w:tcBorders>
          </w:tcPr>
          <w:p w:rsidR="00000000" w:rsidDel="00000000" w:rsidP="00000000" w:rsidRDefault="00000000" w:rsidRPr="00000000" w14:paraId="0000006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64">
            <w:pPr>
              <w:rPr>
                <w:rFonts w:ascii="Arial" w:cs="Arial" w:eastAsia="Arial" w:hAnsi="Arial"/>
                <w:b w:val="1"/>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5">
            <w:pPr>
              <w:rPr>
                <w:rFonts w:ascii="Arial" w:cs="Arial" w:eastAsia="Arial" w:hAnsi="Arial"/>
                <w:b w:val="1"/>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Student’s Signature</w:t>
            </w:r>
          </w:p>
        </w:tc>
        <w:tc>
          <w:tcPr/>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06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r>
    </w:tbl>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454" w:hRule="atLeast"/>
          <w:tblHeader w:val="0"/>
        </w:trPr>
        <w:tc>
          <w:tcPr>
            <w:tcBorders>
              <w:top w:color="000000" w:space="0" w:sz="0" w:val="nil"/>
              <w:left w:color="000000" w:space="0" w:sz="0" w:val="nil"/>
              <w:bottom w:color="000000" w:space="0" w:sz="0" w:val="nil"/>
              <w:right w:color="000000" w:space="0" w:sz="0" w:val="nil"/>
            </w:tcBorders>
            <w:shd w:fill="c6d9f1" w:val="clear"/>
            <w:vAlign w:val="center"/>
          </w:tcPr>
          <w:p w:rsidR="00000000" w:rsidDel="00000000" w:rsidP="00000000" w:rsidRDefault="00000000" w:rsidRPr="00000000" w14:paraId="0000006B">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Supervisor’s Approval </w:t>
            </w:r>
          </w:p>
        </w:tc>
      </w:tr>
    </w:tbl>
    <w:p w:rsidR="00000000" w:rsidDel="00000000" w:rsidP="00000000" w:rsidRDefault="00000000" w:rsidRPr="00000000" w14:paraId="0000006C">
      <w:pPr>
        <w:rPr>
          <w:rFonts w:ascii="Arial" w:cs="Arial" w:eastAsia="Arial" w:hAnsi="Arial"/>
          <w:b w:val="1"/>
          <w:sz w:val="24"/>
          <w:szCs w:val="24"/>
        </w:rPr>
      </w:pPr>
      <w:r w:rsidDel="00000000" w:rsidR="00000000" w:rsidRPr="00000000">
        <w:rPr>
          <w:rtl w:val="0"/>
        </w:rPr>
      </w:r>
    </w:p>
    <w:tbl>
      <w:tblPr>
        <w:tblStyle w:val="Table7"/>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44"/>
        <w:gridCol w:w="2233"/>
        <w:gridCol w:w="2249"/>
        <w:tblGridChange w:id="0">
          <w:tblGrid>
            <w:gridCol w:w="4544"/>
            <w:gridCol w:w="2233"/>
            <w:gridCol w:w="2249"/>
          </w:tblGrid>
        </w:tblGridChange>
      </w:tblGrid>
      <w:tr>
        <w:trPr>
          <w:cantSplit w:val="0"/>
          <w:tblHeader w:val="0"/>
        </w:trPr>
        <w:tc>
          <w:tcPr>
            <w:tcBorders>
              <w:bottom w:color="000000" w:space="0" w:sz="4" w:val="single"/>
            </w:tcBorders>
          </w:tcPr>
          <w:p w:rsidR="00000000" w:rsidDel="00000000" w:rsidP="00000000" w:rsidRDefault="00000000" w:rsidRPr="00000000" w14:paraId="0000006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72">
            <w:pPr>
              <w:rPr>
                <w:rFonts w:ascii="Arial" w:cs="Arial" w:eastAsia="Arial" w:hAnsi="Arial"/>
                <w:b w:val="1"/>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3">
            <w:pPr>
              <w:rPr>
                <w:rFonts w:ascii="Arial" w:cs="Arial" w:eastAsia="Arial" w:hAnsi="Arial"/>
                <w:b w:val="1"/>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7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Project Supervisor’s Signature &amp; Stamp</w:t>
            </w:r>
          </w:p>
        </w:tc>
        <w:tc>
          <w:tcPr/>
          <w:p w:rsidR="00000000" w:rsidDel="00000000" w:rsidP="00000000" w:rsidRDefault="00000000" w:rsidRPr="00000000" w14:paraId="00000075">
            <w:pPr>
              <w:rPr>
                <w:rFonts w:ascii="Arial" w:cs="Arial" w:eastAsia="Arial" w:hAnsi="Arial"/>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07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r>
    </w:tbl>
    <w:p w:rsidR="00000000" w:rsidDel="00000000" w:rsidP="00000000" w:rsidRDefault="00000000" w:rsidRPr="00000000" w14:paraId="0000007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8">
      <w:pPr>
        <w:widowControl w:val="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9">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widowControl w:val="0"/>
        <w:rPr>
          <w:rFonts w:ascii="Arial" w:cs="Arial" w:eastAsia="Arial" w:hAnsi="Arial"/>
          <w:b w:val="1"/>
          <w:sz w:val="24"/>
          <w:szCs w:val="24"/>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454" w:hRule="atLeast"/>
          <w:tblHeader w:val="0"/>
        </w:trPr>
        <w:tc>
          <w:tcPr>
            <w:tcBorders>
              <w:top w:color="000000" w:space="0" w:sz="0" w:val="nil"/>
              <w:left w:color="000000" w:space="0" w:sz="0" w:val="nil"/>
              <w:bottom w:color="000000" w:space="0" w:sz="0" w:val="nil"/>
              <w:right w:color="000000" w:space="0" w:sz="0" w:val="nil"/>
            </w:tcBorders>
            <w:shd w:fill="c6d9f1" w:val="clear"/>
            <w:vAlign w:val="center"/>
          </w:tcPr>
          <w:p w:rsidR="00000000" w:rsidDel="00000000" w:rsidP="00000000" w:rsidRDefault="00000000" w:rsidRPr="00000000" w14:paraId="0000007B">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Lecturer’s Approval </w:t>
            </w:r>
          </w:p>
        </w:tc>
      </w:tr>
    </w:tbl>
    <w:p w:rsidR="00000000" w:rsidDel="00000000" w:rsidP="00000000" w:rsidRDefault="00000000" w:rsidRPr="00000000" w14:paraId="0000007C">
      <w:pPr>
        <w:widowControl w:val="0"/>
        <w:rPr>
          <w:rFonts w:ascii="Arial" w:cs="Arial" w:eastAsia="Arial" w:hAnsi="Arial"/>
          <w:b w:val="1"/>
          <w:sz w:val="24"/>
          <w:szCs w:val="24"/>
        </w:rPr>
      </w:pPr>
      <w:r w:rsidDel="00000000" w:rsidR="00000000" w:rsidRPr="00000000">
        <w:rPr>
          <w:rtl w:val="0"/>
        </w:rPr>
      </w:r>
    </w:p>
    <w:tbl>
      <w:tblPr>
        <w:tblStyle w:val="Table9"/>
        <w:tblW w:w="439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827"/>
        <w:tblGridChange w:id="0">
          <w:tblGrid>
            <w:gridCol w:w="567"/>
            <w:gridCol w:w="3827"/>
          </w:tblGrid>
        </w:tblGridChange>
      </w:tblGrid>
      <w:tr>
        <w:trPr>
          <w:cantSplit w:val="0"/>
          <w:trHeight w:val="510" w:hRule="atLeast"/>
          <w:tblHeader w:val="0"/>
        </w:trPr>
        <w:tc>
          <w:tcPr>
            <w:vAlign w:val="center"/>
          </w:tcPr>
          <w:p w:rsidR="00000000" w:rsidDel="00000000" w:rsidP="00000000" w:rsidRDefault="00000000" w:rsidRPr="00000000" w14:paraId="0000007D">
            <w:pPr>
              <w:widowControl w:val="0"/>
              <w:jc w:val="left"/>
              <w:rPr>
                <w:rFonts w:ascii="Arial" w:cs="Arial" w:eastAsia="Arial" w:hAnsi="Arial"/>
                <w:b w:val="1"/>
                <w:sz w:val="24"/>
                <w:szCs w:val="24"/>
              </w:rPr>
            </w:pPr>
            <w:r w:rsidDel="00000000" w:rsidR="00000000" w:rsidRPr="00000000">
              <w:rPr>
                <w:rtl w:val="0"/>
              </w:rPr>
            </w:r>
          </w:p>
        </w:tc>
        <w:tc>
          <w:tcPr>
            <w:vAlign w:val="center"/>
          </w:tcPr>
          <w:p w:rsidR="00000000" w:rsidDel="00000000" w:rsidP="00000000" w:rsidRDefault="00000000" w:rsidRPr="00000000" w14:paraId="0000007E">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Approve without modification  </w:t>
            </w:r>
          </w:p>
        </w:tc>
      </w:tr>
      <w:tr>
        <w:trPr>
          <w:cantSplit w:val="0"/>
          <w:trHeight w:val="510" w:hRule="atLeast"/>
          <w:tblHeader w:val="0"/>
        </w:trPr>
        <w:tc>
          <w:tcPr>
            <w:vAlign w:val="center"/>
          </w:tcPr>
          <w:p w:rsidR="00000000" w:rsidDel="00000000" w:rsidP="00000000" w:rsidRDefault="00000000" w:rsidRPr="00000000" w14:paraId="0000007F">
            <w:pPr>
              <w:widowControl w:val="0"/>
              <w:jc w:val="left"/>
              <w:rPr>
                <w:rFonts w:ascii="Arial" w:cs="Arial" w:eastAsia="Arial" w:hAnsi="Arial"/>
                <w:b w:val="1"/>
                <w:sz w:val="24"/>
                <w:szCs w:val="24"/>
              </w:rPr>
            </w:pPr>
            <w:r w:rsidDel="00000000" w:rsidR="00000000" w:rsidRPr="00000000">
              <w:rPr>
                <w:rtl w:val="0"/>
              </w:rPr>
            </w:r>
          </w:p>
        </w:tc>
        <w:tc>
          <w:tcPr>
            <w:vAlign w:val="center"/>
          </w:tcPr>
          <w:p w:rsidR="00000000" w:rsidDel="00000000" w:rsidP="00000000" w:rsidRDefault="00000000" w:rsidRPr="00000000" w14:paraId="00000080">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Approve with modification  </w:t>
            </w:r>
          </w:p>
        </w:tc>
      </w:tr>
      <w:tr>
        <w:trPr>
          <w:cantSplit w:val="0"/>
          <w:trHeight w:val="510" w:hRule="atLeast"/>
          <w:tblHeader w:val="0"/>
        </w:trPr>
        <w:tc>
          <w:tcPr>
            <w:vAlign w:val="center"/>
          </w:tcPr>
          <w:p w:rsidR="00000000" w:rsidDel="00000000" w:rsidP="00000000" w:rsidRDefault="00000000" w:rsidRPr="00000000" w14:paraId="00000081">
            <w:pPr>
              <w:widowControl w:val="0"/>
              <w:jc w:val="left"/>
              <w:rPr>
                <w:rFonts w:ascii="Arial" w:cs="Arial" w:eastAsia="Arial" w:hAnsi="Arial"/>
                <w:b w:val="1"/>
                <w:sz w:val="24"/>
                <w:szCs w:val="24"/>
              </w:rPr>
            </w:pPr>
            <w:r w:rsidDel="00000000" w:rsidR="00000000" w:rsidRPr="00000000">
              <w:rPr>
                <w:rtl w:val="0"/>
              </w:rPr>
            </w:r>
          </w:p>
        </w:tc>
        <w:tc>
          <w:tcPr>
            <w:vAlign w:val="center"/>
          </w:tcPr>
          <w:p w:rsidR="00000000" w:rsidDel="00000000" w:rsidP="00000000" w:rsidRDefault="00000000" w:rsidRPr="00000000" w14:paraId="00000082">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Reject</w:t>
            </w:r>
          </w:p>
        </w:tc>
      </w:tr>
    </w:tbl>
    <w:p w:rsidR="00000000" w:rsidDel="00000000" w:rsidP="00000000" w:rsidRDefault="00000000" w:rsidRPr="00000000" w14:paraId="00000083">
      <w:pPr>
        <w:widowControl w:val="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4">
      <w:pPr>
        <w:widowControl w:val="0"/>
        <w:spacing w:line="38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Remark:</w:t>
      </w:r>
    </w:p>
    <w:p w:rsidR="00000000" w:rsidDel="00000000" w:rsidP="00000000" w:rsidRDefault="00000000" w:rsidRPr="00000000" w14:paraId="00000085">
      <w:pPr>
        <w:widowControl w:val="0"/>
        <w:spacing w:line="38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w:t>
      </w:r>
    </w:p>
    <w:p w:rsidR="00000000" w:rsidDel="00000000" w:rsidP="00000000" w:rsidRDefault="00000000" w:rsidRPr="00000000" w14:paraId="00000086">
      <w:pPr>
        <w:widowControl w:val="0"/>
        <w:spacing w:line="38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w:t>
      </w:r>
    </w:p>
    <w:p w:rsidR="00000000" w:rsidDel="00000000" w:rsidP="00000000" w:rsidRDefault="00000000" w:rsidRPr="00000000" w14:paraId="00000087">
      <w:pPr>
        <w:widowControl w:val="0"/>
        <w:spacing w:line="38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w:t>
      </w:r>
    </w:p>
    <w:p w:rsidR="00000000" w:rsidDel="00000000" w:rsidP="00000000" w:rsidRDefault="00000000" w:rsidRPr="00000000" w14:paraId="00000088">
      <w:pPr>
        <w:widowControl w:val="0"/>
        <w:spacing w:line="38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w:t>
      </w:r>
    </w:p>
    <w:p w:rsidR="00000000" w:rsidDel="00000000" w:rsidP="00000000" w:rsidRDefault="00000000" w:rsidRPr="00000000" w14:paraId="00000089">
      <w:pPr>
        <w:widowControl w:val="0"/>
        <w:spacing w:line="385" w:lineRule="auto"/>
        <w:rPr>
          <w:rFonts w:ascii="Arial" w:cs="Arial" w:eastAsia="Arial" w:hAnsi="Arial"/>
          <w:sz w:val="24"/>
          <w:szCs w:val="24"/>
        </w:rPr>
      </w:pPr>
      <w:r w:rsidDel="00000000" w:rsidR="00000000" w:rsidRPr="00000000">
        <w:rPr>
          <w:rtl w:val="0"/>
        </w:rPr>
      </w:r>
    </w:p>
    <w:tbl>
      <w:tblPr>
        <w:tblStyle w:val="Table1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40"/>
        <w:gridCol w:w="2235"/>
        <w:gridCol w:w="2251"/>
        <w:tblGridChange w:id="0">
          <w:tblGrid>
            <w:gridCol w:w="4540"/>
            <w:gridCol w:w="2235"/>
            <w:gridCol w:w="2251"/>
          </w:tblGrid>
        </w:tblGridChange>
      </w:tblGrid>
      <w:tr>
        <w:trPr>
          <w:cantSplit w:val="0"/>
          <w:tblHeader w:val="0"/>
        </w:trPr>
        <w:tc>
          <w:tcPr>
            <w:tcBorders>
              <w:bottom w:color="000000" w:space="0" w:sz="4" w:val="single"/>
            </w:tcBorders>
          </w:tcPr>
          <w:p w:rsidR="00000000" w:rsidDel="00000000" w:rsidP="00000000" w:rsidRDefault="00000000" w:rsidRPr="00000000" w14:paraId="0000008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E">
            <w:pPr>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8F">
            <w:pPr>
              <w:rPr>
                <w:rFonts w:ascii="Arial" w:cs="Arial" w:eastAsia="Arial" w:hAnsi="Arial"/>
                <w:b w:val="1"/>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0">
            <w:pPr>
              <w:rPr>
                <w:rFonts w:ascii="Arial" w:cs="Arial" w:eastAsia="Arial" w:hAnsi="Arial"/>
                <w:b w:val="1"/>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9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Lecturer’s Signature &amp; Stamp</w:t>
            </w:r>
          </w:p>
        </w:tc>
        <w:tc>
          <w:tcPr/>
          <w:p w:rsidR="00000000" w:rsidDel="00000000" w:rsidP="00000000" w:rsidRDefault="00000000" w:rsidRPr="00000000" w14:paraId="00000092">
            <w:pPr>
              <w:rPr>
                <w:rFonts w:ascii="Arial" w:cs="Arial" w:eastAsia="Arial" w:hAnsi="Arial"/>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09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r>
    </w:tbl>
    <w:p w:rsidR="00000000" w:rsidDel="00000000" w:rsidP="00000000" w:rsidRDefault="00000000" w:rsidRPr="00000000" w14:paraId="00000094">
      <w:pPr>
        <w:widowControl w:val="0"/>
        <w:spacing w:line="385" w:lineRule="auto"/>
        <w:rPr>
          <w:rFonts w:ascii="Arial" w:cs="Arial" w:eastAsia="Arial" w:hAnsi="Arial"/>
          <w:sz w:val="24"/>
          <w:szCs w:val="24"/>
        </w:rPr>
      </w:pPr>
      <w:r w:rsidDel="00000000" w:rsidR="00000000" w:rsidRPr="00000000">
        <w:rPr>
          <w:rtl w:val="0"/>
        </w:rPr>
      </w:r>
    </w:p>
    <w:sectPr>
      <w:headerReference r:id="rId13" w:type="default"/>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808080"/>
        <w:sz w:val="18"/>
        <w:szCs w:val="18"/>
        <w:u w:val="none"/>
        <w:shd w:fill="auto" w:val="clear"/>
        <w:vertAlign w:val="baseline"/>
        <w:rtl w:val="0"/>
      </w:rPr>
      <w:t xml:space="preserve">STIX3913 PROJECT 1</w:t>
      <w:tab/>
      <w:tab/>
    </w:r>
    <w:r w:rsidDel="00000000" w:rsidR="00000000" w:rsidRPr="00000000">
      <w:rPr>
        <w:rFonts w:ascii="Arial" w:cs="Arial" w:eastAsia="Arial" w:hAnsi="Arial"/>
        <w:b w:val="1"/>
        <w:i w:val="1"/>
        <w:smallCaps w:val="0"/>
        <w:strike w:val="0"/>
        <w:color w:val="808080"/>
        <w:sz w:val="24"/>
        <w:szCs w:val="24"/>
        <w:u w:val="none"/>
        <w:shd w:fill="auto" w:val="clear"/>
        <w:vertAlign w:val="baseline"/>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0"/>
      <w:lvlJc w:val="left"/>
      <w:pPr>
        <w:ind w:left="720" w:hanging="720"/>
      </w:pPr>
      <w:rPr>
        <w:rFonts w:ascii="Arial" w:cs="Arial" w:eastAsia="Arial" w:hAnsi="Arial"/>
        <w:b w:val="1"/>
        <w:i w:val="0"/>
        <w:sz w:val="28"/>
        <w:szCs w:val="28"/>
      </w:rPr>
    </w:lvl>
    <w:lvl w:ilvl="1">
      <w:start w:val="1"/>
      <w:numFmt w:val="decimal"/>
      <w:lvlText w:val="%1.%2"/>
      <w:lvlJc w:val="left"/>
      <w:pPr>
        <w:ind w:left="1656" w:hanging="720"/>
      </w:pPr>
      <w:rPr>
        <w:rFonts w:ascii="Times New Roman" w:cs="Times New Roman" w:eastAsia="Times New Roman" w:hAnsi="Times New Roman"/>
        <w:b w:val="1"/>
        <w:i w:val="0"/>
        <w:sz w:val="24"/>
        <w:szCs w:val="24"/>
      </w:rPr>
    </w:lvl>
    <w:lvl w:ilvl="2">
      <w:start w:val="1"/>
      <w:numFmt w:val="lowerRoman"/>
      <w:lvlText w:val="%3."/>
      <w:lvlJc w:val="right"/>
      <w:pPr>
        <w:ind w:left="2592" w:hanging="720"/>
      </w:pPr>
      <w:rPr/>
    </w:lvl>
    <w:lvl w:ilvl="3">
      <w:start w:val="1"/>
      <w:numFmt w:val="decimal"/>
      <w:lvlText w:val="%4."/>
      <w:lvlJc w:val="left"/>
      <w:pPr>
        <w:ind w:left="3528" w:hanging="720"/>
      </w:pPr>
      <w:rPr/>
    </w:lvl>
    <w:lvl w:ilvl="4">
      <w:start w:val="1"/>
      <w:numFmt w:val="lowerLetter"/>
      <w:lvlText w:val="%5."/>
      <w:lvlJc w:val="left"/>
      <w:pPr>
        <w:ind w:left="4464" w:hanging="720"/>
      </w:pPr>
      <w:rPr/>
    </w:lvl>
    <w:lvl w:ilvl="5">
      <w:start w:val="1"/>
      <w:numFmt w:val="lowerRoman"/>
      <w:lvlText w:val="%6."/>
      <w:lvlJc w:val="right"/>
      <w:pPr>
        <w:ind w:left="5400" w:hanging="720"/>
      </w:pPr>
      <w:rPr/>
    </w:lvl>
    <w:lvl w:ilvl="6">
      <w:start w:val="1"/>
      <w:numFmt w:val="decimal"/>
      <w:lvlText w:val="%7."/>
      <w:lvlJc w:val="left"/>
      <w:pPr>
        <w:ind w:left="6336" w:hanging="720"/>
      </w:pPr>
      <w:rPr/>
    </w:lvl>
    <w:lvl w:ilvl="7">
      <w:start w:val="1"/>
      <w:numFmt w:val="lowerLetter"/>
      <w:lvlText w:val="%8."/>
      <w:lvlJc w:val="left"/>
      <w:pPr>
        <w:ind w:left="7272" w:hanging="720"/>
      </w:pPr>
      <w:rPr/>
    </w:lvl>
    <w:lvl w:ilvl="8">
      <w:start w:val="1"/>
      <w:numFmt w:val="lowerRoman"/>
      <w:lvlText w:val="%9."/>
      <w:lvlJc w:val="right"/>
      <w:pPr>
        <w:ind w:left="8208" w:hanging="7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MY"/>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jc w:val="left"/>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EF3B70"/>
    <w:pPr>
      <w:keepNext w:val="1"/>
      <w:keepLines w:val="1"/>
      <w:spacing w:before="240" w:line="259" w:lineRule="auto"/>
      <w:jc w:val="left"/>
      <w:outlineLvl w:val="0"/>
    </w:pPr>
    <w:rPr>
      <w:rFonts w:asciiTheme="majorHAnsi" w:cstheme="majorBidi" w:eastAsiaTheme="majorEastAsia" w:hAnsiTheme="majorHAnsi"/>
      <w:color w:val="365f91" w:themeColor="accent1" w:themeShade="0000BF"/>
      <w:sz w:val="32"/>
      <w:szCs w:val="32"/>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AA752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D92413"/>
    <w:pPr>
      <w:tabs>
        <w:tab w:val="center" w:pos="4513"/>
        <w:tab w:val="right" w:pos="9026"/>
      </w:tabs>
    </w:pPr>
  </w:style>
  <w:style w:type="character" w:styleId="HeaderChar" w:customStyle="1">
    <w:name w:val="Header Char"/>
    <w:basedOn w:val="DefaultParagraphFont"/>
    <w:link w:val="Header"/>
    <w:uiPriority w:val="99"/>
    <w:rsid w:val="00D92413"/>
  </w:style>
  <w:style w:type="paragraph" w:styleId="Footer">
    <w:name w:val="footer"/>
    <w:basedOn w:val="Normal"/>
    <w:link w:val="FooterChar"/>
    <w:uiPriority w:val="99"/>
    <w:unhideWhenUsed w:val="1"/>
    <w:rsid w:val="00D92413"/>
    <w:pPr>
      <w:tabs>
        <w:tab w:val="center" w:pos="4513"/>
        <w:tab w:val="right" w:pos="9026"/>
      </w:tabs>
    </w:pPr>
  </w:style>
  <w:style w:type="character" w:styleId="FooterChar" w:customStyle="1">
    <w:name w:val="Footer Char"/>
    <w:basedOn w:val="DefaultParagraphFont"/>
    <w:link w:val="Footer"/>
    <w:uiPriority w:val="99"/>
    <w:rsid w:val="00D92413"/>
  </w:style>
  <w:style w:type="paragraph" w:styleId="BalloonText">
    <w:name w:val="Balloon Text"/>
    <w:basedOn w:val="Normal"/>
    <w:link w:val="BalloonTextChar"/>
    <w:uiPriority w:val="99"/>
    <w:semiHidden w:val="1"/>
    <w:unhideWhenUsed w:val="1"/>
    <w:rsid w:val="00D92413"/>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92413"/>
    <w:rPr>
      <w:rFonts w:ascii="Tahoma" w:cs="Tahoma" w:hAnsi="Tahoma"/>
      <w:sz w:val="16"/>
      <w:szCs w:val="16"/>
    </w:rPr>
  </w:style>
  <w:style w:type="paragraph" w:styleId="ListParagraph">
    <w:name w:val="List Paragraph"/>
    <w:basedOn w:val="Normal"/>
    <w:uiPriority w:val="34"/>
    <w:qFormat w:val="1"/>
    <w:rsid w:val="00390094"/>
    <w:pPr>
      <w:ind w:left="720"/>
      <w:contextualSpacing w:val="1"/>
    </w:pPr>
  </w:style>
  <w:style w:type="character" w:styleId="Heading1Char" w:customStyle="1">
    <w:name w:val="Heading 1 Char"/>
    <w:basedOn w:val="DefaultParagraphFont"/>
    <w:link w:val="Heading1"/>
    <w:uiPriority w:val="9"/>
    <w:rsid w:val="00EF3B70"/>
    <w:rPr>
      <w:rFonts w:asciiTheme="majorHAnsi" w:cstheme="majorBidi" w:eastAsiaTheme="majorEastAsia" w:hAnsiTheme="majorHAnsi"/>
      <w:color w:val="365f91" w:themeColor="accent1" w:themeShade="0000BF"/>
      <w:sz w:val="32"/>
      <w:szCs w:val="32"/>
      <w:lang w:val="en-US"/>
    </w:rPr>
  </w:style>
  <w:style w:type="paragraph" w:styleId="Bibliography">
    <w:name w:val="Bibliography"/>
    <w:basedOn w:val="Normal"/>
    <w:next w:val="Normal"/>
    <w:uiPriority w:val="37"/>
    <w:unhideWhenUsed w:val="1"/>
    <w:rsid w:val="00EF3B70"/>
  </w:style>
  <w:style w:type="character" w:styleId="Hyperlink">
    <w:name w:val="Hyperlink"/>
    <w:basedOn w:val="DefaultParagraphFont"/>
    <w:uiPriority w:val="99"/>
    <w:unhideWhenUsed w:val="1"/>
    <w:rsid w:val="00676D9E"/>
    <w:rPr>
      <w:color w:val="0000ff" w:themeColor="hyperlink"/>
      <w:u w:val="single"/>
    </w:rPr>
  </w:style>
  <w:style w:type="paragraph" w:styleId="NormalWeb">
    <w:name w:val="Normal (Web)"/>
    <w:basedOn w:val="Normal"/>
    <w:uiPriority w:val="99"/>
    <w:unhideWhenUsed w:val="1"/>
    <w:rsid w:val="00FF7AAB"/>
    <w:pPr>
      <w:spacing w:after="100" w:afterAutospacing="1" w:before="100" w:beforeAutospacing="1"/>
      <w:jc w:val="left"/>
    </w:pPr>
    <w:rPr>
      <w:rFonts w:ascii="Times New Roman" w:cs="Times New Roman" w:eastAsia="Times New Roman" w:hAnsi="Times New Roman"/>
      <w:sz w:val="24"/>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Db1YLRPqTC8z37yvGvRS6foCLg==">AMUW2mVrjJn8up4u+53nzYNpXc0342N9lWvsomSsnjvTMe+5UVXtvh3cfr5fHpH9EO6vLMUSSh4AO/uZTrHPEtTWHtbXgwgZiHB+KNL+vc18xsH0SlA1mO4=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2023-01-27T07:25:00Z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0e18ab277d5a5a58d68cf3fb04a0d4d50e151c19c0c08e35e5d38f34918cc478</vt:lpwstr>
  </property>
</Properties>
</file>