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669AE" w14:textId="77777777" w:rsidR="00556FD7" w:rsidRPr="00E1077E" w:rsidRDefault="00556FD7" w:rsidP="00556FD7">
      <w:pPr>
        <w:rPr>
          <w:b/>
          <w:bCs/>
        </w:rPr>
      </w:pPr>
      <w:r w:rsidRPr="00E1077E">
        <w:rPr>
          <w:b/>
          <w:bCs/>
        </w:rPr>
        <w:t>1. (论述题)</w:t>
      </w:r>
    </w:p>
    <w:p w14:paraId="27612156" w14:textId="77777777" w:rsidR="00556FD7" w:rsidRPr="00E1077E" w:rsidRDefault="00556FD7" w:rsidP="00556FD7">
      <w:pPr>
        <w:rPr>
          <w:b/>
          <w:bCs/>
        </w:rPr>
      </w:pPr>
      <w:r w:rsidRPr="00E1077E">
        <w:rPr>
          <w:rFonts w:hint="eastAsia"/>
          <w:b/>
          <w:bCs/>
        </w:rPr>
        <w:t>一、原理总结</w:t>
      </w:r>
    </w:p>
    <w:p w14:paraId="1DEB9D4F" w14:textId="77777777" w:rsidR="00E74609" w:rsidRDefault="00E74609" w:rsidP="00556FD7">
      <w:r w:rsidRPr="00E74609">
        <w:rPr>
          <w:rFonts w:hint="eastAsia"/>
        </w:rPr>
        <w:t>基本原理</w:t>
      </w:r>
      <w:r>
        <w:rPr>
          <w:rFonts w:hint="eastAsia"/>
        </w:rPr>
        <w:t>：</w:t>
      </w:r>
      <w:r w:rsidR="00A76CD4">
        <w:rPr>
          <w:rFonts w:hint="eastAsia"/>
        </w:rPr>
        <w:t>为了减少7段数码</w:t>
      </w:r>
      <w:proofErr w:type="gramStart"/>
      <w:r w:rsidR="00A76CD4">
        <w:rPr>
          <w:rFonts w:hint="eastAsia"/>
        </w:rPr>
        <w:t>管显示</w:t>
      </w:r>
      <w:proofErr w:type="gramEnd"/>
      <w:r w:rsidR="00A76CD4">
        <w:rPr>
          <w:rFonts w:hint="eastAsia"/>
        </w:rPr>
        <w:t>所占用的引脚数量，其中一种办法是使用7</w:t>
      </w:r>
      <w:r w:rsidR="00A76CD4">
        <w:t>4</w:t>
      </w:r>
      <w:r w:rsidR="00A76CD4">
        <w:rPr>
          <w:rFonts w:hint="eastAsia"/>
        </w:rPr>
        <w:t>LS</w:t>
      </w:r>
      <w:r w:rsidR="00A76CD4">
        <w:t>164</w:t>
      </w:r>
      <w:r w:rsidR="00A76CD4">
        <w:rPr>
          <w:rFonts w:hint="eastAsia"/>
        </w:rPr>
        <w:t>进行串行输入并行输出</w:t>
      </w:r>
      <w:r>
        <w:rPr>
          <w:rFonts w:hint="eastAsia"/>
        </w:rPr>
        <w:t>。</w:t>
      </w:r>
    </w:p>
    <w:p w14:paraId="6C87B2A4" w14:textId="4B8B1FE6" w:rsidR="00A76CD4" w:rsidRDefault="00E74609" w:rsidP="00556FD7">
      <w:pPr>
        <w:rPr>
          <w:rFonts w:hint="eastAsia"/>
        </w:rPr>
      </w:pPr>
      <w:r w:rsidRPr="00E74609">
        <w:rPr>
          <w:rFonts w:hint="eastAsia"/>
        </w:rPr>
        <w:t>使用方法</w:t>
      </w:r>
      <w:r>
        <w:rPr>
          <w:rFonts w:hint="eastAsia"/>
        </w:rPr>
        <w:t>：在检测到开关闭合时，累加计数值并在数码管上显示，分别计算出低位和高位的数值并查表获得段码，</w:t>
      </w:r>
      <w:proofErr w:type="gramStart"/>
      <w:r>
        <w:rPr>
          <w:rFonts w:hint="eastAsia"/>
        </w:rPr>
        <w:t>将段码</w:t>
      </w:r>
      <w:r w:rsidR="007E6E8E">
        <w:rPr>
          <w:rFonts w:hint="eastAsia"/>
        </w:rPr>
        <w:t>循环</w:t>
      </w:r>
      <w:proofErr w:type="gramEnd"/>
      <w:r w:rsidR="007E6E8E">
        <w:rPr>
          <w:rFonts w:hint="eastAsia"/>
        </w:rPr>
        <w:t>移入7</w:t>
      </w:r>
      <w:r w:rsidR="007E6E8E">
        <w:t>4</w:t>
      </w:r>
      <w:r w:rsidR="007E6E8E">
        <w:rPr>
          <w:rFonts w:hint="eastAsia"/>
        </w:rPr>
        <w:t>ls</w:t>
      </w:r>
      <w:r w:rsidR="007E6E8E">
        <w:t>164</w:t>
      </w:r>
      <w:r w:rsidR="007E6E8E">
        <w:rPr>
          <w:rFonts w:hint="eastAsia"/>
        </w:rPr>
        <w:t>，每次移位给1</w:t>
      </w:r>
      <w:r w:rsidR="007E6E8E">
        <w:t>64</w:t>
      </w:r>
      <w:proofErr w:type="gramStart"/>
      <w:r w:rsidR="007E6E8E">
        <w:rPr>
          <w:rFonts w:hint="eastAsia"/>
        </w:rPr>
        <w:t>一个上升沿跳变</w:t>
      </w:r>
      <w:proofErr w:type="gramEnd"/>
      <w:r w:rsidR="007E6E8E">
        <w:rPr>
          <w:rFonts w:hint="eastAsia"/>
        </w:rPr>
        <w:t>。</w:t>
      </w:r>
    </w:p>
    <w:p w14:paraId="042EB3C8" w14:textId="77777777" w:rsidR="00556FD7" w:rsidRPr="00E1077E" w:rsidRDefault="00556FD7" w:rsidP="00556FD7">
      <w:pPr>
        <w:rPr>
          <w:b/>
          <w:bCs/>
        </w:rPr>
      </w:pPr>
      <w:r w:rsidRPr="00E1077E">
        <w:rPr>
          <w:rFonts w:hint="eastAsia"/>
          <w:b/>
          <w:bCs/>
        </w:rPr>
        <w:t>二、程序分析</w:t>
      </w:r>
    </w:p>
    <w:p w14:paraId="1F73C98F" w14:textId="584044CF" w:rsidR="00427588" w:rsidRDefault="009429B8" w:rsidP="00556FD7">
      <w:r w:rsidRPr="009429B8">
        <w:rPr>
          <w:rFonts w:hint="eastAsia"/>
        </w:rPr>
        <w:t>流程图</w:t>
      </w:r>
    </w:p>
    <w:p w14:paraId="349CA47F" w14:textId="2381D900" w:rsidR="009429B8" w:rsidRDefault="00B4381E" w:rsidP="00556FD7">
      <w:pPr>
        <w:rPr>
          <w:rFonts w:hint="eastAsia"/>
        </w:rPr>
      </w:pPr>
      <w:r w:rsidRPr="00B4381E">
        <w:rPr>
          <w:noProof/>
        </w:rPr>
        <w:drawing>
          <wp:inline distT="0" distB="0" distL="0" distR="0" wp14:anchorId="26EB88D2" wp14:editId="7DF6ABB3">
            <wp:extent cx="4906575" cy="59817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08496" cy="5984042"/>
                    </a:xfrm>
                    <a:prstGeom prst="rect">
                      <a:avLst/>
                    </a:prstGeom>
                    <a:noFill/>
                    <a:ln>
                      <a:noFill/>
                    </a:ln>
                  </pic:spPr>
                </pic:pic>
              </a:graphicData>
            </a:graphic>
          </wp:inline>
        </w:drawing>
      </w:r>
    </w:p>
    <w:p w14:paraId="52E95779" w14:textId="77777777" w:rsidR="00A76CD4" w:rsidRDefault="00A76CD4" w:rsidP="00556FD7">
      <w:r>
        <w:br w:type="page"/>
      </w:r>
    </w:p>
    <w:p w14:paraId="2D88A052" w14:textId="02ECD663" w:rsidR="00427588" w:rsidRDefault="00427588" w:rsidP="00556FD7">
      <w:r>
        <w:rPr>
          <w:rFonts w:hint="eastAsia"/>
        </w:rPr>
        <w:lastRenderedPageBreak/>
        <w:t>代码</w:t>
      </w:r>
    </w:p>
    <w:p w14:paraId="4C4A7B98" w14:textId="3C7EEBDD" w:rsidR="00427588" w:rsidRDefault="001F7004" w:rsidP="00556FD7">
      <w:r>
        <w:rPr>
          <w:noProof/>
        </w:rPr>
        <w:drawing>
          <wp:inline distT="0" distB="0" distL="0" distR="0" wp14:anchorId="7B535F9C" wp14:editId="74D22268">
            <wp:extent cx="5731510" cy="51828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5182870"/>
                    </a:xfrm>
                    <a:prstGeom prst="rect">
                      <a:avLst/>
                    </a:prstGeom>
                  </pic:spPr>
                </pic:pic>
              </a:graphicData>
            </a:graphic>
          </wp:inline>
        </w:drawing>
      </w:r>
    </w:p>
    <w:p w14:paraId="6C2B4F54" w14:textId="763727B4" w:rsidR="001F7004" w:rsidRDefault="001F7004" w:rsidP="00556FD7">
      <w:r>
        <w:rPr>
          <w:noProof/>
        </w:rPr>
        <w:lastRenderedPageBreak/>
        <w:drawing>
          <wp:inline distT="0" distB="0" distL="0" distR="0" wp14:anchorId="3CFB09EB" wp14:editId="10784267">
            <wp:extent cx="5731510" cy="83273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8327390"/>
                    </a:xfrm>
                    <a:prstGeom prst="rect">
                      <a:avLst/>
                    </a:prstGeom>
                  </pic:spPr>
                </pic:pic>
              </a:graphicData>
            </a:graphic>
          </wp:inline>
        </w:drawing>
      </w:r>
    </w:p>
    <w:p w14:paraId="2AA5F759" w14:textId="77777777" w:rsidR="00A76CD4" w:rsidRDefault="00A76CD4" w:rsidP="00556FD7">
      <w:r>
        <w:br w:type="page"/>
      </w:r>
    </w:p>
    <w:p w14:paraId="1D22E597" w14:textId="1ABFD419" w:rsidR="00556FD7" w:rsidRPr="008655BF" w:rsidRDefault="00556FD7" w:rsidP="00556FD7">
      <w:pPr>
        <w:rPr>
          <w:b/>
          <w:bCs/>
        </w:rPr>
      </w:pPr>
      <w:r w:rsidRPr="008655BF">
        <w:rPr>
          <w:rFonts w:hint="eastAsia"/>
          <w:b/>
          <w:bCs/>
        </w:rPr>
        <w:lastRenderedPageBreak/>
        <w:t>三、思考题（见</w:t>
      </w:r>
      <w:r w:rsidRPr="008655BF">
        <w:rPr>
          <w:b/>
          <w:bCs/>
        </w:rPr>
        <w:t>PPT）</w:t>
      </w:r>
    </w:p>
    <w:p w14:paraId="66A09FD9" w14:textId="69B5D50D" w:rsidR="00D852D9" w:rsidRPr="008655BF" w:rsidRDefault="00D852D9" w:rsidP="00556FD7">
      <w:pPr>
        <w:pStyle w:val="ListParagraph"/>
        <w:numPr>
          <w:ilvl w:val="0"/>
          <w:numId w:val="1"/>
        </w:numPr>
        <w:rPr>
          <w:b/>
          <w:bCs/>
        </w:rPr>
      </w:pPr>
      <w:r w:rsidRPr="008655BF">
        <w:rPr>
          <w:rFonts w:hint="eastAsia"/>
          <w:b/>
          <w:bCs/>
        </w:rPr>
        <w:t>MCS</w:t>
      </w:r>
      <w:r w:rsidRPr="008655BF">
        <w:rPr>
          <w:b/>
          <w:bCs/>
        </w:rPr>
        <w:t>51</w:t>
      </w:r>
      <w:r w:rsidRPr="008655BF">
        <w:rPr>
          <w:rFonts w:hint="eastAsia"/>
          <w:b/>
          <w:bCs/>
        </w:rPr>
        <w:t>中有哪些可存取的单元，存取方式如何？它们之间的区别和联系有哪些？</w:t>
      </w:r>
    </w:p>
    <w:p w14:paraId="48952306" w14:textId="77777777" w:rsidR="008655BF" w:rsidRPr="008655BF" w:rsidRDefault="0005271E" w:rsidP="008655BF">
      <w:pPr>
        <w:widowControl/>
        <w:shd w:val="clear" w:color="auto" w:fill="FFFFFF"/>
        <w:spacing w:after="225" w:line="360" w:lineRule="atLeast"/>
        <w:ind w:left="360"/>
        <w:jc w:val="left"/>
      </w:pPr>
      <w:r w:rsidRPr="008655BF">
        <w:t>8051内部有128字节数据存储器和21个专用寄存器单元，它们是统一编址的，专用寄存器有专门的用途，通常用于存放控制指令数据，不能用作用户数据的存放，用户能使用的RAM只有128个字节，可存放读写的数据，运算的中间结果或用户定义的字型表</w:t>
      </w:r>
      <w:r w:rsidRPr="008655BF">
        <w:rPr>
          <w:rFonts w:hint="eastAsia"/>
        </w:rPr>
        <w:t>。</w:t>
      </w:r>
    </w:p>
    <w:p w14:paraId="738AB7B7" w14:textId="77777777" w:rsidR="008655BF" w:rsidRPr="008655BF" w:rsidRDefault="0005271E" w:rsidP="008655BF">
      <w:pPr>
        <w:widowControl/>
        <w:shd w:val="clear" w:color="auto" w:fill="FFFFFF"/>
        <w:spacing w:after="225" w:line="360" w:lineRule="atLeast"/>
        <w:ind w:left="360"/>
        <w:jc w:val="left"/>
      </w:pPr>
      <w:r w:rsidRPr="008655BF">
        <w:t>8051共有4K字</w:t>
      </w:r>
      <w:r w:rsidRPr="008655BF">
        <w:rPr>
          <w:rFonts w:hint="eastAsia"/>
        </w:rPr>
        <w:t>节程序存储器</w:t>
      </w:r>
      <w:r w:rsidRPr="008655BF">
        <w:rPr>
          <w:rFonts w:hint="eastAsia"/>
        </w:rPr>
        <w:t>，</w:t>
      </w:r>
      <w:r w:rsidRPr="008655BF">
        <w:t>用于存放用</w:t>
      </w:r>
      <w:r w:rsidRPr="008655BF">
        <w:rPr>
          <w:rFonts w:hint="eastAsia"/>
        </w:rPr>
        <w:t>户程序和数据表格</w:t>
      </w:r>
      <w:r w:rsidRPr="008655BF">
        <w:t>。</w:t>
      </w:r>
    </w:p>
    <w:p w14:paraId="5600DDF9" w14:textId="77777777" w:rsidR="00535568" w:rsidRDefault="008655BF" w:rsidP="008655BF">
      <w:pPr>
        <w:widowControl/>
        <w:shd w:val="clear" w:color="auto" w:fill="FFFFFF"/>
        <w:spacing w:after="225" w:line="360" w:lineRule="atLeast"/>
        <w:ind w:left="360"/>
        <w:jc w:val="left"/>
      </w:pPr>
      <w:r>
        <w:rPr>
          <w:rFonts w:hint="eastAsia"/>
        </w:rPr>
        <w:t>MCS</w:t>
      </w:r>
      <w:r w:rsidRPr="008655BF">
        <w:t>51</w:t>
      </w:r>
      <w:r w:rsidRPr="008655BF">
        <w:rPr>
          <w:rFonts w:hint="eastAsia"/>
        </w:rPr>
        <w:t>单片机内的</w:t>
      </w:r>
      <w:r w:rsidRPr="008655BF">
        <w:t>i/o口</w:t>
      </w:r>
      <w:r w:rsidRPr="008655BF">
        <w:rPr>
          <w:rFonts w:hint="eastAsia"/>
        </w:rPr>
        <w:t>锁存器、定时器、串行口缓冲器以及各种控制寄存器和状态寄存器都以特殊功能寄存器的形式出现。它们位于片内数据存储器之上，离散地分布在</w:t>
      </w:r>
      <w:r w:rsidRPr="008655BF">
        <w:t>80h~</w:t>
      </w:r>
      <w:r>
        <w:rPr>
          <w:rFonts w:hint="eastAsia"/>
        </w:rPr>
        <w:t>FF</w:t>
      </w:r>
      <w:r w:rsidRPr="008655BF">
        <w:t>h的地址空</w:t>
      </w:r>
      <w:r w:rsidRPr="008655BF">
        <w:rPr>
          <w:rFonts w:hint="eastAsia"/>
        </w:rPr>
        <w:t>间范围内。</w:t>
      </w:r>
    </w:p>
    <w:p w14:paraId="65858EBF" w14:textId="30C378DF" w:rsidR="008655BF" w:rsidRPr="008655BF" w:rsidRDefault="0079044C" w:rsidP="008655BF">
      <w:pPr>
        <w:widowControl/>
        <w:shd w:val="clear" w:color="auto" w:fill="FFFFFF"/>
        <w:spacing w:after="225" w:line="360" w:lineRule="atLeast"/>
        <w:ind w:left="360"/>
        <w:jc w:val="left"/>
        <w:rPr>
          <w:rFonts w:hint="eastAsia"/>
        </w:rPr>
      </w:pPr>
      <w:r w:rsidRPr="0079044C">
        <w:t>MCS51</w:t>
      </w:r>
      <w:r w:rsidR="008655BF" w:rsidRPr="008655BF">
        <w:rPr>
          <w:rFonts w:hint="eastAsia"/>
        </w:rPr>
        <w:t>单片机特殊功能寄存器的总个数为</w:t>
      </w:r>
      <w:r w:rsidR="008655BF" w:rsidRPr="008655BF">
        <w:t>26个</w:t>
      </w:r>
      <w:r>
        <w:rPr>
          <w:rFonts w:hint="eastAsia"/>
        </w:rPr>
        <w:t>，</w:t>
      </w:r>
      <w:r w:rsidR="008655BF" w:rsidRPr="008655BF">
        <w:rPr>
          <w:rFonts w:hint="eastAsia"/>
        </w:rPr>
        <w:t>其中有</w:t>
      </w:r>
      <w:r w:rsidR="008655BF" w:rsidRPr="008655BF">
        <w:t>12个可以位</w:t>
      </w:r>
      <w:r w:rsidR="008655BF" w:rsidRPr="008655BF">
        <w:rPr>
          <w:rFonts w:hint="eastAsia"/>
        </w:rPr>
        <w:t>寻址，用户可以通过位功能标记对这</w:t>
      </w:r>
      <w:r w:rsidR="008655BF" w:rsidRPr="008655BF">
        <w:t>12个寄存器的任意一个有效位</w:t>
      </w:r>
      <w:r w:rsidR="008655BF" w:rsidRPr="008655BF">
        <w:rPr>
          <w:rFonts w:hint="eastAsia"/>
        </w:rPr>
        <w:t>进行操作。</w:t>
      </w:r>
    </w:p>
    <w:p w14:paraId="2328DB34" w14:textId="42937E51" w:rsidR="00D852D9" w:rsidRPr="008655BF" w:rsidRDefault="00D852D9" w:rsidP="00556FD7">
      <w:pPr>
        <w:pStyle w:val="ListParagraph"/>
        <w:numPr>
          <w:ilvl w:val="0"/>
          <w:numId w:val="1"/>
        </w:numPr>
        <w:rPr>
          <w:b/>
          <w:bCs/>
        </w:rPr>
      </w:pPr>
      <w:r w:rsidRPr="008655BF">
        <w:rPr>
          <w:rFonts w:hint="eastAsia"/>
          <w:b/>
          <w:bCs/>
        </w:rPr>
        <w:t>说明MOVC指令的使用方法。</w:t>
      </w:r>
    </w:p>
    <w:p w14:paraId="2F61C3A4" w14:textId="0191AD9B" w:rsidR="008655BF" w:rsidRDefault="00845F18" w:rsidP="008655BF">
      <w:pPr>
        <w:ind w:left="360"/>
      </w:pPr>
      <w:r w:rsidRPr="00845F18">
        <w:t>MOVC是c51单片机汇编中的查表指令。在汇编中，MOVC指令是表示程序存储器里的内容和别的存储单元进行传送的，主要是用在累加器A和程序存储器的数据传送。</w:t>
      </w:r>
      <w:r>
        <w:rPr>
          <w:rFonts w:hint="eastAsia"/>
        </w:rPr>
        <w:t>其指令格式如下：</w:t>
      </w:r>
    </w:p>
    <w:p w14:paraId="46AE59FC" w14:textId="77777777" w:rsidR="00845F18" w:rsidRDefault="00845F18" w:rsidP="00845F18">
      <w:pPr>
        <w:ind w:left="360"/>
      </w:pPr>
      <w:r>
        <w:t xml:space="preserve">MOVC </w:t>
      </w:r>
      <w:proofErr w:type="gramStart"/>
      <w:r>
        <w:t>A,@</w:t>
      </w:r>
      <w:proofErr w:type="gramEnd"/>
      <w:r>
        <w:t>A+PC</w:t>
      </w:r>
    </w:p>
    <w:p w14:paraId="4CBDC07D" w14:textId="1C1260E6" w:rsidR="00845F18" w:rsidRDefault="00845F18" w:rsidP="00845F18">
      <w:pPr>
        <w:ind w:left="360"/>
      </w:pPr>
      <w:r>
        <w:t xml:space="preserve">MOVC </w:t>
      </w:r>
      <w:proofErr w:type="gramStart"/>
      <w:r>
        <w:t>A,@</w:t>
      </w:r>
      <w:proofErr w:type="gramEnd"/>
      <w:r>
        <w:t>A+DPTR</w:t>
      </w:r>
    </w:p>
    <w:p w14:paraId="081C2483" w14:textId="573A06D3" w:rsidR="00845F18" w:rsidRDefault="00845F18" w:rsidP="00845F18">
      <w:pPr>
        <w:ind w:left="360"/>
        <w:rPr>
          <w:rFonts w:hint="eastAsia"/>
        </w:rPr>
      </w:pPr>
      <w:r>
        <w:rPr>
          <w:rFonts w:hint="eastAsia"/>
        </w:rPr>
        <w:t>使用时一般将表地址存入PC或者DPTR，通过改变A的值来改变距离表头的偏移量从而查找表中数据。</w:t>
      </w:r>
    </w:p>
    <w:p w14:paraId="76ADA79C" w14:textId="3C3F68ED" w:rsidR="00D852D9" w:rsidRDefault="00D852D9" w:rsidP="00556FD7">
      <w:pPr>
        <w:pStyle w:val="ListParagraph"/>
        <w:numPr>
          <w:ilvl w:val="0"/>
          <w:numId w:val="1"/>
        </w:numPr>
        <w:rPr>
          <w:b/>
          <w:bCs/>
        </w:rPr>
      </w:pPr>
      <w:r w:rsidRPr="008655BF">
        <w:rPr>
          <w:rFonts w:hint="eastAsia"/>
          <w:b/>
          <w:bCs/>
        </w:rPr>
        <w:t>MCS</w:t>
      </w:r>
      <w:r w:rsidRPr="008655BF">
        <w:rPr>
          <w:b/>
          <w:bCs/>
        </w:rPr>
        <w:t>51</w:t>
      </w:r>
      <w:r w:rsidRPr="008655BF">
        <w:rPr>
          <w:rFonts w:hint="eastAsia"/>
          <w:b/>
          <w:bCs/>
        </w:rPr>
        <w:t>的指令时序是什么样的？哪类指令的执行时间长？</w:t>
      </w:r>
    </w:p>
    <w:p w14:paraId="67A92975" w14:textId="41256EF8" w:rsidR="00123CCD" w:rsidRDefault="00123CCD" w:rsidP="00123CCD">
      <w:pPr>
        <w:ind w:left="360"/>
      </w:pPr>
      <w:r w:rsidRPr="00123CCD">
        <w:t>MCS-51的时序单位有四个，它们分别是节拍、状态、机器周期和指令周期</w:t>
      </w:r>
      <w:r w:rsidR="00BE5842">
        <w:rPr>
          <w:rFonts w:hint="eastAsia"/>
        </w:rPr>
        <w:t>。</w:t>
      </w:r>
    </w:p>
    <w:p w14:paraId="363E5609" w14:textId="77777777" w:rsidR="00BE5842" w:rsidRDefault="00BE5842" w:rsidP="00BE5842">
      <w:pPr>
        <w:ind w:left="360"/>
      </w:pPr>
      <w:r>
        <w:t xml:space="preserve">    ·节拍与状态：</w:t>
      </w:r>
    </w:p>
    <w:p w14:paraId="4E892FE2" w14:textId="65E31B2C" w:rsidR="00BE5842" w:rsidRDefault="00BE5842" w:rsidP="00BE5842">
      <w:pPr>
        <w:ind w:left="360"/>
      </w:pPr>
      <w:r>
        <w:t xml:space="preserve">    把振荡脉冲的周期定义为节拍（用P表示），振荡脉冲经过二分频后即得到整个单片机工作系统的时钟信号，把时钟信号的周期定义为状态（用S表示），这样一个状态就有两个节拍，前半周期相应的节拍定义为1(P1)，后半周期对应的节拍定义为2(P2)。</w:t>
      </w:r>
    </w:p>
    <w:p w14:paraId="7FFEC218" w14:textId="77777777" w:rsidR="00BE5842" w:rsidRDefault="00BE5842" w:rsidP="00BE5842">
      <w:pPr>
        <w:ind w:left="360"/>
      </w:pPr>
      <w:r>
        <w:t xml:space="preserve">    ·机器周期：</w:t>
      </w:r>
    </w:p>
    <w:p w14:paraId="3B100200" w14:textId="3967BC9D" w:rsidR="00BE5842" w:rsidRDefault="00BE5842" w:rsidP="00BE5842">
      <w:pPr>
        <w:ind w:left="360"/>
      </w:pPr>
      <w:r>
        <w:t xml:space="preserve">    MCS-51有固定的机器周期，规定一个机器周期有6个状态，分别表示为S1-S6，而一个状态包含两个节拍，一个机器周期就有12个节拍，即机器周期就是振荡脉冲的12分频，显然，如果使用6MHz的时钟频率，一个机器周期就是2us，而如使用12MHz的时钟频率，一个机器周期就是1us。</w:t>
      </w:r>
    </w:p>
    <w:p w14:paraId="70298274" w14:textId="77777777" w:rsidR="00BE5842" w:rsidRDefault="00BE5842" w:rsidP="00BE5842">
      <w:pPr>
        <w:ind w:left="360"/>
      </w:pPr>
      <w:r>
        <w:t xml:space="preserve">    ·指令周期：</w:t>
      </w:r>
    </w:p>
    <w:p w14:paraId="037E8EC9" w14:textId="549663AA" w:rsidR="00BE5842" w:rsidRDefault="00BE5842" w:rsidP="00BE5842">
      <w:pPr>
        <w:ind w:left="360"/>
      </w:pPr>
      <w:r>
        <w:t xml:space="preserve">    执行一条指令所需要的时间称为指令周期，MCS-51的指令有单字节、双字节和三字节</w:t>
      </w:r>
      <w:r>
        <w:lastRenderedPageBreak/>
        <w:t>的</w:t>
      </w:r>
      <w:r>
        <w:rPr>
          <w:rFonts w:hint="eastAsia"/>
        </w:rPr>
        <w:t>。</w:t>
      </w:r>
      <w:r>
        <w:t xml:space="preserve"> </w:t>
      </w:r>
    </w:p>
    <w:p w14:paraId="54FDFB62" w14:textId="089AA32D" w:rsidR="00BE5842" w:rsidRDefault="00BE5842" w:rsidP="00BE5842">
      <w:pPr>
        <w:ind w:left="360"/>
      </w:pPr>
      <w:r>
        <w:rPr>
          <w:rFonts w:hint="eastAsia"/>
        </w:rPr>
        <w:t>几个典型的指令时序</w:t>
      </w:r>
      <w:r>
        <w:rPr>
          <w:rFonts w:hint="eastAsia"/>
        </w:rPr>
        <w:t>：</w:t>
      </w:r>
    </w:p>
    <w:p w14:paraId="2EA1B54C" w14:textId="77777777" w:rsidR="00BE5842" w:rsidRDefault="00BE5842" w:rsidP="00BE5842">
      <w:pPr>
        <w:ind w:left="360"/>
      </w:pPr>
      <w:r>
        <w:t xml:space="preserve">    ·单字节单周期指令：</w:t>
      </w:r>
    </w:p>
    <w:p w14:paraId="11BB6B31" w14:textId="2F72BD35" w:rsidR="00BE5842" w:rsidRDefault="00BE5842" w:rsidP="00BE5842">
      <w:pPr>
        <w:ind w:left="360"/>
      </w:pPr>
      <w:r>
        <w:t xml:space="preserve">    单字节单周期指令只进行一次读指令操作，当第二个ALE信号有效时，PC并不加1，那么读出的还是原指令，属于一次无效的读操作。</w:t>
      </w:r>
    </w:p>
    <w:p w14:paraId="5E0BF54A" w14:textId="77777777" w:rsidR="00BE5842" w:rsidRDefault="00BE5842" w:rsidP="00BE5842">
      <w:pPr>
        <w:ind w:left="360"/>
      </w:pPr>
      <w:r>
        <w:t xml:space="preserve">    ·双字节单周期指令：</w:t>
      </w:r>
    </w:p>
    <w:p w14:paraId="798DB78B" w14:textId="5FD15525" w:rsidR="00BE5842" w:rsidRDefault="00BE5842" w:rsidP="00BE5842">
      <w:pPr>
        <w:ind w:left="360"/>
      </w:pPr>
      <w:r>
        <w:t xml:space="preserve">    这类指令两次的ALE信号都是有效的，只是第一个ALE信号有效时读的是操作码，第二个ALE信号有效时读的是操作数。</w:t>
      </w:r>
    </w:p>
    <w:p w14:paraId="4CC754CB" w14:textId="77777777" w:rsidR="00BE5842" w:rsidRDefault="00BE5842" w:rsidP="00BE5842">
      <w:pPr>
        <w:ind w:left="360"/>
      </w:pPr>
      <w:r>
        <w:t xml:space="preserve">    ·单字节双周期指令：</w:t>
      </w:r>
    </w:p>
    <w:p w14:paraId="160CCEFC" w14:textId="1BE66348" w:rsidR="00BE5842" w:rsidRDefault="00BE5842" w:rsidP="00BE5842">
      <w:pPr>
        <w:ind w:left="360"/>
      </w:pPr>
      <w:r>
        <w:t xml:space="preserve">    两个机器周期需</w:t>
      </w:r>
      <w:proofErr w:type="gramStart"/>
      <w:r>
        <w:t>进行四读指令</w:t>
      </w:r>
      <w:proofErr w:type="gramEnd"/>
      <w:r>
        <w:t>操作，但只有一次读操作是有效的，后三次的读操作均为无效操作。</w:t>
      </w:r>
    </w:p>
    <w:p w14:paraId="707B7707" w14:textId="494C05AD" w:rsidR="0043155F" w:rsidRDefault="0043155F" w:rsidP="00BE5842">
      <w:pPr>
        <w:ind w:left="360"/>
        <w:rPr>
          <w:rFonts w:hint="eastAsia"/>
        </w:rPr>
      </w:pPr>
      <w:r>
        <w:rPr>
          <w:rFonts w:hint="eastAsia"/>
        </w:rPr>
        <w:t>乘法和除法</w:t>
      </w:r>
      <w:r w:rsidRPr="0043155F">
        <w:rPr>
          <w:rFonts w:hint="eastAsia"/>
        </w:rPr>
        <w:t>执行时间长</w:t>
      </w:r>
      <w:r>
        <w:rPr>
          <w:rFonts w:hint="eastAsia"/>
        </w:rPr>
        <w:t>，</w:t>
      </w:r>
      <w:r w:rsidRPr="0043155F">
        <w:rPr>
          <w:rFonts w:hint="eastAsia"/>
        </w:rPr>
        <w:t>一条乘法指令或者一条除法指令都需要</w:t>
      </w:r>
      <w:r w:rsidRPr="0043155F">
        <w:t xml:space="preserve"> 4 </w:t>
      </w:r>
      <w:proofErr w:type="gramStart"/>
      <w:r w:rsidRPr="0043155F">
        <w:t>个</w:t>
      </w:r>
      <w:proofErr w:type="gramEnd"/>
      <w:r w:rsidRPr="0043155F">
        <w:t>机器周期。</w:t>
      </w:r>
    </w:p>
    <w:p w14:paraId="2FFCC291" w14:textId="7B8276AE" w:rsidR="00D852D9" w:rsidRDefault="00D852D9" w:rsidP="00556FD7">
      <w:pPr>
        <w:pStyle w:val="ListParagraph"/>
        <w:numPr>
          <w:ilvl w:val="0"/>
          <w:numId w:val="1"/>
        </w:numPr>
        <w:rPr>
          <w:b/>
          <w:bCs/>
        </w:rPr>
      </w:pPr>
      <w:r w:rsidRPr="008655BF">
        <w:rPr>
          <w:rFonts w:hint="eastAsia"/>
          <w:b/>
          <w:bCs/>
        </w:rPr>
        <w:t>在本实验中，能否控制显示数码的亮度？如何实现？</w:t>
      </w:r>
    </w:p>
    <w:p w14:paraId="570FE08E" w14:textId="03E47049" w:rsidR="00604BCB" w:rsidRPr="00604BCB" w:rsidRDefault="002B3467" w:rsidP="00604BCB">
      <w:pPr>
        <w:ind w:left="360"/>
        <w:rPr>
          <w:rFonts w:hint="eastAsia"/>
        </w:rPr>
      </w:pPr>
      <w:r w:rsidRPr="002B3467">
        <w:rPr>
          <w:rFonts w:hint="eastAsia"/>
        </w:rPr>
        <w:t>通过减少每一个段的显示时间来降低亮度。</w:t>
      </w:r>
    </w:p>
    <w:p w14:paraId="5ECE87F4" w14:textId="77777777" w:rsidR="00556FD7" w:rsidRDefault="00556FD7" w:rsidP="00556FD7">
      <w:r>
        <w:rPr>
          <w:rFonts w:hint="eastAsia"/>
        </w:rPr>
        <w:t>四、问题分析</w:t>
      </w:r>
    </w:p>
    <w:p w14:paraId="25E40D40" w14:textId="228B3218" w:rsidR="008B6B10" w:rsidRDefault="00556FD7" w:rsidP="00556FD7">
      <w:r>
        <w:rPr>
          <w:rFonts w:hint="eastAsia"/>
        </w:rPr>
        <w:t>（实验过程中遇到的问题及解决方法）</w:t>
      </w:r>
    </w:p>
    <w:p w14:paraId="0D906FAC" w14:textId="2CC1E411" w:rsidR="00D852D9" w:rsidRDefault="0080209B" w:rsidP="00556FD7">
      <w:pPr>
        <w:rPr>
          <w:rFonts w:hint="eastAsia"/>
        </w:rPr>
      </w:pPr>
      <w:r>
        <w:rPr>
          <w:rFonts w:hint="eastAsia"/>
        </w:rPr>
        <w:t>查询并学习了a</w:t>
      </w:r>
      <w:r>
        <w:t>51</w:t>
      </w:r>
      <w:r>
        <w:rPr>
          <w:rFonts w:hint="eastAsia"/>
        </w:rPr>
        <w:t>的相关资料，</w:t>
      </w:r>
      <w:r w:rsidR="00D852D9">
        <w:rPr>
          <w:rFonts w:hint="eastAsia"/>
        </w:rPr>
        <w:t>学会编写基本的5</w:t>
      </w:r>
      <w:r w:rsidR="00D852D9">
        <w:t>1</w:t>
      </w:r>
      <w:r w:rsidR="00D852D9">
        <w:rPr>
          <w:rFonts w:hint="eastAsia"/>
        </w:rPr>
        <w:t>汇编程序结构。对于MCS</w:t>
      </w:r>
      <w:r w:rsidR="00D852D9">
        <w:t>51</w:t>
      </w:r>
      <w:r w:rsidR="00D852D9">
        <w:rPr>
          <w:rFonts w:hint="eastAsia"/>
        </w:rPr>
        <w:t>中的可存取单元存取方式有了一定的了解。</w:t>
      </w:r>
    </w:p>
    <w:sectPr w:rsidR="00D852D9" w:rsidSect="00CD6EA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84703"/>
    <w:multiLevelType w:val="hybridMultilevel"/>
    <w:tmpl w:val="F3E8C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9705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795"/>
    <w:rsid w:val="0005271E"/>
    <w:rsid w:val="000B7982"/>
    <w:rsid w:val="00123CCD"/>
    <w:rsid w:val="001F7004"/>
    <w:rsid w:val="002B3467"/>
    <w:rsid w:val="002D4C88"/>
    <w:rsid w:val="002D620F"/>
    <w:rsid w:val="00427588"/>
    <w:rsid w:val="0043155F"/>
    <w:rsid w:val="004C4D27"/>
    <w:rsid w:val="00535568"/>
    <w:rsid w:val="00556FD7"/>
    <w:rsid w:val="00604BCB"/>
    <w:rsid w:val="0079044C"/>
    <w:rsid w:val="007E6E8E"/>
    <w:rsid w:val="0080209B"/>
    <w:rsid w:val="00845F18"/>
    <w:rsid w:val="008655BF"/>
    <w:rsid w:val="008B6B10"/>
    <w:rsid w:val="009429B8"/>
    <w:rsid w:val="00A21416"/>
    <w:rsid w:val="00A42E27"/>
    <w:rsid w:val="00A65A1C"/>
    <w:rsid w:val="00A76CD4"/>
    <w:rsid w:val="00AB3924"/>
    <w:rsid w:val="00B4381E"/>
    <w:rsid w:val="00BB4B65"/>
    <w:rsid w:val="00BD23EB"/>
    <w:rsid w:val="00BD3A95"/>
    <w:rsid w:val="00BE5842"/>
    <w:rsid w:val="00CD6EAC"/>
    <w:rsid w:val="00D852D9"/>
    <w:rsid w:val="00DC1795"/>
    <w:rsid w:val="00E1077E"/>
    <w:rsid w:val="00E746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641A7"/>
  <w15:chartTrackingRefBased/>
  <w15:docId w15:val="{0120BCBC-D895-420B-89E8-07BA3B21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68188">
      <w:bodyDiv w:val="1"/>
      <w:marLeft w:val="0"/>
      <w:marRight w:val="0"/>
      <w:marTop w:val="0"/>
      <w:marBottom w:val="0"/>
      <w:divBdr>
        <w:top w:val="none" w:sz="0" w:space="0" w:color="auto"/>
        <w:left w:val="none" w:sz="0" w:space="0" w:color="auto"/>
        <w:bottom w:val="none" w:sz="0" w:space="0" w:color="auto"/>
        <w:right w:val="none" w:sz="0" w:space="0" w:color="auto"/>
      </w:divBdr>
      <w:divsChild>
        <w:div w:id="875190877">
          <w:marLeft w:val="0"/>
          <w:marRight w:val="0"/>
          <w:marTop w:val="0"/>
          <w:marBottom w:val="225"/>
          <w:divBdr>
            <w:top w:val="none" w:sz="0" w:space="0" w:color="auto"/>
            <w:left w:val="none" w:sz="0" w:space="0" w:color="auto"/>
            <w:bottom w:val="none" w:sz="0" w:space="0" w:color="auto"/>
            <w:right w:val="none" w:sz="0" w:space="0" w:color="auto"/>
          </w:divBdr>
        </w:div>
        <w:div w:id="993753160">
          <w:marLeft w:val="0"/>
          <w:marRight w:val="0"/>
          <w:marTop w:val="0"/>
          <w:marBottom w:val="225"/>
          <w:divBdr>
            <w:top w:val="none" w:sz="0" w:space="0" w:color="auto"/>
            <w:left w:val="none" w:sz="0" w:space="0" w:color="auto"/>
            <w:bottom w:val="none" w:sz="0" w:space="0" w:color="auto"/>
            <w:right w:val="none" w:sz="0" w:space="0" w:color="auto"/>
          </w:divBdr>
        </w:div>
      </w:divsChild>
    </w:div>
    <w:div w:id="463155005">
      <w:bodyDiv w:val="1"/>
      <w:marLeft w:val="0"/>
      <w:marRight w:val="0"/>
      <w:marTop w:val="0"/>
      <w:marBottom w:val="0"/>
      <w:divBdr>
        <w:top w:val="none" w:sz="0" w:space="0" w:color="auto"/>
        <w:left w:val="none" w:sz="0" w:space="0" w:color="auto"/>
        <w:bottom w:val="none" w:sz="0" w:space="0" w:color="auto"/>
        <w:right w:val="none" w:sz="0" w:space="0" w:color="auto"/>
      </w:divBdr>
    </w:div>
    <w:div w:id="1671979160">
      <w:bodyDiv w:val="1"/>
      <w:marLeft w:val="0"/>
      <w:marRight w:val="0"/>
      <w:marTop w:val="0"/>
      <w:marBottom w:val="0"/>
      <w:divBdr>
        <w:top w:val="none" w:sz="0" w:space="0" w:color="auto"/>
        <w:left w:val="none" w:sz="0" w:space="0" w:color="auto"/>
        <w:bottom w:val="none" w:sz="0" w:space="0" w:color="auto"/>
        <w:right w:val="none" w:sz="0" w:space="0" w:color="auto"/>
      </w:divBdr>
    </w:div>
    <w:div w:id="1677146126">
      <w:bodyDiv w:val="1"/>
      <w:marLeft w:val="0"/>
      <w:marRight w:val="0"/>
      <w:marTop w:val="0"/>
      <w:marBottom w:val="0"/>
      <w:divBdr>
        <w:top w:val="none" w:sz="0" w:space="0" w:color="auto"/>
        <w:left w:val="none" w:sz="0" w:space="0" w:color="auto"/>
        <w:bottom w:val="none" w:sz="0" w:space="0" w:color="auto"/>
        <w:right w:val="none" w:sz="0" w:space="0" w:color="auto"/>
      </w:divBdr>
      <w:divsChild>
        <w:div w:id="187792965">
          <w:marLeft w:val="0"/>
          <w:marRight w:val="0"/>
          <w:marTop w:val="0"/>
          <w:marBottom w:val="225"/>
          <w:divBdr>
            <w:top w:val="none" w:sz="0" w:space="0" w:color="auto"/>
            <w:left w:val="none" w:sz="0" w:space="0" w:color="auto"/>
            <w:bottom w:val="none" w:sz="0" w:space="0" w:color="auto"/>
            <w:right w:val="none" w:sz="0" w:space="0" w:color="auto"/>
          </w:divBdr>
        </w:div>
        <w:div w:id="1200700589">
          <w:marLeft w:val="0"/>
          <w:marRight w:val="0"/>
          <w:marTop w:val="0"/>
          <w:marBottom w:val="225"/>
          <w:divBdr>
            <w:top w:val="none" w:sz="0" w:space="0" w:color="auto"/>
            <w:left w:val="none" w:sz="0" w:space="0" w:color="auto"/>
            <w:bottom w:val="none" w:sz="0" w:space="0" w:color="auto"/>
            <w:right w:val="none" w:sz="0" w:space="0" w:color="auto"/>
          </w:divBdr>
        </w:div>
      </w:divsChild>
    </w:div>
    <w:div w:id="1811557079">
      <w:bodyDiv w:val="1"/>
      <w:marLeft w:val="0"/>
      <w:marRight w:val="0"/>
      <w:marTop w:val="0"/>
      <w:marBottom w:val="0"/>
      <w:divBdr>
        <w:top w:val="none" w:sz="0" w:space="0" w:color="auto"/>
        <w:left w:val="none" w:sz="0" w:space="0" w:color="auto"/>
        <w:bottom w:val="none" w:sz="0" w:space="0" w:color="auto"/>
        <w:right w:val="none" w:sz="0" w:space="0" w:color="auto"/>
      </w:divBdr>
    </w:div>
    <w:div w:id="1867793201">
      <w:bodyDiv w:val="1"/>
      <w:marLeft w:val="0"/>
      <w:marRight w:val="0"/>
      <w:marTop w:val="0"/>
      <w:marBottom w:val="0"/>
      <w:divBdr>
        <w:top w:val="none" w:sz="0" w:space="0" w:color="auto"/>
        <w:left w:val="none" w:sz="0" w:space="0" w:color="auto"/>
        <w:bottom w:val="none" w:sz="0" w:space="0" w:color="auto"/>
        <w:right w:val="none" w:sz="0" w:space="0" w:color="auto"/>
      </w:divBdr>
      <w:divsChild>
        <w:div w:id="1233613613">
          <w:marLeft w:val="0"/>
          <w:marRight w:val="0"/>
          <w:marTop w:val="0"/>
          <w:marBottom w:val="225"/>
          <w:divBdr>
            <w:top w:val="none" w:sz="0" w:space="0" w:color="auto"/>
            <w:left w:val="none" w:sz="0" w:space="0" w:color="auto"/>
            <w:bottom w:val="none" w:sz="0" w:space="0" w:color="auto"/>
            <w:right w:val="none" w:sz="0" w:space="0" w:color="auto"/>
          </w:divBdr>
        </w:div>
        <w:div w:id="599024029">
          <w:marLeft w:val="0"/>
          <w:marRight w:val="0"/>
          <w:marTop w:val="0"/>
          <w:marBottom w:val="225"/>
          <w:divBdr>
            <w:top w:val="none" w:sz="0" w:space="0" w:color="auto"/>
            <w:left w:val="none" w:sz="0" w:space="0" w:color="auto"/>
            <w:bottom w:val="none" w:sz="0" w:space="0" w:color="auto"/>
            <w:right w:val="none" w:sz="0" w:space="0" w:color="auto"/>
          </w:divBdr>
        </w:div>
      </w:divsChild>
    </w:div>
    <w:div w:id="2093425257">
      <w:bodyDiv w:val="1"/>
      <w:marLeft w:val="0"/>
      <w:marRight w:val="0"/>
      <w:marTop w:val="0"/>
      <w:marBottom w:val="0"/>
      <w:divBdr>
        <w:top w:val="none" w:sz="0" w:space="0" w:color="auto"/>
        <w:left w:val="none" w:sz="0" w:space="0" w:color="auto"/>
        <w:bottom w:val="none" w:sz="0" w:space="0" w:color="auto"/>
        <w:right w:val="none" w:sz="0" w:space="0" w:color="auto"/>
      </w:divBdr>
      <w:divsChild>
        <w:div w:id="601843624">
          <w:marLeft w:val="0"/>
          <w:marRight w:val="0"/>
          <w:marTop w:val="0"/>
          <w:marBottom w:val="225"/>
          <w:divBdr>
            <w:top w:val="none" w:sz="0" w:space="0" w:color="auto"/>
            <w:left w:val="none" w:sz="0" w:space="0" w:color="auto"/>
            <w:bottom w:val="none" w:sz="0" w:space="0" w:color="auto"/>
            <w:right w:val="none" w:sz="0" w:space="0" w:color="auto"/>
          </w:divBdr>
        </w:div>
        <w:div w:id="1278834096">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Helena</dc:creator>
  <cp:keywords/>
  <dc:description/>
  <cp:lastModifiedBy>Isaac Helena</cp:lastModifiedBy>
  <cp:revision>16</cp:revision>
  <dcterms:created xsi:type="dcterms:W3CDTF">2022-09-28T10:47:00Z</dcterms:created>
  <dcterms:modified xsi:type="dcterms:W3CDTF">2022-09-28T12:15:00Z</dcterms:modified>
</cp:coreProperties>
</file>