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02A43"/>
          <w:sz w:val="68"/>
        </w:rPr>
        <w:t>EAGLE 2.0</w:t>
      </w:r>
    </w:p>
    <w:p>
      <w:pPr>
        <w:jc w:val="center"/>
      </w:pPr>
      <w:r>
        <w:rPr>
          <w:b/>
          <w:color w:val="D8A943"/>
          <w:sz w:val="40"/>
        </w:rPr>
        <w:t>नई सोच, नई उड़ान</w:t>
      </w:r>
    </w:p>
    <w:p>
      <w:pPr>
        <w:jc w:val="center"/>
      </w:pPr>
      <w:r>
        <w:rPr>
          <w:b/>
          <w:color w:val="52606D"/>
          <w:sz w:val="28"/>
        </w:rPr>
        <w:t>WEBSITE CONTENT &amp; SEO BLUEPRINT</w:t>
      </w:r>
    </w:p>
    <w:p>
      <w:pPr>
        <w:spacing w:before="360"/>
        <w:jc w:val="center"/>
      </w:pPr>
      <w:r>
        <w:t>Section-wise website copy | SEO metadata | Content architecture | Pre-launch checklist</w:t>
      </w:r>
    </w:p>
    <w:p>
      <w:r>
        <w:br w:type="page"/>
      </w:r>
    </w:p>
    <w:p>
      <w:pPr>
        <w:pStyle w:val="Heading1"/>
      </w:pPr>
      <w:r>
        <w:t>Document Purpose</w:t>
      </w:r>
    </w:p>
    <w:p>
      <w:r>
        <w:t>This document consolidates the proposed website copy for EAGLE 2.0 into a section-wise content blueprint. It follows the supplied website requirements and the previously discussed community positioning. The copy is intended for review and adaptation before publication.</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Brand signature: EAGLE 2.0 | नई सोच, नई उड़ान | Nayi Soch, Nayi Udaan</w:t>
            </w:r>
          </w:p>
        </w:tc>
      </w:tr>
    </w:tbl>
    <w:p>
      <w:pPr>
        <w:spacing w:after="20"/>
      </w:pPr>
    </w:p>
    <w:p>
      <w:pPr>
        <w:pStyle w:val="Heading2"/>
      </w:pPr>
      <w:r>
        <w:t>Important publication note</w:t>
      </w:r>
    </w:p>
    <w:p>
      <w:r>
        <w:t>The content below describes several initiatives as proposed or intended. Confirm the final leadership structure, ten wing names, membership categories, event details, fees, contact details, eligibility rules and legal terms before publishing. Do not carry over unverified sample content from the existing preview website.</w:t>
      </w:r>
    </w:p>
    <w:p>
      <w:pPr>
        <w:pStyle w:val="Heading1"/>
      </w:pPr>
      <w:r>
        <w:t>1. Website Navigation &amp; Brand Architecture</w:t>
      </w:r>
    </w:p>
    <w:p>
      <w:r>
        <w:t>Recommended primary navigation:</w:t>
      </w:r>
    </w:p>
    <w:p>
      <w:r>
        <w:t>Home | About Us | Our Wings | Events | Speakers | Resources | News &amp; Updates | Gallery | Contact</w:t>
      </w:r>
    </w:p>
    <w:p>
      <w:r>
        <w:t>Prominent calls to action: Join the Community | Explore Events</w:t>
      </w:r>
    </w:p>
    <w:p>
      <w:r>
        <w:t>Membership plans, membership registration and the member dashboard can sit within Join Us or About Us, depending on the features available at launch.</w:t>
      </w:r>
    </w:p>
    <w:p>
      <w:pPr>
        <w:pStyle w:val="Heading1"/>
      </w:pPr>
      <w:r>
        <w:t>2. Homepage Content</w:t>
      </w:r>
    </w:p>
    <w:p>
      <w:pPr>
        <w:pStyle w:val="Heading2"/>
      </w:pPr>
      <w:r>
        <w:t>2.1 Hero Banner</w:t>
      </w:r>
    </w:p>
    <w:p>
      <w:r>
        <w:t>Recommended H1: EAGLE 2.0 — A New Era of Professional Community</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नई सोच, नई उड़ान | Nayi Soch, Nayi Udaan</w:t>
            </w:r>
          </w:p>
        </w:tc>
      </w:tr>
    </w:tbl>
    <w:p>
      <w:pPr>
        <w:spacing w:after="20"/>
      </w:pPr>
    </w:p>
    <w:p>
      <w:r>
        <w:t>A Pan-India professional community bringing together Chartered Accountants, CA students and allied professionals to learn, connect, grow, transform, thrive and contribute.</w:t>
      </w:r>
    </w:p>
    <w:p>
      <w:r>
        <w:t>EAGLE 2.0 is built on a simple belief: the profession grows stronger when its people grow together. Through knowledge sharing, meaningful connections, professional initiatives and collaborative opportunities, we aim to help build a stronger, more connected and future-ready CA community.</w:t>
      </w:r>
    </w:p>
    <w:p>
      <w:r>
        <w:t>Closing line: Join the movement. Shape the future. Grow together.</w:t>
      </w:r>
    </w:p>
    <w:p>
      <w:r>
        <w:t>CTA buttons: Join the Community | Explore Upcoming Events | Discover Our Wings</w:t>
      </w:r>
    </w:p>
    <w:p>
      <w:r>
        <w:t>Visual direction: Eagle emblem, professional community imagery, premium navy-blue and gold palette. Keep the headline and introductory copy as crawlable page text, not text embedded in an image.</w:t>
      </w:r>
    </w:p>
    <w:p>
      <w:pPr>
        <w:pStyle w:val="Heading2"/>
      </w:pPr>
      <w:r>
        <w:t>2.2 About EAGLE 2.0</w:t>
      </w:r>
    </w:p>
    <w:p>
      <w:r>
        <w:t>H2: A Stronger Profession. A Brighter Tomorrow.</w:t>
      </w:r>
    </w:p>
    <w:p>
      <w:r>
        <w:t>EAGLE 2.0 is a professional community envisioned to bring Chartered Accountants, young professionals, CA students and allied professionals closer through shared learning, meaningful networking and collective action.</w:t>
      </w:r>
    </w:p>
    <w:p>
      <w:r>
        <w:t>We believe professional growth extends beyond qualifications and designations. It comes from the people we learn from, the opportunities we create, the ideas we exchange and the impact we make together.</w:t>
      </w:r>
    </w:p>
    <w:p>
      <w:r>
        <w:t>EAGLE 2.0 seeks to create an inclusive and dynamic platform where professionals can discover new possibilities, exchange perspectives across industries and cities, develop leadership capabilities and contribute to the future of the profession.</w:t>
      </w:r>
    </w:p>
    <w:p>
      <w:r>
        <w:t>Our purpose is simple: to turn individual potential into collective progress.</w:t>
      </w:r>
    </w:p>
    <w:p>
      <w:r>
        <w:t>CTA: Discover Our Vision and Mission</w:t>
      </w:r>
    </w:p>
    <w:p>
      <w:pPr>
        <w:pStyle w:val="Heading2"/>
      </w:pPr>
      <w:r>
        <w:t>2.3 Vision &amp; Mission</w:t>
      </w:r>
    </w:p>
    <w:p>
      <w:pPr>
        <w:pStyle w:val="Heading3"/>
      </w:pPr>
      <w:r>
        <w:t>Our Vision</w:t>
      </w:r>
    </w:p>
    <w:p>
      <w:r>
        <w:t>To build one of India's most active professional communities for Chartered Accountants and allied professionals, enabling meaningful connections, continuous learning, leadership development and professional and personal growth.</w:t>
      </w:r>
    </w:p>
    <w:p>
      <w:pPr>
        <w:pStyle w:val="Heading3"/>
      </w:pPr>
      <w:r>
        <w:t>Our Mission</w:t>
      </w:r>
    </w:p>
    <w:p>
      <w:r>
        <w:t>To create a platform where professionals can Learn, Connect, Grow, Transform, Thrive and Contribute through knowledge, networking, technology, leadership, wellness and community initiatives.</w:t>
      </w:r>
    </w:p>
    <w:p>
      <w:pPr>
        <w:pStyle w:val="Heading2"/>
      </w:pPr>
      <w:r>
        <w:t>2.4 Six Pillars</w:t>
      </w:r>
    </w:p>
    <w:p>
      <w:pPr>
        <w:pStyle w:val="Heading3"/>
      </w:pPr>
      <w:r>
        <w:t>01. Learn</w:t>
      </w:r>
    </w:p>
    <w:p>
      <w:r>
        <w:t>Access technical knowledge, expert perspectives, peer learning and practical insights that support continuous professional development.</w:t>
      </w:r>
    </w:p>
    <w:p>
      <w:pPr>
        <w:pStyle w:val="Heading3"/>
      </w:pPr>
      <w:r>
        <w:t>02. Connect</w:t>
      </w:r>
    </w:p>
    <w:p>
      <w:r>
        <w:t>Build meaningful relationships across cities, firms, industries and professional communities.</w:t>
      </w:r>
    </w:p>
    <w:p>
      <w:pPr>
        <w:pStyle w:val="Heading3"/>
      </w:pPr>
      <w:r>
        <w:t>03. Grow</w:t>
      </w:r>
    </w:p>
    <w:p>
      <w:r>
        <w:t>Explore opportunities to develop your career, practice, business, leadership and professional capabilities.</w:t>
      </w:r>
    </w:p>
    <w:p>
      <w:pPr>
        <w:pStyle w:val="Heading3"/>
      </w:pPr>
      <w:r>
        <w:t>04. Transform</w:t>
      </w:r>
    </w:p>
    <w:p>
      <w:r>
        <w:t>Embrace technology, AI, automation and new ways of working to prepare for the evolving professional landscape.</w:t>
      </w:r>
    </w:p>
    <w:p>
      <w:pPr>
        <w:pStyle w:val="Heading3"/>
      </w:pPr>
      <w:r>
        <w:t>05. Thrive</w:t>
      </w:r>
    </w:p>
    <w:p>
      <w:r>
        <w:t>Encourage well-being, balance, inclusion and personal development alongside professional ambition.</w:t>
      </w:r>
    </w:p>
    <w:p>
      <w:pPr>
        <w:pStyle w:val="Heading3"/>
      </w:pPr>
      <w:r>
        <w:t>06. Contribute</w:t>
      </w:r>
    </w:p>
    <w:p>
      <w:r>
        <w:t>Share knowledge, mentor emerging professionals and participate in initiatives that create value for the profession and society.</w:t>
      </w:r>
    </w:p>
    <w:p>
      <w:pPr>
        <w:pStyle w:val="Heading2"/>
      </w:pPr>
      <w:r>
        <w:t>2.5 Upcoming Events</w:t>
      </w:r>
    </w:p>
    <w:p>
      <w:r>
        <w:t>H2: Learn Something. Meet Someone. Discover What's Possible.</w:t>
      </w:r>
    </w:p>
    <w:p>
      <w:r>
        <w:t>Discover opportunities to learn from experts, exchange ideas with peers and build meaningful professional connections through EAGLE 2.0 events.</w:t>
      </w:r>
    </w:p>
    <w:p>
      <w:r>
        <w:t>From technical seminars and practical workshops to leadership conversations, networking meetups and community initiatives, our proposed event programme is designed to make professional development engaging, accessible and relevant.</w:t>
      </w:r>
    </w:p>
    <w:p>
      <w:r>
        <w:t>Explore upcoming events, find topics that interest you and take the next step in your professional journey.</w:t>
      </w:r>
    </w:p>
    <w:p>
      <w:r>
        <w:t>Suggested event categories:</w:t>
      </w:r>
    </w:p>
    <w:p>
      <w:pPr>
        <w:pStyle w:val="ListBullet"/>
        <w:spacing w:after="40"/>
      </w:pPr>
      <w:r>
        <w:t>Technical seminars and regulatory updates</w:t>
      </w:r>
    </w:p>
    <w:p>
      <w:pPr>
        <w:pStyle w:val="ListBullet"/>
        <w:spacing w:after="40"/>
      </w:pPr>
      <w:r>
        <w:t>Workshops and practical learning sessions</w:t>
      </w:r>
    </w:p>
    <w:p>
      <w:pPr>
        <w:pStyle w:val="ListBullet"/>
        <w:spacing w:after="40"/>
      </w:pPr>
      <w:r>
        <w:t>Industry and leadership conversations</w:t>
      </w:r>
    </w:p>
    <w:p>
      <w:pPr>
        <w:pStyle w:val="ListBullet"/>
        <w:spacing w:after="40"/>
      </w:pPr>
      <w:r>
        <w:t>AI, technology and automation sessions</w:t>
      </w:r>
    </w:p>
    <w:p>
      <w:pPr>
        <w:pStyle w:val="ListBullet"/>
        <w:spacing w:after="40"/>
      </w:pPr>
      <w:r>
        <w:t>Career development and mentorship</w:t>
      </w:r>
    </w:p>
    <w:p>
      <w:pPr>
        <w:pStyle w:val="ListBullet"/>
        <w:spacing w:after="40"/>
      </w:pPr>
      <w:r>
        <w:t>Networking and community meetups</w:t>
      </w:r>
    </w:p>
    <w:p>
      <w:pPr>
        <w:pStyle w:val="ListBullet"/>
        <w:spacing w:after="40"/>
      </w:pPr>
      <w:r>
        <w:t>Sports, wellness and social impact initiatives</w:t>
      </w:r>
    </w:p>
    <w:p>
      <w:r>
        <w:t>Event cards should show confirmed title, date, time, venue/online format, speaker details, registration fee, availability and registration status.</w:t>
      </w:r>
    </w:p>
    <w:p>
      <w:r>
        <w:t>CTA: Explore All Events | Register for an Event</w:t>
      </w:r>
    </w:p>
    <w:p>
      <w:r>
        <w:t>Publication note: Do not publish sample speakers, ticket prices or dates from the existing preview as confirmed event information unless approved by the organising team.</w:t>
      </w:r>
    </w:p>
    <w:p>
      <w:pPr>
        <w:pStyle w:val="Heading2"/>
      </w:pPr>
      <w:r>
        <w:t>2.6 Why Join EAGLE 2.0?</w:t>
      </w:r>
    </w:p>
    <w:p>
      <w:r>
        <w:t>H2: More Than a Network. A Community That Moves You Forward.</w:t>
      </w:r>
    </w:p>
    <w:p>
      <w:pPr>
        <w:pStyle w:val="Heading3"/>
      </w:pPr>
      <w:r>
        <w:t>Meaningful Networking</w:t>
      </w:r>
    </w:p>
    <w:p>
      <w:r>
        <w:t>Connect with CAs, students and professionals across cities, industries and areas of practice.</w:t>
      </w:r>
    </w:p>
    <w:p>
      <w:pPr>
        <w:pStyle w:val="Heading3"/>
      </w:pPr>
      <w:r>
        <w:t>Knowledge Sharing</w:t>
      </w:r>
    </w:p>
    <w:p>
      <w:r>
        <w:t>Learn through seminars, expert interactions, workshops and peer-led discussions.</w:t>
      </w:r>
    </w:p>
    <w:p>
      <w:pPr>
        <w:pStyle w:val="Heading3"/>
      </w:pPr>
      <w:r>
        <w:t>Professional Development</w:t>
      </w:r>
    </w:p>
    <w:p>
      <w:r>
        <w:t>Explore opportunities to strengthen technical expertise, leadership skills, communication and business capabilities.</w:t>
      </w:r>
    </w:p>
    <w:p>
      <w:pPr>
        <w:pStyle w:val="Heading3"/>
      </w:pPr>
      <w:r>
        <w:t>Career and Practice Growth</w:t>
      </w:r>
    </w:p>
    <w:p>
      <w:r>
        <w:t>Discover perspectives, connections and initiatives that support career progression, entrepreneurship and professional practice.</w:t>
      </w:r>
    </w:p>
    <w:p>
      <w:pPr>
        <w:pStyle w:val="Heading3"/>
      </w:pPr>
      <w:r>
        <w:t>Mentorship and Guidance</w:t>
      </w:r>
    </w:p>
    <w:p>
      <w:r>
        <w:t>Create opportunities for experienced professionals to share insights and support the next generation of CAs.</w:t>
      </w:r>
    </w:p>
    <w:p>
      <w:pPr>
        <w:pStyle w:val="Heading3"/>
      </w:pPr>
      <w:r>
        <w:t>Technology and Future Readiness</w:t>
      </w:r>
    </w:p>
    <w:p>
      <w:r>
        <w:t>Engage with developments in AI, automation, digital transformation and emerging professional opportunities.</w:t>
      </w:r>
    </w:p>
    <w:p>
      <w:pPr>
        <w:pStyle w:val="Heading3"/>
      </w:pPr>
      <w:r>
        <w:t>Wellness and Community Impact</w:t>
      </w:r>
    </w:p>
    <w:p>
      <w:r>
        <w:t>Be part of a professional culture that values personal well-being, inclusion and contribution to society.</w:t>
      </w:r>
    </w:p>
    <w:p>
      <w:r>
        <w:t>CTA: Become Part of EAGLE 2.0</w:t>
      </w:r>
    </w:p>
    <w:p>
      <w:pPr>
        <w:pStyle w:val="Heading2"/>
      </w:pPr>
      <w:r>
        <w:t>2.7 Our Professional Wings</w:t>
      </w:r>
    </w:p>
    <w:p>
      <w:r>
        <w:t>H2: Ten Wings. One Community.</w:t>
      </w:r>
    </w:p>
    <w:p>
      <w:r>
        <w:t>Every professional journey is different. EAGLE 2.0 brings together diverse interests through dedicated wings that encourage focused learning, collaboration and year-round engagement.</w:t>
      </w:r>
    </w:p>
    <w:p>
      <w:r>
        <w:t>Whether your interests lie in taxation, audit, entrepreneurship, technology, career development, wellness or social impact, our wing-based approach is designed to help you connect with the right people and participate in relevant initiatives.</w:t>
      </w:r>
    </w:p>
    <w:p>
      <w:r>
        <w:t>CTA: Explore All Ten Wings</w:t>
      </w:r>
    </w:p>
    <w:p>
      <w:pPr>
        <w:pStyle w:val="Heading2"/>
      </w:pPr>
      <w:r>
        <w:t>2.8 Member Journey</w:t>
      </w:r>
    </w:p>
    <w:p>
      <w:pPr>
        <w:pStyle w:val="ListNumber"/>
        <w:spacing w:after="40"/>
      </w:pPr>
      <w:r>
        <w:t>Discover — Explore EAGLE 2.0, its purpose, wings and activities.</w:t>
      </w:r>
    </w:p>
    <w:p>
      <w:pPr>
        <w:pStyle w:val="ListNumber"/>
        <w:spacing w:after="40"/>
      </w:pPr>
      <w:r>
        <w:t>Join — Complete the community registration process.</w:t>
      </w:r>
    </w:p>
    <w:p>
      <w:pPr>
        <w:pStyle w:val="ListNumber"/>
        <w:spacing w:after="40"/>
      </w:pPr>
      <w:r>
        <w:t>Connect — Build your professional profile and discover relevant communities.</w:t>
      </w:r>
    </w:p>
    <w:p>
      <w:pPr>
        <w:pStyle w:val="ListNumber"/>
        <w:spacing w:after="40"/>
      </w:pPr>
      <w:r>
        <w:t>Participate — Attend events, workshops, discussions and initiatives.</w:t>
      </w:r>
    </w:p>
    <w:p>
      <w:pPr>
        <w:pStyle w:val="ListNumber"/>
        <w:spacing w:after="40"/>
      </w:pPr>
      <w:r>
        <w:t>Contribute — Share knowledge, volunteer, mentor and collaborate.</w:t>
      </w:r>
    </w:p>
    <w:p>
      <w:pPr>
        <w:pStyle w:val="ListNumber"/>
        <w:spacing w:after="40"/>
      </w:pPr>
      <w:r>
        <w:t>Lead — Take on opportunities to help shape programmes and community initiatives.</w:t>
      </w:r>
    </w:p>
    <w:p>
      <w:r>
        <w:t>Adapt this journey to the actual registration and membership process implemented on the website.</w:t>
      </w:r>
    </w:p>
    <w:p>
      <w:pPr>
        <w:pStyle w:val="Heading2"/>
      </w:pPr>
      <w:r>
        <w:t>2.9 Featured Initiatives</w:t>
      </w:r>
    </w:p>
    <w:p>
      <w:r>
        <w:t>H2: Ideas into Action. Community into Impact.</w:t>
      </w:r>
    </w:p>
    <w:p>
      <w:r>
        <w:t>EAGLE 2.0 aims to translate its vision into practical initiatives that create opportunities for learning, networking and collective growth.</w:t>
      </w:r>
    </w:p>
    <w:p>
      <w:r>
        <w:t>Our proposed initiatives span technical knowledge sessions, career and leadership development, technology and AI awareness, professional networking, mentorship, wellness and social impact. Through our professional wings and community leadership, we aim to develop a consistent programme of activities that encourages participation, creates meaningful connections and supports the evolving needs of the profession.</w:t>
      </w:r>
    </w:p>
    <w:p>
      <w:pPr>
        <w:pStyle w:val="ListBullet"/>
        <w:spacing w:after="40"/>
      </w:pPr>
      <w:r>
        <w:t>Technical Knowledge Series</w:t>
      </w:r>
    </w:p>
    <w:p>
      <w:pPr>
        <w:pStyle w:val="ListBullet"/>
        <w:spacing w:after="40"/>
      </w:pPr>
      <w:r>
        <w:t>Career and Leadership Conversations</w:t>
      </w:r>
    </w:p>
    <w:p>
      <w:pPr>
        <w:pStyle w:val="ListBullet"/>
        <w:spacing w:after="40"/>
      </w:pPr>
      <w:r>
        <w:t>AI and Future-Ready CA</w:t>
      </w:r>
    </w:p>
    <w:p>
      <w:pPr>
        <w:pStyle w:val="ListBullet"/>
        <w:spacing w:after="40"/>
      </w:pPr>
      <w:r>
        <w:t>Mentorship and Peer Learning</w:t>
      </w:r>
    </w:p>
    <w:p>
      <w:pPr>
        <w:pStyle w:val="ListBullet"/>
        <w:spacing w:after="40"/>
      </w:pPr>
      <w:r>
        <w:t>Women Professionals' Network</w:t>
      </w:r>
    </w:p>
    <w:p>
      <w:pPr>
        <w:pStyle w:val="ListBullet"/>
        <w:spacing w:after="40"/>
      </w:pPr>
      <w:r>
        <w:t>Community and Social Impact</w:t>
      </w:r>
    </w:p>
    <w:p>
      <w:pPr>
        <w:pStyle w:val="ListBullet"/>
        <w:spacing w:after="40"/>
      </w:pPr>
      <w:r>
        <w:t>Sports and Wellness Activities</w:t>
      </w:r>
    </w:p>
    <w:p>
      <w:pPr>
        <w:pStyle w:val="ListBullet"/>
        <w:spacing w:after="40"/>
      </w:pPr>
      <w:r>
        <w:t>Global Connections and Industry Dialogues</w:t>
      </w:r>
    </w:p>
    <w:p>
      <w:pPr>
        <w:pStyle w:val="Heading2"/>
      </w:pPr>
      <w:r>
        <w:t>2.10 News &amp; Updates</w:t>
      </w:r>
    </w:p>
    <w:p>
      <w:r>
        <w:t>H2: What's New at EAGLE 2.0</w:t>
      </w:r>
    </w:p>
    <w:p>
      <w:r>
        <w:t>Stay informed about EAGLE 2.0 announcements, upcoming events, professional developments, community initiatives and member achievements.</w:t>
      </w:r>
    </w:p>
    <w:p>
      <w:r>
        <w:t>Explore updates from our wings, learn about new opportunities to participate and follow the ideas and initiatives shaping our community.</w:t>
      </w:r>
    </w:p>
    <w:p>
      <w:r>
        <w:t>CTA: Read All Updates</w:t>
      </w:r>
    </w:p>
    <w:p>
      <w:pPr>
        <w:pStyle w:val="Heading2"/>
      </w:pPr>
      <w:r>
        <w:t>2.11 Member Testimonials</w:t>
      </w:r>
    </w:p>
    <w:p>
      <w:r>
        <w:t>H2: A Community Built Through Participation</w:t>
      </w:r>
    </w:p>
    <w:p>
      <w:r>
        <w:t>A strong professional community is shaped by the people who participate, contribute and grow together. Hear from our members about their experiences, perspectives and aspirations for EAGLE 2.0.</w:t>
      </w:r>
    </w:p>
    <w:p>
      <w:r>
        <w:t>Only publish genuine, approved testimonials with the member's name, designation and photograph where permission has been obtained. Until testimonials are available, use this space to feature community objectives or founding-member messages.</w:t>
      </w:r>
    </w:p>
    <w:p>
      <w:pPr>
        <w:pStyle w:val="Heading2"/>
      </w:pPr>
      <w:r>
        <w:t>2.12 Final Homepage CTA</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Your Profession. Your People. Your Next Chapter.</w:t>
            </w:r>
          </w:p>
        </w:tc>
      </w:tr>
    </w:tbl>
    <w:p>
      <w:pPr>
        <w:spacing w:after="20"/>
      </w:pPr>
    </w:p>
    <w:p>
      <w:r>
        <w:t>नई सोच, नई उड़ान</w:t>
      </w:r>
    </w:p>
    <w:p>
      <w:r>
        <w:t>The future of the profession is shaped by people who learn together, build together and move forward together. Join EAGLE 2.0 and be part of a community committed to collective progress.</w:t>
      </w:r>
    </w:p>
    <w:p>
      <w:r>
        <w:t>CTA: Join the EAGLE 2.0 Community</w:t>
      </w:r>
    </w:p>
    <w:p>
      <w:pPr>
        <w:pStyle w:val="Heading1"/>
      </w:pPr>
      <w:r>
        <w:t>3. About Us Page</w:t>
      </w:r>
    </w:p>
    <w:p>
      <w:r>
        <w:t>SEO H1: About EAGLE 2.0 — Our Vision, Mission and Community</w:t>
      </w:r>
    </w:p>
    <w:p>
      <w:pPr>
        <w:pStyle w:val="Heading2"/>
      </w:pPr>
      <w:r>
        <w:t>A Community for the Next Generation of the Profession</w:t>
      </w:r>
    </w:p>
    <w:p>
      <w:r>
        <w:t>EAGLE 2.0 is envisioned as a Pan-India professional community for Chartered Accountants, young professionals, CA students and allied professionals. It aims to create a space where knowledge is shared, relationships are strengthened, ideas are explored and opportunities for professional growth are encouraged.</w:t>
      </w:r>
    </w:p>
    <w:p>
      <w:r>
        <w:t>The initiative is built around a simple principle: a stronger profession begins with a more connected professional community.</w:t>
      </w:r>
    </w:p>
    <w:p>
      <w:r>
        <w:t>We believe that professional development is not limited to technical expertise. It also involves leadership, collaboration, adaptability, well-being and a willingness to contribute to the wider profession.</w:t>
      </w:r>
    </w:p>
    <w:p>
      <w:r>
        <w:t>Through our professional wings, events, knowledge initiatives and community-led activities, EAGLE 2.0 aims to encourage participation across professional backgrounds, industries and cities.</w:t>
      </w:r>
    </w:p>
    <w:p>
      <w:pPr>
        <w:pStyle w:val="Heading2"/>
      </w:pPr>
      <w:r>
        <w:t>Why EAGLE 2.0?</w:t>
      </w:r>
    </w:p>
    <w:p>
      <w:r>
        <w:t>The professional landscape continues to evolve. Chartered Accountants today navigate changing regulations, emerging technologies, new business models and increasingly diverse career pathways.</w:t>
      </w:r>
    </w:p>
    <w:p>
      <w:r>
        <w:t>Meeting these challenges requires more than individual effort. It calls for shared learning, meaningful professional relationships and opportunities to exchange perspectives.</w:t>
      </w:r>
    </w:p>
    <w:p>
      <w:r>
        <w:t>EAGLE 2.0 seeks to bring these opportunities together through a structured, community-driven platform.</w:t>
      </w:r>
    </w:p>
    <w:p>
      <w:pPr>
        <w:pStyle w:val="Heading2"/>
      </w:pPr>
      <w:r>
        <w:t>Our Vision</w:t>
      </w:r>
    </w:p>
    <w:p>
      <w:r>
        <w:t>To build one of India's most active professional communities for Chartered Accountants and allied professionals, enabling meaningful connections, continuous learning, leadership development and professional and personal growth.</w:t>
      </w:r>
    </w:p>
    <w:p>
      <w:pPr>
        <w:pStyle w:val="Heading2"/>
      </w:pPr>
      <w:r>
        <w:t>Our Mission</w:t>
      </w:r>
    </w:p>
    <w:p>
      <w:r>
        <w:t>To create a platform where professionals can Learn, Connect, Grow, Transform, Thrive and Contribute through knowledge, networking, technology, leadership, wellness and community initiatives.</w:t>
      </w:r>
    </w:p>
    <w:p>
      <w:pPr>
        <w:pStyle w:val="Heading2"/>
      </w:pPr>
      <w:r>
        <w:t>Our Objectives</w:t>
      </w:r>
    </w:p>
    <w:p>
      <w:pPr>
        <w:pStyle w:val="ListBullet"/>
        <w:spacing w:after="40"/>
      </w:pPr>
      <w:r>
        <w:t>Encourage knowledge sharing and continuous professional learning.</w:t>
      </w:r>
    </w:p>
    <w:p>
      <w:pPr>
        <w:pStyle w:val="ListBullet"/>
        <w:spacing w:after="40"/>
      </w:pPr>
      <w:r>
        <w:t>Create opportunities for networking across cities, industries and practice areas.</w:t>
      </w:r>
    </w:p>
    <w:p>
      <w:pPr>
        <w:pStyle w:val="ListBullet"/>
        <w:spacing w:after="40"/>
      </w:pPr>
      <w:r>
        <w:t>Support career development, entrepreneurship and professional leadership.</w:t>
      </w:r>
    </w:p>
    <w:p>
      <w:pPr>
        <w:pStyle w:val="ListBullet"/>
        <w:spacing w:after="40"/>
      </w:pPr>
      <w:r>
        <w:t>Promote awareness of technology, AI and emerging professional trends.</w:t>
      </w:r>
    </w:p>
    <w:p>
      <w:pPr>
        <w:pStyle w:val="ListBullet"/>
        <w:spacing w:after="40"/>
      </w:pPr>
      <w:r>
        <w:t>Encourage mentorship, peer learning and cross-generational collaboration.</w:t>
      </w:r>
    </w:p>
    <w:p>
      <w:pPr>
        <w:pStyle w:val="ListBullet"/>
        <w:spacing w:after="40"/>
      </w:pPr>
      <w:r>
        <w:t>Foster wellness, inclusion and personal development.</w:t>
      </w:r>
    </w:p>
    <w:p>
      <w:pPr>
        <w:pStyle w:val="ListBullet"/>
        <w:spacing w:after="40"/>
      </w:pPr>
      <w:r>
        <w:t>Enable members to contribute to the profession and society.</w:t>
      </w:r>
    </w:p>
    <w:p>
      <w:pPr>
        <w:pStyle w:val="ListBullet"/>
        <w:spacing w:after="40"/>
      </w:pPr>
      <w:r>
        <w:t>Build an active, participative and future-ready professional community.</w:t>
      </w:r>
    </w:p>
    <w:p>
      <w:pPr>
        <w:pStyle w:val="Heading2"/>
      </w:pPr>
      <w:r>
        <w:t>Our Philosophy</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Nayi Soch, Nayi Udaan — नई सोच, नई उड़ान.</w:t>
            </w:r>
          </w:p>
        </w:tc>
      </w:tr>
    </w:tbl>
    <w:p>
      <w:pPr>
        <w:spacing w:after="20"/>
      </w:pPr>
    </w:p>
    <w:p>
      <w:r>
        <w:t>We believe new ideas create new possibilities. By bringing people together, encouraging participation and supporting collective action, EAGLE 2.0 aims to help professionals take their next steps with confidence and purpose.</w:t>
      </w:r>
    </w:p>
    <w:p>
      <w:pPr>
        <w:pStyle w:val="Heading2"/>
      </w:pPr>
      <w:r>
        <w:t>Leadership That Enables Participation</w:t>
      </w:r>
    </w:p>
    <w:p>
      <w:r>
        <w:t>EAGLE 2.0 is designed around a structured leadership framework that encourages accountability, collaboration and participation.</w:t>
      </w:r>
    </w:p>
    <w:p>
      <w:r>
        <w:t>The proposed structure brings together core leadership, executive coordination, professional wing leadership, community coordinators and members. Each level has a role in supporting the community's objectives and translating ideas into actionable initiatives.</w:t>
      </w:r>
    </w:p>
    <w:p>
      <w:r>
        <w:t>Proposed structure (subject to final confirmation):</w:t>
      </w:r>
    </w:p>
    <w:tbl>
      <w:tblPr>
        <w:tblStyle w:val="LightShading-Accent1"/>
        <w:tblW w:type="auto" w:w="0"/>
        <w:tblLook w:firstColumn="1" w:firstRow="1" w:lastColumn="0" w:lastRow="0" w:noHBand="0" w:noVBand="1" w:val="04A0"/>
      </w:tblPr>
      <w:tblGrid>
        <w:gridCol w:w="4968"/>
        <w:gridCol w:w="4968"/>
      </w:tblGrid>
      <w:tr>
        <w:tc>
          <w:tcPr>
            <w:tcW w:type="dxa" w:w="4968"/>
            <w:shd w:fill="102A43"/>
          </w:tcPr>
          <w:p>
            <w:pPr>
              <w:spacing w:after="40"/>
            </w:pPr>
            <w:r/>
            <w:r>
              <w:rPr>
                <w:rFonts w:ascii="Aptos" w:hAnsi="Aptos"/>
                <w:b/>
                <w:color w:val="FFFFFF"/>
                <w:sz w:val="18"/>
              </w:rPr>
              <w:t>Level</w:t>
            </w:r>
          </w:p>
        </w:tc>
        <w:tc>
          <w:tcPr>
            <w:tcW w:type="dxa" w:w="4968"/>
            <w:shd w:fill="102A43"/>
          </w:tcPr>
          <w:p>
            <w:pPr>
              <w:spacing w:after="40"/>
            </w:pPr>
            <w:r/>
            <w:r>
              <w:rPr>
                <w:rFonts w:ascii="Aptos" w:hAnsi="Aptos"/>
                <w:b/>
                <w:color w:val="FFFFFF"/>
                <w:sz w:val="18"/>
              </w:rPr>
              <w:t>Proposed designation</w:t>
            </w:r>
          </w:p>
        </w:tc>
      </w:tr>
      <w:tr>
        <w:tc>
          <w:tcPr>
            <w:tcW w:type="dxa" w:w="4968"/>
          </w:tcPr>
          <w:p>
            <w:pPr>
              <w:spacing w:after="40"/>
            </w:pPr>
            <w:r/>
            <w:r>
              <w:rPr>
                <w:rFonts w:ascii="Aptos" w:hAnsi="Aptos"/>
                <w:b w:val="0"/>
                <w:sz w:val="18"/>
              </w:rPr>
              <w:t>Core leadership</w:t>
            </w:r>
          </w:p>
        </w:tc>
        <w:tc>
          <w:tcPr>
            <w:tcW w:type="dxa" w:w="4968"/>
          </w:tcPr>
          <w:p>
            <w:pPr>
              <w:spacing w:after="40"/>
            </w:pPr>
            <w:r/>
            <w:r>
              <w:rPr>
                <w:rFonts w:ascii="Aptos" w:hAnsi="Aptos"/>
                <w:b w:val="0"/>
                <w:sz w:val="18"/>
              </w:rPr>
              <w:t>President and Vice President</w:t>
            </w:r>
          </w:p>
        </w:tc>
      </w:tr>
      <w:tr>
        <w:tc>
          <w:tcPr>
            <w:tcW w:type="dxa" w:w="4968"/>
          </w:tcPr>
          <w:p>
            <w:pPr>
              <w:spacing w:after="40"/>
            </w:pPr>
            <w:r/>
            <w:r>
              <w:rPr>
                <w:rFonts w:ascii="Aptos" w:hAnsi="Aptos"/>
                <w:b w:val="0"/>
                <w:sz w:val="18"/>
              </w:rPr>
              <w:t>Executive coordination</w:t>
            </w:r>
          </w:p>
        </w:tc>
        <w:tc>
          <w:tcPr>
            <w:tcW w:type="dxa" w:w="4968"/>
          </w:tcPr>
          <w:p>
            <w:pPr>
              <w:spacing w:after="40"/>
            </w:pPr>
            <w:r/>
            <w:r>
              <w:rPr>
                <w:rFonts w:ascii="Aptos" w:hAnsi="Aptos"/>
                <w:b w:val="0"/>
                <w:sz w:val="18"/>
              </w:rPr>
              <w:t>Secretary and Treasurer</w:t>
            </w:r>
          </w:p>
        </w:tc>
      </w:tr>
      <w:tr>
        <w:tc>
          <w:tcPr>
            <w:tcW w:type="dxa" w:w="4968"/>
          </w:tcPr>
          <w:p>
            <w:pPr>
              <w:spacing w:after="40"/>
            </w:pPr>
            <w:r/>
            <w:r>
              <w:rPr>
                <w:rFonts w:ascii="Aptos" w:hAnsi="Aptos"/>
                <w:b w:val="0"/>
                <w:sz w:val="18"/>
              </w:rPr>
              <w:t>Executive Council</w:t>
            </w:r>
          </w:p>
        </w:tc>
        <w:tc>
          <w:tcPr>
            <w:tcW w:type="dxa" w:w="4968"/>
          </w:tcPr>
          <w:p>
            <w:pPr>
              <w:spacing w:after="40"/>
            </w:pPr>
            <w:r/>
            <w:r>
              <w:rPr>
                <w:rFonts w:ascii="Aptos" w:hAnsi="Aptos"/>
                <w:b w:val="0"/>
                <w:sz w:val="18"/>
              </w:rPr>
              <w:t>President, Vice President, Secretary, Treasurer and other approved office-bearers</w:t>
            </w:r>
          </w:p>
        </w:tc>
      </w:tr>
      <w:tr>
        <w:tc>
          <w:tcPr>
            <w:tcW w:type="dxa" w:w="4968"/>
          </w:tcPr>
          <w:p>
            <w:pPr>
              <w:spacing w:after="40"/>
            </w:pPr>
            <w:r/>
            <w:r>
              <w:rPr>
                <w:rFonts w:ascii="Aptos" w:hAnsi="Aptos"/>
                <w:b w:val="0"/>
                <w:sz w:val="18"/>
              </w:rPr>
              <w:t>Professional wings</w:t>
            </w:r>
          </w:p>
        </w:tc>
        <w:tc>
          <w:tcPr>
            <w:tcW w:type="dxa" w:w="4968"/>
          </w:tcPr>
          <w:p>
            <w:pPr>
              <w:spacing w:after="40"/>
            </w:pPr>
            <w:r/>
            <w:r>
              <w:rPr>
                <w:rFonts w:ascii="Aptos" w:hAnsi="Aptos"/>
                <w:b w:val="0"/>
                <w:sz w:val="18"/>
              </w:rPr>
              <w:t>Wing Conveners and Wing Committees</w:t>
            </w:r>
          </w:p>
        </w:tc>
      </w:tr>
      <w:tr>
        <w:tc>
          <w:tcPr>
            <w:tcW w:type="dxa" w:w="4968"/>
          </w:tcPr>
          <w:p>
            <w:pPr>
              <w:spacing w:after="40"/>
            </w:pPr>
            <w:r/>
            <w:r>
              <w:rPr>
                <w:rFonts w:ascii="Aptos" w:hAnsi="Aptos"/>
                <w:b w:val="0"/>
                <w:sz w:val="18"/>
              </w:rPr>
              <w:t>Community coordination</w:t>
            </w:r>
          </w:p>
        </w:tc>
        <w:tc>
          <w:tcPr>
            <w:tcW w:type="dxa" w:w="4968"/>
          </w:tcPr>
          <w:p>
            <w:pPr>
              <w:spacing w:after="40"/>
            </w:pPr>
            <w:r/>
            <w:r>
              <w:rPr>
                <w:rFonts w:ascii="Aptos" w:hAnsi="Aptos"/>
                <w:b w:val="0"/>
                <w:sz w:val="18"/>
              </w:rPr>
              <w:t>City Leads, Young CA Leads and Women CA Leads</w:t>
            </w:r>
          </w:p>
        </w:tc>
      </w:tr>
      <w:tr>
        <w:tc>
          <w:tcPr>
            <w:tcW w:type="dxa" w:w="4968"/>
          </w:tcPr>
          <w:p>
            <w:pPr>
              <w:spacing w:after="40"/>
            </w:pPr>
            <w:r/>
            <w:r>
              <w:rPr>
                <w:rFonts w:ascii="Aptos" w:hAnsi="Aptos"/>
                <w:b w:val="0"/>
                <w:sz w:val="18"/>
              </w:rPr>
              <w:t>Membership</w:t>
            </w:r>
          </w:p>
        </w:tc>
        <w:tc>
          <w:tcPr>
            <w:tcW w:type="dxa" w:w="4968"/>
          </w:tcPr>
          <w:p>
            <w:pPr>
              <w:spacing w:after="40"/>
            </w:pPr>
            <w:r/>
            <w:r>
              <w:rPr>
                <w:rFonts w:ascii="Aptos" w:hAnsi="Aptos"/>
                <w:b w:val="0"/>
                <w:sz w:val="18"/>
              </w:rPr>
              <w:t>Members and participating professionals</w:t>
            </w:r>
          </w:p>
        </w:tc>
      </w:tr>
    </w:tbl>
    <w:p>
      <w:r>
        <w:t>Team profiles should include an approved photograph, full name, official designation, professional background, short biography and professional profile link where available. Do not publish names until appointments and consent have been confirmed.</w:t>
      </w:r>
    </w:p>
    <w:p>
      <w:pPr>
        <w:pStyle w:val="Heading1"/>
      </w:pPr>
      <w:r>
        <w:t>4. Our Wings Page</w:t>
      </w:r>
    </w:p>
    <w:p>
      <w:r>
        <w:t>SEO H1: EAGLE 2.0 Professional Wings — Learning, Networking and Growth</w:t>
      </w:r>
    </w:p>
    <w:p>
      <w:r>
        <w:t>Ten Wings. One Community.</w:t>
      </w:r>
    </w:p>
    <w:p>
      <w:r>
        <w:t>EAGLE 2.0 brings together diverse professional interests through ten proposed wings, each designed to encourage focused learning, meaningful connections and collaborative initiatives.</w:t>
      </w:r>
    </w:p>
    <w:p>
      <w:r>
        <w:t>Our wing-based structure creates opportunities for members to engage with relevant topics, exchange expertise and participate in activities that support both individual development and collective progress.</w:t>
      </w:r>
    </w:p>
    <w:p>
      <w:pPr>
        <w:pStyle w:val="Heading2"/>
      </w:pPr>
      <w:r>
        <w:t>01. Tax &amp; Regulatory</w:t>
      </w:r>
    </w:p>
    <w:p>
      <w:r>
        <w:rPr>
          <w:b/>
          <w:color w:val="D8A943"/>
        </w:rPr>
        <w:t>Technical excellence and regulatory awareness</w:t>
      </w:r>
    </w:p>
    <w:p>
      <w:r>
        <w:t>Focuses on taxation, GST, international taxation, transfer pricing, regulatory developments and practical professional knowledge.</w:t>
      </w:r>
    </w:p>
    <w:p>
      <w:r>
        <w:t>Proposed activities: Tax updates, case-law discussions, GST clinics, regulatory briefings and expert conversations.</w:t>
      </w:r>
    </w:p>
    <w:p>
      <w:pPr>
        <w:pStyle w:val="Heading2"/>
      </w:pPr>
      <w:r>
        <w:t>02. Audit, Assurance &amp; Finance</w:t>
      </w:r>
    </w:p>
    <w:p>
      <w:r>
        <w:rPr>
          <w:b/>
          <w:color w:val="D8A943"/>
        </w:rPr>
        <w:t>Trust, transparency and financial expertise</w:t>
      </w:r>
    </w:p>
    <w:p>
      <w:r>
        <w:t>Encourages knowledge sharing in audit, assurance, financial reporting, risk management and finance.</w:t>
      </w:r>
    </w:p>
    <w:p>
      <w:r>
        <w:t>Proposed activities: Audit update sessions, financial reporting discussions, risk and controls forums, and practical case studies.</w:t>
      </w:r>
    </w:p>
    <w:p>
      <w:pPr>
        <w:pStyle w:val="Heading2"/>
      </w:pPr>
      <w:r>
        <w:t>03. Practice &amp; Entrepreneurship</w:t>
      </w:r>
    </w:p>
    <w:p>
      <w:r>
        <w:rPr>
          <w:b/>
          <w:color w:val="D8A943"/>
        </w:rPr>
        <w:t>Building sustainable practices and businesses</w:t>
      </w:r>
    </w:p>
    <w:p>
      <w:r>
        <w:t>Supports conversations around practice development, entrepreneurship, business advisory, client relationships and professional services.</w:t>
      </w:r>
    </w:p>
    <w:p>
      <w:r>
        <w:t>Proposed activities: Practice-building workshops, pricing and positioning discussions, client acquisition sessions and entrepreneurship roundtables.</w:t>
      </w:r>
    </w:p>
    <w:p>
      <w:pPr>
        <w:pStyle w:val="Heading2"/>
      </w:pPr>
      <w:r>
        <w:t>04. Industry &amp; Leadership</w:t>
      </w:r>
    </w:p>
    <w:p>
      <w:r>
        <w:rPr>
          <w:b/>
          <w:color w:val="D8A943"/>
        </w:rPr>
        <w:t>Career progression and leadership capabilities</w:t>
      </w:r>
    </w:p>
    <w:p>
      <w:r>
        <w:t>Explores corporate careers, strategic thinking, leadership development and the evolving role of finance professionals.</w:t>
      </w:r>
    </w:p>
    <w:p>
      <w:r>
        <w:t>Proposed activities: CFO conversations, leadership masterclasses, career panels, industry roundtables and boardroom discussions.</w:t>
      </w:r>
    </w:p>
    <w:p>
      <w:pPr>
        <w:pStyle w:val="Heading2"/>
      </w:pPr>
      <w:r>
        <w:t>05. AI, Technology &amp; Automation</w:t>
      </w:r>
    </w:p>
    <w:p>
      <w:r>
        <w:rPr>
          <w:b/>
          <w:color w:val="D8A943"/>
        </w:rPr>
        <w:t>Preparing professionals for the future</w:t>
      </w:r>
    </w:p>
    <w:p>
      <w:r>
        <w:t>Encourages the practical adoption of AI, automation, data analytics and digital tools in professional work.</w:t>
      </w:r>
    </w:p>
    <w:p>
      <w:r>
        <w:t>Proposed activities: AI workshops, automation demonstrations, digital productivity sessions and technology-led case studies.</w:t>
      </w:r>
    </w:p>
    <w:p>
      <w:pPr>
        <w:pStyle w:val="Heading2"/>
      </w:pPr>
      <w:r>
        <w:t>06. Young Professionals &amp; Career</w:t>
      </w:r>
    </w:p>
    <w:p>
      <w:r>
        <w:rPr>
          <w:b/>
          <w:color w:val="D8A943"/>
        </w:rPr>
        <w:t>From qualification to career confidence</w:t>
      </w:r>
    </w:p>
    <w:p>
      <w:r>
        <w:t>Supports career exploration, communication, professional visibility, interview preparation and early-career development.</w:t>
      </w:r>
    </w:p>
    <w:p>
      <w:r>
        <w:t>Proposed activities: Career conversations, CV and LinkedIn workshops, interview preparation, peer networking and young CA leadership sessions.</w:t>
      </w:r>
    </w:p>
    <w:p>
      <w:pPr>
        <w:pStyle w:val="Heading2"/>
      </w:pPr>
      <w:r>
        <w:t>07. Women Professionals</w:t>
      </w:r>
    </w:p>
    <w:p>
      <w:r>
        <w:rPr>
          <w:b/>
          <w:color w:val="D8A943"/>
        </w:rPr>
        <w:t>Leadership, inclusion and professional growth</w:t>
      </w:r>
    </w:p>
    <w:p>
      <w:r>
        <w:t>Creates opportunities for women professionals to connect, share experiences, develop leadership capabilities and support one another.</w:t>
      </w:r>
    </w:p>
    <w:p>
      <w:r>
        <w:t>Proposed activities: Leadership conversations, mentoring circles, return-to-work discussions, networking and professional development sessions.</w:t>
      </w:r>
    </w:p>
    <w:p>
      <w:pPr>
        <w:pStyle w:val="Heading2"/>
      </w:pPr>
      <w:r>
        <w:t>08. Sports, Fitness &amp; Wellness</w:t>
      </w:r>
    </w:p>
    <w:p>
      <w:r>
        <w:rPr>
          <w:b/>
          <w:color w:val="D8A943"/>
        </w:rPr>
        <w:t>A healthier approach to professional life</w:t>
      </w:r>
    </w:p>
    <w:p>
      <w:r>
        <w:t>Encourages well-being, physical activity, balanced lifestyles and stronger relationships beyond the workplace.</w:t>
      </w:r>
    </w:p>
    <w:p>
      <w:r>
        <w:t>Proposed activities: Sports leagues, fitness challenges, wellness sessions, community walks and social meetups.</w:t>
      </w:r>
    </w:p>
    <w:p>
      <w:pPr>
        <w:pStyle w:val="Heading2"/>
      </w:pPr>
      <w:r>
        <w:t>09. Social Impact &amp; Community</w:t>
      </w:r>
    </w:p>
    <w:p>
      <w:r>
        <w:rPr>
          <w:b/>
          <w:color w:val="D8A943"/>
        </w:rPr>
        <w:t>Professional knowledge with a wider purpose</w:t>
      </w:r>
    </w:p>
    <w:p>
      <w:r>
        <w:t>Encourages community engagement through education, financial literacy, volunteering and initiatives that create social value.</w:t>
      </w:r>
    </w:p>
    <w:p>
      <w:r>
        <w:t>Proposed activities: Financial literacy programmes, educational initiatives, volunteering and community impact projects.</w:t>
      </w:r>
    </w:p>
    <w:p>
      <w:pPr>
        <w:pStyle w:val="Heading2"/>
      </w:pPr>
      <w:r>
        <w:t>10. Global Network &amp; International Relations</w:t>
      </w:r>
    </w:p>
    <w:p>
      <w:r>
        <w:rPr>
          <w:b/>
          <w:color w:val="D8A943"/>
        </w:rPr>
        <w:t>Connecting perspectives across borders</w:t>
      </w:r>
    </w:p>
    <w:p>
      <w:r>
        <w:t>Encourages global professional connections and exposure to international developments, cross-border practice and emerging opportunities.</w:t>
      </w:r>
    </w:p>
    <w:p>
      <w:r>
        <w:t>Proposed activities: International taxation discussions, global industry dialogues, cross-border networking and international learning sessions.</w:t>
      </w:r>
    </w:p>
    <w:p>
      <w:r>
        <w:t>Closing CTA: Find Your Wing. Share Your Expertise. Create Impact.</w:t>
      </w:r>
    </w:p>
    <w:p>
      <w:r>
        <w:t>Operational note: publish each wing's convener, committee, calendar and confirmed activities only when those details have been approved.</w:t>
      </w:r>
    </w:p>
    <w:p>
      <w:pPr>
        <w:pStyle w:val="Heading1"/>
      </w:pPr>
      <w:r>
        <w:t>5. Events Page</w:t>
      </w:r>
    </w:p>
    <w:p>
      <w:r>
        <w:t>SEO title: CA Events, Seminars &amp; Workshops | EAGLE 2.0</w:t>
      </w:r>
    </w:p>
    <w:p>
      <w:pPr>
        <w:pStyle w:val="Heading2"/>
      </w:pPr>
      <w:r>
        <w:t>Events That Connect Knowledge with Opportunity</w:t>
      </w:r>
    </w:p>
    <w:p>
      <w:r>
        <w:t>Explore professional events designed to encourage learning, collaboration and meaningful networking across the CA community.</w:t>
      </w:r>
    </w:p>
    <w:p>
      <w:r>
        <w:t>EAGLE 2.0 aims to bring together subject-matter experts, industry professionals, practitioners, emerging leaders and students through technical sessions, workshops, conferences and community activities.</w:t>
      </w:r>
    </w:p>
    <w:p>
      <w:r>
        <w:t>Whether you want to deepen your technical knowledge, understand emerging industry trends, develop new skills or connect with peers, discover events that align with your interests.</w:t>
      </w:r>
    </w:p>
    <w:p>
      <w:pPr>
        <w:pStyle w:val="Heading2"/>
      </w:pPr>
      <w:r>
        <w:t>Explore Events by Category</w:t>
      </w:r>
    </w:p>
    <w:p>
      <w:pPr>
        <w:pStyle w:val="ListBullet"/>
        <w:spacing w:after="40"/>
      </w:pPr>
      <w:r>
        <w:t>Seminars and technical updates</w:t>
      </w:r>
    </w:p>
    <w:p>
      <w:pPr>
        <w:pStyle w:val="ListBullet"/>
        <w:spacing w:after="40"/>
      </w:pPr>
      <w:r>
        <w:t>Workshops and masterclasses</w:t>
      </w:r>
    </w:p>
    <w:p>
      <w:pPr>
        <w:pStyle w:val="ListBullet"/>
        <w:spacing w:after="40"/>
      </w:pPr>
      <w:r>
        <w:t>Conferences and summits</w:t>
      </w:r>
    </w:p>
    <w:p>
      <w:pPr>
        <w:pStyle w:val="ListBullet"/>
        <w:spacing w:after="40"/>
      </w:pPr>
      <w:r>
        <w:t>Industry and leadership conversations</w:t>
      </w:r>
    </w:p>
    <w:p>
      <w:pPr>
        <w:pStyle w:val="ListBullet"/>
        <w:spacing w:after="40"/>
      </w:pPr>
      <w:r>
        <w:t>AI, technology and automation</w:t>
      </w:r>
    </w:p>
    <w:p>
      <w:pPr>
        <w:pStyle w:val="ListBullet"/>
        <w:spacing w:after="40"/>
      </w:pPr>
      <w:r>
        <w:t>Career development and mentorship</w:t>
      </w:r>
    </w:p>
    <w:p>
      <w:pPr>
        <w:pStyle w:val="ListBullet"/>
        <w:spacing w:after="40"/>
      </w:pPr>
      <w:r>
        <w:t>Networking and community meetups</w:t>
      </w:r>
    </w:p>
    <w:p>
      <w:pPr>
        <w:pStyle w:val="ListBullet"/>
        <w:spacing w:after="40"/>
      </w:pPr>
      <w:r>
        <w:t>Sports, wellness and social impact</w:t>
      </w:r>
    </w:p>
    <w:p>
      <w:pPr>
        <w:pStyle w:val="Heading2"/>
      </w:pPr>
      <w:r>
        <w:t>Make Every Interaction Count</w:t>
      </w:r>
    </w:p>
    <w:p>
      <w:r>
        <w:t>Browse event details, explore speaker profiles and review registration information before booking your place. Event pages will provide confirmed information on schedules, venues, fees and participation requirements.</w:t>
      </w:r>
    </w:p>
    <w:p>
      <w:r>
        <w:t>Discover. Register. Participate. Grow.</w:t>
      </w:r>
    </w:p>
    <w:p>
      <w:pPr>
        <w:pStyle w:val="Heading2"/>
      </w:pPr>
      <w:r>
        <w:t>Event Detail Page Template</w:t>
      </w:r>
    </w:p>
    <w:tbl>
      <w:tblPr>
        <w:tblStyle w:val="LightShading-Accent1"/>
        <w:tblW w:type="auto" w:w="0"/>
        <w:tblLook w:firstColumn="1" w:firstRow="1" w:lastColumn="0" w:lastRow="0" w:noHBand="0" w:noVBand="1" w:val="04A0"/>
      </w:tblPr>
      <w:tblGrid>
        <w:gridCol w:w="4968"/>
        <w:gridCol w:w="4968"/>
      </w:tblGrid>
      <w:tr>
        <w:tc>
          <w:tcPr>
            <w:tcW w:type="dxa" w:w="4968"/>
            <w:shd w:fill="102A43"/>
          </w:tcPr>
          <w:p>
            <w:pPr>
              <w:spacing w:after="40"/>
            </w:pPr>
            <w:r/>
            <w:r>
              <w:rPr>
                <w:rFonts w:ascii="Aptos" w:hAnsi="Aptos"/>
                <w:b/>
                <w:color w:val="FFFFFF"/>
                <w:sz w:val="18"/>
              </w:rPr>
              <w:t>Field</w:t>
            </w:r>
          </w:p>
        </w:tc>
        <w:tc>
          <w:tcPr>
            <w:tcW w:type="dxa" w:w="4968"/>
            <w:shd w:fill="102A43"/>
          </w:tcPr>
          <w:p>
            <w:pPr>
              <w:spacing w:after="40"/>
            </w:pPr>
            <w:r/>
            <w:r>
              <w:rPr>
                <w:rFonts w:ascii="Aptos" w:hAnsi="Aptos"/>
                <w:b/>
                <w:color w:val="FFFFFF"/>
                <w:sz w:val="18"/>
              </w:rPr>
              <w:t>Content to publish</w:t>
            </w:r>
          </w:p>
        </w:tc>
      </w:tr>
      <w:tr>
        <w:tc>
          <w:tcPr>
            <w:tcW w:type="dxa" w:w="4968"/>
          </w:tcPr>
          <w:p>
            <w:pPr>
              <w:spacing w:after="40"/>
            </w:pPr>
            <w:r/>
            <w:r>
              <w:rPr>
                <w:rFonts w:ascii="Aptos" w:hAnsi="Aptos"/>
                <w:b w:val="0"/>
                <w:sz w:val="18"/>
              </w:rPr>
              <w:t>Event title</w:t>
            </w:r>
          </w:p>
        </w:tc>
        <w:tc>
          <w:tcPr>
            <w:tcW w:type="dxa" w:w="4968"/>
          </w:tcPr>
          <w:p>
            <w:pPr>
              <w:spacing w:after="40"/>
            </w:pPr>
            <w:r/>
            <w:r>
              <w:rPr>
                <w:rFonts w:ascii="Aptos" w:hAnsi="Aptos"/>
                <w:b w:val="0"/>
                <w:sz w:val="18"/>
              </w:rPr>
              <w:t>Official event name</w:t>
            </w:r>
          </w:p>
        </w:tc>
      </w:tr>
      <w:tr>
        <w:tc>
          <w:tcPr>
            <w:tcW w:type="dxa" w:w="4968"/>
          </w:tcPr>
          <w:p>
            <w:pPr>
              <w:spacing w:after="40"/>
            </w:pPr>
            <w:r/>
            <w:r>
              <w:rPr>
                <w:rFonts w:ascii="Aptos" w:hAnsi="Aptos"/>
                <w:b w:val="0"/>
                <w:sz w:val="18"/>
              </w:rPr>
              <w:t>Overview</w:t>
            </w:r>
          </w:p>
        </w:tc>
        <w:tc>
          <w:tcPr>
            <w:tcW w:type="dxa" w:w="4968"/>
          </w:tcPr>
          <w:p>
            <w:pPr>
              <w:spacing w:after="40"/>
            </w:pPr>
            <w:r/>
            <w:r>
              <w:rPr>
                <w:rFonts w:ascii="Aptos" w:hAnsi="Aptos"/>
                <w:b w:val="0"/>
                <w:sz w:val="18"/>
              </w:rPr>
              <w:t>What the event covers and who should attend</w:t>
            </w:r>
          </w:p>
        </w:tc>
      </w:tr>
      <w:tr>
        <w:tc>
          <w:tcPr>
            <w:tcW w:type="dxa" w:w="4968"/>
          </w:tcPr>
          <w:p>
            <w:pPr>
              <w:spacing w:after="40"/>
            </w:pPr>
            <w:r/>
            <w:r>
              <w:rPr>
                <w:rFonts w:ascii="Aptos" w:hAnsi="Aptos"/>
                <w:b w:val="0"/>
                <w:sz w:val="18"/>
              </w:rPr>
              <w:t>Key takeaways</w:t>
            </w:r>
          </w:p>
        </w:tc>
        <w:tc>
          <w:tcPr>
            <w:tcW w:type="dxa" w:w="4968"/>
          </w:tcPr>
          <w:p>
            <w:pPr>
              <w:spacing w:after="40"/>
            </w:pPr>
            <w:r/>
            <w:r>
              <w:rPr>
                <w:rFonts w:ascii="Aptos" w:hAnsi="Aptos"/>
                <w:b w:val="0"/>
                <w:sz w:val="18"/>
              </w:rPr>
              <w:t>Specific learning or networking outcomes</w:t>
            </w:r>
          </w:p>
        </w:tc>
      </w:tr>
      <w:tr>
        <w:tc>
          <w:tcPr>
            <w:tcW w:type="dxa" w:w="4968"/>
          </w:tcPr>
          <w:p>
            <w:pPr>
              <w:spacing w:after="40"/>
            </w:pPr>
            <w:r/>
            <w:r>
              <w:rPr>
                <w:rFonts w:ascii="Aptos" w:hAnsi="Aptos"/>
                <w:b w:val="0"/>
                <w:sz w:val="18"/>
              </w:rPr>
              <w:t>Date and time</w:t>
            </w:r>
          </w:p>
        </w:tc>
        <w:tc>
          <w:tcPr>
            <w:tcW w:type="dxa" w:w="4968"/>
          </w:tcPr>
          <w:p>
            <w:pPr>
              <w:spacing w:after="40"/>
            </w:pPr>
            <w:r/>
            <w:r>
              <w:rPr>
                <w:rFonts w:ascii="Aptos" w:hAnsi="Aptos"/>
                <w:b w:val="0"/>
                <w:sz w:val="18"/>
              </w:rPr>
              <w:t>Confirmed date, time and time zone if relevant</w:t>
            </w:r>
          </w:p>
        </w:tc>
      </w:tr>
      <w:tr>
        <w:tc>
          <w:tcPr>
            <w:tcW w:type="dxa" w:w="4968"/>
          </w:tcPr>
          <w:p>
            <w:pPr>
              <w:spacing w:after="40"/>
            </w:pPr>
            <w:r/>
            <w:r>
              <w:rPr>
                <w:rFonts w:ascii="Aptos" w:hAnsi="Aptos"/>
                <w:b w:val="0"/>
                <w:sz w:val="18"/>
              </w:rPr>
              <w:t>Format and venue</w:t>
            </w:r>
          </w:p>
        </w:tc>
        <w:tc>
          <w:tcPr>
            <w:tcW w:type="dxa" w:w="4968"/>
          </w:tcPr>
          <w:p>
            <w:pPr>
              <w:spacing w:after="40"/>
            </w:pPr>
            <w:r/>
            <w:r>
              <w:rPr>
                <w:rFonts w:ascii="Aptos" w:hAnsi="Aptos"/>
                <w:b w:val="0"/>
                <w:sz w:val="18"/>
              </w:rPr>
              <w:t>Online, in-person or hybrid; venue and map link</w:t>
            </w:r>
          </w:p>
        </w:tc>
      </w:tr>
      <w:tr>
        <w:tc>
          <w:tcPr>
            <w:tcW w:type="dxa" w:w="4968"/>
          </w:tcPr>
          <w:p>
            <w:pPr>
              <w:spacing w:after="40"/>
            </w:pPr>
            <w:r/>
            <w:r>
              <w:rPr>
                <w:rFonts w:ascii="Aptos" w:hAnsi="Aptos"/>
                <w:b w:val="0"/>
                <w:sz w:val="18"/>
              </w:rPr>
              <w:t>Speakers</w:t>
            </w:r>
          </w:p>
        </w:tc>
        <w:tc>
          <w:tcPr>
            <w:tcW w:type="dxa" w:w="4968"/>
          </w:tcPr>
          <w:p>
            <w:pPr>
              <w:spacing w:after="40"/>
            </w:pPr>
            <w:r/>
            <w:r>
              <w:rPr>
                <w:rFonts w:ascii="Aptos" w:hAnsi="Aptos"/>
                <w:b w:val="0"/>
                <w:sz w:val="18"/>
              </w:rPr>
              <w:t>Approved speaker profiles and designations</w:t>
            </w:r>
          </w:p>
        </w:tc>
      </w:tr>
      <w:tr>
        <w:tc>
          <w:tcPr>
            <w:tcW w:type="dxa" w:w="4968"/>
          </w:tcPr>
          <w:p>
            <w:pPr>
              <w:spacing w:after="40"/>
            </w:pPr>
            <w:r/>
            <w:r>
              <w:rPr>
                <w:rFonts w:ascii="Aptos" w:hAnsi="Aptos"/>
                <w:b w:val="0"/>
                <w:sz w:val="18"/>
              </w:rPr>
              <w:t>Agenda</w:t>
            </w:r>
          </w:p>
        </w:tc>
        <w:tc>
          <w:tcPr>
            <w:tcW w:type="dxa" w:w="4968"/>
          </w:tcPr>
          <w:p>
            <w:pPr>
              <w:spacing w:after="40"/>
            </w:pPr>
            <w:r/>
            <w:r>
              <w:rPr>
                <w:rFonts w:ascii="Aptos" w:hAnsi="Aptos"/>
                <w:b w:val="0"/>
                <w:sz w:val="18"/>
              </w:rPr>
              <w:t>Session topics and timings</w:t>
            </w:r>
          </w:p>
        </w:tc>
      </w:tr>
      <w:tr>
        <w:tc>
          <w:tcPr>
            <w:tcW w:type="dxa" w:w="4968"/>
          </w:tcPr>
          <w:p>
            <w:pPr>
              <w:spacing w:after="40"/>
            </w:pPr>
            <w:r/>
            <w:r>
              <w:rPr>
                <w:rFonts w:ascii="Aptos" w:hAnsi="Aptos"/>
                <w:b w:val="0"/>
                <w:sz w:val="18"/>
              </w:rPr>
              <w:t>Registration</w:t>
            </w:r>
          </w:p>
        </w:tc>
        <w:tc>
          <w:tcPr>
            <w:tcW w:type="dxa" w:w="4968"/>
          </w:tcPr>
          <w:p>
            <w:pPr>
              <w:spacing w:after="40"/>
            </w:pPr>
            <w:r/>
            <w:r>
              <w:rPr>
                <w:rFonts w:ascii="Aptos" w:hAnsi="Aptos"/>
                <w:b w:val="0"/>
                <w:sz w:val="18"/>
              </w:rPr>
              <w:t>Fee, eligibility, capacity and booking deadline</w:t>
            </w:r>
          </w:p>
        </w:tc>
      </w:tr>
      <w:tr>
        <w:tc>
          <w:tcPr>
            <w:tcW w:type="dxa" w:w="4968"/>
          </w:tcPr>
          <w:p>
            <w:pPr>
              <w:spacing w:after="40"/>
            </w:pPr>
            <w:r/>
            <w:r>
              <w:rPr>
                <w:rFonts w:ascii="Aptos" w:hAnsi="Aptos"/>
                <w:b w:val="0"/>
                <w:sz w:val="18"/>
              </w:rPr>
              <w:t>Policies</w:t>
            </w:r>
          </w:p>
        </w:tc>
        <w:tc>
          <w:tcPr>
            <w:tcW w:type="dxa" w:w="4968"/>
          </w:tcPr>
          <w:p>
            <w:pPr>
              <w:spacing w:after="40"/>
            </w:pPr>
            <w:r/>
            <w:r>
              <w:rPr>
                <w:rFonts w:ascii="Aptos" w:hAnsi="Aptos"/>
                <w:b w:val="0"/>
                <w:sz w:val="18"/>
              </w:rPr>
              <w:t>Applicable participation, cancellation and refund terms</w:t>
            </w:r>
          </w:p>
        </w:tc>
      </w:tr>
      <w:tr>
        <w:tc>
          <w:tcPr>
            <w:tcW w:type="dxa" w:w="4968"/>
          </w:tcPr>
          <w:p>
            <w:pPr>
              <w:spacing w:after="40"/>
            </w:pPr>
            <w:r/>
            <w:r>
              <w:rPr>
                <w:rFonts w:ascii="Aptos" w:hAnsi="Aptos"/>
                <w:b w:val="0"/>
                <w:sz w:val="18"/>
              </w:rPr>
              <w:t>CTA</w:t>
            </w:r>
          </w:p>
        </w:tc>
        <w:tc>
          <w:tcPr>
            <w:tcW w:type="dxa" w:w="4968"/>
          </w:tcPr>
          <w:p>
            <w:pPr>
              <w:spacing w:after="40"/>
            </w:pPr>
            <w:r/>
            <w:r>
              <w:rPr>
                <w:rFonts w:ascii="Aptos" w:hAnsi="Aptos"/>
                <w:b w:val="0"/>
                <w:sz w:val="18"/>
              </w:rPr>
              <w:t>Register for This Event</w:t>
            </w:r>
          </w:p>
        </w:tc>
      </w:tr>
    </w:tbl>
    <w:p>
      <w:pPr>
        <w:pStyle w:val="Heading2"/>
      </w:pPr>
      <w:r>
        <w:t>Registration Confirmation Message</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Thank you for registering for an EAGLE 2.0 event.</w:t>
            </w:r>
          </w:p>
        </w:tc>
      </w:tr>
    </w:tbl>
    <w:p>
      <w:pPr>
        <w:spacing w:after="20"/>
      </w:pPr>
    </w:p>
    <w:p>
      <w:r>
        <w:t>Your registration details and event information will be shared through the contact details provided during registration. Please retain your registration confirmation for reference.</w:t>
      </w:r>
    </w:p>
    <w:p>
      <w:r>
        <w:t>We look forward to welcoming you.</w:t>
        <w:br/>
        <w:t>EAGLE 2.0</w:t>
        <w:br/>
        <w:t>Nayi Soch, Nayi Udaan</w:t>
      </w:r>
    </w:p>
    <w:p>
      <w:r>
        <w:t>System note: trigger this confirmation only after the registration system records the relevant status. Send payment confirmation only after the payment gateway confirms successful payment.</w:t>
      </w:r>
    </w:p>
    <w:p>
      <w:pPr>
        <w:pStyle w:val="Heading1"/>
      </w:pPr>
      <w:r>
        <w:t>6. Speakers Page</w:t>
      </w:r>
    </w:p>
    <w:p>
      <w:r>
        <w:t>SEO title: CA Speakers, Industry Experts &amp; Thought Leaders | EAGLE 2.0</w:t>
      </w:r>
    </w:p>
    <w:p>
      <w:pPr>
        <w:pStyle w:val="Heading2"/>
      </w:pPr>
      <w:r>
        <w:t>Meet the Voices Shaping Professional Conversations</w:t>
      </w:r>
    </w:p>
    <w:p>
      <w:r>
        <w:t>Knowledge becomes more meaningful when experience is shared. EAGLE 2.0 aims to bring together Chartered Accountants, industry leaders, subject-matter experts, entrepreneurs and professionals who can offer practical insights, fresh perspectives and valuable learning experiences.</w:t>
      </w:r>
    </w:p>
    <w:p>
      <w:r>
        <w:t>Explore our featured speakers and discover the people contributing to our seminars, workshops, conferences and professional conversations.</w:t>
      </w:r>
    </w:p>
    <w:p>
      <w:pPr>
        <w:pStyle w:val="Heading2"/>
      </w:pPr>
      <w:r>
        <w:t>Share Knowledge. Inspire Progress.</w:t>
      </w:r>
    </w:p>
    <w:p>
      <w:r>
        <w:t>Our proposed speaker programme will cover technical expertise, taxation, audit, finance, entrepreneurship, leadership, technology, career development and other emerging areas of professional interest.</w:t>
      </w:r>
    </w:p>
    <w:p>
      <w:r>
        <w:t>We welcome opportunities to engage with experienced professionals who are interested in sharing their knowledge and contributing to the wider CA community.</w:t>
      </w:r>
    </w:p>
    <w:p>
      <w:r>
        <w:t>Speaker profile fields: Name, designation, qualification, organisation, professional biography, expertise, event appearances and approved professional profile links.</w:t>
      </w:r>
    </w:p>
    <w:p>
      <w:r>
        <w:t>CTA: Interested in Speaking or Collaborating? Contact Our Team.</w:t>
      </w:r>
    </w:p>
    <w:p>
      <w:pPr>
        <w:pStyle w:val="Heading1"/>
      </w:pPr>
      <w:r>
        <w:t>7. Resources Page</w:t>
      </w:r>
    </w:p>
    <w:p>
      <w:r>
        <w:t>SEO title: CA Resources, Tax Updates &amp; Professional Learning | EAGLE 2.0</w:t>
      </w:r>
    </w:p>
    <w:p>
      <w:pPr>
        <w:pStyle w:val="Heading2"/>
      </w:pPr>
      <w:r>
        <w:t>Knowledge That Moves You Forward</w:t>
      </w:r>
    </w:p>
    <w:p>
      <w:r>
        <w:t>Discover articles, professional insights and learning resources that support continuous development across the CA community. The EAGLE 2.0 resource library is intended to make useful professional knowledge easier to discover, explore and share.</w:t>
      </w:r>
    </w:p>
    <w:p>
      <w:r>
        <w:t>From technical updates and practice resources to career development and technology insights, our aim is to encourage informed conversations and lifelong learning.</w:t>
      </w:r>
    </w:p>
    <w:p>
      <w:pPr>
        <w:pStyle w:val="Heading3"/>
      </w:pPr>
      <w:r>
        <w:t>Tax and Regulatory Updates</w:t>
      </w:r>
    </w:p>
    <w:p>
      <w:r>
        <w:t>Articles and learning resources on taxation, GST, international taxation and relevant regulatory developments.</w:t>
      </w:r>
    </w:p>
    <w:p>
      <w:pPr>
        <w:pStyle w:val="Heading3"/>
      </w:pPr>
      <w:r>
        <w:t>Audit, Assurance and Finance</w:t>
      </w:r>
    </w:p>
    <w:p>
      <w:r>
        <w:t>Resources covering audit practices, financial reporting, assurance and finance-related topics.</w:t>
      </w:r>
    </w:p>
    <w:p>
      <w:pPr>
        <w:pStyle w:val="Heading3"/>
      </w:pPr>
      <w:r>
        <w:t>Practice and Entrepreneurship</w:t>
      </w:r>
    </w:p>
    <w:p>
      <w:r>
        <w:t>Ideas on building professional practices, business development, client relationships and advisory services.</w:t>
      </w:r>
    </w:p>
    <w:p>
      <w:pPr>
        <w:pStyle w:val="Heading3"/>
      </w:pPr>
      <w:r>
        <w:t>Career and Leadership</w:t>
      </w:r>
    </w:p>
    <w:p>
      <w:r>
        <w:t>Resources for career planning, communication, leadership, professional development and workplace effectiveness.</w:t>
      </w:r>
    </w:p>
    <w:p>
      <w:pPr>
        <w:pStyle w:val="Heading3"/>
      </w:pPr>
      <w:r>
        <w:t>Technology, AI and Automation</w:t>
      </w:r>
    </w:p>
    <w:p>
      <w:r>
        <w:t>Learning material on digital tools, automation, data analytics and emerging technologies relevant to professionals.</w:t>
      </w:r>
    </w:p>
    <w:p>
      <w:pPr>
        <w:pStyle w:val="Heading3"/>
      </w:pPr>
      <w:r>
        <w:t>Webinars, Videos and Downloads</w:t>
      </w:r>
    </w:p>
    <w:p>
      <w:r>
        <w:t>Recordings, presentations, guides and other materials made available by the community.</w:t>
      </w:r>
    </w:p>
    <w:p>
      <w:pPr>
        <w:pStyle w:val="Heading2"/>
      </w:pPr>
      <w:r>
        <w:t>Learn. Apply. Share.</w:t>
      </w:r>
    </w:p>
    <w:p>
      <w:r>
        <w:t>Explore available resources, participate in knowledge-sharing initiatives and contribute perspectives that support professional learning.</w:t>
      </w:r>
    </w:p>
    <w:p>
      <w:r>
        <w:t>For every article or downloadable resource, include an accurate title, author, publication date, summary, category and source references where relevant. Technical or regulatory articles should clearly identify their publication date.</w:t>
      </w:r>
    </w:p>
    <w:p>
      <w:r>
        <w:t>CTA: Explore Resources | Read Latest Articles</w:t>
      </w:r>
    </w:p>
    <w:p>
      <w:pPr>
        <w:pStyle w:val="Heading1"/>
      </w:pPr>
      <w:r>
        <w:t>8. News &amp; Updates Page</w:t>
      </w:r>
    </w:p>
    <w:p>
      <w:r>
        <w:t>SEO title: CA Community News, Announcements &amp; Updates | EAGLE 2.0</w:t>
      </w:r>
    </w:p>
    <w:p>
      <w:pPr>
        <w:pStyle w:val="Heading2"/>
      </w:pPr>
      <w:r>
        <w:t>What's New at EAGLE 2.0</w:t>
      </w:r>
    </w:p>
    <w:p>
      <w:r>
        <w:t>Stay connected with the latest announcements, upcoming initiatives and developments from the EAGLE 2.0 community.</w:t>
      </w:r>
    </w:p>
    <w:p>
      <w:r>
        <w:t>This section will bring together community announcements, event updates, professional insights, wing activities, partnerships and member achievements.</w:t>
      </w:r>
    </w:p>
    <w:p>
      <w:r>
        <w:t>Whether you are looking for an upcoming event, a new learning opportunity or an update on the community's progress, find the information you need in one place.</w:t>
      </w:r>
    </w:p>
    <w:p>
      <w:pPr>
        <w:pStyle w:val="ListBullet"/>
        <w:spacing w:after="40"/>
      </w:pPr>
      <w:r>
        <w:t>Community announcements</w:t>
      </w:r>
    </w:p>
    <w:p>
      <w:pPr>
        <w:pStyle w:val="ListBullet"/>
        <w:spacing w:after="40"/>
      </w:pPr>
      <w:r>
        <w:t>Upcoming events and registration notices</w:t>
      </w:r>
    </w:p>
    <w:p>
      <w:pPr>
        <w:pStyle w:val="ListBullet"/>
        <w:spacing w:after="40"/>
      </w:pPr>
      <w:r>
        <w:t>Professional and industry updates</w:t>
      </w:r>
    </w:p>
    <w:p>
      <w:pPr>
        <w:pStyle w:val="ListBullet"/>
        <w:spacing w:after="40"/>
      </w:pPr>
      <w:r>
        <w:t>Wing activities and initiatives</w:t>
      </w:r>
    </w:p>
    <w:p>
      <w:pPr>
        <w:pStyle w:val="ListBullet"/>
        <w:spacing w:after="40"/>
      </w:pPr>
      <w:r>
        <w:t>Member achievements and milestones</w:t>
      </w:r>
    </w:p>
    <w:p>
      <w:pPr>
        <w:pStyle w:val="ListBullet"/>
        <w:spacing w:after="40"/>
      </w:pPr>
      <w:r>
        <w:t>Partnerships and collaborations</w:t>
      </w:r>
    </w:p>
    <w:p>
      <w:r>
        <w:t>Stay informed. Stay involved. Grow together.</w:t>
      </w:r>
    </w:p>
    <w:p>
      <w:r>
        <w:t>Each news post should have a descriptive headline, original article copy, publication date, author, relevant image and social-sharing options.</w:t>
      </w:r>
    </w:p>
    <w:p>
      <w:pPr>
        <w:pStyle w:val="Heading1"/>
      </w:pPr>
      <w:r>
        <w:t>9. Gallery Page</w:t>
      </w:r>
    </w:p>
    <w:p>
      <w:r>
        <w:t>SEO title: CA Community Events, Workshops &amp; Gallery | EAGLE 2.0</w:t>
      </w:r>
    </w:p>
    <w:p>
      <w:pPr>
        <w:pStyle w:val="Heading2"/>
      </w:pPr>
      <w:r>
        <w:t>Moments That Bring Us Together</w:t>
      </w:r>
    </w:p>
    <w:p>
      <w:r>
        <w:t>A community is built through the experiences we share, the relationships we develop and the ideas we exchange.</w:t>
      </w:r>
    </w:p>
    <w:p>
      <w:r>
        <w:t>The EAGLE 2.0 gallery will showcase photographs and videos from community events, knowledge sessions, networking activities, workshops and other initiatives.</w:t>
      </w:r>
    </w:p>
    <w:p>
      <w:r>
        <w:t>Explore moments of learning, collaboration and participation as the community grows.</w:t>
      </w:r>
    </w:p>
    <w:p>
      <w:r>
        <w:t>Every interaction creates a connection. Every initiative creates an opportunity.</w:t>
      </w:r>
    </w:p>
    <w:p>
      <w:r>
        <w:t>Organise galleries by event, date or initiative. Obtain appropriate consent before publishing identifiable attendee photographs.</w:t>
      </w:r>
    </w:p>
    <w:p>
      <w:pPr>
        <w:pStyle w:val="Heading1"/>
      </w:pPr>
      <w:r>
        <w:t>10. Join Us Page</w:t>
      </w:r>
    </w:p>
    <w:p>
      <w:r>
        <w:t>SEO title: Join EAGLE 2.0 | Chartered Accountant Professional Community</w:t>
      </w:r>
    </w:p>
    <w:p>
      <w:pPr>
        <w:pStyle w:val="Heading2"/>
      </w:pPr>
      <w:r>
        <w:t>Be Part of EAGLE 2.0</w:t>
      </w:r>
    </w:p>
    <w:p>
      <w:r>
        <w:t>Your professional journey is shaped not only by what you know, but also by the people you learn from, the connections you build and the opportunities you pursue.</w:t>
      </w:r>
    </w:p>
    <w:p>
      <w:r>
        <w:t>EAGLE 2.0 aims to bring together Chartered Accountants, young professionals, CA students and allied professionals through a shared commitment to learning, connection, growth, transformation, well-being and contribution.</w:t>
      </w:r>
    </w:p>
    <w:p>
      <w:r>
        <w:t>Join a community that encourages participation, values diverse perspectives and creates opportunities to grow together.</w:t>
      </w:r>
    </w:p>
    <w:p>
      <w:pPr>
        <w:pStyle w:val="Heading2"/>
      </w:pPr>
      <w:r>
        <w:t>Who Can Join?</w:t>
      </w:r>
    </w:p>
    <w:p>
      <w:pPr>
        <w:pStyle w:val="Heading3"/>
      </w:pPr>
      <w:r>
        <w:t>Chartered Accountants and Practitioners</w:t>
      </w:r>
    </w:p>
    <w:p>
      <w:r>
        <w:t>Connect with peers, share expertise and participate in relevant technical and professional initiatives.</w:t>
      </w:r>
    </w:p>
    <w:p>
      <w:pPr>
        <w:pStyle w:val="Heading3"/>
      </w:pPr>
      <w:r>
        <w:t>Young and Early-Career Professionals</w:t>
      </w:r>
    </w:p>
    <w:p>
      <w:r>
        <w:t>Explore networking, professional development, leadership and career learning opportunities.</w:t>
      </w:r>
    </w:p>
    <w:p>
      <w:pPr>
        <w:pStyle w:val="Heading3"/>
      </w:pPr>
      <w:r>
        <w:t>CA Students</w:t>
      </w:r>
    </w:p>
    <w:p>
      <w:r>
        <w:t>Discover learning opportunities, interact with professionals and explore pathways for professional development, subject to applicable participation criteria.</w:t>
      </w:r>
    </w:p>
    <w:p>
      <w:pPr>
        <w:pStyle w:val="Heading3"/>
      </w:pPr>
      <w:r>
        <w:t>Allied Professionals</w:t>
      </w:r>
    </w:p>
    <w:p>
      <w:r>
        <w:t>Engage with cross-functional perspectives and initiatives relevant to the wider professional community, subject to the community's eligibility rules.</w:t>
      </w:r>
    </w:p>
    <w:p>
      <w:pPr>
        <w:pStyle w:val="Heading2"/>
      </w:pPr>
      <w:r>
        <w:t>Your Journey Starts Here</w:t>
      </w:r>
    </w:p>
    <w:p>
      <w:r>
        <w:t>Discover the community, complete the registration process and explore the wings and activities that match your interests. Whether you want to learn, connect, contribute or take on a leadership role, EAGLE 2.0 aims to create opportunities for meaningful participation.</w:t>
      </w:r>
    </w:p>
    <w:p>
      <w:r>
        <w:t>Nayi Soch, Nayi Udaan — let's grow together.</w:t>
      </w:r>
    </w:p>
    <w:p>
      <w:pPr>
        <w:pStyle w:val="Heading2"/>
      </w:pPr>
      <w:r>
        <w:t>Membership Options</w:t>
      </w:r>
    </w:p>
    <w:p>
      <w:r>
        <w:t>The website blueprint contains proposed membership categories and fee structures. Do not publish these until eligibility criteria, benefits, pricing and approval procedures have been confirmed.</w:t>
      </w:r>
    </w:p>
    <w:p>
      <w:r>
        <w:t>Potential categories, subject to approval: Core Member | Associate Member | Student Member</w:t>
      </w:r>
    </w:p>
    <w:p>
      <w:r>
        <w:t>Potential benefits, subject to final approval, include event access, member pricing, networking, selected resources, professional discussions and opportunities to participate in community initiatives.</w:t>
      </w:r>
    </w:p>
    <w:p>
      <w:r>
        <w:t>CTA: Explore Membership Options | Start Registration</w:t>
      </w:r>
    </w:p>
    <w:p>
      <w:pPr>
        <w:pStyle w:val="Heading2"/>
      </w:pPr>
      <w:r>
        <w:t>Suggested Registration Form Fields</w:t>
      </w:r>
    </w:p>
    <w:p>
      <w:pPr>
        <w:pStyle w:val="ListBullet"/>
        <w:spacing w:after="40"/>
      </w:pPr>
      <w:r>
        <w:t>Full name</w:t>
      </w:r>
    </w:p>
    <w:p>
      <w:pPr>
        <w:pStyle w:val="ListBullet"/>
        <w:spacing w:after="40"/>
      </w:pPr>
      <w:r>
        <w:t>Email address and mobile number</w:t>
      </w:r>
    </w:p>
    <w:p>
      <w:pPr>
        <w:pStyle w:val="ListBullet"/>
        <w:spacing w:after="40"/>
      </w:pPr>
      <w:r>
        <w:t>City</w:t>
      </w:r>
    </w:p>
    <w:p>
      <w:pPr>
        <w:pStyle w:val="ListBullet"/>
        <w:spacing w:after="40"/>
      </w:pPr>
      <w:r>
        <w:t>Professional category</w:t>
      </w:r>
    </w:p>
    <w:p>
      <w:pPr>
        <w:pStyle w:val="ListBullet"/>
        <w:spacing w:after="40"/>
      </w:pPr>
      <w:r>
        <w:t>CA membership or student registration number, where applicable</w:t>
      </w:r>
    </w:p>
    <w:p>
      <w:pPr>
        <w:pStyle w:val="ListBullet"/>
        <w:spacing w:after="40"/>
      </w:pPr>
      <w:r>
        <w:t>Year of qualification or expected qualification</w:t>
      </w:r>
    </w:p>
    <w:p>
      <w:pPr>
        <w:pStyle w:val="ListBullet"/>
        <w:spacing w:after="40"/>
      </w:pPr>
      <w:r>
        <w:t>Firm or organisation</w:t>
      </w:r>
    </w:p>
    <w:p>
      <w:pPr>
        <w:pStyle w:val="ListBullet"/>
        <w:spacing w:after="40"/>
      </w:pPr>
      <w:r>
        <w:t>Area of practice or professional interest</w:t>
      </w:r>
    </w:p>
    <w:p>
      <w:pPr>
        <w:pStyle w:val="ListBullet"/>
        <w:spacing w:after="40"/>
      </w:pPr>
      <w:r>
        <w:t>LinkedIn profile (optional)</w:t>
      </w:r>
    </w:p>
    <w:p>
      <w:pPr>
        <w:pStyle w:val="ListBullet"/>
        <w:spacing w:after="40"/>
      </w:pPr>
      <w:r>
        <w:t>Preferred professional wings</w:t>
      </w:r>
    </w:p>
    <w:p>
      <w:pPr>
        <w:pStyle w:val="ListBullet"/>
        <w:spacing w:after="40"/>
      </w:pPr>
      <w:r>
        <w:t>Consent to the privacy policy and applicable membership terms</w:t>
      </w:r>
    </w:p>
    <w:p>
      <w:r>
        <w:t>Collect only the personal information required for registration, explain how it will be used and secure it appropriately.</w:t>
      </w:r>
    </w:p>
    <w:p>
      <w:pPr>
        <w:pStyle w:val="Heading1"/>
      </w:pPr>
      <w:r>
        <w:t>11. Contact Us Page</w:t>
      </w:r>
    </w:p>
    <w:p>
      <w:r>
        <w:t>SEO title: Contact EAGLE 2.0 | Professional Community Enquiries</w:t>
      </w:r>
    </w:p>
    <w:p>
      <w:pPr>
        <w:pStyle w:val="Heading2"/>
      </w:pPr>
      <w:r>
        <w:t>Let's Connect</w:t>
      </w:r>
    </w:p>
    <w:p>
      <w:r>
        <w:t>Have a question about EAGLE 2.0, an upcoming event, membership, a potential collaboration or an opportunity to contribute? We would be glad to hear from you.</w:t>
      </w:r>
    </w:p>
    <w:p>
      <w:r>
        <w:t>Whether you are a Chartered Accountant, student, industry professional, speaker or organisation interested in collaborating, reach out to our team.</w:t>
      </w:r>
    </w:p>
    <w:p>
      <w:r>
        <w:t>General enquiries: [Insert official email address]</w:t>
      </w:r>
    </w:p>
    <w:p>
      <w:r>
        <w:t>Phone: [Insert approved contact number, if applicable]</w:t>
      </w:r>
    </w:p>
    <w:p>
      <w:r>
        <w:t>Address: [Insert official office or correspondence address, if applicable]</w:t>
      </w:r>
    </w:p>
    <w:p>
      <w:r>
        <w:t>Social media: Follow EAGLE 2.0 through its official channels for announcements, event updates and community news.</w:t>
      </w:r>
    </w:p>
    <w:p>
      <w:pPr>
        <w:pStyle w:val="Heading2"/>
      </w:pPr>
      <w:r>
        <w:t>Send Us a Message</w:t>
      </w:r>
    </w:p>
    <w:p>
      <w:r>
        <w:t>Complete the contact form with your details and enquiry. Our team will review your message and respond through the contact details you provide.</w:t>
      </w:r>
    </w:p>
    <w:p>
      <w:r>
        <w:t>Contact form fields: Name, email, phone (optional unless required), enquiry type and message.</w:t>
      </w:r>
    </w:p>
    <w:p>
      <w:r>
        <w:t>CTA: Submit Enquiry</w:t>
      </w:r>
    </w:p>
    <w:p>
      <w:r>
        <w:t>Do not use contact details displayed on the current preview unless they are confirmed as the official EAGLE 2.0 details.</w:t>
      </w:r>
    </w:p>
    <w:p>
      <w:pPr>
        <w:pStyle w:val="Heading1"/>
      </w:pPr>
      <w:r>
        <w:t>12. Website Footer</w:t>
      </w:r>
    </w:p>
    <w:p>
      <w:r>
        <w:t>EAGLE 2.0 | नई सोच, नई उड़ान</w:t>
      </w:r>
    </w:p>
    <w:p>
      <w:r>
        <w:t>A professional community for Chartered Accountants, CA students and allied professionals.</w:t>
      </w:r>
    </w:p>
    <w:p>
      <w:r>
        <w:t>Explore: About Us | Our Wings | Events | Speakers | Resources</w:t>
      </w:r>
    </w:p>
    <w:p>
      <w:r>
        <w:t>Community: Join Us | News &amp; Updates | Gallery | Contact | Leadership</w:t>
      </w:r>
    </w:p>
    <w:p>
      <w:r>
        <w:t>Legal links: Privacy Policy | Terms &amp; Conditions | Membership Terms | Event Registration Terms | Cancellation &amp; Refund Policy | Payment Terms</w:t>
      </w:r>
    </w:p>
    <w:p>
      <w:r>
        <w:t>Footer copyright: © [Launch year] EAGLE 2.0. All rights reserved. Confirm the year and governing entity before publication.</w:t>
      </w:r>
    </w:p>
    <w:p>
      <w:pPr>
        <w:pStyle w:val="Heading1"/>
      </w:pPr>
      <w:r>
        <w:t>13. SEO Metadata by Page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02A43"/>
          </w:tcPr>
          <w:p>
            <w:pPr>
              <w:spacing w:after="40"/>
            </w:pPr>
            <w:r/>
            <w:r>
              <w:rPr>
                <w:rFonts w:ascii="Aptos" w:hAnsi="Aptos"/>
                <w:b/>
                <w:color w:val="FFFFFF"/>
                <w:sz w:val="16"/>
              </w:rPr>
              <w:t>Page</w:t>
            </w:r>
          </w:p>
        </w:tc>
        <w:tc>
          <w:tcPr>
            <w:tcW w:type="dxa" w:w="2484"/>
            <w:shd w:fill="102A43"/>
          </w:tcPr>
          <w:p>
            <w:pPr>
              <w:spacing w:after="40"/>
            </w:pPr>
            <w:r/>
            <w:r>
              <w:rPr>
                <w:rFonts w:ascii="Aptos" w:hAnsi="Aptos"/>
                <w:b/>
                <w:color w:val="FFFFFF"/>
                <w:sz w:val="16"/>
              </w:rPr>
              <w:t>SEO title</w:t>
            </w:r>
          </w:p>
        </w:tc>
        <w:tc>
          <w:tcPr>
            <w:tcW w:type="dxa" w:w="2484"/>
            <w:shd w:fill="102A43"/>
          </w:tcPr>
          <w:p>
            <w:pPr>
              <w:spacing w:after="40"/>
            </w:pPr>
            <w:r/>
            <w:r>
              <w:rPr>
                <w:rFonts w:ascii="Aptos" w:hAnsi="Aptos"/>
                <w:b/>
                <w:color w:val="FFFFFF"/>
                <w:sz w:val="16"/>
              </w:rPr>
              <w:t>Meta description</w:t>
            </w:r>
          </w:p>
        </w:tc>
        <w:tc>
          <w:tcPr>
            <w:tcW w:type="dxa" w:w="2484"/>
            <w:shd w:fill="102A43"/>
          </w:tcPr>
          <w:p>
            <w:pPr>
              <w:spacing w:after="40"/>
            </w:pPr>
            <w:r/>
            <w:r>
              <w:rPr>
                <w:rFonts w:ascii="Aptos" w:hAnsi="Aptos"/>
                <w:b/>
                <w:color w:val="FFFFFF"/>
                <w:sz w:val="16"/>
              </w:rPr>
              <w:t>Suggested URL</w:t>
            </w:r>
          </w:p>
        </w:tc>
      </w:tr>
      <w:tr>
        <w:tc>
          <w:tcPr>
            <w:tcW w:type="dxa" w:w="2484"/>
          </w:tcPr>
          <w:p>
            <w:pPr>
              <w:spacing w:after="40"/>
            </w:pPr>
            <w:r/>
            <w:r>
              <w:rPr>
                <w:rFonts w:ascii="Aptos" w:hAnsi="Aptos"/>
                <w:b w:val="0"/>
                <w:sz w:val="15"/>
              </w:rPr>
              <w:t>Home</w:t>
            </w:r>
          </w:p>
        </w:tc>
        <w:tc>
          <w:tcPr>
            <w:tcW w:type="dxa" w:w="2484"/>
          </w:tcPr>
          <w:p>
            <w:pPr>
              <w:spacing w:after="40"/>
            </w:pPr>
            <w:r/>
            <w:r>
              <w:rPr>
                <w:rFonts w:ascii="Aptos" w:hAnsi="Aptos"/>
                <w:b w:val="0"/>
                <w:sz w:val="15"/>
              </w:rPr>
              <w:t>EAGLE 2.0 | CA Professional Community India</w:t>
            </w:r>
          </w:p>
        </w:tc>
        <w:tc>
          <w:tcPr>
            <w:tcW w:type="dxa" w:w="2484"/>
          </w:tcPr>
          <w:p>
            <w:pPr>
              <w:spacing w:after="40"/>
            </w:pPr>
            <w:r/>
            <w:r>
              <w:rPr>
                <w:rFonts w:ascii="Aptos" w:hAnsi="Aptos"/>
                <w:b w:val="0"/>
                <w:sz w:val="15"/>
              </w:rPr>
              <w:t>Discover EAGLE 2.0, a professional community for Chartered Accountants, CA students and allied professionals in India. Learn, connect, grow and contribute.</w:t>
            </w:r>
          </w:p>
        </w:tc>
        <w:tc>
          <w:tcPr>
            <w:tcW w:type="dxa" w:w="2484"/>
          </w:tcPr>
          <w:p>
            <w:pPr>
              <w:spacing w:after="40"/>
            </w:pPr>
            <w:r/>
            <w:r>
              <w:rPr>
                <w:rFonts w:ascii="Aptos" w:hAnsi="Aptos"/>
                <w:b w:val="0"/>
                <w:sz w:val="15"/>
              </w:rPr>
              <w:t>/</w:t>
            </w:r>
          </w:p>
        </w:tc>
      </w:tr>
      <w:tr>
        <w:tc>
          <w:tcPr>
            <w:tcW w:type="dxa" w:w="2484"/>
          </w:tcPr>
          <w:p>
            <w:pPr>
              <w:spacing w:after="40"/>
            </w:pPr>
            <w:r/>
            <w:r>
              <w:rPr>
                <w:rFonts w:ascii="Aptos" w:hAnsi="Aptos"/>
                <w:b w:val="0"/>
                <w:sz w:val="15"/>
              </w:rPr>
              <w:t>About Us</w:t>
            </w:r>
          </w:p>
        </w:tc>
        <w:tc>
          <w:tcPr>
            <w:tcW w:type="dxa" w:w="2484"/>
          </w:tcPr>
          <w:p>
            <w:pPr>
              <w:spacing w:after="40"/>
            </w:pPr>
            <w:r/>
            <w:r>
              <w:rPr>
                <w:rFonts w:ascii="Aptos" w:hAnsi="Aptos"/>
                <w:b w:val="0"/>
                <w:sz w:val="15"/>
              </w:rPr>
              <w:t>About EAGLE 2.0 | Vision, Mission &amp; Leadership</w:t>
            </w:r>
          </w:p>
        </w:tc>
        <w:tc>
          <w:tcPr>
            <w:tcW w:type="dxa" w:w="2484"/>
          </w:tcPr>
          <w:p>
            <w:pPr>
              <w:spacing w:after="40"/>
            </w:pPr>
            <w:r/>
            <w:r>
              <w:rPr>
                <w:rFonts w:ascii="Aptos" w:hAnsi="Aptos"/>
                <w:b w:val="0"/>
                <w:sz w:val="15"/>
              </w:rPr>
              <w:t>Learn about EAGLE 2.0's vision, mission and leadership framework. Explore a community focused on professional learning, networking and collective growth.</w:t>
            </w:r>
          </w:p>
        </w:tc>
        <w:tc>
          <w:tcPr>
            <w:tcW w:type="dxa" w:w="2484"/>
          </w:tcPr>
          <w:p>
            <w:pPr>
              <w:spacing w:after="40"/>
            </w:pPr>
            <w:r/>
            <w:r>
              <w:rPr>
                <w:rFonts w:ascii="Aptos" w:hAnsi="Aptos"/>
                <w:b w:val="0"/>
                <w:sz w:val="15"/>
              </w:rPr>
              <w:t>/about-us</w:t>
            </w:r>
          </w:p>
        </w:tc>
      </w:tr>
      <w:tr>
        <w:tc>
          <w:tcPr>
            <w:tcW w:type="dxa" w:w="2484"/>
          </w:tcPr>
          <w:p>
            <w:pPr>
              <w:spacing w:after="40"/>
            </w:pPr>
            <w:r/>
            <w:r>
              <w:rPr>
                <w:rFonts w:ascii="Aptos" w:hAnsi="Aptos"/>
                <w:b w:val="0"/>
                <w:sz w:val="15"/>
              </w:rPr>
              <w:t>Our Wings</w:t>
            </w:r>
          </w:p>
        </w:tc>
        <w:tc>
          <w:tcPr>
            <w:tcW w:type="dxa" w:w="2484"/>
          </w:tcPr>
          <w:p>
            <w:pPr>
              <w:spacing w:after="40"/>
            </w:pPr>
            <w:r/>
            <w:r>
              <w:rPr>
                <w:rFonts w:ascii="Aptos" w:hAnsi="Aptos"/>
                <w:b w:val="0"/>
                <w:sz w:val="15"/>
              </w:rPr>
              <w:t>Professional Wings for Chartered Accountants | EAGLE 2.0</w:t>
            </w:r>
          </w:p>
        </w:tc>
        <w:tc>
          <w:tcPr>
            <w:tcW w:type="dxa" w:w="2484"/>
          </w:tcPr>
          <w:p>
            <w:pPr>
              <w:spacing w:after="40"/>
            </w:pPr>
            <w:r/>
            <w:r>
              <w:rPr>
                <w:rFonts w:ascii="Aptos" w:hAnsi="Aptos"/>
                <w:b w:val="0"/>
                <w:sz w:val="15"/>
              </w:rPr>
              <w:t>Explore EAGLE 2.0's ten professional wings covering tax, audit, entrepreneurship, leadership, AI, careers, wellness, social impact and global connections.</w:t>
            </w:r>
          </w:p>
        </w:tc>
        <w:tc>
          <w:tcPr>
            <w:tcW w:type="dxa" w:w="2484"/>
          </w:tcPr>
          <w:p>
            <w:pPr>
              <w:spacing w:after="40"/>
            </w:pPr>
            <w:r/>
            <w:r>
              <w:rPr>
                <w:rFonts w:ascii="Aptos" w:hAnsi="Aptos"/>
                <w:b w:val="0"/>
                <w:sz w:val="15"/>
              </w:rPr>
              <w:t>/wings</w:t>
            </w:r>
          </w:p>
        </w:tc>
      </w:tr>
      <w:tr>
        <w:tc>
          <w:tcPr>
            <w:tcW w:type="dxa" w:w="2484"/>
          </w:tcPr>
          <w:p>
            <w:pPr>
              <w:spacing w:after="40"/>
            </w:pPr>
            <w:r/>
            <w:r>
              <w:rPr>
                <w:rFonts w:ascii="Aptos" w:hAnsi="Aptos"/>
                <w:b w:val="0"/>
                <w:sz w:val="15"/>
              </w:rPr>
              <w:t>Events</w:t>
            </w:r>
          </w:p>
        </w:tc>
        <w:tc>
          <w:tcPr>
            <w:tcW w:type="dxa" w:w="2484"/>
          </w:tcPr>
          <w:p>
            <w:pPr>
              <w:spacing w:after="40"/>
            </w:pPr>
            <w:r/>
            <w:r>
              <w:rPr>
                <w:rFonts w:ascii="Aptos" w:hAnsi="Aptos"/>
                <w:b w:val="0"/>
                <w:sz w:val="15"/>
              </w:rPr>
              <w:t>CA Events, Seminars &amp; Workshops | EAGLE 2.0</w:t>
            </w:r>
          </w:p>
        </w:tc>
        <w:tc>
          <w:tcPr>
            <w:tcW w:type="dxa" w:w="2484"/>
          </w:tcPr>
          <w:p>
            <w:pPr>
              <w:spacing w:after="40"/>
            </w:pPr>
            <w:r/>
            <w:r>
              <w:rPr>
                <w:rFonts w:ascii="Aptos" w:hAnsi="Aptos"/>
                <w:b w:val="0"/>
                <w:sz w:val="15"/>
              </w:rPr>
              <w:t>Discover CA seminars, workshops, conferences and networking events with EAGLE 2.0. Explore professional learning opportunities and event registration details.</w:t>
            </w:r>
          </w:p>
        </w:tc>
        <w:tc>
          <w:tcPr>
            <w:tcW w:type="dxa" w:w="2484"/>
          </w:tcPr>
          <w:p>
            <w:pPr>
              <w:spacing w:after="40"/>
            </w:pPr>
            <w:r/>
            <w:r>
              <w:rPr>
                <w:rFonts w:ascii="Aptos" w:hAnsi="Aptos"/>
                <w:b w:val="0"/>
                <w:sz w:val="15"/>
              </w:rPr>
              <w:t>/events</w:t>
            </w:r>
          </w:p>
        </w:tc>
      </w:tr>
      <w:tr>
        <w:tc>
          <w:tcPr>
            <w:tcW w:type="dxa" w:w="2484"/>
          </w:tcPr>
          <w:p>
            <w:pPr>
              <w:spacing w:after="40"/>
            </w:pPr>
            <w:r/>
            <w:r>
              <w:rPr>
                <w:rFonts w:ascii="Aptos" w:hAnsi="Aptos"/>
                <w:b w:val="0"/>
                <w:sz w:val="15"/>
              </w:rPr>
              <w:t>Speakers</w:t>
            </w:r>
          </w:p>
        </w:tc>
        <w:tc>
          <w:tcPr>
            <w:tcW w:type="dxa" w:w="2484"/>
          </w:tcPr>
          <w:p>
            <w:pPr>
              <w:spacing w:after="40"/>
            </w:pPr>
            <w:r/>
            <w:r>
              <w:rPr>
                <w:rFonts w:ascii="Aptos" w:hAnsi="Aptos"/>
                <w:b w:val="0"/>
                <w:sz w:val="15"/>
              </w:rPr>
              <w:t>CA Speakers &amp; Industry Experts | EAGLE 2.0</w:t>
            </w:r>
          </w:p>
        </w:tc>
        <w:tc>
          <w:tcPr>
            <w:tcW w:type="dxa" w:w="2484"/>
          </w:tcPr>
          <w:p>
            <w:pPr>
              <w:spacing w:after="40"/>
            </w:pPr>
            <w:r/>
            <w:r>
              <w:rPr>
                <w:rFonts w:ascii="Aptos" w:hAnsi="Aptos"/>
                <w:b w:val="0"/>
                <w:sz w:val="15"/>
              </w:rPr>
              <w:t>Discover speakers, Chartered Accountants and industry experts sharing knowledge and perspectives through EAGLE 2.0 professional events.</w:t>
            </w:r>
          </w:p>
        </w:tc>
        <w:tc>
          <w:tcPr>
            <w:tcW w:type="dxa" w:w="2484"/>
          </w:tcPr>
          <w:p>
            <w:pPr>
              <w:spacing w:after="40"/>
            </w:pPr>
            <w:r/>
            <w:r>
              <w:rPr>
                <w:rFonts w:ascii="Aptos" w:hAnsi="Aptos"/>
                <w:b w:val="0"/>
                <w:sz w:val="15"/>
              </w:rPr>
              <w:t>/speakers</w:t>
            </w:r>
          </w:p>
        </w:tc>
      </w:tr>
      <w:tr>
        <w:tc>
          <w:tcPr>
            <w:tcW w:type="dxa" w:w="2484"/>
          </w:tcPr>
          <w:p>
            <w:pPr>
              <w:spacing w:after="40"/>
            </w:pPr>
            <w:r/>
            <w:r>
              <w:rPr>
                <w:rFonts w:ascii="Aptos" w:hAnsi="Aptos"/>
                <w:b w:val="0"/>
                <w:sz w:val="15"/>
              </w:rPr>
              <w:t>Resources</w:t>
            </w:r>
          </w:p>
        </w:tc>
        <w:tc>
          <w:tcPr>
            <w:tcW w:type="dxa" w:w="2484"/>
          </w:tcPr>
          <w:p>
            <w:pPr>
              <w:spacing w:after="40"/>
            </w:pPr>
            <w:r/>
            <w:r>
              <w:rPr>
                <w:rFonts w:ascii="Aptos" w:hAnsi="Aptos"/>
                <w:b w:val="0"/>
                <w:sz w:val="15"/>
              </w:rPr>
              <w:t>CA Resources, Tax Updates &amp; Career Learning | EAGLE 2.0</w:t>
            </w:r>
          </w:p>
        </w:tc>
        <w:tc>
          <w:tcPr>
            <w:tcW w:type="dxa" w:w="2484"/>
          </w:tcPr>
          <w:p>
            <w:pPr>
              <w:spacing w:after="40"/>
            </w:pPr>
            <w:r/>
            <w:r>
              <w:rPr>
                <w:rFonts w:ascii="Aptos" w:hAnsi="Aptos"/>
                <w:b w:val="0"/>
                <w:sz w:val="15"/>
              </w:rPr>
              <w:t>Explore professional learning resources, tax updates, career guidance, practice insights and technology-related content for the CA community.</w:t>
            </w:r>
          </w:p>
        </w:tc>
        <w:tc>
          <w:tcPr>
            <w:tcW w:type="dxa" w:w="2484"/>
          </w:tcPr>
          <w:p>
            <w:pPr>
              <w:spacing w:after="40"/>
            </w:pPr>
            <w:r/>
            <w:r>
              <w:rPr>
                <w:rFonts w:ascii="Aptos" w:hAnsi="Aptos"/>
                <w:b w:val="0"/>
                <w:sz w:val="15"/>
              </w:rPr>
              <w:t>/resources</w:t>
            </w:r>
          </w:p>
        </w:tc>
      </w:tr>
      <w:tr>
        <w:tc>
          <w:tcPr>
            <w:tcW w:type="dxa" w:w="2484"/>
          </w:tcPr>
          <w:p>
            <w:pPr>
              <w:spacing w:after="40"/>
            </w:pPr>
            <w:r/>
            <w:r>
              <w:rPr>
                <w:rFonts w:ascii="Aptos" w:hAnsi="Aptos"/>
                <w:b w:val="0"/>
                <w:sz w:val="15"/>
              </w:rPr>
              <w:t>News</w:t>
            </w:r>
          </w:p>
        </w:tc>
        <w:tc>
          <w:tcPr>
            <w:tcW w:type="dxa" w:w="2484"/>
          </w:tcPr>
          <w:p>
            <w:pPr>
              <w:spacing w:after="40"/>
            </w:pPr>
            <w:r/>
            <w:r>
              <w:rPr>
                <w:rFonts w:ascii="Aptos" w:hAnsi="Aptos"/>
                <w:b w:val="0"/>
                <w:sz w:val="15"/>
              </w:rPr>
              <w:t>CA Community News &amp; Professional Updates | EAGLE 2.0</w:t>
            </w:r>
          </w:p>
        </w:tc>
        <w:tc>
          <w:tcPr>
            <w:tcW w:type="dxa" w:w="2484"/>
          </w:tcPr>
          <w:p>
            <w:pPr>
              <w:spacing w:after="40"/>
            </w:pPr>
            <w:r/>
            <w:r>
              <w:rPr>
                <w:rFonts w:ascii="Aptos" w:hAnsi="Aptos"/>
                <w:b w:val="0"/>
                <w:sz w:val="15"/>
              </w:rPr>
              <w:t>Stay informed about EAGLE 2.0 announcements, community initiatives, professional updates, upcoming events and member achievements.</w:t>
            </w:r>
          </w:p>
        </w:tc>
        <w:tc>
          <w:tcPr>
            <w:tcW w:type="dxa" w:w="2484"/>
          </w:tcPr>
          <w:p>
            <w:pPr>
              <w:spacing w:after="40"/>
            </w:pPr>
            <w:r/>
            <w:r>
              <w:rPr>
                <w:rFonts w:ascii="Aptos" w:hAnsi="Aptos"/>
                <w:b w:val="0"/>
                <w:sz w:val="15"/>
              </w:rPr>
              <w:t>/news</w:t>
            </w:r>
          </w:p>
        </w:tc>
      </w:tr>
      <w:tr>
        <w:tc>
          <w:tcPr>
            <w:tcW w:type="dxa" w:w="2484"/>
          </w:tcPr>
          <w:p>
            <w:pPr>
              <w:spacing w:after="40"/>
            </w:pPr>
            <w:r/>
            <w:r>
              <w:rPr>
                <w:rFonts w:ascii="Aptos" w:hAnsi="Aptos"/>
                <w:b w:val="0"/>
                <w:sz w:val="15"/>
              </w:rPr>
              <w:t>Gallery</w:t>
            </w:r>
          </w:p>
        </w:tc>
        <w:tc>
          <w:tcPr>
            <w:tcW w:type="dxa" w:w="2484"/>
          </w:tcPr>
          <w:p>
            <w:pPr>
              <w:spacing w:after="40"/>
            </w:pPr>
            <w:r/>
            <w:r>
              <w:rPr>
                <w:rFonts w:ascii="Aptos" w:hAnsi="Aptos"/>
                <w:b w:val="0"/>
                <w:sz w:val="15"/>
              </w:rPr>
              <w:t>CA Community Events &amp; Gallery | EAGLE 2.0</w:t>
            </w:r>
          </w:p>
        </w:tc>
        <w:tc>
          <w:tcPr>
            <w:tcW w:type="dxa" w:w="2484"/>
          </w:tcPr>
          <w:p>
            <w:pPr>
              <w:spacing w:after="40"/>
            </w:pPr>
            <w:r/>
            <w:r>
              <w:rPr>
                <w:rFonts w:ascii="Aptos" w:hAnsi="Aptos"/>
                <w:b w:val="0"/>
                <w:sz w:val="15"/>
              </w:rPr>
              <w:t>Explore photographs and highlights from EAGLE 2.0 events, professional workshops, networking sessions and community initiatives.</w:t>
            </w:r>
          </w:p>
        </w:tc>
        <w:tc>
          <w:tcPr>
            <w:tcW w:type="dxa" w:w="2484"/>
          </w:tcPr>
          <w:p>
            <w:pPr>
              <w:spacing w:after="40"/>
            </w:pPr>
            <w:r/>
            <w:r>
              <w:rPr>
                <w:rFonts w:ascii="Aptos" w:hAnsi="Aptos"/>
                <w:b w:val="0"/>
                <w:sz w:val="15"/>
              </w:rPr>
              <w:t>/gallery</w:t>
            </w:r>
          </w:p>
        </w:tc>
      </w:tr>
      <w:tr>
        <w:tc>
          <w:tcPr>
            <w:tcW w:type="dxa" w:w="2484"/>
          </w:tcPr>
          <w:p>
            <w:pPr>
              <w:spacing w:after="40"/>
            </w:pPr>
            <w:r/>
            <w:r>
              <w:rPr>
                <w:rFonts w:ascii="Aptos" w:hAnsi="Aptos"/>
                <w:b w:val="0"/>
                <w:sz w:val="15"/>
              </w:rPr>
              <w:t>Join Us</w:t>
            </w:r>
          </w:p>
        </w:tc>
        <w:tc>
          <w:tcPr>
            <w:tcW w:type="dxa" w:w="2484"/>
          </w:tcPr>
          <w:p>
            <w:pPr>
              <w:spacing w:after="40"/>
            </w:pPr>
            <w:r/>
            <w:r>
              <w:rPr>
                <w:rFonts w:ascii="Aptos" w:hAnsi="Aptos"/>
                <w:b w:val="0"/>
                <w:sz w:val="15"/>
              </w:rPr>
              <w:t>Join EAGLE 2.0 | CA Professional Community India</w:t>
            </w:r>
          </w:p>
        </w:tc>
        <w:tc>
          <w:tcPr>
            <w:tcW w:type="dxa" w:w="2484"/>
          </w:tcPr>
          <w:p>
            <w:pPr>
              <w:spacing w:after="40"/>
            </w:pPr>
            <w:r/>
            <w:r>
              <w:rPr>
                <w:rFonts w:ascii="Aptos" w:hAnsi="Aptos"/>
                <w:b w:val="0"/>
                <w:sz w:val="15"/>
              </w:rPr>
              <w:t>Join EAGLE 2.0's professional community for Chartered Accountants, CA students and allied professionals. Discover membership and participation opportunities.</w:t>
            </w:r>
          </w:p>
        </w:tc>
        <w:tc>
          <w:tcPr>
            <w:tcW w:type="dxa" w:w="2484"/>
          </w:tcPr>
          <w:p>
            <w:pPr>
              <w:spacing w:after="40"/>
            </w:pPr>
            <w:r/>
            <w:r>
              <w:rPr>
                <w:rFonts w:ascii="Aptos" w:hAnsi="Aptos"/>
                <w:b w:val="0"/>
                <w:sz w:val="15"/>
              </w:rPr>
              <w:t>/join-us</w:t>
            </w:r>
          </w:p>
        </w:tc>
      </w:tr>
      <w:tr>
        <w:tc>
          <w:tcPr>
            <w:tcW w:type="dxa" w:w="2484"/>
          </w:tcPr>
          <w:p>
            <w:pPr>
              <w:spacing w:after="40"/>
            </w:pPr>
            <w:r/>
            <w:r>
              <w:rPr>
                <w:rFonts w:ascii="Aptos" w:hAnsi="Aptos"/>
                <w:b w:val="0"/>
                <w:sz w:val="15"/>
              </w:rPr>
              <w:t>Contact</w:t>
            </w:r>
          </w:p>
        </w:tc>
        <w:tc>
          <w:tcPr>
            <w:tcW w:type="dxa" w:w="2484"/>
          </w:tcPr>
          <w:p>
            <w:pPr>
              <w:spacing w:after="40"/>
            </w:pPr>
            <w:r/>
            <w:r>
              <w:rPr>
                <w:rFonts w:ascii="Aptos" w:hAnsi="Aptos"/>
                <w:b w:val="0"/>
                <w:sz w:val="15"/>
              </w:rPr>
              <w:t>Contact EAGLE 2.0 | Professional Community</w:t>
            </w:r>
          </w:p>
        </w:tc>
        <w:tc>
          <w:tcPr>
            <w:tcW w:type="dxa" w:w="2484"/>
          </w:tcPr>
          <w:p>
            <w:pPr>
              <w:spacing w:after="40"/>
            </w:pPr>
            <w:r/>
            <w:r>
              <w:rPr>
                <w:rFonts w:ascii="Aptos" w:hAnsi="Aptos"/>
                <w:b w:val="0"/>
                <w:sz w:val="15"/>
              </w:rPr>
              <w:t>Contact EAGLE 2.0 for membership enquiries, event information, speaker opportunities and professional collaborations.</w:t>
            </w:r>
          </w:p>
        </w:tc>
        <w:tc>
          <w:tcPr>
            <w:tcW w:type="dxa" w:w="2484"/>
          </w:tcPr>
          <w:p>
            <w:pPr>
              <w:spacing w:after="40"/>
            </w:pPr>
            <w:r/>
            <w:r>
              <w:rPr>
                <w:rFonts w:ascii="Aptos" w:hAnsi="Aptos"/>
                <w:b w:val="0"/>
                <w:sz w:val="15"/>
              </w:rPr>
              <w:t>/contact</w:t>
            </w:r>
          </w:p>
        </w:tc>
      </w:tr>
    </w:tbl>
    <w:p>
      <w:r>
        <w:t>These descriptions are proposed copy. Search engines may choose different snippets based on the query and page content. Replace the preview domain with the official domain when finalised.</w:t>
      </w:r>
    </w:p>
    <w:p>
      <w:pPr>
        <w:pStyle w:val="Heading1"/>
      </w:pPr>
      <w:r>
        <w:t>14. Keyword Strategy</w:t>
      </w:r>
    </w:p>
    <w:p>
      <w:pPr>
        <w:pStyle w:val="Heading2"/>
      </w:pPr>
      <w:r>
        <w:t>Primary keywords — Home and About Us</w:t>
      </w:r>
    </w:p>
    <w:p>
      <w:r>
        <w:t>Chartered Accountant community India; CA professional community; young Chartered Accountants; CA networking platform; professional community for CAs.</w:t>
      </w:r>
    </w:p>
    <w:p>
      <w:pPr>
        <w:pStyle w:val="Heading2"/>
      </w:pPr>
      <w:r>
        <w:t>Events and learning — Events, Speakers and Resources</w:t>
      </w:r>
    </w:p>
    <w:p>
      <w:r>
        <w:t>CA seminars in India; CA workshops; Chartered Accountant networking events; tax seminars; GST workshops; professional development for CAs.</w:t>
      </w:r>
    </w:p>
    <w:p>
      <w:pPr>
        <w:pStyle w:val="Heading2"/>
      </w:pPr>
      <w:r>
        <w:t>Career and community — Join Us and Wings</w:t>
      </w:r>
    </w:p>
    <w:p>
      <w:r>
        <w:t>CA career development; young CA networking; Chartered Accountant mentorship; CA leadership development; CA student professional development.</w:t>
      </w:r>
    </w:p>
    <w:p>
      <w:pPr>
        <w:pStyle w:val="Heading2"/>
      </w:pPr>
      <w:r>
        <w:t>Specialist topics — Relevant wings and articles</w:t>
      </w:r>
    </w:p>
    <w:p>
      <w:r>
        <w:t>International taxation; audit and assurance; accounting practice development; AI for Chartered Accountants; finance automation; women in the accounting profession.</w:t>
      </w:r>
    </w:p>
    <w:p>
      <w:r>
        <w:t>SEO principle: create useful, original content around topics the community actually covers. Do not repeat keyword lists unnaturally or create pages that offer no distinct value.</w:t>
      </w:r>
    </w:p>
    <w:p>
      <w:pPr>
        <w:pStyle w:val="Heading1"/>
      </w:pPr>
      <w:r>
        <w:t>15. Developer SEO &amp; Launch Checklist</w:t>
      </w:r>
    </w:p>
    <w:p>
      <w:pPr>
        <w:pStyle w:val="Heading2"/>
      </w:pPr>
      <w:r>
        <w:t>Brand and content</w:t>
      </w:r>
    </w:p>
    <w:p>
      <w:pPr>
        <w:pStyle w:val="ListBullet"/>
        <w:spacing w:after="40"/>
      </w:pPr>
      <w:r>
        <w:t>☐ Replace ASCEND branding with EAGLE 2.0 throughout the site, metadata and social previews.</w:t>
      </w:r>
    </w:p>
    <w:p>
      <w:pPr>
        <w:pStyle w:val="ListBullet"/>
        <w:spacing w:after="40"/>
      </w:pPr>
      <w:r>
        <w:t>☐ Use Nayi Soch, Nayi Udaan consistently in English and Hindi.</w:t>
      </w:r>
    </w:p>
    <w:p>
      <w:pPr>
        <w:pStyle w:val="ListBullet"/>
        <w:spacing w:after="40"/>
      </w:pPr>
      <w:r>
        <w:t>☐ Remove unapproved sample speakers, events, ticket prices, membership fees and contact details.</w:t>
      </w:r>
    </w:p>
    <w:p>
      <w:pPr>
        <w:pStyle w:val="ListBullet"/>
        <w:spacing w:after="40"/>
      </w:pPr>
      <w:r>
        <w:t>☐ Verify leadership appointments, membership eligibility and all published initiatives.</w:t>
      </w:r>
    </w:p>
    <w:p>
      <w:pPr>
        <w:pStyle w:val="ListBullet"/>
        <w:spacing w:after="40"/>
      </w:pPr>
      <w:r>
        <w:t>☐ Publish final Privacy Policy, Terms &amp; Conditions and relevant event/payment policies.</w:t>
      </w:r>
    </w:p>
    <w:p>
      <w:pPr>
        <w:pStyle w:val="Heading2"/>
      </w:pPr>
      <w:r>
        <w:t>On-page SEO</w:t>
      </w:r>
    </w:p>
    <w:p>
      <w:pPr>
        <w:pStyle w:val="ListBullet"/>
        <w:spacing w:after="40"/>
      </w:pPr>
      <w:r>
        <w:t>☐ Give every indexable page a unique title and meta description.</w:t>
      </w:r>
    </w:p>
    <w:p>
      <w:pPr>
        <w:pStyle w:val="ListBullet"/>
        <w:spacing w:after="40"/>
      </w:pPr>
      <w:r>
        <w:t>☐ Use one clear H1 per page and logical H2/H3 headings.</w:t>
      </w:r>
    </w:p>
    <w:p>
      <w:pPr>
        <w:pStyle w:val="ListBullet"/>
        <w:spacing w:after="40"/>
      </w:pPr>
      <w:r>
        <w:t>☐ Use descriptive, readable URLs and relevant internal links.</w:t>
      </w:r>
    </w:p>
    <w:p>
      <w:pPr>
        <w:pStyle w:val="ListBullet"/>
        <w:spacing w:after="40"/>
      </w:pPr>
      <w:r>
        <w:t>☐ Use meaningful alt text for informative images.</w:t>
      </w:r>
    </w:p>
    <w:p>
      <w:pPr>
        <w:pStyle w:val="ListBullet"/>
        <w:spacing w:after="40"/>
      </w:pPr>
      <w:r>
        <w:t>☐ Ensure important content is available as crawlable page text.</w:t>
      </w:r>
    </w:p>
    <w:p>
      <w:pPr>
        <w:pStyle w:val="Heading2"/>
      </w:pPr>
      <w:r>
        <w:t>Technical SEO</w:t>
      </w:r>
    </w:p>
    <w:p>
      <w:pPr>
        <w:pStyle w:val="ListBullet"/>
        <w:spacing w:after="40"/>
      </w:pPr>
      <w:r>
        <w:t>☐ Enable HTTPS and confirm mobile responsiveness.</w:t>
      </w:r>
    </w:p>
    <w:p>
      <w:pPr>
        <w:pStyle w:val="ListBullet"/>
        <w:spacing w:after="40"/>
      </w:pPr>
      <w:r>
        <w:t>☐ Generate and submit an XML sitemap.</w:t>
      </w:r>
    </w:p>
    <w:p>
      <w:pPr>
        <w:pStyle w:val="ListBullet"/>
        <w:spacing w:after="40"/>
      </w:pPr>
      <w:r>
        <w:t>☐ Configure robots.txt and check that public pages are crawlable.</w:t>
      </w:r>
    </w:p>
    <w:p>
      <w:pPr>
        <w:pStyle w:val="ListBullet"/>
        <w:spacing w:after="40"/>
      </w:pPr>
      <w:r>
        <w:t>☐ Set canonical URLs and appropriate redirects when replacing preview URLs.</w:t>
      </w:r>
    </w:p>
    <w:p>
      <w:pPr>
        <w:pStyle w:val="ListBullet"/>
        <w:spacing w:after="40"/>
      </w:pPr>
      <w:r>
        <w:t>☐ Add appropriate Organization, Breadcrumb and Article structured data where applicable.</w:t>
      </w:r>
    </w:p>
    <w:p>
      <w:pPr>
        <w:pStyle w:val="ListBullet"/>
        <w:spacing w:after="40"/>
      </w:pPr>
      <w:r>
        <w:t>☐ Add Event structured data to eligible, individually accessible event pages.</w:t>
      </w:r>
    </w:p>
    <w:p>
      <w:pPr>
        <w:pStyle w:val="Heading2"/>
      </w:pPr>
      <w:r>
        <w:t>Analytics and conversion</w:t>
      </w:r>
    </w:p>
    <w:p>
      <w:pPr>
        <w:pStyle w:val="ListBullet"/>
        <w:spacing w:after="40"/>
      </w:pPr>
      <w:r>
        <w:t>☐ Set up Google Search Console and verify the official domain.</w:t>
      </w:r>
    </w:p>
    <w:p>
      <w:pPr>
        <w:pStyle w:val="ListBullet"/>
        <w:spacing w:after="40"/>
      </w:pPr>
      <w:r>
        <w:t>☐ Configure Google Analytics 4 and test key conversion events.</w:t>
      </w:r>
    </w:p>
    <w:p>
      <w:pPr>
        <w:pStyle w:val="ListBullet"/>
        <w:spacing w:after="40"/>
      </w:pPr>
      <w:r>
        <w:t>☐ Track community registrations, event registrations and successful payments.</w:t>
      </w:r>
    </w:p>
    <w:p>
      <w:pPr>
        <w:pStyle w:val="ListBullet"/>
        <w:spacing w:after="40"/>
      </w:pPr>
      <w:r>
        <w:t>☐ Test registration confirmations, payment failures and retry flows.</w:t>
      </w:r>
    </w:p>
    <w:p>
      <w:pPr>
        <w:pStyle w:val="ListBullet"/>
        <w:spacing w:after="40"/>
      </w:pPr>
      <w:r>
        <w:t>☐ Test forms, navigation, accessibility and loading speed on mobile and desktop.</w:t>
      </w:r>
    </w:p>
    <w:p>
      <w:pPr>
        <w:pStyle w:val="Heading1"/>
      </w:pPr>
      <w:r>
        <w:t>16. Final Brand &amp; Editorial Guidelines</w:t>
      </w:r>
    </w:p>
    <w:p>
      <w:pPr>
        <w:pStyle w:val="ListNumber"/>
        <w:spacing w:after="40"/>
      </w:pPr>
      <w:r>
        <w:t>Lead with the community, not the committee. Visitors should immediately understand what EAGLE 2.0 offers and why it matters.</w:t>
      </w:r>
    </w:p>
    <w:p>
      <w:pPr>
        <w:pStyle w:val="ListNumber"/>
        <w:spacing w:after="40"/>
      </w:pPr>
      <w:r>
        <w:t>Use the tagline as a brand signature. Keep “EAGLE 2.0 — Nayi Soch, Nayi Udaan” prominent without repeating it mechanically in every paragraph.</w:t>
      </w:r>
    </w:p>
    <w:p>
      <w:pPr>
        <w:pStyle w:val="ListNumber"/>
        <w:spacing w:after="40"/>
      </w:pPr>
      <w:r>
        <w:t>Balance ambition with credibility. Describe future initiatives as proposed or upcoming until they are approved and operational.</w:t>
      </w:r>
    </w:p>
    <w:p>
      <w:pPr>
        <w:pStyle w:val="ListNumber"/>
        <w:spacing w:after="40"/>
      </w:pPr>
      <w:r>
        <w:t>Make participation the primary action. Guide visitors towards joining, exploring a wing, registering for an event or contacting the team.</w:t>
      </w:r>
    </w:p>
    <w:p>
      <w:pPr>
        <w:pStyle w:val="ListNumber"/>
        <w:spacing w:after="40"/>
      </w:pPr>
      <w:r>
        <w:t>Keep the website useful after launch. Regularly publish relevant events, genuine community updates, original articles and practical learning resources.</w:t>
      </w:r>
    </w:p>
    <w:p>
      <w:pPr>
        <w:pStyle w:val="Heading2"/>
      </w:pPr>
      <w:r>
        <w:t>Recommended Brand Positioning</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EAGLE 2.0 | नई सोच, नई उड़ान</w:t>
            </w:r>
          </w:p>
        </w:tc>
      </w:tr>
    </w:tbl>
    <w:p>
      <w:pPr>
        <w:spacing w:after="20"/>
      </w:pPr>
    </w:p>
    <w:p>
      <w:r>
        <w:t>A community that brings the profession together through knowledge, connections, leadership and collective action.</w:t>
      </w:r>
    </w:p>
    <w:tbl>
      <w:tblPr>
        <w:tblW w:type="auto" w:w="0"/>
        <w:tblLayout w:type="autofit"/>
        <w:tblLook w:firstColumn="1" w:firstRow="1" w:lastColumn="0" w:lastRow="0" w:noHBand="0" w:noVBand="1" w:val="04A0"/>
      </w:tblPr>
      <w:tblGrid>
        <w:gridCol w:w="9936"/>
      </w:tblGrid>
      <w:tr>
        <w:tc>
          <w:tcPr>
            <w:tcW w:type="dxa" w:w="9936"/>
            <w:shd w:fill="F2F5F8"/>
          </w:tcPr>
          <w:p>
            <w:pPr>
              <w:spacing w:before="140" w:after="140"/>
              <w:jc w:val="center"/>
            </w:pPr>
            <w:r/>
            <w:r>
              <w:rPr>
                <w:b/>
                <w:color w:val="102A43"/>
                <w:sz w:val="24"/>
              </w:rPr>
              <w:t>Learn. Connect. Grow. Transform. Thrive. Contribute.</w:t>
            </w:r>
          </w:p>
        </w:tc>
      </w:tr>
    </w:tbl>
    <w:p>
      <w:pPr>
        <w:spacing w:after="20"/>
      </w:pPr>
    </w:p>
    <w:p>
      <w:pPr>
        <w:pStyle w:val="Heading1"/>
      </w:pPr>
      <w:r>
        <w:t>17. Final Pre-Publication Confirmation List</w:t>
      </w:r>
    </w:p>
    <w:p>
      <w:pPr>
        <w:pStyle w:val="ListBullet"/>
        <w:spacing w:after="40"/>
      </w:pPr>
      <w:r>
        <w:t>☐ Confirm official organisation name, logo and brand colours.</w:t>
      </w:r>
    </w:p>
    <w:p>
      <w:pPr>
        <w:pStyle w:val="ListBullet"/>
        <w:spacing w:after="40"/>
      </w:pPr>
      <w:r>
        <w:t>☐ Confirm the final ten wing names and their exact scope against the approved blueprint.</w:t>
      </w:r>
    </w:p>
    <w:p>
      <w:pPr>
        <w:pStyle w:val="ListBullet"/>
        <w:spacing w:after="40"/>
      </w:pPr>
      <w:r>
        <w:t>☐ Confirm leadership titles, names, bios and publication permissions.</w:t>
      </w:r>
    </w:p>
    <w:p>
      <w:pPr>
        <w:pStyle w:val="ListBullet"/>
        <w:spacing w:after="40"/>
      </w:pPr>
      <w:r>
        <w:t>☐ Confirm membership eligibility, benefits, fees and any member-only access.</w:t>
      </w:r>
    </w:p>
    <w:p>
      <w:pPr>
        <w:pStyle w:val="ListBullet"/>
        <w:spacing w:after="40"/>
      </w:pPr>
      <w:r>
        <w:t>☐ Confirm event calendar, registration workflow, payment gateway and refund policy.</w:t>
      </w:r>
    </w:p>
    <w:p>
      <w:pPr>
        <w:pStyle w:val="ListBullet"/>
        <w:spacing w:after="40"/>
      </w:pPr>
      <w:r>
        <w:t>☐ Confirm official email, phone, address and social media links.</w:t>
      </w:r>
    </w:p>
    <w:p>
      <w:pPr>
        <w:pStyle w:val="ListBullet"/>
        <w:spacing w:after="40"/>
      </w:pPr>
      <w:r>
        <w:t>☐ Approve legal pages and privacy/data handling language.</w:t>
      </w:r>
    </w:p>
    <w:p>
      <w:pPr>
        <w:pStyle w:val="ListBullet"/>
        <w:spacing w:after="40"/>
      </w:pPr>
      <w:r>
        <w:t>☐ Replace preview domain and test all internal/external links.</w:t>
      </w:r>
    </w:p>
    <w:p>
      <w:pPr>
        <w:pStyle w:val="ListBullet"/>
        <w:spacing w:after="40"/>
      </w:pPr>
      <w:r>
        <w:t>☐ Test the site on mobile, tablet and desktop before launch.</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Nayi Soch, Nayi Udaan  •  Working draft for review and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6"/>
      </w:rPr>
      <w:t>EAGLE 2.0  |  WEBSITE CONTENT &amp; SEO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