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C2A1F" w14:textId="162E0AA2" w:rsidR="00E511F1" w:rsidRDefault="00E511F1" w:rsidP="00E511F1">
      <w:pPr>
        <w:pStyle w:val="1"/>
        <w:shd w:val="clear" w:color="auto" w:fill="FFFFFF"/>
        <w:spacing w:before="0" w:beforeAutospacing="0" w:after="240" w:afterAutospacing="0" w:line="660" w:lineRule="atLeast"/>
        <w:jc w:val="center"/>
        <w:textAlignment w:val="baseline"/>
        <w:rPr>
          <w:rFonts w:ascii="Arial" w:hAnsi="Arial" w:cs="Arial"/>
          <w:color w:val="202124"/>
          <w:sz w:val="54"/>
          <w:szCs w:val="54"/>
        </w:rPr>
      </w:pPr>
      <w:r>
        <w:rPr>
          <w:rFonts w:ascii="Microsoft YaHei" w:eastAsia="Microsoft YaHei" w:hAnsi="Microsoft YaHei" w:hint="eastAsia"/>
          <w:color w:val="333333"/>
          <w:sz w:val="36"/>
          <w:szCs w:val="36"/>
        </w:rPr>
        <w:t>基于</w:t>
      </w:r>
      <w:r w:rsidRPr="00E511F1">
        <w:rPr>
          <w:rFonts w:ascii="Microsoft YaHei" w:eastAsia="Microsoft YaHei" w:hAnsi="Microsoft YaHei" w:hint="eastAsia"/>
          <w:color w:val="333333"/>
          <w:sz w:val="36"/>
          <w:szCs w:val="36"/>
        </w:rPr>
        <w:t>逻辑回归模型</w:t>
      </w:r>
      <w:r>
        <w:rPr>
          <w:rFonts w:ascii="Microsoft YaHei" w:eastAsia="Microsoft YaHei" w:hAnsi="Microsoft YaHei" w:hint="eastAsia"/>
          <w:color w:val="333333"/>
          <w:sz w:val="36"/>
          <w:szCs w:val="36"/>
        </w:rPr>
        <w:t>的</w:t>
      </w:r>
      <w:r w:rsidRPr="00E511F1">
        <w:rPr>
          <w:rFonts w:ascii="Microsoft YaHei" w:eastAsia="Microsoft YaHei" w:hAnsi="Microsoft YaHei"/>
          <w:color w:val="333333"/>
          <w:sz w:val="36"/>
          <w:szCs w:val="36"/>
        </w:rPr>
        <w:t>糖尿病分析和预测</w:t>
      </w:r>
    </w:p>
    <w:p w14:paraId="6DE68505" w14:textId="2773E524" w:rsidR="00E511F1" w:rsidRDefault="00E511F1" w:rsidP="00E511F1">
      <w:pPr>
        <w:jc w:val="center"/>
      </w:pPr>
      <w:r w:rsidRPr="00E511F1">
        <w:rPr>
          <w:rFonts w:hint="eastAsia"/>
        </w:rPr>
        <w:t>彭仁志</w:t>
      </w:r>
    </w:p>
    <w:p w14:paraId="242A625B" w14:textId="090C1374" w:rsidR="00E511F1" w:rsidRDefault="00E511F1" w:rsidP="00E511F1"/>
    <w:p w14:paraId="2F530D2D" w14:textId="4E59121A" w:rsidR="00E511F1" w:rsidRDefault="00A3311D" w:rsidP="00452332">
      <w:pPr>
        <w:spacing w:line="360" w:lineRule="exact"/>
        <w:rPr>
          <w:rFonts w:ascii="Microsoft YaHei" w:eastAsia="Microsoft YaHei" w:hAnsi="Microsoft YaHei"/>
          <w:color w:val="111111"/>
          <w:sz w:val="27"/>
          <w:szCs w:val="27"/>
          <w:shd w:val="clear" w:color="auto" w:fill="FFFFFF"/>
        </w:rPr>
      </w:pPr>
      <w:r>
        <w:rPr>
          <w:rStyle w:val="rowtit"/>
          <w:rFonts w:ascii="Microsoft YaHei" w:eastAsia="Microsoft YaHei" w:hAnsi="Microsoft YaHei" w:hint="eastAsia"/>
          <w:b/>
          <w:bCs/>
          <w:color w:val="000000"/>
          <w:szCs w:val="21"/>
          <w:shd w:val="clear" w:color="auto" w:fill="FFFFFF"/>
        </w:rPr>
        <w:t>摘要：</w:t>
      </w:r>
      <w:r>
        <w:rPr>
          <w:rFonts w:ascii="Microsoft YaHei" w:eastAsia="Microsoft YaHei" w:hAnsi="Microsoft YaHei" w:hint="eastAsia"/>
          <w:color w:val="666666"/>
          <w:szCs w:val="21"/>
          <w:shd w:val="clear" w:color="auto" w:fill="FFFFFF"/>
        </w:rPr>
        <w:br/>
      </w:r>
      <w:r w:rsidRPr="00452332">
        <w:rPr>
          <w:rFonts w:ascii="Microsoft YaHei" w:eastAsia="Microsoft YaHei" w:hAnsi="Microsoft YaHei" w:hint="eastAsia"/>
          <w:color w:val="666666"/>
          <w:sz w:val="24"/>
          <w:szCs w:val="24"/>
          <w:shd w:val="clear" w:color="auto" w:fill="FFFFFF"/>
        </w:rPr>
        <w:t>糖尿病是一组以高血糖为特征的代谢性疾病。. 高血糖则是由于胰岛素分泌缺陷或其生物作用受损，或两者兼有引起。长期存在的高血糖，导致各种组织，特别是眼、肾、心脏、血管、神经的慢性损害、功能障碍</w:t>
      </w:r>
      <w:r w:rsidRPr="00452332">
        <w:rPr>
          <w:rFonts w:ascii="Microsoft YaHei" w:eastAsia="Microsoft YaHei" w:hAnsi="Microsoft YaHei"/>
          <w:color w:val="666666"/>
          <w:sz w:val="24"/>
          <w:szCs w:val="24"/>
          <w:shd w:val="clear" w:color="auto" w:fill="FFFFFF"/>
        </w:rPr>
        <w:t>该数据集最初来自国家糖尿病、消化和肾脏疾病研究所。数据集的目的是根据数据集中包含的某些诊断测量值，诊断性地预测患者是否患有糖尿病。对从较大的数据库中选择这些实例</w:t>
      </w:r>
      <w:r w:rsidRPr="00452332">
        <w:rPr>
          <w:rFonts w:ascii="Microsoft YaHei" w:eastAsia="Microsoft YaHei" w:hAnsi="Microsoft YaHei" w:hint="eastAsia"/>
          <w:color w:val="666666"/>
          <w:sz w:val="24"/>
          <w:szCs w:val="24"/>
          <w:shd w:val="clear" w:color="auto" w:fill="FFFFFF"/>
        </w:rPr>
        <w:t>。</w:t>
      </w:r>
      <w:r w:rsidRPr="00452332">
        <w:rPr>
          <w:rFonts w:ascii="Microsoft YaHei" w:eastAsia="Microsoft YaHei" w:hAnsi="Microsoft YaHei"/>
          <w:color w:val="666666"/>
          <w:sz w:val="24"/>
          <w:szCs w:val="24"/>
          <w:shd w:val="clear" w:color="auto" w:fill="FFFFFF"/>
        </w:rPr>
        <w:t>施加了若干限制。特别是，这里的所有患者都是至少21岁的皮马印第安人后裔女性</w:t>
      </w:r>
      <w:r w:rsidRPr="00452332">
        <w:rPr>
          <w:rFonts w:ascii="Microsoft YaHei" w:eastAsia="Microsoft YaHei" w:hAnsi="Microsoft YaHei" w:hint="eastAsia"/>
          <w:color w:val="666666"/>
          <w:sz w:val="24"/>
          <w:szCs w:val="24"/>
          <w:shd w:val="clear" w:color="auto" w:fill="FFFFFF"/>
        </w:rPr>
        <w:t>文章利用逻辑回归方法在</w:t>
      </w:r>
      <w:r w:rsidRPr="00452332">
        <w:rPr>
          <w:rFonts w:ascii="Microsoft YaHei" w:eastAsia="Microsoft YaHei" w:hAnsi="Microsoft YaHei" w:hint="eastAsia"/>
          <w:color w:val="666666"/>
          <w:sz w:val="24"/>
          <w:szCs w:val="24"/>
          <w:shd w:val="clear" w:color="auto" w:fill="FFFFFF"/>
        </w:rPr>
        <w:t>MATLAB</w:t>
      </w:r>
      <w:r w:rsidRPr="00452332">
        <w:rPr>
          <w:rFonts w:ascii="Microsoft YaHei" w:eastAsia="Microsoft YaHei" w:hAnsi="Microsoft YaHei" w:hint="eastAsia"/>
          <w:color w:val="666666"/>
          <w:sz w:val="24"/>
          <w:szCs w:val="24"/>
          <w:shd w:val="clear" w:color="auto" w:fill="FFFFFF"/>
        </w:rPr>
        <w:t>环境下根据收集到的一些致病因素建立糖尿病预测模型，计算出其准确率为</w:t>
      </w:r>
      <w:r w:rsidRPr="00452332">
        <w:rPr>
          <w:rFonts w:ascii="Microsoft YaHei" w:eastAsia="Microsoft YaHei" w:hAnsi="Microsoft YaHei"/>
          <w:color w:val="666666"/>
          <w:sz w:val="24"/>
          <w:szCs w:val="24"/>
          <w:shd w:val="clear" w:color="auto" w:fill="FFFFFF"/>
        </w:rPr>
        <w:t>79</w:t>
      </w:r>
      <w:r w:rsidRPr="00452332">
        <w:rPr>
          <w:rFonts w:ascii="Microsoft YaHei" w:eastAsia="Microsoft YaHei" w:hAnsi="Microsoft YaHei" w:hint="eastAsia"/>
          <w:color w:val="666666"/>
          <w:sz w:val="24"/>
          <w:szCs w:val="24"/>
          <w:shd w:val="clear" w:color="auto" w:fill="FFFFFF"/>
        </w:rPr>
        <w:t>%。本文结果表明，该模型在预测糖尿病风险的应用上具有一定价值。</w:t>
      </w:r>
    </w:p>
    <w:p w14:paraId="3D1B8C23" w14:textId="1E34CD31" w:rsidR="005E41D0" w:rsidRDefault="005E41D0"/>
    <w:p w14:paraId="593C44A2" w14:textId="77777777" w:rsidR="00452332" w:rsidRPr="00452332" w:rsidRDefault="00452332" w:rsidP="00452332">
      <w:pPr>
        <w:widowControl/>
        <w:jc w:val="left"/>
        <w:rPr>
          <w:rFonts w:ascii="宋体" w:eastAsia="宋体" w:hAnsi="宋体" w:cs="宋体"/>
          <w:kern w:val="0"/>
          <w:sz w:val="24"/>
          <w:szCs w:val="24"/>
        </w:rPr>
      </w:pPr>
      <w:r w:rsidRPr="00452332">
        <w:rPr>
          <w:rFonts w:ascii="Microsoft YaHei" w:eastAsia="Microsoft YaHei" w:hAnsi="Microsoft YaHei" w:cs="宋体" w:hint="eastAsia"/>
          <w:b/>
          <w:bCs/>
          <w:color w:val="000000"/>
          <w:kern w:val="0"/>
          <w:szCs w:val="21"/>
          <w:shd w:val="clear" w:color="auto" w:fill="FFFFFF"/>
        </w:rPr>
        <w:t>关键词：</w:t>
      </w:r>
    </w:p>
    <w:p w14:paraId="7821DECE" w14:textId="602E5EB7" w:rsidR="00452332" w:rsidRPr="00452332" w:rsidRDefault="00452332" w:rsidP="00452332">
      <w:pPr>
        <w:widowControl/>
        <w:shd w:val="clear" w:color="auto" w:fill="FFFFFF"/>
        <w:wordWrap w:val="0"/>
        <w:spacing w:line="390" w:lineRule="atLeast"/>
        <w:rPr>
          <w:rFonts w:ascii="Microsoft YaHei" w:eastAsia="Microsoft YaHei" w:hAnsi="Microsoft YaHei" w:cs="宋体"/>
          <w:color w:val="666666"/>
          <w:kern w:val="0"/>
          <w:sz w:val="24"/>
          <w:szCs w:val="24"/>
        </w:rPr>
      </w:pPr>
      <w:r w:rsidRPr="00452332">
        <w:rPr>
          <w:rFonts w:ascii="Microsoft YaHei" w:eastAsia="Microsoft YaHei" w:hAnsi="Microsoft YaHei" w:cs="宋体" w:hint="eastAsia"/>
          <w:color w:val="666666"/>
          <w:kern w:val="0"/>
          <w:sz w:val="24"/>
          <w:szCs w:val="24"/>
        </w:rPr>
        <w:t>逻辑回归;</w:t>
      </w:r>
      <w:r w:rsidRPr="00452332">
        <w:rPr>
          <w:rFonts w:ascii="Microsoft YaHei" w:eastAsia="Microsoft YaHei" w:hAnsi="Microsoft YaHei" w:cs="宋体" w:hint="eastAsia"/>
          <w:color w:val="666666"/>
          <w:kern w:val="0"/>
          <w:sz w:val="24"/>
          <w:szCs w:val="24"/>
        </w:rPr>
        <w:t>糖尿病</w:t>
      </w:r>
      <w:r w:rsidRPr="00452332">
        <w:rPr>
          <w:rFonts w:ascii="Microsoft YaHei" w:eastAsia="Microsoft YaHei" w:hAnsi="Microsoft YaHei" w:cs="宋体" w:hint="eastAsia"/>
          <w:color w:val="666666"/>
          <w:kern w:val="0"/>
          <w:sz w:val="24"/>
          <w:szCs w:val="24"/>
        </w:rPr>
        <w:t>;</w:t>
      </w:r>
      <w:r w:rsidRPr="00452332">
        <w:rPr>
          <w:rFonts w:ascii="Microsoft YaHei" w:eastAsia="Microsoft YaHei" w:hAnsi="Microsoft YaHei" w:cs="宋体" w:hint="eastAsia"/>
          <w:color w:val="666666"/>
          <w:kern w:val="0"/>
          <w:sz w:val="24"/>
          <w:szCs w:val="24"/>
        </w:rPr>
        <w:t>梯度下降</w:t>
      </w:r>
      <w:r w:rsidRPr="00452332">
        <w:rPr>
          <w:rFonts w:ascii="Microsoft YaHei" w:eastAsia="Microsoft YaHei" w:hAnsi="Microsoft YaHei" w:cs="宋体" w:hint="eastAsia"/>
          <w:color w:val="666666"/>
          <w:kern w:val="0"/>
          <w:sz w:val="24"/>
          <w:szCs w:val="24"/>
        </w:rPr>
        <w:t>;预测;</w:t>
      </w:r>
      <w:r w:rsidR="00306A00">
        <w:rPr>
          <w:rFonts w:ascii="Microsoft YaHei" w:eastAsia="Microsoft YaHei" w:hAnsi="Microsoft YaHei" w:cs="宋体" w:hint="eastAsia"/>
          <w:color w:val="666666"/>
          <w:kern w:val="0"/>
          <w:sz w:val="24"/>
          <w:szCs w:val="24"/>
        </w:rPr>
        <w:t>MATLAB</w:t>
      </w:r>
      <w:r w:rsidR="00306A00">
        <w:rPr>
          <w:rFonts w:ascii="Microsoft YaHei" w:eastAsia="Microsoft YaHei" w:hAnsi="Microsoft YaHei" w:cs="宋体"/>
          <w:color w:val="666666"/>
          <w:kern w:val="0"/>
          <w:sz w:val="24"/>
          <w:szCs w:val="24"/>
        </w:rPr>
        <w:t>2016</w:t>
      </w:r>
      <w:r w:rsidR="00306A00">
        <w:rPr>
          <w:rFonts w:ascii="Microsoft YaHei" w:eastAsia="Microsoft YaHei" w:hAnsi="Microsoft YaHei" w:cs="宋体" w:hint="eastAsia"/>
          <w:color w:val="666666"/>
          <w:kern w:val="0"/>
          <w:sz w:val="24"/>
          <w:szCs w:val="24"/>
        </w:rPr>
        <w:t>a；</w:t>
      </w:r>
    </w:p>
    <w:p w14:paraId="6AB0A31B" w14:textId="230F646D" w:rsidR="00452332" w:rsidRDefault="00452332"/>
    <w:p w14:paraId="51966E96" w14:textId="77777777" w:rsidR="00452332" w:rsidRDefault="00452332"/>
    <w:p w14:paraId="2188AC6C" w14:textId="64749F2A" w:rsidR="00452332" w:rsidRDefault="00452332">
      <w:pPr>
        <w:rPr>
          <w:rFonts w:hint="eastAsia"/>
        </w:rPr>
        <w:sectPr w:rsidR="00452332">
          <w:pgSz w:w="11906" w:h="16838"/>
          <w:pgMar w:top="1440" w:right="1800" w:bottom="1440" w:left="1800" w:header="851" w:footer="992" w:gutter="0"/>
          <w:cols w:space="425"/>
          <w:docGrid w:type="lines" w:linePitch="312"/>
        </w:sectPr>
      </w:pPr>
    </w:p>
    <w:p w14:paraId="208C64DE" w14:textId="6331B059" w:rsidR="00452332" w:rsidRDefault="00452332"/>
    <w:p w14:paraId="04472066" w14:textId="55D74E35" w:rsidR="00452332" w:rsidRPr="00D74242" w:rsidRDefault="00D74242" w:rsidP="00D74242">
      <w:pPr>
        <w:pStyle w:val="1"/>
        <w:shd w:val="clear" w:color="auto" w:fill="FFFFFF"/>
        <w:spacing w:before="360" w:beforeAutospacing="0" w:after="360" w:afterAutospacing="0"/>
        <w:rPr>
          <w:rFonts w:ascii="Microsoft YaHei" w:eastAsia="Microsoft YaHei" w:hAnsi="Microsoft YaHei" w:hint="eastAsia"/>
          <w:color w:val="121212"/>
          <w:sz w:val="36"/>
          <w:szCs w:val="36"/>
        </w:rPr>
      </w:pPr>
      <w:r>
        <w:rPr>
          <w:rFonts w:hint="eastAsia"/>
          <w:sz w:val="30"/>
          <w:szCs w:val="30"/>
        </w:rPr>
        <w:t>1</w:t>
      </w:r>
      <w:r w:rsidRPr="00D74242">
        <w:rPr>
          <w:rFonts w:hint="eastAsia"/>
          <w:sz w:val="30"/>
          <w:szCs w:val="30"/>
        </w:rPr>
        <w:t>、</w:t>
      </w:r>
      <w:r w:rsidR="00452332" w:rsidRPr="00452332">
        <w:rPr>
          <w:rFonts w:hint="eastAsia"/>
          <w:sz w:val="30"/>
          <w:szCs w:val="30"/>
        </w:rPr>
        <w:t>逻辑回归算法</w:t>
      </w:r>
      <w:r w:rsidRPr="00D74242">
        <w:rPr>
          <w:rFonts w:hint="eastAsia"/>
          <w:sz w:val="30"/>
          <w:szCs w:val="30"/>
        </w:rPr>
        <w:t>(</w:t>
      </w:r>
      <w:r w:rsidRPr="00D74242">
        <w:rPr>
          <w:rFonts w:asciiTheme="minorEastAsia" w:eastAsiaTheme="minorEastAsia" w:hAnsiTheme="minorEastAsia" w:hint="eastAsia"/>
          <w:sz w:val="30"/>
          <w:szCs w:val="30"/>
        </w:rPr>
        <w:t>Logistic Regression</w:t>
      </w:r>
      <w:r w:rsidRPr="00D74242">
        <w:rPr>
          <w:rFonts w:hint="eastAsia"/>
          <w:sz w:val="30"/>
          <w:szCs w:val="30"/>
        </w:rPr>
        <w:t>)</w:t>
      </w:r>
    </w:p>
    <w:p w14:paraId="45DD2281" w14:textId="77777777" w:rsidR="00D74242" w:rsidRPr="00D74242" w:rsidRDefault="00D74242" w:rsidP="00D74242">
      <w:pPr>
        <w:pStyle w:val="2"/>
        <w:rPr>
          <w:sz w:val="28"/>
          <w:szCs w:val="28"/>
        </w:rPr>
      </w:pPr>
      <w:r w:rsidRPr="00D74242">
        <w:rPr>
          <w:sz w:val="28"/>
          <w:szCs w:val="28"/>
        </w:rPr>
        <w:t>（</w:t>
      </w:r>
      <w:r w:rsidRPr="00D74242">
        <w:rPr>
          <w:rFonts w:hint="eastAsia"/>
          <w:sz w:val="28"/>
          <w:szCs w:val="28"/>
        </w:rPr>
        <w:t>1</w:t>
      </w:r>
      <w:r w:rsidRPr="00D74242">
        <w:rPr>
          <w:sz w:val="28"/>
          <w:szCs w:val="28"/>
        </w:rPr>
        <w:t>）</w:t>
      </w:r>
      <w:r w:rsidRPr="000B0F91">
        <w:rPr>
          <w:rFonts w:ascii="Microsoft YaHei" w:eastAsia="Microsoft YaHei" w:hAnsi="Microsoft YaHei" w:hint="eastAsia"/>
          <w:color w:val="121212"/>
          <w:sz w:val="29"/>
          <w:szCs w:val="29"/>
        </w:rPr>
        <w:t>代价函数及其梯度(Cost function and gradient)</w:t>
      </w:r>
    </w:p>
    <w:p w14:paraId="6BE339A2" w14:textId="54DB3175" w:rsidR="00452332" w:rsidRDefault="00D74242" w:rsidP="000B0F91">
      <w:pPr>
        <w:ind w:firstLine="420"/>
        <w:rPr>
          <w:rFonts w:ascii="宋体" w:eastAsia="宋体" w:hAnsi="宋体"/>
          <w:color w:val="121212"/>
          <w:sz w:val="24"/>
          <w:szCs w:val="24"/>
          <w:shd w:val="clear" w:color="auto" w:fill="FFFFFF"/>
        </w:rPr>
      </w:pPr>
      <w:r w:rsidRPr="00D74242">
        <w:rPr>
          <w:rFonts w:ascii="宋体" w:eastAsia="宋体" w:hAnsi="宋体" w:hint="eastAsia"/>
          <w:color w:val="121212"/>
          <w:sz w:val="24"/>
          <w:szCs w:val="24"/>
          <w:shd w:val="clear" w:color="auto" w:fill="FFFFFF"/>
        </w:rPr>
        <w:t>首先来看要拟合的函数，下面是我们之前拟合的函数的形式，很明显拟合结果为一个数值。</w:t>
      </w:r>
    </w:p>
    <w:p w14:paraId="7805278C" w14:textId="065FC568" w:rsidR="00D74242" w:rsidRPr="002E091C" w:rsidRDefault="003B3D20">
      <w:pPr>
        <w:rPr>
          <w:rFonts w:ascii="宋体" w:eastAsia="宋体" w:hAnsi="宋体"/>
          <w:color w:val="121212"/>
          <w:sz w:val="24"/>
          <w:szCs w:val="24"/>
          <w:shd w:val="clear" w:color="auto" w:fill="FFFFFF"/>
        </w:rPr>
      </w:pPr>
      <w:r w:rsidRPr="002E091C">
        <w:rPr>
          <w:rFonts w:ascii="宋体" w:eastAsia="宋体" w:hAnsi="宋体"/>
          <w:color w:val="121212"/>
          <w:sz w:val="24"/>
          <w:szCs w:val="24"/>
          <w:shd w:val="clear" w:color="auto" w:fill="FFFFFF"/>
        </w:rPr>
        <w:drawing>
          <wp:inline distT="0" distB="0" distL="0" distR="0" wp14:anchorId="42812CF3" wp14:editId="4007CD67">
            <wp:extent cx="5274310" cy="3448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44805"/>
                    </a:xfrm>
                    <a:prstGeom prst="rect">
                      <a:avLst/>
                    </a:prstGeom>
                  </pic:spPr>
                </pic:pic>
              </a:graphicData>
            </a:graphic>
          </wp:inline>
        </w:drawing>
      </w:r>
    </w:p>
    <w:p w14:paraId="71559258" w14:textId="6FDF243C" w:rsidR="003B3D20" w:rsidRPr="002E091C" w:rsidRDefault="003B3D20" w:rsidP="002E091C">
      <w:pPr>
        <w:spacing w:line="360" w:lineRule="exact"/>
        <w:rPr>
          <w:rFonts w:ascii="宋体" w:eastAsia="宋体" w:hAnsi="宋体"/>
          <w:color w:val="121212"/>
          <w:sz w:val="24"/>
          <w:szCs w:val="24"/>
          <w:shd w:val="clear" w:color="auto" w:fill="FFFFFF"/>
        </w:rPr>
      </w:pPr>
      <w:r w:rsidRPr="002E091C">
        <w:rPr>
          <w:rFonts w:ascii="宋体" w:eastAsia="宋体" w:hAnsi="宋体" w:hint="eastAsia"/>
          <w:color w:val="121212"/>
          <w:sz w:val="24"/>
          <w:szCs w:val="24"/>
          <w:shd w:val="clear" w:color="auto" w:fill="FFFFFF"/>
        </w:rPr>
        <w:t>我们想要将一个范围(</w:t>
      </w:r>
      <w:r w:rsidRPr="002E091C">
        <w:rPr>
          <w:rFonts w:ascii="Microsoft YaHei" w:eastAsia="Microsoft YaHei" w:hAnsi="Microsoft YaHei" w:cs="Microsoft YaHei" w:hint="eastAsia"/>
          <w:color w:val="121212"/>
          <w:sz w:val="24"/>
          <w:szCs w:val="24"/>
          <w:shd w:val="clear" w:color="auto" w:fill="FFFFFF"/>
        </w:rPr>
        <w:t>−</w:t>
      </w:r>
      <w:r w:rsidRPr="002E091C">
        <w:rPr>
          <w:rFonts w:ascii="宋体" w:eastAsia="宋体" w:hAnsi="宋体" w:cs="宋体" w:hint="eastAsia"/>
          <w:color w:val="121212"/>
          <w:sz w:val="24"/>
          <w:szCs w:val="24"/>
          <w:shd w:val="clear" w:color="auto" w:fill="FFFFFF"/>
        </w:rPr>
        <w:t>∞</w:t>
      </w:r>
      <w:r w:rsidRPr="002E091C">
        <w:rPr>
          <w:rFonts w:ascii="宋体" w:eastAsia="宋体" w:hAnsi="宋体" w:hint="eastAsia"/>
          <w:color w:val="121212"/>
          <w:sz w:val="24"/>
          <w:szCs w:val="24"/>
          <w:shd w:val="clear" w:color="auto" w:fill="FFFFFF"/>
        </w:rPr>
        <w:t>,∞)的数值映射到(是/否)(1/0)我们非常自然的能够想到sigmoid函数，这是一个能将数值从(</w:t>
      </w:r>
      <w:r w:rsidRPr="002E091C">
        <w:rPr>
          <w:rFonts w:ascii="Microsoft YaHei" w:eastAsia="Microsoft YaHei" w:hAnsi="Microsoft YaHei" w:cs="Microsoft YaHei" w:hint="eastAsia"/>
          <w:color w:val="121212"/>
          <w:sz w:val="24"/>
          <w:szCs w:val="24"/>
          <w:shd w:val="clear" w:color="auto" w:fill="FFFFFF"/>
        </w:rPr>
        <w:t>−</w:t>
      </w:r>
      <w:r w:rsidRPr="002E091C">
        <w:rPr>
          <w:rFonts w:ascii="宋体" w:eastAsia="宋体" w:hAnsi="宋体" w:cs="宋体" w:hint="eastAsia"/>
          <w:color w:val="121212"/>
          <w:sz w:val="24"/>
          <w:szCs w:val="24"/>
          <w:shd w:val="clear" w:color="auto" w:fill="FFFFFF"/>
        </w:rPr>
        <w:t>∞</w:t>
      </w:r>
      <w:r w:rsidRPr="002E091C">
        <w:rPr>
          <w:rFonts w:ascii="宋体" w:eastAsia="宋体" w:hAnsi="宋体" w:hint="eastAsia"/>
          <w:color w:val="121212"/>
          <w:sz w:val="24"/>
          <w:szCs w:val="24"/>
          <w:shd w:val="clear" w:color="auto" w:fill="FFFFFF"/>
        </w:rPr>
        <w:t>,∞)映射到(0,1)的函数：g(z)=1</w:t>
      </w:r>
      <w:r w:rsidRPr="002E091C">
        <w:rPr>
          <w:rFonts w:ascii="宋体" w:eastAsia="宋体" w:hAnsi="宋体" w:hint="eastAsia"/>
          <w:color w:val="121212"/>
          <w:sz w:val="24"/>
          <w:szCs w:val="24"/>
          <w:shd w:val="clear" w:color="auto" w:fill="FFFFFF"/>
        </w:rPr>
        <w:t>/</w:t>
      </w:r>
      <w:r w:rsidRPr="002E091C">
        <w:rPr>
          <w:rFonts w:ascii="宋体" w:eastAsia="宋体" w:hAnsi="宋体"/>
          <w:color w:val="121212"/>
          <w:sz w:val="24"/>
          <w:szCs w:val="24"/>
          <w:shd w:val="clear" w:color="auto" w:fill="FFFFFF"/>
        </w:rPr>
        <w:t>(1</w:t>
      </w:r>
      <w:r w:rsidRPr="002E091C">
        <w:rPr>
          <w:rFonts w:ascii="宋体" w:eastAsia="宋体" w:hAnsi="宋体" w:hint="eastAsia"/>
          <w:color w:val="121212"/>
          <w:sz w:val="24"/>
          <w:szCs w:val="24"/>
          <w:shd w:val="clear" w:color="auto" w:fill="FFFFFF"/>
        </w:rPr>
        <w:t>+e</w:t>
      </w:r>
      <w:r w:rsidRPr="002E091C">
        <w:rPr>
          <w:rFonts w:ascii="宋体" w:eastAsia="宋体" w:hAnsi="宋体" w:hint="eastAsia"/>
          <w:color w:val="121212"/>
          <w:sz w:val="24"/>
          <w:szCs w:val="24"/>
          <w:shd w:val="clear" w:color="auto" w:fill="FFFFFF"/>
        </w:rPr>
        <w:t>^</w:t>
      </w:r>
      <w:r w:rsidRPr="002E091C">
        <w:rPr>
          <w:rFonts w:ascii="宋体" w:eastAsia="宋体" w:hAnsi="宋体"/>
          <w:color w:val="121212"/>
          <w:sz w:val="24"/>
          <w:szCs w:val="24"/>
          <w:shd w:val="clear" w:color="auto" w:fill="FFFFFF"/>
        </w:rPr>
        <w:t>(-z))</w:t>
      </w:r>
    </w:p>
    <w:p w14:paraId="760F7D16" w14:textId="7CF8BE8C" w:rsidR="00D74242" w:rsidRDefault="002E091C">
      <w:r w:rsidRPr="002E091C">
        <w:lastRenderedPageBreak/>
        <w:drawing>
          <wp:inline distT="0" distB="0" distL="0" distR="0" wp14:anchorId="6DB2F9D4" wp14:editId="127D4FDA">
            <wp:extent cx="5274310" cy="425831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258310"/>
                    </a:xfrm>
                    <a:prstGeom prst="rect">
                      <a:avLst/>
                    </a:prstGeom>
                  </pic:spPr>
                </pic:pic>
              </a:graphicData>
            </a:graphic>
          </wp:inline>
        </w:drawing>
      </w:r>
    </w:p>
    <w:p w14:paraId="3121DEAC" w14:textId="23C61014" w:rsidR="003B3D20" w:rsidRPr="002E091C" w:rsidRDefault="002E091C">
      <w:pPr>
        <w:rPr>
          <w:rFonts w:ascii="宋体" w:eastAsia="宋体" w:hAnsi="宋体"/>
          <w:color w:val="121212"/>
          <w:sz w:val="24"/>
          <w:szCs w:val="24"/>
          <w:shd w:val="clear" w:color="auto" w:fill="FFFFFF"/>
        </w:rPr>
      </w:pPr>
      <w:r w:rsidRPr="002E091C">
        <w:rPr>
          <w:rFonts w:ascii="宋体" w:eastAsia="宋体" w:hAnsi="宋体" w:hint="eastAsia"/>
          <w:color w:val="121212"/>
          <w:sz w:val="24"/>
          <w:szCs w:val="24"/>
          <w:shd w:val="clear" w:color="auto" w:fill="FFFFFF"/>
        </w:rPr>
        <w:t>代价函数我们并没用平常的平方损失函数，而是用了如下的一个形式：</w:t>
      </w:r>
    </w:p>
    <w:p w14:paraId="00638AB0" w14:textId="13387B2C" w:rsidR="002E091C" w:rsidRPr="002E091C" w:rsidRDefault="002E091C">
      <w:pPr>
        <w:rPr>
          <w:rFonts w:ascii="宋体" w:eastAsia="宋体" w:hAnsi="宋体"/>
          <w:color w:val="121212"/>
          <w:sz w:val="24"/>
          <w:szCs w:val="24"/>
          <w:shd w:val="clear" w:color="auto" w:fill="FFFFFF"/>
        </w:rPr>
      </w:pPr>
      <w:r w:rsidRPr="002E091C">
        <w:rPr>
          <w:rFonts w:ascii="宋体" w:eastAsia="宋体" w:hAnsi="宋体"/>
          <w:color w:val="121212"/>
          <w:sz w:val="24"/>
          <w:szCs w:val="24"/>
          <w:shd w:val="clear" w:color="auto" w:fill="FFFFFF"/>
        </w:rPr>
        <w:drawing>
          <wp:inline distT="0" distB="0" distL="0" distR="0" wp14:anchorId="7DA754D6" wp14:editId="041E232F">
            <wp:extent cx="5274310" cy="23304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33045"/>
                    </a:xfrm>
                    <a:prstGeom prst="rect">
                      <a:avLst/>
                    </a:prstGeom>
                  </pic:spPr>
                </pic:pic>
              </a:graphicData>
            </a:graphic>
          </wp:inline>
        </w:drawing>
      </w:r>
    </w:p>
    <w:p w14:paraId="78DA0A31" w14:textId="2619EA8F" w:rsidR="002E091C" w:rsidRPr="002E091C" w:rsidRDefault="002E091C" w:rsidP="002E091C">
      <w:pPr>
        <w:spacing w:line="360" w:lineRule="exact"/>
        <w:rPr>
          <w:rFonts w:ascii="宋体" w:eastAsia="宋体" w:hAnsi="宋体"/>
          <w:color w:val="121212"/>
          <w:sz w:val="24"/>
          <w:szCs w:val="24"/>
          <w:shd w:val="clear" w:color="auto" w:fill="FFFFFF"/>
        </w:rPr>
      </w:pPr>
      <w:r w:rsidRPr="002E091C">
        <w:rPr>
          <w:rFonts w:ascii="宋体" w:eastAsia="宋体" w:hAnsi="宋体" w:hint="eastAsia"/>
          <w:color w:val="121212"/>
          <w:sz w:val="24"/>
          <w:szCs w:val="24"/>
          <w:shd w:val="clear" w:color="auto" w:fill="FFFFFF"/>
        </w:rPr>
        <w:t>y=1时，我们考察的是</w:t>
      </w:r>
      <w:r w:rsidRPr="002E091C">
        <w:rPr>
          <w:rFonts w:ascii="宋体" w:eastAsia="宋体" w:hAnsi="宋体" w:hint="eastAsia"/>
          <w:sz w:val="24"/>
          <w:szCs w:val="24"/>
        </w:rPr>
        <w:t>hθ(x)</w:t>
      </w:r>
      <w:r w:rsidRPr="002E091C">
        <w:rPr>
          <w:rFonts w:ascii="宋体" w:eastAsia="宋体" w:hAnsi="宋体" w:hint="eastAsia"/>
          <w:color w:val="121212"/>
          <w:sz w:val="24"/>
          <w:szCs w:val="24"/>
          <w:shd w:val="clear" w:color="auto" w:fill="FFFFFF"/>
        </w:rPr>
        <w:t>与1的接近程度，越接近1，</w:t>
      </w:r>
      <w:r w:rsidRPr="002E091C">
        <w:rPr>
          <w:rFonts w:ascii="Microsoft YaHei" w:eastAsia="Microsoft YaHei" w:hAnsi="Microsoft YaHei" w:cs="Microsoft YaHei" w:hint="eastAsia"/>
          <w:sz w:val="24"/>
          <w:szCs w:val="24"/>
        </w:rPr>
        <w:t>−</w:t>
      </w:r>
      <w:r w:rsidRPr="002E091C">
        <w:rPr>
          <w:rFonts w:ascii="宋体" w:eastAsia="宋体" w:hAnsi="宋体" w:hint="eastAsia"/>
          <w:sz w:val="24"/>
          <w:szCs w:val="24"/>
        </w:rPr>
        <w:t>log(hθ(x))</w:t>
      </w:r>
      <w:r w:rsidRPr="002E091C">
        <w:rPr>
          <w:rFonts w:ascii="宋体" w:eastAsia="宋体" w:hAnsi="宋体" w:hint="eastAsia"/>
          <w:color w:val="121212"/>
          <w:sz w:val="24"/>
          <w:szCs w:val="24"/>
          <w:shd w:val="clear" w:color="auto" w:fill="FFFFFF"/>
        </w:rPr>
        <w:t>就越趋近于0，y=0时，我们考察的是</w:t>
      </w:r>
      <w:r w:rsidRPr="002E091C">
        <w:rPr>
          <w:rFonts w:ascii="宋体" w:eastAsia="宋体" w:hAnsi="宋体" w:hint="eastAsia"/>
          <w:sz w:val="24"/>
          <w:szCs w:val="24"/>
        </w:rPr>
        <w:t>1</w:t>
      </w:r>
      <w:r w:rsidRPr="002E091C">
        <w:rPr>
          <w:rFonts w:ascii="Microsoft YaHei" w:eastAsia="Microsoft YaHei" w:hAnsi="Microsoft YaHei" w:cs="Microsoft YaHei" w:hint="eastAsia"/>
          <w:sz w:val="24"/>
          <w:szCs w:val="24"/>
        </w:rPr>
        <w:t>−</w:t>
      </w:r>
      <w:r w:rsidRPr="002E091C">
        <w:rPr>
          <w:rFonts w:ascii="宋体" w:eastAsia="宋体" w:hAnsi="宋体" w:hint="eastAsia"/>
          <w:sz w:val="24"/>
          <w:szCs w:val="24"/>
        </w:rPr>
        <w:t>hθ(x)</w:t>
      </w:r>
      <w:r w:rsidRPr="002E091C">
        <w:rPr>
          <w:rFonts w:ascii="宋体" w:eastAsia="宋体" w:hAnsi="宋体" w:hint="eastAsia"/>
          <w:color w:val="121212"/>
          <w:sz w:val="24"/>
          <w:szCs w:val="24"/>
          <w:shd w:val="clear" w:color="auto" w:fill="FFFFFF"/>
        </w:rPr>
        <w:t>与1的接近程度，越接近1，</w:t>
      </w:r>
      <w:r w:rsidRPr="002E091C">
        <w:rPr>
          <w:rFonts w:ascii="Microsoft YaHei" w:eastAsia="Microsoft YaHei" w:hAnsi="Microsoft YaHei" w:cs="Microsoft YaHei" w:hint="eastAsia"/>
          <w:sz w:val="24"/>
          <w:szCs w:val="24"/>
        </w:rPr>
        <w:t>−</w:t>
      </w:r>
      <w:r w:rsidRPr="002E091C">
        <w:rPr>
          <w:rFonts w:ascii="宋体" w:eastAsia="宋体" w:hAnsi="宋体" w:hint="eastAsia"/>
          <w:sz w:val="24"/>
          <w:szCs w:val="24"/>
        </w:rPr>
        <w:t>log(1</w:t>
      </w:r>
      <w:r w:rsidRPr="002E091C">
        <w:rPr>
          <w:rFonts w:ascii="Microsoft YaHei" w:eastAsia="Microsoft YaHei" w:hAnsi="Microsoft YaHei" w:cs="Microsoft YaHei" w:hint="eastAsia"/>
          <w:sz w:val="24"/>
          <w:szCs w:val="24"/>
        </w:rPr>
        <w:t>−</w:t>
      </w:r>
      <w:r w:rsidRPr="002E091C">
        <w:rPr>
          <w:rFonts w:ascii="宋体" w:eastAsia="宋体" w:hAnsi="宋体" w:hint="eastAsia"/>
          <w:sz w:val="24"/>
          <w:szCs w:val="24"/>
        </w:rPr>
        <w:t>hθ(x))</w:t>
      </w:r>
      <w:r w:rsidRPr="002E091C">
        <w:rPr>
          <w:rFonts w:ascii="宋体" w:eastAsia="宋体" w:hAnsi="宋体" w:hint="eastAsia"/>
          <w:color w:val="121212"/>
          <w:sz w:val="24"/>
          <w:szCs w:val="24"/>
          <w:shd w:val="clear" w:color="auto" w:fill="FFFFFF"/>
        </w:rPr>
        <w:t>就越趋近于0，总而言之，这是一个越接近真实值，计算值越接近0，越远离真实值，计算值越接近正无穷的非常巧妙的函数。我们要求代价函数的极小值点，当然还是要让偏导等于0，这里我们对</w:t>
      </w:r>
      <w:r w:rsidRPr="002E091C">
        <w:rPr>
          <w:rFonts w:ascii="宋体" w:eastAsia="宋体" w:hAnsi="宋体" w:hint="eastAsia"/>
          <w:sz w:val="24"/>
          <w:szCs w:val="24"/>
        </w:rPr>
        <w:t>J(θ)</w:t>
      </w:r>
      <w:r w:rsidRPr="002E091C">
        <w:rPr>
          <w:rFonts w:ascii="宋体" w:eastAsia="宋体" w:hAnsi="宋体" w:hint="eastAsia"/>
          <w:color w:val="121212"/>
          <w:sz w:val="24"/>
          <w:szCs w:val="24"/>
          <w:shd w:val="clear" w:color="auto" w:fill="FFFFFF"/>
        </w:rPr>
        <w:t>求一下偏导</w:t>
      </w:r>
      <w:r w:rsidRPr="002E091C">
        <w:rPr>
          <w:rFonts w:ascii="宋体" w:eastAsia="宋体" w:hAnsi="宋体" w:hint="eastAsia"/>
          <w:color w:val="121212"/>
          <w:sz w:val="24"/>
          <w:szCs w:val="24"/>
          <w:shd w:val="clear" w:color="auto" w:fill="FFFFFF"/>
        </w:rPr>
        <w:t>得：</w:t>
      </w:r>
    </w:p>
    <w:p w14:paraId="48B02E90" w14:textId="05F5985C" w:rsidR="002E091C" w:rsidRDefault="002E091C">
      <w:r w:rsidRPr="002E091C">
        <w:drawing>
          <wp:inline distT="0" distB="0" distL="0" distR="0" wp14:anchorId="6F084C60" wp14:editId="2C66FC9B">
            <wp:extent cx="3829584" cy="466790"/>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29584" cy="466790"/>
                    </a:xfrm>
                    <a:prstGeom prst="rect">
                      <a:avLst/>
                    </a:prstGeom>
                  </pic:spPr>
                </pic:pic>
              </a:graphicData>
            </a:graphic>
          </wp:inline>
        </w:drawing>
      </w:r>
    </w:p>
    <w:p w14:paraId="2806FFA3" w14:textId="5994A9C2" w:rsidR="000B0F91" w:rsidRDefault="000B0F91" w:rsidP="000B0F91">
      <w:pPr>
        <w:pStyle w:val="2"/>
        <w:shd w:val="clear" w:color="auto" w:fill="FFFFFF"/>
        <w:rPr>
          <w:rFonts w:ascii="Microsoft YaHei" w:eastAsia="Microsoft YaHei" w:hAnsi="Microsoft YaHei"/>
          <w:color w:val="121212"/>
          <w:sz w:val="29"/>
          <w:szCs w:val="29"/>
        </w:rPr>
      </w:pPr>
      <w:r>
        <w:rPr>
          <w:rFonts w:ascii="Microsoft YaHei" w:eastAsia="Microsoft YaHei" w:hAnsi="Microsoft YaHei" w:hint="eastAsia"/>
          <w:color w:val="121212"/>
          <w:sz w:val="29"/>
          <w:szCs w:val="29"/>
        </w:rPr>
        <w:t>（2）</w:t>
      </w:r>
      <w:r>
        <w:rPr>
          <w:rFonts w:ascii="Microsoft YaHei" w:eastAsia="Microsoft YaHei" w:hAnsi="Microsoft YaHei" w:hint="eastAsia"/>
          <w:color w:val="121212"/>
          <w:sz w:val="29"/>
          <w:szCs w:val="29"/>
        </w:rPr>
        <w:t>特征映射(Feature mapping)</w:t>
      </w:r>
    </w:p>
    <w:p w14:paraId="5835F545" w14:textId="7A38D6C5" w:rsidR="000B0F91" w:rsidRDefault="000B0F91" w:rsidP="000B0F91">
      <w:pPr>
        <w:ind w:firstLine="420"/>
      </w:pPr>
      <w:r w:rsidRPr="000B0F91">
        <w:rPr>
          <w:rFonts w:hint="eastAsia"/>
        </w:rPr>
        <w:t>我们认为</w:t>
      </w:r>
      <w:r w:rsidRPr="000B0F91">
        <w:t>y的取值不光与X1，X2...X8有关，还和其次方项及交叉项有关</w:t>
      </w:r>
      <w:r>
        <w:rPr>
          <w:rFonts w:hint="eastAsia"/>
        </w:rPr>
        <w:t>，所以</w:t>
      </w:r>
      <w:r w:rsidRPr="000B0F91">
        <w:rPr>
          <w:rFonts w:hint="eastAsia"/>
        </w:rPr>
        <w:t>将</w:t>
      </w:r>
      <w:r w:rsidRPr="000B0F91">
        <w:t>X变量进行扩充为X_exp</w:t>
      </w:r>
      <w:r>
        <w:rPr>
          <w:rFonts w:hint="eastAsia"/>
        </w:rPr>
        <w:t>，</w:t>
      </w:r>
      <w:r w:rsidRPr="000B0F91">
        <w:rPr>
          <w:rFonts w:hint="eastAsia"/>
        </w:rPr>
        <w:t>该过程就是将原本</w:t>
      </w:r>
      <w:r w:rsidRPr="000B0F91">
        <w:t>8项,扩充为包含常数项在内的44项</w:t>
      </w:r>
      <w:r>
        <w:rPr>
          <w:rFonts w:hint="eastAsia"/>
        </w:rPr>
        <w:t>，变成X</w:t>
      </w:r>
      <w:r>
        <w:t>1,X2</w:t>
      </w:r>
    </w:p>
    <w:p w14:paraId="71943767" w14:textId="134EF798" w:rsidR="000B0F91" w:rsidRDefault="00B4443B" w:rsidP="00B4443B">
      <w:pPr>
        <w:ind w:left="420" w:hanging="420"/>
      </w:pPr>
      <w:r>
        <w:rPr>
          <w:rFonts w:hint="eastAsia"/>
        </w:rPr>
        <w:t>.</w:t>
      </w:r>
      <w:r>
        <w:t>.X8,X1^2,X1*X2..X8^2</w:t>
      </w:r>
      <w:r>
        <w:rPr>
          <w:rFonts w:hint="eastAsia"/>
        </w:rPr>
        <w:t>。</w:t>
      </w:r>
    </w:p>
    <w:p w14:paraId="577D46B4" w14:textId="6875DF6A" w:rsidR="00B4443B" w:rsidRDefault="00B4443B" w:rsidP="00B4443B">
      <w:pPr>
        <w:pStyle w:val="2"/>
        <w:rPr>
          <w:rFonts w:ascii="Microsoft YaHei" w:eastAsia="Microsoft YaHei" w:hAnsi="Microsoft YaHei"/>
          <w:color w:val="121212"/>
          <w:sz w:val="29"/>
          <w:szCs w:val="29"/>
        </w:rPr>
      </w:pPr>
      <w:r>
        <w:rPr>
          <w:rFonts w:ascii="Microsoft YaHei" w:eastAsia="Microsoft YaHei" w:hAnsi="Microsoft YaHei" w:hint="eastAsia"/>
          <w:color w:val="121212"/>
          <w:sz w:val="29"/>
          <w:szCs w:val="29"/>
        </w:rPr>
        <w:lastRenderedPageBreak/>
        <w:t>（3）</w:t>
      </w:r>
      <w:r w:rsidRPr="00B4443B">
        <w:rPr>
          <w:rFonts w:ascii="Microsoft YaHei" w:eastAsia="Microsoft YaHei" w:hAnsi="Microsoft YaHei" w:hint="eastAsia"/>
          <w:color w:val="121212"/>
          <w:sz w:val="29"/>
          <w:szCs w:val="29"/>
        </w:rPr>
        <w:t>正则化逻辑回归(Regularized logistic regression)</w:t>
      </w:r>
    </w:p>
    <w:p w14:paraId="0D08DB99" w14:textId="19964EEC" w:rsidR="00B4443B" w:rsidRPr="00921127" w:rsidRDefault="00B4443B" w:rsidP="00B4443B">
      <w:pPr>
        <w:ind w:firstLine="420"/>
        <w:rPr>
          <w:rFonts w:ascii="宋体" w:eastAsia="宋体" w:hAnsi="宋体" w:hint="eastAsia"/>
          <w:color w:val="121212"/>
          <w:sz w:val="24"/>
          <w:szCs w:val="24"/>
          <w:shd w:val="clear" w:color="auto" w:fill="FFFFFF"/>
        </w:rPr>
      </w:pPr>
      <w:r w:rsidRPr="00921127">
        <w:rPr>
          <w:rFonts w:ascii="宋体" w:eastAsia="宋体" w:hAnsi="宋体" w:hint="eastAsia"/>
          <w:color w:val="121212"/>
          <w:sz w:val="24"/>
          <w:szCs w:val="24"/>
          <w:shd w:val="clear" w:color="auto" w:fill="FFFFFF"/>
        </w:rPr>
        <w:t>这里再说明一下正则化的作用，我们要对逻辑回归进行正则化首先是要防止其过拟合和欠拟合(主要是过拟合)，就是防止图中左图及右图的情况：</w:t>
      </w:r>
    </w:p>
    <w:p w14:paraId="2A5B7492" w14:textId="746614CF" w:rsidR="002E091C" w:rsidRPr="00921127" w:rsidRDefault="00B4443B">
      <w:pPr>
        <w:rPr>
          <w:rFonts w:ascii="宋体" w:eastAsia="宋体" w:hAnsi="宋体"/>
          <w:color w:val="121212"/>
          <w:sz w:val="24"/>
          <w:szCs w:val="24"/>
          <w:shd w:val="clear" w:color="auto" w:fill="FFFFFF"/>
        </w:rPr>
      </w:pPr>
      <w:r w:rsidRPr="00921127">
        <w:rPr>
          <w:rFonts w:ascii="宋体" w:eastAsia="宋体" w:hAnsi="宋体"/>
          <w:color w:val="121212"/>
          <w:sz w:val="24"/>
          <w:szCs w:val="24"/>
          <w:shd w:val="clear" w:color="auto" w:fill="FFFFFF"/>
        </w:rPr>
        <w:drawing>
          <wp:inline distT="0" distB="0" distL="0" distR="0" wp14:anchorId="7B2E334F" wp14:editId="317B2063">
            <wp:extent cx="5274310" cy="2666365"/>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2235"/>
                    <a:stretch/>
                  </pic:blipFill>
                  <pic:spPr bwMode="auto">
                    <a:xfrm>
                      <a:off x="0" y="0"/>
                      <a:ext cx="5274310" cy="2666365"/>
                    </a:xfrm>
                    <a:prstGeom prst="rect">
                      <a:avLst/>
                    </a:prstGeom>
                    <a:ln>
                      <a:noFill/>
                    </a:ln>
                    <a:extLst>
                      <a:ext uri="{53640926-AAD7-44D8-BBD7-CCE9431645EC}">
                        <a14:shadowObscured xmlns:a14="http://schemas.microsoft.com/office/drawing/2010/main"/>
                      </a:ext>
                    </a:extLst>
                  </pic:spPr>
                </pic:pic>
              </a:graphicData>
            </a:graphic>
          </wp:inline>
        </w:drawing>
      </w:r>
    </w:p>
    <w:p w14:paraId="0B3933C0" w14:textId="14B74943" w:rsidR="00B4443B" w:rsidRPr="00921127" w:rsidRDefault="00B4443B">
      <w:pPr>
        <w:rPr>
          <w:rFonts w:ascii="宋体" w:eastAsia="宋体" w:hAnsi="宋体"/>
          <w:color w:val="121212"/>
          <w:sz w:val="24"/>
          <w:szCs w:val="24"/>
          <w:shd w:val="clear" w:color="auto" w:fill="FFFFFF"/>
        </w:rPr>
      </w:pPr>
      <w:r w:rsidRPr="00921127">
        <w:rPr>
          <w:rFonts w:ascii="宋体" w:eastAsia="宋体" w:hAnsi="宋体" w:hint="eastAsia"/>
          <w:color w:val="121212"/>
          <w:sz w:val="24"/>
          <w:szCs w:val="24"/>
          <w:shd w:val="clear" w:color="auto" w:fill="FFFFFF"/>
        </w:rPr>
        <w:t>什么时候容易出现左图情况？就是拟合所用的参数数量比较少，或者说大部分系数数值比较小的情况，而出现右图这种情况一般是参数数量比较多，或者说部分没那么重要的系数数值比较大的情况，因此我们想要拟合结果合理，我们有两种途径，一是调整参数数量，另一个便是将系数数值限定在一定范围内，这里正则化就是用到的第二种方法，我们将代价函数改写为：</w:t>
      </w:r>
    </w:p>
    <w:p w14:paraId="5682498F" w14:textId="469A535F" w:rsidR="00B4443B" w:rsidRPr="00921127" w:rsidRDefault="00B4443B">
      <w:pPr>
        <w:rPr>
          <w:rFonts w:ascii="宋体" w:eastAsia="宋体" w:hAnsi="宋体"/>
          <w:color w:val="121212"/>
          <w:sz w:val="24"/>
          <w:szCs w:val="24"/>
          <w:shd w:val="clear" w:color="auto" w:fill="FFFFFF"/>
        </w:rPr>
      </w:pPr>
      <w:r w:rsidRPr="00921127">
        <w:rPr>
          <w:rFonts w:ascii="宋体" w:eastAsia="宋体" w:hAnsi="宋体"/>
          <w:color w:val="121212"/>
          <w:sz w:val="24"/>
          <w:szCs w:val="24"/>
          <w:shd w:val="clear" w:color="auto" w:fill="FFFFFF"/>
        </w:rPr>
        <w:drawing>
          <wp:inline distT="0" distB="0" distL="0" distR="0" wp14:anchorId="319783C4" wp14:editId="40F9B4CF">
            <wp:extent cx="5274310" cy="529590"/>
            <wp:effectExtent l="0" t="0" r="254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529590"/>
                    </a:xfrm>
                    <a:prstGeom prst="rect">
                      <a:avLst/>
                    </a:prstGeom>
                  </pic:spPr>
                </pic:pic>
              </a:graphicData>
            </a:graphic>
          </wp:inline>
        </w:drawing>
      </w:r>
    </w:p>
    <w:p w14:paraId="297D4C1D" w14:textId="75BF2E48" w:rsidR="00B4443B" w:rsidRPr="00921127" w:rsidRDefault="00B4443B">
      <w:pPr>
        <w:rPr>
          <w:rFonts w:ascii="宋体" w:eastAsia="宋体" w:hAnsi="宋体"/>
          <w:color w:val="121212"/>
          <w:sz w:val="24"/>
          <w:szCs w:val="24"/>
          <w:shd w:val="clear" w:color="auto" w:fill="FFFFFF"/>
        </w:rPr>
      </w:pPr>
      <w:r w:rsidRPr="00921127">
        <w:rPr>
          <w:rFonts w:ascii="宋体" w:eastAsia="宋体" w:hAnsi="宋体" w:hint="eastAsia"/>
          <w:color w:val="121212"/>
          <w:sz w:val="24"/>
          <w:szCs w:val="24"/>
          <w:shd w:val="clear" w:color="auto" w:fill="FFFFFF"/>
        </w:rPr>
        <w:t>这样就能起到限制</w:t>
      </w:r>
      <w:r w:rsidRPr="00921127">
        <w:rPr>
          <w:rFonts w:ascii="宋体" w:eastAsia="宋体" w:hAnsi="宋体" w:hint="eastAsia"/>
          <w:sz w:val="24"/>
          <w:szCs w:val="24"/>
        </w:rPr>
        <w:t>θ</w:t>
      </w:r>
      <w:r w:rsidRPr="00921127">
        <w:rPr>
          <w:rFonts w:ascii="宋体" w:eastAsia="宋体" w:hAnsi="宋体" w:hint="eastAsia"/>
          <w:color w:val="121212"/>
          <w:sz w:val="24"/>
          <w:szCs w:val="24"/>
          <w:shd w:val="clear" w:color="auto" w:fill="FFFFFF"/>
        </w:rPr>
        <w:t>大小的作用，需要注意的是</w:t>
      </w:r>
      <w:r w:rsidRPr="00921127">
        <w:rPr>
          <w:rFonts w:ascii="宋体" w:eastAsia="宋体" w:hAnsi="宋体" w:hint="eastAsia"/>
          <w:sz w:val="24"/>
          <w:szCs w:val="24"/>
        </w:rPr>
        <w:t>λ</w:t>
      </w:r>
      <w:r w:rsidRPr="00921127">
        <w:rPr>
          <w:rFonts w:ascii="宋体" w:eastAsia="宋体" w:hAnsi="宋体" w:hint="eastAsia"/>
          <w:color w:val="121212"/>
          <w:sz w:val="24"/>
          <w:szCs w:val="24"/>
          <w:shd w:val="clear" w:color="auto" w:fill="FFFFFF"/>
        </w:rPr>
        <w:t>过大容易让</w:t>
      </w:r>
      <w:r w:rsidRPr="00921127">
        <w:rPr>
          <w:rFonts w:ascii="宋体" w:eastAsia="宋体" w:hAnsi="宋体" w:hint="eastAsia"/>
          <w:sz w:val="24"/>
          <w:szCs w:val="24"/>
        </w:rPr>
        <w:t>θ</w:t>
      </w:r>
      <w:r w:rsidRPr="00921127">
        <w:rPr>
          <w:rFonts w:ascii="宋体" w:eastAsia="宋体" w:hAnsi="宋体" w:hint="eastAsia"/>
          <w:color w:val="121212"/>
          <w:sz w:val="24"/>
          <w:szCs w:val="24"/>
          <w:shd w:val="clear" w:color="auto" w:fill="FFFFFF"/>
        </w:rPr>
        <w:t>过小从而出现欠拟合，</w:t>
      </w:r>
      <w:r w:rsidRPr="00921127">
        <w:rPr>
          <w:rFonts w:ascii="宋体" w:eastAsia="宋体" w:hAnsi="宋体" w:hint="eastAsia"/>
          <w:sz w:val="24"/>
          <w:szCs w:val="24"/>
        </w:rPr>
        <w:t>λ</w:t>
      </w:r>
      <w:r w:rsidRPr="00921127">
        <w:rPr>
          <w:rFonts w:ascii="宋体" w:eastAsia="宋体" w:hAnsi="宋体" w:hint="eastAsia"/>
          <w:color w:val="121212"/>
          <w:sz w:val="24"/>
          <w:szCs w:val="24"/>
          <w:shd w:val="clear" w:color="auto" w:fill="FFFFFF"/>
        </w:rPr>
        <w:t>过小甚至为0容易让</w:t>
      </w:r>
      <w:r w:rsidRPr="00921127">
        <w:rPr>
          <w:rFonts w:ascii="宋体" w:eastAsia="宋体" w:hAnsi="宋体" w:hint="eastAsia"/>
          <w:sz w:val="24"/>
          <w:szCs w:val="24"/>
        </w:rPr>
        <w:t>θ</w:t>
      </w:r>
      <w:r w:rsidRPr="00921127">
        <w:rPr>
          <w:rFonts w:ascii="宋体" w:eastAsia="宋体" w:hAnsi="宋体" w:hint="eastAsia"/>
          <w:color w:val="121212"/>
          <w:sz w:val="24"/>
          <w:szCs w:val="24"/>
          <w:shd w:val="clear" w:color="auto" w:fill="FFFFFF"/>
        </w:rPr>
        <w:t>过大从而出现过拟合，因此调节合适的</w:t>
      </w:r>
      <w:r w:rsidRPr="00921127">
        <w:rPr>
          <w:rFonts w:ascii="宋体" w:eastAsia="宋体" w:hAnsi="宋体" w:hint="eastAsia"/>
          <w:sz w:val="24"/>
          <w:szCs w:val="24"/>
        </w:rPr>
        <w:t>λ</w:t>
      </w:r>
      <w:r w:rsidRPr="00921127">
        <w:rPr>
          <w:rFonts w:ascii="宋体" w:eastAsia="宋体" w:hAnsi="宋体" w:hint="eastAsia"/>
          <w:color w:val="121212"/>
          <w:sz w:val="24"/>
          <w:szCs w:val="24"/>
          <w:shd w:val="clear" w:color="auto" w:fill="FFFFFF"/>
        </w:rPr>
        <w:t>大小非常重要。相应的偏导也变为：</w:t>
      </w:r>
    </w:p>
    <w:p w14:paraId="425F6D67" w14:textId="252F8965" w:rsidR="00B4443B" w:rsidRDefault="00B4443B">
      <w:r w:rsidRPr="00B4443B">
        <w:drawing>
          <wp:inline distT="0" distB="0" distL="0" distR="0" wp14:anchorId="506B58EA" wp14:editId="413EE6F8">
            <wp:extent cx="4829849" cy="438211"/>
            <wp:effectExtent l="0" t="0" r="889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29849" cy="438211"/>
                    </a:xfrm>
                    <a:prstGeom prst="rect">
                      <a:avLst/>
                    </a:prstGeom>
                  </pic:spPr>
                </pic:pic>
              </a:graphicData>
            </a:graphic>
          </wp:inline>
        </w:drawing>
      </w:r>
    </w:p>
    <w:p w14:paraId="2BB69E3E" w14:textId="75A34D4C" w:rsidR="00B4443B" w:rsidRPr="00921127" w:rsidRDefault="00921127" w:rsidP="00921127">
      <w:pPr>
        <w:pStyle w:val="1"/>
        <w:rPr>
          <w:rFonts w:hint="eastAsia"/>
          <w:sz w:val="30"/>
          <w:szCs w:val="30"/>
        </w:rPr>
      </w:pPr>
      <w:r w:rsidRPr="00921127">
        <w:rPr>
          <w:rFonts w:hint="eastAsia"/>
          <w:sz w:val="30"/>
          <w:szCs w:val="30"/>
        </w:rPr>
        <w:t>2</w:t>
      </w:r>
      <w:r w:rsidRPr="00D74242">
        <w:rPr>
          <w:rFonts w:hint="eastAsia"/>
          <w:sz w:val="30"/>
          <w:szCs w:val="30"/>
        </w:rPr>
        <w:t>、</w:t>
      </w:r>
      <w:r w:rsidRPr="00921127">
        <w:rPr>
          <w:rFonts w:hint="eastAsia"/>
          <w:sz w:val="30"/>
          <w:szCs w:val="30"/>
        </w:rPr>
        <w:t>梯度下降</w:t>
      </w:r>
      <w:r w:rsidRPr="00921127">
        <w:rPr>
          <w:rFonts w:hint="eastAsia"/>
          <w:sz w:val="30"/>
          <w:szCs w:val="30"/>
        </w:rPr>
        <w:t>法(gradient descent)</w:t>
      </w:r>
    </w:p>
    <w:p w14:paraId="53511F1C" w14:textId="15116785" w:rsidR="00921127" w:rsidRPr="00921127" w:rsidRDefault="00921127" w:rsidP="00DC59B4">
      <w:pPr>
        <w:pStyle w:val="a7"/>
        <w:shd w:val="clear" w:color="auto" w:fill="FFFFFF"/>
        <w:spacing w:before="0" w:beforeAutospacing="0" w:after="336" w:afterAutospacing="0" w:line="360" w:lineRule="exact"/>
        <w:ind w:firstLine="420"/>
        <w:rPr>
          <w:rFonts w:cstheme="minorBidi" w:hint="eastAsia"/>
          <w:color w:val="121212"/>
          <w:kern w:val="2"/>
          <w:shd w:val="clear" w:color="auto" w:fill="FFFFFF"/>
        </w:rPr>
      </w:pPr>
      <w:r>
        <w:rPr>
          <w:rFonts w:cstheme="minorBidi" w:hint="eastAsia"/>
          <w:color w:val="121212"/>
          <w:kern w:val="2"/>
          <w:shd w:val="clear" w:color="auto" w:fill="FFFFFF"/>
        </w:rPr>
        <w:t>既然已经找到了</w:t>
      </w:r>
      <w:r w:rsidRPr="00921127">
        <w:rPr>
          <w:rFonts w:hint="eastAsia"/>
          <w:color w:val="121212"/>
          <w:shd w:val="clear" w:color="auto" w:fill="FFFFFF"/>
        </w:rPr>
        <w:t>偏导</w:t>
      </w:r>
      <w:r w:rsidR="00DC59B4">
        <w:rPr>
          <w:rFonts w:hint="eastAsia"/>
          <w:color w:val="121212"/>
          <w:shd w:val="clear" w:color="auto" w:fill="FFFFFF"/>
        </w:rPr>
        <w:t>，那么怎么找到它的最小值呢，我们这里采用的是梯度下降法，</w:t>
      </w:r>
      <w:r w:rsidRPr="00921127">
        <w:rPr>
          <w:rFonts w:cstheme="minorBidi" w:hint="eastAsia"/>
          <w:color w:val="121212"/>
          <w:kern w:val="2"/>
          <w:shd w:val="clear" w:color="auto" w:fill="FFFFFF"/>
        </w:rPr>
        <w:t>在机器学习的核心内容就是把数据喂给一个人工设计的模型，然后让模型自动的“学习”，从而优化模型自身的各种参数，最终使得在某一组参数下该模型能够最佳的匹配该学习任务。那么这个“学习”的过程就是机器学习算法的关键。梯度下降法就是实现该“学习”过程的一种最常见的方式，尤其是在深度学习(神经网络)模型中，BP反向传播方法的核心就是对每层的权重参数不断使用梯度下降来进行优化。梯度下降法(gradient descent)是一种常用</w:t>
      </w:r>
      <w:r w:rsidRPr="00921127">
        <w:rPr>
          <w:rFonts w:cstheme="minorBidi" w:hint="eastAsia"/>
          <w:color w:val="121212"/>
          <w:kern w:val="2"/>
          <w:shd w:val="clear" w:color="auto" w:fill="FFFFFF"/>
        </w:rPr>
        <w:lastRenderedPageBreak/>
        <w:t>的一阶(first-order)优化方法，是求解无约束优化问题最简单、最经典的方法之一。我们来考虑一个无约束优化问题</w:t>
      </w:r>
      <w:r w:rsidRPr="00921127">
        <w:rPr>
          <w:rFonts w:cstheme="minorBidi" w:hint="eastAsia"/>
          <w:kern w:val="2"/>
          <w:shd w:val="clear" w:color="auto" w:fill="FFFFFF"/>
        </w:rPr>
        <w:t>minxf(x)</w:t>
      </w:r>
      <w:r w:rsidRPr="00921127">
        <w:rPr>
          <w:rFonts w:cstheme="minorBidi" w:hint="eastAsia"/>
          <w:color w:val="121212"/>
          <w:kern w:val="2"/>
          <w:shd w:val="clear" w:color="auto" w:fill="FFFFFF"/>
        </w:rPr>
        <w:t>, 其中</w:t>
      </w:r>
      <w:r w:rsidRPr="00921127">
        <w:rPr>
          <w:rFonts w:cstheme="minorBidi" w:hint="eastAsia"/>
          <w:kern w:val="2"/>
          <w:shd w:val="clear" w:color="auto" w:fill="FFFFFF"/>
        </w:rPr>
        <w:t>f(x)</w:t>
      </w:r>
      <w:r w:rsidRPr="00921127">
        <w:rPr>
          <w:rFonts w:cstheme="minorBidi" w:hint="eastAsia"/>
          <w:color w:val="121212"/>
          <w:kern w:val="2"/>
          <w:shd w:val="clear" w:color="auto" w:fill="FFFFFF"/>
        </w:rPr>
        <w:t>为连续可微函数，如果我们能够构造一个序列</w:t>
      </w:r>
      <w:r w:rsidRPr="00921127">
        <w:rPr>
          <w:rFonts w:cstheme="minorBidi" w:hint="eastAsia"/>
          <w:kern w:val="2"/>
          <w:shd w:val="clear" w:color="auto" w:fill="FFFFFF"/>
        </w:rPr>
        <w:t>x0,x1,x2,...</w:t>
      </w:r>
      <w:r w:rsidRPr="00921127">
        <w:rPr>
          <w:rFonts w:cstheme="minorBidi" w:hint="eastAsia"/>
          <w:color w:val="121212"/>
          <w:kern w:val="2"/>
          <w:shd w:val="clear" w:color="auto" w:fill="FFFFFF"/>
        </w:rPr>
        <w:t>，并能够满足：</w:t>
      </w:r>
      <w:r w:rsidRPr="00921127">
        <w:rPr>
          <w:rFonts w:cstheme="minorBidi" w:hint="eastAsia"/>
          <w:kern w:val="2"/>
          <w:shd w:val="clear" w:color="auto" w:fill="FFFFFF"/>
        </w:rPr>
        <w:t>f(xt+1)&lt;f(xt),t=0,1,2,...</w:t>
      </w:r>
      <w:r>
        <w:rPr>
          <w:rFonts w:cstheme="minorBidi" w:hint="eastAsia"/>
          <w:kern w:val="2"/>
          <w:shd w:val="clear" w:color="auto" w:fill="FFFFFF"/>
        </w:rPr>
        <w:t>，如图</w:t>
      </w:r>
    </w:p>
    <w:p w14:paraId="43CAA700" w14:textId="1E5C85C6" w:rsidR="00B4443B" w:rsidRPr="00921127" w:rsidRDefault="00DC59B4">
      <w:r w:rsidRPr="00DC59B4">
        <w:drawing>
          <wp:inline distT="0" distB="0" distL="0" distR="0" wp14:anchorId="5E84B5CC" wp14:editId="0BDEBE2D">
            <wp:extent cx="5274310" cy="272732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727325"/>
                    </a:xfrm>
                    <a:prstGeom prst="rect">
                      <a:avLst/>
                    </a:prstGeom>
                  </pic:spPr>
                </pic:pic>
              </a:graphicData>
            </a:graphic>
          </wp:inline>
        </w:drawing>
      </w:r>
    </w:p>
    <w:p w14:paraId="082BF2B2" w14:textId="7B32768C" w:rsidR="00921127" w:rsidRDefault="00921127"/>
    <w:p w14:paraId="59FACD85" w14:textId="3295FCC0" w:rsidR="00DC59B4" w:rsidRPr="00DC59B4" w:rsidRDefault="00DC59B4" w:rsidP="00DC59B4">
      <w:pPr>
        <w:pStyle w:val="1"/>
        <w:rPr>
          <w:rFonts w:hint="eastAsia"/>
          <w:sz w:val="30"/>
          <w:szCs w:val="30"/>
        </w:rPr>
      </w:pPr>
      <w:r w:rsidRPr="00DC59B4">
        <w:rPr>
          <w:rFonts w:hint="eastAsia"/>
          <w:sz w:val="30"/>
          <w:szCs w:val="30"/>
        </w:rPr>
        <w:t>3</w:t>
      </w:r>
      <w:r w:rsidRPr="00D74242">
        <w:rPr>
          <w:rFonts w:hint="eastAsia"/>
          <w:sz w:val="30"/>
          <w:szCs w:val="30"/>
        </w:rPr>
        <w:t>、</w:t>
      </w:r>
      <w:r w:rsidRPr="00DC59B4">
        <w:rPr>
          <w:rFonts w:hint="eastAsia"/>
          <w:sz w:val="30"/>
          <w:szCs w:val="30"/>
        </w:rPr>
        <w:t>数据概括</w:t>
      </w:r>
    </w:p>
    <w:p w14:paraId="57D5FDBB" w14:textId="53BF29F8" w:rsidR="00B12FBC" w:rsidRPr="00B12FBC" w:rsidRDefault="006C79ED" w:rsidP="00B12FBC">
      <w:pPr>
        <w:rPr>
          <w:rFonts w:ascii="宋体" w:eastAsia="宋体" w:hAnsi="宋体" w:hint="eastAsia"/>
          <w:color w:val="121212"/>
          <w:sz w:val="24"/>
          <w:szCs w:val="24"/>
          <w:shd w:val="clear" w:color="auto" w:fill="FFFFFF"/>
        </w:rPr>
      </w:pPr>
      <w:r>
        <w:rPr>
          <w:rFonts w:ascii="宋体" w:eastAsia="宋体" w:hAnsi="宋体" w:hint="eastAsia"/>
          <w:color w:val="121212"/>
          <w:sz w:val="24"/>
          <w:szCs w:val="24"/>
          <w:shd w:val="clear" w:color="auto" w:fill="FFFFFF"/>
        </w:rPr>
        <w:t>注意：在导入数据集</w:t>
      </w:r>
      <w:r w:rsidRPr="006C79ED">
        <w:rPr>
          <w:rFonts w:ascii="宋体" w:eastAsia="宋体" w:hAnsi="宋体"/>
          <w:color w:val="121212"/>
          <w:sz w:val="24"/>
          <w:szCs w:val="24"/>
          <w:shd w:val="clear" w:color="auto" w:fill="FFFFFF"/>
        </w:rPr>
        <w:t>diabetes.csv</w:t>
      </w:r>
      <w:r>
        <w:rPr>
          <w:rFonts w:ascii="宋体" w:eastAsia="宋体" w:hAnsi="宋体" w:hint="eastAsia"/>
          <w:color w:val="121212"/>
          <w:sz w:val="24"/>
          <w:szCs w:val="24"/>
          <w:shd w:val="clear" w:color="auto" w:fill="FFFFFF"/>
        </w:rPr>
        <w:t>之前去除了第一行，形成新的数据集</w:t>
      </w:r>
      <w:r w:rsidR="00774E31" w:rsidRPr="00774E31">
        <w:rPr>
          <w:rFonts w:ascii="宋体" w:eastAsia="宋体" w:hAnsi="宋体"/>
          <w:color w:val="121212"/>
          <w:sz w:val="24"/>
          <w:szCs w:val="24"/>
          <w:shd w:val="clear" w:color="auto" w:fill="FFFFFF"/>
        </w:rPr>
        <w:t>diabetes</w:t>
      </w:r>
      <w:r w:rsidR="00774E31">
        <w:rPr>
          <w:rFonts w:ascii="宋体" w:eastAsia="宋体" w:hAnsi="宋体"/>
          <w:color w:val="121212"/>
          <w:sz w:val="24"/>
          <w:szCs w:val="24"/>
          <w:shd w:val="clear" w:color="auto" w:fill="FFFFFF"/>
        </w:rPr>
        <w:t>1</w:t>
      </w:r>
      <w:r w:rsidR="00774E31" w:rsidRPr="00774E31">
        <w:rPr>
          <w:rFonts w:ascii="宋体" w:eastAsia="宋体" w:hAnsi="宋体"/>
          <w:color w:val="121212"/>
          <w:sz w:val="24"/>
          <w:szCs w:val="24"/>
          <w:shd w:val="clear" w:color="auto" w:fill="FFFFFF"/>
        </w:rPr>
        <w:t>.csv</w:t>
      </w:r>
      <w:r w:rsidR="00774E31">
        <w:rPr>
          <w:rFonts w:ascii="宋体" w:eastAsia="宋体" w:hAnsi="宋体" w:hint="eastAsia"/>
          <w:color w:val="121212"/>
          <w:sz w:val="24"/>
          <w:szCs w:val="24"/>
          <w:shd w:val="clear" w:color="auto" w:fill="FFFFFF"/>
        </w:rPr>
        <w:t>，本实验使用的是只有数据的</w:t>
      </w:r>
      <w:r w:rsidR="00774E31" w:rsidRPr="00774E31">
        <w:rPr>
          <w:rFonts w:ascii="宋体" w:eastAsia="宋体" w:hAnsi="宋体"/>
          <w:color w:val="121212"/>
          <w:sz w:val="24"/>
          <w:szCs w:val="24"/>
          <w:shd w:val="clear" w:color="auto" w:fill="FFFFFF"/>
        </w:rPr>
        <w:t>diabetes</w:t>
      </w:r>
      <w:r w:rsidR="00774E31">
        <w:rPr>
          <w:rFonts w:ascii="宋体" w:eastAsia="宋体" w:hAnsi="宋体"/>
          <w:color w:val="121212"/>
          <w:sz w:val="24"/>
          <w:szCs w:val="24"/>
          <w:shd w:val="clear" w:color="auto" w:fill="FFFFFF"/>
        </w:rPr>
        <w:t>1</w:t>
      </w:r>
      <w:r w:rsidR="00774E31" w:rsidRPr="00774E31">
        <w:rPr>
          <w:rFonts w:ascii="宋体" w:eastAsia="宋体" w:hAnsi="宋体"/>
          <w:color w:val="121212"/>
          <w:sz w:val="24"/>
          <w:szCs w:val="24"/>
          <w:shd w:val="clear" w:color="auto" w:fill="FFFFFF"/>
        </w:rPr>
        <w:t>.csv</w:t>
      </w:r>
      <w:r w:rsidR="00774E31">
        <w:rPr>
          <w:rFonts w:ascii="宋体" w:eastAsia="宋体" w:hAnsi="宋体" w:hint="eastAsia"/>
          <w:color w:val="121212"/>
          <w:sz w:val="24"/>
          <w:szCs w:val="24"/>
          <w:shd w:val="clear" w:color="auto" w:fill="FFFFFF"/>
        </w:rPr>
        <w:t>。</w:t>
      </w:r>
      <w:r w:rsidR="00B12FBC" w:rsidRPr="00B12FBC">
        <w:rPr>
          <w:rFonts w:ascii="宋体" w:eastAsia="宋体" w:hAnsi="宋体"/>
          <w:color w:val="121212"/>
          <w:sz w:val="24"/>
          <w:szCs w:val="24"/>
          <w:shd w:val="clear" w:color="auto" w:fill="FFFFFF"/>
        </w:rPr>
        <w:t>数据集属性信息</w:t>
      </w:r>
      <w:r w:rsidR="00774E31">
        <w:rPr>
          <w:rFonts w:ascii="宋体" w:eastAsia="宋体" w:hAnsi="宋体" w:hint="eastAsia"/>
          <w:color w:val="121212"/>
          <w:sz w:val="24"/>
          <w:szCs w:val="24"/>
          <w:shd w:val="clear" w:color="auto" w:fill="FFFFFF"/>
        </w:rPr>
        <w:t>：</w:t>
      </w:r>
    </w:p>
    <w:p w14:paraId="4773D4C3" w14:textId="77777777" w:rsidR="00B12FBC" w:rsidRPr="00B12FBC" w:rsidRDefault="00B12FBC" w:rsidP="00B12FBC">
      <w:pPr>
        <w:rPr>
          <w:rFonts w:ascii="宋体" w:eastAsia="宋体" w:hAnsi="宋体"/>
          <w:color w:val="121212"/>
          <w:sz w:val="24"/>
          <w:szCs w:val="24"/>
          <w:shd w:val="clear" w:color="auto" w:fill="FFFFFF"/>
        </w:rPr>
      </w:pPr>
      <w:r w:rsidRPr="00B12FBC">
        <w:rPr>
          <w:rFonts w:ascii="宋体" w:eastAsia="宋体" w:hAnsi="宋体"/>
          <w:color w:val="121212"/>
          <w:sz w:val="24"/>
          <w:szCs w:val="24"/>
          <w:shd w:val="clear" w:color="auto" w:fill="FFFFFF"/>
        </w:rPr>
        <w:t>怀孕：表示怀孕次数</w:t>
      </w:r>
    </w:p>
    <w:p w14:paraId="41B610E9" w14:textId="77777777" w:rsidR="00B12FBC" w:rsidRPr="00B12FBC" w:rsidRDefault="00B12FBC" w:rsidP="00B12FBC">
      <w:pPr>
        <w:rPr>
          <w:rFonts w:ascii="宋体" w:eastAsia="宋体" w:hAnsi="宋体"/>
          <w:color w:val="121212"/>
          <w:sz w:val="24"/>
          <w:szCs w:val="24"/>
          <w:shd w:val="clear" w:color="auto" w:fill="FFFFFF"/>
        </w:rPr>
      </w:pPr>
      <w:r w:rsidRPr="00B12FBC">
        <w:rPr>
          <w:rFonts w:ascii="宋体" w:eastAsia="宋体" w:hAnsi="宋体"/>
          <w:color w:val="121212"/>
          <w:sz w:val="24"/>
          <w:szCs w:val="24"/>
          <w:shd w:val="clear" w:color="auto" w:fill="FFFFFF"/>
        </w:rPr>
        <w:t>葡萄糖：表达血液中的葡萄糖水平</w:t>
      </w:r>
    </w:p>
    <w:p w14:paraId="00B38CD8" w14:textId="77777777" w:rsidR="00B12FBC" w:rsidRPr="00B12FBC" w:rsidRDefault="00B12FBC" w:rsidP="00B12FBC">
      <w:pPr>
        <w:rPr>
          <w:rFonts w:ascii="宋体" w:eastAsia="宋体" w:hAnsi="宋体"/>
          <w:color w:val="121212"/>
          <w:sz w:val="24"/>
          <w:szCs w:val="24"/>
          <w:shd w:val="clear" w:color="auto" w:fill="FFFFFF"/>
        </w:rPr>
      </w:pPr>
      <w:r w:rsidRPr="00B12FBC">
        <w:rPr>
          <w:rFonts w:ascii="宋体" w:eastAsia="宋体" w:hAnsi="宋体"/>
          <w:color w:val="121212"/>
          <w:sz w:val="24"/>
          <w:szCs w:val="24"/>
          <w:shd w:val="clear" w:color="auto" w:fill="FFFFFF"/>
        </w:rPr>
        <w:t>血压：表示血压测量</w:t>
      </w:r>
    </w:p>
    <w:p w14:paraId="032EF7EA" w14:textId="77777777" w:rsidR="00B12FBC" w:rsidRPr="00B12FBC" w:rsidRDefault="00B12FBC" w:rsidP="00B12FBC">
      <w:pPr>
        <w:rPr>
          <w:rFonts w:ascii="宋体" w:eastAsia="宋体" w:hAnsi="宋体"/>
          <w:color w:val="121212"/>
          <w:sz w:val="24"/>
          <w:szCs w:val="24"/>
          <w:shd w:val="clear" w:color="auto" w:fill="FFFFFF"/>
        </w:rPr>
      </w:pPr>
      <w:r w:rsidRPr="00B12FBC">
        <w:rPr>
          <w:rFonts w:ascii="宋体" w:eastAsia="宋体" w:hAnsi="宋体"/>
          <w:color w:val="121212"/>
          <w:sz w:val="24"/>
          <w:szCs w:val="24"/>
          <w:shd w:val="clear" w:color="auto" w:fill="FFFFFF"/>
        </w:rPr>
        <w:t>皮肤厚度：表示皮肤的厚度</w:t>
      </w:r>
    </w:p>
    <w:p w14:paraId="3BE97D63" w14:textId="77777777" w:rsidR="00B12FBC" w:rsidRPr="00B12FBC" w:rsidRDefault="00B12FBC" w:rsidP="00B12FBC">
      <w:pPr>
        <w:rPr>
          <w:rFonts w:ascii="宋体" w:eastAsia="宋体" w:hAnsi="宋体"/>
          <w:color w:val="121212"/>
          <w:sz w:val="24"/>
          <w:szCs w:val="24"/>
          <w:shd w:val="clear" w:color="auto" w:fill="FFFFFF"/>
        </w:rPr>
      </w:pPr>
      <w:r w:rsidRPr="00B12FBC">
        <w:rPr>
          <w:rFonts w:ascii="宋体" w:eastAsia="宋体" w:hAnsi="宋体"/>
          <w:color w:val="121212"/>
          <w:sz w:val="24"/>
          <w:szCs w:val="24"/>
          <w:shd w:val="clear" w:color="auto" w:fill="FFFFFF"/>
        </w:rPr>
        <w:t>胰岛素：表达血液中的胰岛素水平</w:t>
      </w:r>
    </w:p>
    <w:p w14:paraId="077C18D8" w14:textId="77777777" w:rsidR="00B12FBC" w:rsidRPr="00B12FBC" w:rsidRDefault="00B12FBC" w:rsidP="00B12FBC">
      <w:pPr>
        <w:rPr>
          <w:rFonts w:ascii="宋体" w:eastAsia="宋体" w:hAnsi="宋体"/>
          <w:color w:val="121212"/>
          <w:sz w:val="24"/>
          <w:szCs w:val="24"/>
          <w:shd w:val="clear" w:color="auto" w:fill="FFFFFF"/>
        </w:rPr>
      </w:pPr>
      <w:r w:rsidRPr="00B12FBC">
        <w:rPr>
          <w:rFonts w:ascii="宋体" w:eastAsia="宋体" w:hAnsi="宋体"/>
          <w:color w:val="121212"/>
          <w:sz w:val="24"/>
          <w:szCs w:val="24"/>
          <w:shd w:val="clear" w:color="auto" w:fill="FFFFFF"/>
        </w:rPr>
        <w:t>BMI：表示体重指数</w:t>
      </w:r>
    </w:p>
    <w:p w14:paraId="3ED1C17A" w14:textId="77777777" w:rsidR="00B12FBC" w:rsidRPr="00B12FBC" w:rsidRDefault="00B12FBC" w:rsidP="00B12FBC">
      <w:pPr>
        <w:rPr>
          <w:rFonts w:ascii="宋体" w:eastAsia="宋体" w:hAnsi="宋体"/>
          <w:color w:val="121212"/>
          <w:sz w:val="24"/>
          <w:szCs w:val="24"/>
          <w:shd w:val="clear" w:color="auto" w:fill="FFFFFF"/>
        </w:rPr>
      </w:pPr>
      <w:r w:rsidRPr="00B12FBC">
        <w:rPr>
          <w:rFonts w:ascii="宋体" w:eastAsia="宋体" w:hAnsi="宋体"/>
          <w:color w:val="121212"/>
          <w:sz w:val="24"/>
          <w:szCs w:val="24"/>
          <w:shd w:val="clear" w:color="auto" w:fill="FFFFFF"/>
        </w:rPr>
        <w:t>糖尿病谱系功能：表示糖尿病百分比</w:t>
      </w:r>
    </w:p>
    <w:p w14:paraId="0FF84934" w14:textId="77777777" w:rsidR="00B12FBC" w:rsidRPr="00B12FBC" w:rsidRDefault="00B12FBC" w:rsidP="00B12FBC">
      <w:pPr>
        <w:rPr>
          <w:rFonts w:ascii="宋体" w:eastAsia="宋体" w:hAnsi="宋体"/>
          <w:color w:val="121212"/>
          <w:sz w:val="24"/>
          <w:szCs w:val="24"/>
          <w:shd w:val="clear" w:color="auto" w:fill="FFFFFF"/>
        </w:rPr>
      </w:pPr>
      <w:r w:rsidRPr="00B12FBC">
        <w:rPr>
          <w:rFonts w:ascii="宋体" w:eastAsia="宋体" w:hAnsi="宋体"/>
          <w:color w:val="121212"/>
          <w:sz w:val="24"/>
          <w:szCs w:val="24"/>
          <w:shd w:val="clear" w:color="auto" w:fill="FFFFFF"/>
        </w:rPr>
        <w:t>年龄：表示年龄</w:t>
      </w:r>
    </w:p>
    <w:p w14:paraId="431D083D" w14:textId="5018373A" w:rsidR="00B12FBC" w:rsidRDefault="00B12FBC" w:rsidP="00B12FBC">
      <w:pPr>
        <w:rPr>
          <w:rFonts w:ascii="宋体" w:eastAsia="宋体" w:hAnsi="宋体"/>
          <w:color w:val="121212"/>
          <w:sz w:val="24"/>
          <w:szCs w:val="24"/>
          <w:shd w:val="clear" w:color="auto" w:fill="FFFFFF"/>
        </w:rPr>
      </w:pPr>
      <w:r w:rsidRPr="00B12FBC">
        <w:rPr>
          <w:rFonts w:ascii="宋体" w:eastAsia="宋体" w:hAnsi="宋体"/>
          <w:color w:val="121212"/>
          <w:sz w:val="24"/>
          <w:szCs w:val="24"/>
          <w:shd w:val="clear" w:color="auto" w:fill="FFFFFF"/>
        </w:rPr>
        <w:t>结果：为了表示最终结果 1 为“是”，0 为“否”</w:t>
      </w:r>
    </w:p>
    <w:tbl>
      <w:tblPr>
        <w:tblStyle w:val="a8"/>
        <w:tblW w:w="8414" w:type="dxa"/>
        <w:tblInd w:w="-5" w:type="dxa"/>
        <w:tblLayout w:type="fixed"/>
        <w:tblLook w:val="04A0" w:firstRow="1" w:lastRow="0" w:firstColumn="1" w:lastColumn="0" w:noHBand="0" w:noVBand="1"/>
      </w:tblPr>
      <w:tblGrid>
        <w:gridCol w:w="1532"/>
        <w:gridCol w:w="594"/>
        <w:gridCol w:w="816"/>
        <w:gridCol w:w="705"/>
        <w:gridCol w:w="705"/>
        <w:gridCol w:w="1116"/>
        <w:gridCol w:w="885"/>
        <w:gridCol w:w="1356"/>
        <w:gridCol w:w="705"/>
      </w:tblGrid>
      <w:tr w:rsidR="006C79ED" w14:paraId="2443A22D" w14:textId="77777777" w:rsidTr="006C79ED">
        <w:tc>
          <w:tcPr>
            <w:tcW w:w="1532" w:type="dxa"/>
          </w:tcPr>
          <w:p w14:paraId="0F8C55C4" w14:textId="77777777" w:rsidR="00B12FBC" w:rsidRDefault="00B12FBC" w:rsidP="00B12FBC">
            <w:pPr>
              <w:rPr>
                <w:rFonts w:ascii="宋体" w:eastAsia="宋体" w:hAnsi="宋体"/>
                <w:color w:val="121212"/>
                <w:sz w:val="24"/>
                <w:szCs w:val="24"/>
                <w:shd w:val="clear" w:color="auto" w:fill="FFFFFF"/>
              </w:rPr>
            </w:pPr>
          </w:p>
        </w:tc>
        <w:tc>
          <w:tcPr>
            <w:tcW w:w="594" w:type="dxa"/>
          </w:tcPr>
          <w:p w14:paraId="15C30464" w14:textId="54130828" w:rsidR="00B12FBC" w:rsidRDefault="00B12FBC" w:rsidP="00B12FBC">
            <w:pPr>
              <w:rPr>
                <w:rFonts w:ascii="宋体" w:eastAsia="宋体" w:hAnsi="宋体"/>
                <w:color w:val="121212"/>
                <w:sz w:val="24"/>
                <w:szCs w:val="24"/>
                <w:shd w:val="clear" w:color="auto" w:fill="FFFFFF"/>
              </w:rPr>
            </w:pPr>
            <w:r w:rsidRPr="00B12FBC">
              <w:rPr>
                <w:rFonts w:ascii="宋体" w:eastAsia="宋体" w:hAnsi="宋体"/>
                <w:color w:val="121212"/>
                <w:sz w:val="24"/>
                <w:szCs w:val="24"/>
                <w:shd w:val="clear" w:color="auto" w:fill="FFFFFF"/>
              </w:rPr>
              <w:t>怀孕</w:t>
            </w:r>
          </w:p>
        </w:tc>
        <w:tc>
          <w:tcPr>
            <w:tcW w:w="816" w:type="dxa"/>
          </w:tcPr>
          <w:p w14:paraId="758C2F0A" w14:textId="037E1D76" w:rsidR="00B12FBC" w:rsidRDefault="00B12FBC" w:rsidP="00B12FBC">
            <w:pPr>
              <w:rPr>
                <w:rFonts w:ascii="宋体" w:eastAsia="宋体" w:hAnsi="宋体"/>
                <w:color w:val="121212"/>
                <w:sz w:val="24"/>
                <w:szCs w:val="24"/>
                <w:shd w:val="clear" w:color="auto" w:fill="FFFFFF"/>
              </w:rPr>
            </w:pPr>
            <w:r w:rsidRPr="00B12FBC">
              <w:rPr>
                <w:rFonts w:ascii="宋体" w:eastAsia="宋体" w:hAnsi="宋体"/>
                <w:color w:val="121212"/>
                <w:sz w:val="24"/>
                <w:szCs w:val="24"/>
                <w:shd w:val="clear" w:color="auto" w:fill="FFFFFF"/>
              </w:rPr>
              <w:t>葡萄糖</w:t>
            </w:r>
          </w:p>
        </w:tc>
        <w:tc>
          <w:tcPr>
            <w:tcW w:w="705" w:type="dxa"/>
          </w:tcPr>
          <w:p w14:paraId="1DF5941C" w14:textId="11F45E5F" w:rsidR="00B12FBC" w:rsidRDefault="00B12FBC" w:rsidP="00B12FBC">
            <w:pPr>
              <w:rPr>
                <w:rFonts w:ascii="宋体" w:eastAsia="宋体" w:hAnsi="宋体"/>
                <w:color w:val="121212"/>
                <w:sz w:val="24"/>
                <w:szCs w:val="24"/>
                <w:shd w:val="clear" w:color="auto" w:fill="FFFFFF"/>
              </w:rPr>
            </w:pPr>
            <w:r w:rsidRPr="00B12FBC">
              <w:rPr>
                <w:rFonts w:ascii="宋体" w:eastAsia="宋体" w:hAnsi="宋体"/>
                <w:color w:val="121212"/>
                <w:sz w:val="24"/>
                <w:szCs w:val="24"/>
                <w:shd w:val="clear" w:color="auto" w:fill="FFFFFF"/>
              </w:rPr>
              <w:t>血压</w:t>
            </w:r>
          </w:p>
        </w:tc>
        <w:tc>
          <w:tcPr>
            <w:tcW w:w="705" w:type="dxa"/>
          </w:tcPr>
          <w:p w14:paraId="713FCB36" w14:textId="56D41734" w:rsidR="00B12FBC" w:rsidRDefault="00B12FBC" w:rsidP="00B12FBC">
            <w:pPr>
              <w:rPr>
                <w:rFonts w:ascii="宋体" w:eastAsia="宋体" w:hAnsi="宋体"/>
                <w:color w:val="121212"/>
                <w:sz w:val="24"/>
                <w:szCs w:val="24"/>
                <w:shd w:val="clear" w:color="auto" w:fill="FFFFFF"/>
              </w:rPr>
            </w:pPr>
            <w:r w:rsidRPr="00B12FBC">
              <w:rPr>
                <w:rFonts w:ascii="宋体" w:eastAsia="宋体" w:hAnsi="宋体"/>
                <w:color w:val="121212"/>
                <w:sz w:val="24"/>
                <w:szCs w:val="24"/>
                <w:shd w:val="clear" w:color="auto" w:fill="FFFFFF"/>
              </w:rPr>
              <w:t>皮肤厚度</w:t>
            </w:r>
          </w:p>
        </w:tc>
        <w:tc>
          <w:tcPr>
            <w:tcW w:w="1116" w:type="dxa"/>
          </w:tcPr>
          <w:p w14:paraId="3763DD0A" w14:textId="06F78519" w:rsidR="00B12FBC" w:rsidRDefault="00B12FBC" w:rsidP="00B12FBC">
            <w:pPr>
              <w:rPr>
                <w:rFonts w:ascii="宋体" w:eastAsia="宋体" w:hAnsi="宋体"/>
                <w:color w:val="121212"/>
                <w:sz w:val="24"/>
                <w:szCs w:val="24"/>
                <w:shd w:val="clear" w:color="auto" w:fill="FFFFFF"/>
              </w:rPr>
            </w:pPr>
            <w:r w:rsidRPr="00B12FBC">
              <w:rPr>
                <w:rFonts w:ascii="宋体" w:eastAsia="宋体" w:hAnsi="宋体"/>
                <w:color w:val="121212"/>
                <w:sz w:val="24"/>
                <w:szCs w:val="24"/>
                <w:shd w:val="clear" w:color="auto" w:fill="FFFFFF"/>
              </w:rPr>
              <w:t>胰岛素</w:t>
            </w:r>
          </w:p>
        </w:tc>
        <w:tc>
          <w:tcPr>
            <w:tcW w:w="885" w:type="dxa"/>
          </w:tcPr>
          <w:p w14:paraId="0D239D61" w14:textId="163E36D6" w:rsidR="00B12FBC" w:rsidRDefault="00B12FBC" w:rsidP="00B12FBC">
            <w:pPr>
              <w:rPr>
                <w:rFonts w:ascii="宋体" w:eastAsia="宋体" w:hAnsi="宋体"/>
                <w:color w:val="121212"/>
                <w:sz w:val="24"/>
                <w:szCs w:val="24"/>
                <w:shd w:val="clear" w:color="auto" w:fill="FFFFFF"/>
              </w:rPr>
            </w:pPr>
            <w:r w:rsidRPr="00B12FBC">
              <w:rPr>
                <w:rFonts w:ascii="宋体" w:eastAsia="宋体" w:hAnsi="宋体"/>
                <w:color w:val="121212"/>
                <w:sz w:val="24"/>
                <w:szCs w:val="24"/>
                <w:shd w:val="clear" w:color="auto" w:fill="FFFFFF"/>
              </w:rPr>
              <w:t>BMI</w:t>
            </w:r>
          </w:p>
        </w:tc>
        <w:tc>
          <w:tcPr>
            <w:tcW w:w="1356" w:type="dxa"/>
          </w:tcPr>
          <w:p w14:paraId="2A59566D" w14:textId="309E6B54" w:rsidR="00B12FBC" w:rsidRDefault="00B12FBC" w:rsidP="00B12FBC">
            <w:pPr>
              <w:rPr>
                <w:rFonts w:ascii="宋体" w:eastAsia="宋体" w:hAnsi="宋体"/>
                <w:color w:val="121212"/>
                <w:sz w:val="24"/>
                <w:szCs w:val="24"/>
                <w:shd w:val="clear" w:color="auto" w:fill="FFFFFF"/>
              </w:rPr>
            </w:pPr>
            <w:r w:rsidRPr="00B12FBC">
              <w:rPr>
                <w:rFonts w:ascii="宋体" w:eastAsia="宋体" w:hAnsi="宋体"/>
                <w:color w:val="121212"/>
                <w:sz w:val="24"/>
                <w:szCs w:val="24"/>
                <w:shd w:val="clear" w:color="auto" w:fill="FFFFFF"/>
              </w:rPr>
              <w:t>糖尿病谱系功能</w:t>
            </w:r>
          </w:p>
        </w:tc>
        <w:tc>
          <w:tcPr>
            <w:tcW w:w="705" w:type="dxa"/>
          </w:tcPr>
          <w:p w14:paraId="40555250" w14:textId="2F9125F4" w:rsidR="00B12FBC" w:rsidRDefault="00B12FBC" w:rsidP="00B12FBC">
            <w:pPr>
              <w:rPr>
                <w:rFonts w:ascii="宋体" w:eastAsia="宋体" w:hAnsi="宋体"/>
                <w:color w:val="121212"/>
                <w:sz w:val="24"/>
                <w:szCs w:val="24"/>
                <w:shd w:val="clear" w:color="auto" w:fill="FFFFFF"/>
              </w:rPr>
            </w:pPr>
            <w:r w:rsidRPr="00B12FBC">
              <w:rPr>
                <w:rFonts w:ascii="宋体" w:eastAsia="宋体" w:hAnsi="宋体"/>
                <w:color w:val="121212"/>
                <w:sz w:val="24"/>
                <w:szCs w:val="24"/>
                <w:shd w:val="clear" w:color="auto" w:fill="FFFFFF"/>
              </w:rPr>
              <w:t>年龄</w:t>
            </w:r>
          </w:p>
        </w:tc>
      </w:tr>
      <w:tr w:rsidR="006C79ED" w14:paraId="3AFE5447" w14:textId="77777777" w:rsidTr="006C79ED">
        <w:tc>
          <w:tcPr>
            <w:tcW w:w="1532" w:type="dxa"/>
          </w:tcPr>
          <w:p w14:paraId="51B16D64" w14:textId="155D2D72" w:rsidR="00B12FBC" w:rsidRDefault="00B12FBC" w:rsidP="00B12FBC">
            <w:pPr>
              <w:rPr>
                <w:rFonts w:ascii="宋体" w:eastAsia="宋体" w:hAnsi="宋体"/>
                <w:color w:val="121212"/>
                <w:sz w:val="24"/>
                <w:szCs w:val="24"/>
                <w:shd w:val="clear" w:color="auto" w:fill="FFFFFF"/>
              </w:rPr>
            </w:pPr>
            <w:r>
              <w:rPr>
                <w:rFonts w:ascii="宋体" w:eastAsia="宋体" w:hAnsi="宋体" w:hint="eastAsia"/>
                <w:color w:val="121212"/>
                <w:sz w:val="24"/>
                <w:szCs w:val="24"/>
                <w:shd w:val="clear" w:color="auto" w:fill="FFFFFF"/>
              </w:rPr>
              <w:t>最大值</w:t>
            </w:r>
          </w:p>
        </w:tc>
        <w:tc>
          <w:tcPr>
            <w:tcW w:w="594" w:type="dxa"/>
          </w:tcPr>
          <w:p w14:paraId="1EBE7563" w14:textId="57A30D72" w:rsidR="00B12FBC" w:rsidRDefault="00B12FBC" w:rsidP="00B12FBC">
            <w:pPr>
              <w:rPr>
                <w:rFonts w:ascii="宋体" w:eastAsia="宋体" w:hAnsi="宋体"/>
                <w:color w:val="121212"/>
                <w:sz w:val="24"/>
                <w:szCs w:val="24"/>
                <w:shd w:val="clear" w:color="auto" w:fill="FFFFFF"/>
              </w:rPr>
            </w:pPr>
            <w:r w:rsidRPr="00C819BA">
              <w:t>17</w:t>
            </w:r>
          </w:p>
        </w:tc>
        <w:tc>
          <w:tcPr>
            <w:tcW w:w="816" w:type="dxa"/>
          </w:tcPr>
          <w:p w14:paraId="0BAA2B90" w14:textId="2547C5C7" w:rsidR="00B12FBC" w:rsidRDefault="00B12FBC" w:rsidP="00B12FBC">
            <w:pPr>
              <w:rPr>
                <w:rFonts w:ascii="宋体" w:eastAsia="宋体" w:hAnsi="宋体"/>
                <w:color w:val="121212"/>
                <w:sz w:val="24"/>
                <w:szCs w:val="24"/>
                <w:shd w:val="clear" w:color="auto" w:fill="FFFFFF"/>
              </w:rPr>
            </w:pPr>
            <w:r w:rsidRPr="00C819BA">
              <w:t>199</w:t>
            </w:r>
          </w:p>
        </w:tc>
        <w:tc>
          <w:tcPr>
            <w:tcW w:w="705" w:type="dxa"/>
          </w:tcPr>
          <w:p w14:paraId="1A55E990" w14:textId="4D7B2455" w:rsidR="00B12FBC" w:rsidRDefault="00B12FBC" w:rsidP="00B12FBC">
            <w:pPr>
              <w:rPr>
                <w:rFonts w:ascii="宋体" w:eastAsia="宋体" w:hAnsi="宋体"/>
                <w:color w:val="121212"/>
                <w:sz w:val="24"/>
                <w:szCs w:val="24"/>
                <w:shd w:val="clear" w:color="auto" w:fill="FFFFFF"/>
              </w:rPr>
            </w:pPr>
            <w:r w:rsidRPr="00C819BA">
              <w:t>122</w:t>
            </w:r>
          </w:p>
        </w:tc>
        <w:tc>
          <w:tcPr>
            <w:tcW w:w="705" w:type="dxa"/>
          </w:tcPr>
          <w:p w14:paraId="6CEE0044" w14:textId="082D9DD6" w:rsidR="00B12FBC" w:rsidRDefault="00B12FBC" w:rsidP="00B12FBC">
            <w:pPr>
              <w:rPr>
                <w:rFonts w:ascii="宋体" w:eastAsia="宋体" w:hAnsi="宋体"/>
                <w:color w:val="121212"/>
                <w:sz w:val="24"/>
                <w:szCs w:val="24"/>
                <w:shd w:val="clear" w:color="auto" w:fill="FFFFFF"/>
              </w:rPr>
            </w:pPr>
            <w:r w:rsidRPr="00C819BA">
              <w:t>99</w:t>
            </w:r>
          </w:p>
        </w:tc>
        <w:tc>
          <w:tcPr>
            <w:tcW w:w="1116" w:type="dxa"/>
          </w:tcPr>
          <w:p w14:paraId="018D316F" w14:textId="590CBCC2" w:rsidR="00B12FBC" w:rsidRDefault="00B12FBC" w:rsidP="00B12FBC">
            <w:pPr>
              <w:rPr>
                <w:rFonts w:ascii="宋体" w:eastAsia="宋体" w:hAnsi="宋体"/>
                <w:color w:val="121212"/>
                <w:sz w:val="24"/>
                <w:szCs w:val="24"/>
                <w:shd w:val="clear" w:color="auto" w:fill="FFFFFF"/>
              </w:rPr>
            </w:pPr>
            <w:r w:rsidRPr="00C819BA">
              <w:t>846</w:t>
            </w:r>
          </w:p>
        </w:tc>
        <w:tc>
          <w:tcPr>
            <w:tcW w:w="885" w:type="dxa"/>
          </w:tcPr>
          <w:p w14:paraId="20AE2533" w14:textId="26366B96" w:rsidR="00B12FBC" w:rsidRDefault="00B12FBC" w:rsidP="00B12FBC">
            <w:pPr>
              <w:rPr>
                <w:rFonts w:ascii="宋体" w:eastAsia="宋体" w:hAnsi="宋体"/>
                <w:color w:val="121212"/>
                <w:sz w:val="24"/>
                <w:szCs w:val="24"/>
                <w:shd w:val="clear" w:color="auto" w:fill="FFFFFF"/>
              </w:rPr>
            </w:pPr>
            <w:r w:rsidRPr="00C819BA">
              <w:t>67.10</w:t>
            </w:r>
          </w:p>
        </w:tc>
        <w:tc>
          <w:tcPr>
            <w:tcW w:w="1356" w:type="dxa"/>
          </w:tcPr>
          <w:p w14:paraId="53D5E002" w14:textId="3223E5DF" w:rsidR="00B12FBC" w:rsidRDefault="00B12FBC" w:rsidP="00B12FBC">
            <w:pPr>
              <w:rPr>
                <w:rFonts w:ascii="宋体" w:eastAsia="宋体" w:hAnsi="宋体"/>
                <w:color w:val="121212"/>
                <w:sz w:val="24"/>
                <w:szCs w:val="24"/>
                <w:shd w:val="clear" w:color="auto" w:fill="FFFFFF"/>
              </w:rPr>
            </w:pPr>
            <w:r w:rsidRPr="00C819BA">
              <w:t>2.42</w:t>
            </w:r>
          </w:p>
        </w:tc>
        <w:tc>
          <w:tcPr>
            <w:tcW w:w="705" w:type="dxa"/>
          </w:tcPr>
          <w:p w14:paraId="4EFF80D5" w14:textId="2C3C0373" w:rsidR="00B12FBC" w:rsidRDefault="00B12FBC" w:rsidP="00B12FBC">
            <w:pPr>
              <w:rPr>
                <w:rFonts w:ascii="宋体" w:eastAsia="宋体" w:hAnsi="宋体"/>
                <w:color w:val="121212"/>
                <w:sz w:val="24"/>
                <w:szCs w:val="24"/>
                <w:shd w:val="clear" w:color="auto" w:fill="FFFFFF"/>
              </w:rPr>
            </w:pPr>
            <w:r w:rsidRPr="00C819BA">
              <w:t>81</w:t>
            </w:r>
          </w:p>
        </w:tc>
      </w:tr>
      <w:tr w:rsidR="006C79ED" w14:paraId="5332B90A" w14:textId="77777777" w:rsidTr="006C79ED">
        <w:tc>
          <w:tcPr>
            <w:tcW w:w="1532" w:type="dxa"/>
          </w:tcPr>
          <w:p w14:paraId="49F40D05" w14:textId="0491868C" w:rsidR="00B12FBC" w:rsidRDefault="00B12FBC" w:rsidP="00B12FBC">
            <w:pPr>
              <w:rPr>
                <w:rFonts w:ascii="宋体" w:eastAsia="宋体" w:hAnsi="宋体"/>
                <w:color w:val="121212"/>
                <w:sz w:val="24"/>
                <w:szCs w:val="24"/>
                <w:shd w:val="clear" w:color="auto" w:fill="FFFFFF"/>
              </w:rPr>
            </w:pPr>
            <w:r>
              <w:rPr>
                <w:rFonts w:ascii="宋体" w:eastAsia="宋体" w:hAnsi="宋体" w:hint="eastAsia"/>
                <w:color w:val="121212"/>
                <w:sz w:val="24"/>
                <w:szCs w:val="24"/>
                <w:shd w:val="clear" w:color="auto" w:fill="FFFFFF"/>
              </w:rPr>
              <w:t>最小值</w:t>
            </w:r>
          </w:p>
        </w:tc>
        <w:tc>
          <w:tcPr>
            <w:tcW w:w="594" w:type="dxa"/>
          </w:tcPr>
          <w:p w14:paraId="32A461DE" w14:textId="5D8E7C27" w:rsidR="00B12FBC" w:rsidRDefault="00B12FBC" w:rsidP="00B12FBC">
            <w:pPr>
              <w:rPr>
                <w:rFonts w:ascii="宋体" w:eastAsia="宋体" w:hAnsi="宋体"/>
                <w:color w:val="121212"/>
                <w:sz w:val="24"/>
                <w:szCs w:val="24"/>
                <w:shd w:val="clear" w:color="auto" w:fill="FFFFFF"/>
              </w:rPr>
            </w:pPr>
            <w:r w:rsidRPr="002B5998">
              <w:t>0</w:t>
            </w:r>
          </w:p>
        </w:tc>
        <w:tc>
          <w:tcPr>
            <w:tcW w:w="816" w:type="dxa"/>
          </w:tcPr>
          <w:p w14:paraId="674B4E73" w14:textId="3E3DD263" w:rsidR="00B12FBC" w:rsidRDefault="00B12FBC" w:rsidP="00B12FBC">
            <w:pPr>
              <w:rPr>
                <w:rFonts w:ascii="宋体" w:eastAsia="宋体" w:hAnsi="宋体"/>
                <w:color w:val="121212"/>
                <w:sz w:val="24"/>
                <w:szCs w:val="24"/>
                <w:shd w:val="clear" w:color="auto" w:fill="FFFFFF"/>
              </w:rPr>
            </w:pPr>
            <w:r w:rsidRPr="002B5998">
              <w:t>0</w:t>
            </w:r>
          </w:p>
        </w:tc>
        <w:tc>
          <w:tcPr>
            <w:tcW w:w="705" w:type="dxa"/>
          </w:tcPr>
          <w:p w14:paraId="4F0D7296" w14:textId="64BD0138" w:rsidR="00B12FBC" w:rsidRDefault="00B12FBC" w:rsidP="00B12FBC">
            <w:pPr>
              <w:rPr>
                <w:rFonts w:ascii="宋体" w:eastAsia="宋体" w:hAnsi="宋体"/>
                <w:color w:val="121212"/>
                <w:sz w:val="24"/>
                <w:szCs w:val="24"/>
                <w:shd w:val="clear" w:color="auto" w:fill="FFFFFF"/>
              </w:rPr>
            </w:pPr>
            <w:r w:rsidRPr="002B5998">
              <w:t>0</w:t>
            </w:r>
          </w:p>
        </w:tc>
        <w:tc>
          <w:tcPr>
            <w:tcW w:w="705" w:type="dxa"/>
          </w:tcPr>
          <w:p w14:paraId="51F1B20B" w14:textId="41E4B8B4" w:rsidR="00B12FBC" w:rsidRDefault="00B12FBC" w:rsidP="00B12FBC">
            <w:pPr>
              <w:rPr>
                <w:rFonts w:ascii="宋体" w:eastAsia="宋体" w:hAnsi="宋体"/>
                <w:color w:val="121212"/>
                <w:sz w:val="24"/>
                <w:szCs w:val="24"/>
                <w:shd w:val="clear" w:color="auto" w:fill="FFFFFF"/>
              </w:rPr>
            </w:pPr>
            <w:r w:rsidRPr="002B5998">
              <w:t>0</w:t>
            </w:r>
          </w:p>
        </w:tc>
        <w:tc>
          <w:tcPr>
            <w:tcW w:w="1116" w:type="dxa"/>
          </w:tcPr>
          <w:p w14:paraId="404829C3" w14:textId="7E8EB8CA" w:rsidR="00B12FBC" w:rsidRDefault="00B12FBC" w:rsidP="00B12FBC">
            <w:pPr>
              <w:rPr>
                <w:rFonts w:ascii="宋体" w:eastAsia="宋体" w:hAnsi="宋体"/>
                <w:color w:val="121212"/>
                <w:sz w:val="24"/>
                <w:szCs w:val="24"/>
                <w:shd w:val="clear" w:color="auto" w:fill="FFFFFF"/>
              </w:rPr>
            </w:pPr>
            <w:r w:rsidRPr="002B5998">
              <w:t>0</w:t>
            </w:r>
          </w:p>
        </w:tc>
        <w:tc>
          <w:tcPr>
            <w:tcW w:w="885" w:type="dxa"/>
          </w:tcPr>
          <w:p w14:paraId="2B76E88C" w14:textId="445410B3" w:rsidR="00B12FBC" w:rsidRDefault="00B12FBC" w:rsidP="00B12FBC">
            <w:pPr>
              <w:rPr>
                <w:rFonts w:ascii="宋体" w:eastAsia="宋体" w:hAnsi="宋体"/>
                <w:color w:val="121212"/>
                <w:sz w:val="24"/>
                <w:szCs w:val="24"/>
                <w:shd w:val="clear" w:color="auto" w:fill="FFFFFF"/>
              </w:rPr>
            </w:pPr>
            <w:r w:rsidRPr="002B5998">
              <w:t>0</w:t>
            </w:r>
          </w:p>
        </w:tc>
        <w:tc>
          <w:tcPr>
            <w:tcW w:w="1356" w:type="dxa"/>
          </w:tcPr>
          <w:p w14:paraId="0BC3FA03" w14:textId="259722EF" w:rsidR="00B12FBC" w:rsidRDefault="00B12FBC" w:rsidP="00B12FBC">
            <w:pPr>
              <w:rPr>
                <w:rFonts w:ascii="宋体" w:eastAsia="宋体" w:hAnsi="宋体"/>
                <w:color w:val="121212"/>
                <w:sz w:val="24"/>
                <w:szCs w:val="24"/>
                <w:shd w:val="clear" w:color="auto" w:fill="FFFFFF"/>
              </w:rPr>
            </w:pPr>
            <w:r w:rsidRPr="002B5998">
              <w:t>0.078</w:t>
            </w:r>
          </w:p>
        </w:tc>
        <w:tc>
          <w:tcPr>
            <w:tcW w:w="705" w:type="dxa"/>
          </w:tcPr>
          <w:p w14:paraId="785AEC93" w14:textId="7F554052" w:rsidR="00B12FBC" w:rsidRDefault="00B12FBC" w:rsidP="00B12FBC">
            <w:pPr>
              <w:rPr>
                <w:rFonts w:ascii="宋体" w:eastAsia="宋体" w:hAnsi="宋体"/>
                <w:color w:val="121212"/>
                <w:sz w:val="24"/>
                <w:szCs w:val="24"/>
                <w:shd w:val="clear" w:color="auto" w:fill="FFFFFF"/>
              </w:rPr>
            </w:pPr>
            <w:r w:rsidRPr="002B5998">
              <w:t>21</w:t>
            </w:r>
          </w:p>
        </w:tc>
      </w:tr>
      <w:tr w:rsidR="006C79ED" w14:paraId="3BDFA363" w14:textId="77777777" w:rsidTr="006C79ED">
        <w:tc>
          <w:tcPr>
            <w:tcW w:w="1532" w:type="dxa"/>
          </w:tcPr>
          <w:p w14:paraId="5BF1955D" w14:textId="1FD02C4F" w:rsidR="006C79ED" w:rsidRDefault="006C79ED" w:rsidP="006C79ED">
            <w:pPr>
              <w:rPr>
                <w:rFonts w:ascii="宋体" w:eastAsia="宋体" w:hAnsi="宋体"/>
                <w:color w:val="121212"/>
                <w:sz w:val="24"/>
                <w:szCs w:val="24"/>
                <w:shd w:val="clear" w:color="auto" w:fill="FFFFFF"/>
              </w:rPr>
            </w:pPr>
            <w:r>
              <w:rPr>
                <w:rFonts w:ascii="宋体" w:eastAsia="宋体" w:hAnsi="宋体" w:hint="eastAsia"/>
                <w:color w:val="121212"/>
                <w:sz w:val="24"/>
                <w:szCs w:val="24"/>
                <w:shd w:val="clear" w:color="auto" w:fill="FFFFFF"/>
              </w:rPr>
              <w:t>平均值</w:t>
            </w:r>
          </w:p>
        </w:tc>
        <w:tc>
          <w:tcPr>
            <w:tcW w:w="594" w:type="dxa"/>
          </w:tcPr>
          <w:p w14:paraId="5DFBFDBB" w14:textId="035299B7" w:rsidR="006C79ED" w:rsidRDefault="006C79ED" w:rsidP="006C79ED">
            <w:pPr>
              <w:rPr>
                <w:rFonts w:ascii="宋体" w:eastAsia="宋体" w:hAnsi="宋体"/>
                <w:color w:val="121212"/>
                <w:sz w:val="24"/>
                <w:szCs w:val="24"/>
                <w:shd w:val="clear" w:color="auto" w:fill="FFFFFF"/>
              </w:rPr>
            </w:pPr>
            <w:r w:rsidRPr="00403051">
              <w:t>3.84</w:t>
            </w:r>
          </w:p>
        </w:tc>
        <w:tc>
          <w:tcPr>
            <w:tcW w:w="816" w:type="dxa"/>
          </w:tcPr>
          <w:p w14:paraId="2741CCD2" w14:textId="12DFA91F" w:rsidR="006C79ED" w:rsidRDefault="006C79ED" w:rsidP="006C79ED">
            <w:pPr>
              <w:rPr>
                <w:rFonts w:ascii="宋体" w:eastAsia="宋体" w:hAnsi="宋体"/>
                <w:color w:val="121212"/>
                <w:sz w:val="24"/>
                <w:szCs w:val="24"/>
                <w:shd w:val="clear" w:color="auto" w:fill="FFFFFF"/>
              </w:rPr>
            </w:pPr>
            <w:r w:rsidRPr="00403051">
              <w:t>120.89</w:t>
            </w:r>
          </w:p>
        </w:tc>
        <w:tc>
          <w:tcPr>
            <w:tcW w:w="705" w:type="dxa"/>
          </w:tcPr>
          <w:p w14:paraId="225B5E9F" w14:textId="2967C11D" w:rsidR="006C79ED" w:rsidRDefault="006C79ED" w:rsidP="006C79ED">
            <w:pPr>
              <w:rPr>
                <w:rFonts w:ascii="宋体" w:eastAsia="宋体" w:hAnsi="宋体"/>
                <w:color w:val="121212"/>
                <w:sz w:val="24"/>
                <w:szCs w:val="24"/>
                <w:shd w:val="clear" w:color="auto" w:fill="FFFFFF"/>
              </w:rPr>
            </w:pPr>
            <w:r w:rsidRPr="00403051">
              <w:t>69.10</w:t>
            </w:r>
          </w:p>
        </w:tc>
        <w:tc>
          <w:tcPr>
            <w:tcW w:w="705" w:type="dxa"/>
          </w:tcPr>
          <w:p w14:paraId="2649B46F" w14:textId="0C683E85" w:rsidR="006C79ED" w:rsidRDefault="006C79ED" w:rsidP="006C79ED">
            <w:pPr>
              <w:rPr>
                <w:rFonts w:ascii="宋体" w:eastAsia="宋体" w:hAnsi="宋体"/>
                <w:color w:val="121212"/>
                <w:sz w:val="24"/>
                <w:szCs w:val="24"/>
                <w:shd w:val="clear" w:color="auto" w:fill="FFFFFF"/>
              </w:rPr>
            </w:pPr>
            <w:r w:rsidRPr="00403051">
              <w:t>20.53</w:t>
            </w:r>
          </w:p>
        </w:tc>
        <w:tc>
          <w:tcPr>
            <w:tcW w:w="1116" w:type="dxa"/>
          </w:tcPr>
          <w:p w14:paraId="749BC26A" w14:textId="163324A6" w:rsidR="006C79ED" w:rsidRDefault="006C79ED" w:rsidP="006C79ED">
            <w:pPr>
              <w:rPr>
                <w:rFonts w:ascii="宋体" w:eastAsia="宋体" w:hAnsi="宋体"/>
                <w:color w:val="121212"/>
                <w:sz w:val="24"/>
                <w:szCs w:val="24"/>
                <w:shd w:val="clear" w:color="auto" w:fill="FFFFFF"/>
              </w:rPr>
            </w:pPr>
            <w:r w:rsidRPr="00403051">
              <w:t>79.79</w:t>
            </w:r>
          </w:p>
        </w:tc>
        <w:tc>
          <w:tcPr>
            <w:tcW w:w="885" w:type="dxa"/>
          </w:tcPr>
          <w:p w14:paraId="167E5046" w14:textId="4311ADDA" w:rsidR="006C79ED" w:rsidRDefault="006C79ED" w:rsidP="006C79ED">
            <w:pPr>
              <w:rPr>
                <w:rFonts w:ascii="宋体" w:eastAsia="宋体" w:hAnsi="宋体"/>
                <w:color w:val="121212"/>
                <w:sz w:val="24"/>
                <w:szCs w:val="24"/>
                <w:shd w:val="clear" w:color="auto" w:fill="FFFFFF"/>
              </w:rPr>
            </w:pPr>
            <w:r w:rsidRPr="00403051">
              <w:t>31.99</w:t>
            </w:r>
          </w:p>
        </w:tc>
        <w:tc>
          <w:tcPr>
            <w:tcW w:w="1356" w:type="dxa"/>
          </w:tcPr>
          <w:p w14:paraId="06DA5956" w14:textId="18474ADB" w:rsidR="006C79ED" w:rsidRDefault="006C79ED" w:rsidP="006C79ED">
            <w:pPr>
              <w:rPr>
                <w:rFonts w:ascii="宋体" w:eastAsia="宋体" w:hAnsi="宋体"/>
                <w:color w:val="121212"/>
                <w:sz w:val="24"/>
                <w:szCs w:val="24"/>
                <w:shd w:val="clear" w:color="auto" w:fill="FFFFFF"/>
              </w:rPr>
            </w:pPr>
            <w:r w:rsidRPr="00403051">
              <w:t>0.471</w:t>
            </w:r>
          </w:p>
        </w:tc>
        <w:tc>
          <w:tcPr>
            <w:tcW w:w="705" w:type="dxa"/>
          </w:tcPr>
          <w:p w14:paraId="01A1EBCC" w14:textId="020F720E" w:rsidR="006C79ED" w:rsidRDefault="006C79ED" w:rsidP="006C79ED">
            <w:pPr>
              <w:rPr>
                <w:rFonts w:ascii="宋体" w:eastAsia="宋体" w:hAnsi="宋体"/>
                <w:color w:val="121212"/>
                <w:sz w:val="24"/>
                <w:szCs w:val="24"/>
                <w:shd w:val="clear" w:color="auto" w:fill="FFFFFF"/>
              </w:rPr>
            </w:pPr>
            <w:r w:rsidRPr="00403051">
              <w:t>33.24</w:t>
            </w:r>
          </w:p>
        </w:tc>
      </w:tr>
      <w:tr w:rsidR="006C79ED" w14:paraId="4A9095BC" w14:textId="77777777" w:rsidTr="006C79ED">
        <w:tc>
          <w:tcPr>
            <w:tcW w:w="1532" w:type="dxa"/>
          </w:tcPr>
          <w:p w14:paraId="0D8BE23D" w14:textId="310FEFC3" w:rsidR="006C79ED" w:rsidRDefault="006C79ED" w:rsidP="006C79ED">
            <w:pPr>
              <w:rPr>
                <w:rFonts w:ascii="宋体" w:eastAsia="宋体" w:hAnsi="宋体"/>
                <w:color w:val="121212"/>
                <w:sz w:val="24"/>
                <w:szCs w:val="24"/>
                <w:shd w:val="clear" w:color="auto" w:fill="FFFFFF"/>
              </w:rPr>
            </w:pPr>
            <w:r>
              <w:rPr>
                <w:rFonts w:ascii="宋体" w:eastAsia="宋体" w:hAnsi="宋体" w:hint="eastAsia"/>
                <w:color w:val="121212"/>
                <w:sz w:val="24"/>
                <w:szCs w:val="24"/>
                <w:shd w:val="clear" w:color="auto" w:fill="FFFFFF"/>
              </w:rPr>
              <w:t>标准差</w:t>
            </w:r>
          </w:p>
        </w:tc>
        <w:tc>
          <w:tcPr>
            <w:tcW w:w="594" w:type="dxa"/>
          </w:tcPr>
          <w:p w14:paraId="4A72F1DC" w14:textId="1B0425C4" w:rsidR="006C79ED" w:rsidRDefault="006C79ED" w:rsidP="006C79ED">
            <w:pPr>
              <w:rPr>
                <w:rFonts w:ascii="宋体" w:eastAsia="宋体" w:hAnsi="宋体"/>
                <w:color w:val="121212"/>
                <w:sz w:val="24"/>
                <w:szCs w:val="24"/>
                <w:shd w:val="clear" w:color="auto" w:fill="FFFFFF"/>
              </w:rPr>
            </w:pPr>
            <w:r w:rsidRPr="00C43B0C">
              <w:t>3.36</w:t>
            </w:r>
          </w:p>
        </w:tc>
        <w:tc>
          <w:tcPr>
            <w:tcW w:w="816" w:type="dxa"/>
          </w:tcPr>
          <w:p w14:paraId="36B56B80" w14:textId="0929913F" w:rsidR="006C79ED" w:rsidRDefault="006C79ED" w:rsidP="006C79ED">
            <w:pPr>
              <w:rPr>
                <w:rFonts w:ascii="宋体" w:eastAsia="宋体" w:hAnsi="宋体"/>
                <w:color w:val="121212"/>
                <w:sz w:val="24"/>
                <w:szCs w:val="24"/>
                <w:shd w:val="clear" w:color="auto" w:fill="FFFFFF"/>
              </w:rPr>
            </w:pPr>
            <w:r w:rsidRPr="00C43B0C">
              <w:t>31.97</w:t>
            </w:r>
          </w:p>
        </w:tc>
        <w:tc>
          <w:tcPr>
            <w:tcW w:w="705" w:type="dxa"/>
          </w:tcPr>
          <w:p w14:paraId="68E9DA86" w14:textId="1AB5C47A" w:rsidR="006C79ED" w:rsidRDefault="006C79ED" w:rsidP="006C79ED">
            <w:pPr>
              <w:rPr>
                <w:rFonts w:ascii="宋体" w:eastAsia="宋体" w:hAnsi="宋体"/>
                <w:color w:val="121212"/>
                <w:sz w:val="24"/>
                <w:szCs w:val="24"/>
                <w:shd w:val="clear" w:color="auto" w:fill="FFFFFF"/>
              </w:rPr>
            </w:pPr>
            <w:r w:rsidRPr="00C43B0C">
              <w:t>19.35</w:t>
            </w:r>
          </w:p>
        </w:tc>
        <w:tc>
          <w:tcPr>
            <w:tcW w:w="705" w:type="dxa"/>
          </w:tcPr>
          <w:p w14:paraId="6E713C64" w14:textId="4A3F44B3" w:rsidR="006C79ED" w:rsidRDefault="006C79ED" w:rsidP="006C79ED">
            <w:pPr>
              <w:rPr>
                <w:rFonts w:ascii="宋体" w:eastAsia="宋体" w:hAnsi="宋体"/>
                <w:color w:val="121212"/>
                <w:sz w:val="24"/>
                <w:szCs w:val="24"/>
                <w:shd w:val="clear" w:color="auto" w:fill="FFFFFF"/>
              </w:rPr>
            </w:pPr>
            <w:r w:rsidRPr="00C43B0C">
              <w:t>15.95</w:t>
            </w:r>
          </w:p>
        </w:tc>
        <w:tc>
          <w:tcPr>
            <w:tcW w:w="1116" w:type="dxa"/>
          </w:tcPr>
          <w:p w14:paraId="0926AFE2" w14:textId="783B72B2" w:rsidR="006C79ED" w:rsidRDefault="006C79ED" w:rsidP="006C79ED">
            <w:pPr>
              <w:rPr>
                <w:rFonts w:ascii="宋体" w:eastAsia="宋体" w:hAnsi="宋体"/>
                <w:color w:val="121212"/>
                <w:sz w:val="24"/>
                <w:szCs w:val="24"/>
                <w:shd w:val="clear" w:color="auto" w:fill="FFFFFF"/>
              </w:rPr>
            </w:pPr>
            <w:r w:rsidRPr="00C43B0C">
              <w:t>115.24</w:t>
            </w:r>
          </w:p>
        </w:tc>
        <w:tc>
          <w:tcPr>
            <w:tcW w:w="885" w:type="dxa"/>
          </w:tcPr>
          <w:p w14:paraId="2C3625C7" w14:textId="1BAC178B" w:rsidR="006C79ED" w:rsidRDefault="006C79ED" w:rsidP="006C79ED">
            <w:pPr>
              <w:rPr>
                <w:rFonts w:ascii="宋体" w:eastAsia="宋体" w:hAnsi="宋体"/>
                <w:color w:val="121212"/>
                <w:sz w:val="24"/>
                <w:szCs w:val="24"/>
                <w:shd w:val="clear" w:color="auto" w:fill="FFFFFF"/>
              </w:rPr>
            </w:pPr>
            <w:r w:rsidRPr="00C43B0C">
              <w:t>7.88</w:t>
            </w:r>
          </w:p>
        </w:tc>
        <w:tc>
          <w:tcPr>
            <w:tcW w:w="1356" w:type="dxa"/>
          </w:tcPr>
          <w:p w14:paraId="3454115F" w14:textId="340FF328" w:rsidR="006C79ED" w:rsidRDefault="006C79ED" w:rsidP="006C79ED">
            <w:pPr>
              <w:rPr>
                <w:rFonts w:ascii="宋体" w:eastAsia="宋体" w:hAnsi="宋体"/>
                <w:color w:val="121212"/>
                <w:sz w:val="24"/>
                <w:szCs w:val="24"/>
                <w:shd w:val="clear" w:color="auto" w:fill="FFFFFF"/>
              </w:rPr>
            </w:pPr>
            <w:r w:rsidRPr="00C43B0C">
              <w:t>0.33</w:t>
            </w:r>
          </w:p>
        </w:tc>
        <w:tc>
          <w:tcPr>
            <w:tcW w:w="705" w:type="dxa"/>
          </w:tcPr>
          <w:p w14:paraId="182B2755" w14:textId="62F02031" w:rsidR="006C79ED" w:rsidRDefault="006C79ED" w:rsidP="006C79ED">
            <w:pPr>
              <w:rPr>
                <w:rFonts w:ascii="宋体" w:eastAsia="宋体" w:hAnsi="宋体"/>
                <w:color w:val="121212"/>
                <w:sz w:val="24"/>
                <w:szCs w:val="24"/>
                <w:shd w:val="clear" w:color="auto" w:fill="FFFFFF"/>
              </w:rPr>
            </w:pPr>
            <w:r w:rsidRPr="00C43B0C">
              <w:t>11.76</w:t>
            </w:r>
          </w:p>
        </w:tc>
      </w:tr>
      <w:tr w:rsidR="006C79ED" w14:paraId="046750B4" w14:textId="77777777" w:rsidTr="006C79ED">
        <w:tc>
          <w:tcPr>
            <w:tcW w:w="1532" w:type="dxa"/>
          </w:tcPr>
          <w:p w14:paraId="27CD2D6F" w14:textId="5C9965FD" w:rsidR="006C79ED" w:rsidRDefault="006C79ED" w:rsidP="006C79ED">
            <w:pPr>
              <w:rPr>
                <w:rFonts w:ascii="宋体" w:eastAsia="宋体" w:hAnsi="宋体"/>
                <w:color w:val="121212"/>
                <w:sz w:val="24"/>
                <w:szCs w:val="24"/>
                <w:shd w:val="clear" w:color="auto" w:fill="FFFFFF"/>
              </w:rPr>
            </w:pPr>
            <w:r>
              <w:rPr>
                <w:rFonts w:ascii="宋体" w:eastAsia="宋体" w:hAnsi="宋体" w:hint="eastAsia"/>
                <w:color w:val="121212"/>
                <w:sz w:val="24"/>
                <w:szCs w:val="24"/>
                <w:shd w:val="clear" w:color="auto" w:fill="FFFFFF"/>
              </w:rPr>
              <w:t>上四分位数</w:t>
            </w:r>
          </w:p>
        </w:tc>
        <w:tc>
          <w:tcPr>
            <w:tcW w:w="594" w:type="dxa"/>
          </w:tcPr>
          <w:p w14:paraId="0554B087" w14:textId="5B27D6C4" w:rsidR="006C79ED" w:rsidRDefault="006C79ED" w:rsidP="006C79ED">
            <w:pPr>
              <w:rPr>
                <w:rFonts w:ascii="宋体" w:eastAsia="宋体" w:hAnsi="宋体"/>
                <w:color w:val="121212"/>
                <w:sz w:val="24"/>
                <w:szCs w:val="24"/>
                <w:shd w:val="clear" w:color="auto" w:fill="FFFFFF"/>
              </w:rPr>
            </w:pPr>
            <w:r w:rsidRPr="00C41783">
              <w:t>6</w:t>
            </w:r>
          </w:p>
        </w:tc>
        <w:tc>
          <w:tcPr>
            <w:tcW w:w="816" w:type="dxa"/>
          </w:tcPr>
          <w:p w14:paraId="1D04DD2C" w14:textId="1CA98A0D" w:rsidR="006C79ED" w:rsidRDefault="006C79ED" w:rsidP="006C79ED">
            <w:pPr>
              <w:rPr>
                <w:rFonts w:ascii="宋体" w:eastAsia="宋体" w:hAnsi="宋体"/>
                <w:color w:val="121212"/>
                <w:sz w:val="24"/>
                <w:szCs w:val="24"/>
                <w:shd w:val="clear" w:color="auto" w:fill="FFFFFF"/>
              </w:rPr>
            </w:pPr>
            <w:r w:rsidRPr="00C41783">
              <w:t>140.5</w:t>
            </w:r>
          </w:p>
        </w:tc>
        <w:tc>
          <w:tcPr>
            <w:tcW w:w="705" w:type="dxa"/>
          </w:tcPr>
          <w:p w14:paraId="5EA5A851" w14:textId="65311ADF" w:rsidR="006C79ED" w:rsidRDefault="006C79ED" w:rsidP="006C79ED">
            <w:pPr>
              <w:rPr>
                <w:rFonts w:ascii="宋体" w:eastAsia="宋体" w:hAnsi="宋体"/>
                <w:color w:val="121212"/>
                <w:sz w:val="24"/>
                <w:szCs w:val="24"/>
                <w:shd w:val="clear" w:color="auto" w:fill="FFFFFF"/>
              </w:rPr>
            </w:pPr>
            <w:r w:rsidRPr="00C41783">
              <w:t>80</w:t>
            </w:r>
          </w:p>
        </w:tc>
        <w:tc>
          <w:tcPr>
            <w:tcW w:w="705" w:type="dxa"/>
          </w:tcPr>
          <w:p w14:paraId="14370245" w14:textId="27E0BF65" w:rsidR="006C79ED" w:rsidRDefault="006C79ED" w:rsidP="006C79ED">
            <w:pPr>
              <w:rPr>
                <w:rFonts w:ascii="宋体" w:eastAsia="宋体" w:hAnsi="宋体"/>
                <w:color w:val="121212"/>
                <w:sz w:val="24"/>
                <w:szCs w:val="24"/>
                <w:shd w:val="clear" w:color="auto" w:fill="FFFFFF"/>
              </w:rPr>
            </w:pPr>
            <w:r w:rsidRPr="00C41783">
              <w:t>32</w:t>
            </w:r>
          </w:p>
        </w:tc>
        <w:tc>
          <w:tcPr>
            <w:tcW w:w="1116" w:type="dxa"/>
          </w:tcPr>
          <w:p w14:paraId="1D5ED88D" w14:textId="72054D44" w:rsidR="006C79ED" w:rsidRDefault="006C79ED" w:rsidP="006C79ED">
            <w:pPr>
              <w:rPr>
                <w:rFonts w:ascii="宋体" w:eastAsia="宋体" w:hAnsi="宋体"/>
                <w:color w:val="121212"/>
                <w:sz w:val="24"/>
                <w:szCs w:val="24"/>
                <w:shd w:val="clear" w:color="auto" w:fill="FFFFFF"/>
              </w:rPr>
            </w:pPr>
            <w:r w:rsidRPr="00C41783">
              <w:t>127.5</w:t>
            </w:r>
          </w:p>
        </w:tc>
        <w:tc>
          <w:tcPr>
            <w:tcW w:w="885" w:type="dxa"/>
          </w:tcPr>
          <w:p w14:paraId="5AA657A3" w14:textId="5072239C" w:rsidR="006C79ED" w:rsidRDefault="006C79ED" w:rsidP="006C79ED">
            <w:pPr>
              <w:rPr>
                <w:rFonts w:ascii="宋体" w:eastAsia="宋体" w:hAnsi="宋体"/>
                <w:color w:val="121212"/>
                <w:sz w:val="24"/>
                <w:szCs w:val="24"/>
                <w:shd w:val="clear" w:color="auto" w:fill="FFFFFF"/>
              </w:rPr>
            </w:pPr>
            <w:r w:rsidRPr="00C41783">
              <w:t>36.6</w:t>
            </w:r>
          </w:p>
        </w:tc>
        <w:tc>
          <w:tcPr>
            <w:tcW w:w="1356" w:type="dxa"/>
          </w:tcPr>
          <w:p w14:paraId="3A7CEDD1" w14:textId="45CD05E4" w:rsidR="006C79ED" w:rsidRDefault="006C79ED" w:rsidP="006C79ED">
            <w:pPr>
              <w:rPr>
                <w:rFonts w:ascii="宋体" w:eastAsia="宋体" w:hAnsi="宋体"/>
                <w:color w:val="121212"/>
                <w:sz w:val="24"/>
                <w:szCs w:val="24"/>
                <w:shd w:val="clear" w:color="auto" w:fill="FFFFFF"/>
              </w:rPr>
            </w:pPr>
            <w:r w:rsidRPr="00C41783">
              <w:t>0.626</w:t>
            </w:r>
          </w:p>
        </w:tc>
        <w:tc>
          <w:tcPr>
            <w:tcW w:w="705" w:type="dxa"/>
          </w:tcPr>
          <w:p w14:paraId="65BC5074" w14:textId="443E149C" w:rsidR="006C79ED" w:rsidRDefault="006C79ED" w:rsidP="006C79ED">
            <w:pPr>
              <w:rPr>
                <w:rFonts w:ascii="宋体" w:eastAsia="宋体" w:hAnsi="宋体"/>
                <w:color w:val="121212"/>
                <w:sz w:val="24"/>
                <w:szCs w:val="24"/>
                <w:shd w:val="clear" w:color="auto" w:fill="FFFFFF"/>
              </w:rPr>
            </w:pPr>
            <w:r w:rsidRPr="00C41783">
              <w:t>41</w:t>
            </w:r>
          </w:p>
        </w:tc>
      </w:tr>
      <w:tr w:rsidR="006C79ED" w14:paraId="71B8C4BE" w14:textId="77777777" w:rsidTr="006C79ED">
        <w:tc>
          <w:tcPr>
            <w:tcW w:w="1532" w:type="dxa"/>
          </w:tcPr>
          <w:p w14:paraId="0A8FC5B6" w14:textId="242C380E" w:rsidR="006C79ED" w:rsidRDefault="006C79ED" w:rsidP="006C79ED">
            <w:pPr>
              <w:rPr>
                <w:rFonts w:ascii="宋体" w:eastAsia="宋体" w:hAnsi="宋体"/>
                <w:color w:val="121212"/>
                <w:sz w:val="24"/>
                <w:szCs w:val="24"/>
                <w:shd w:val="clear" w:color="auto" w:fill="FFFFFF"/>
              </w:rPr>
            </w:pPr>
            <w:r>
              <w:rPr>
                <w:rFonts w:ascii="宋体" w:eastAsia="宋体" w:hAnsi="宋体" w:hint="eastAsia"/>
                <w:color w:val="121212"/>
                <w:sz w:val="24"/>
                <w:szCs w:val="24"/>
                <w:shd w:val="clear" w:color="auto" w:fill="FFFFFF"/>
              </w:rPr>
              <w:t>下</w:t>
            </w:r>
            <w:r>
              <w:rPr>
                <w:rFonts w:ascii="宋体" w:eastAsia="宋体" w:hAnsi="宋体" w:hint="eastAsia"/>
                <w:color w:val="121212"/>
                <w:sz w:val="24"/>
                <w:szCs w:val="24"/>
                <w:shd w:val="clear" w:color="auto" w:fill="FFFFFF"/>
              </w:rPr>
              <w:t>四分位数</w:t>
            </w:r>
          </w:p>
        </w:tc>
        <w:tc>
          <w:tcPr>
            <w:tcW w:w="594" w:type="dxa"/>
          </w:tcPr>
          <w:p w14:paraId="48A0930F" w14:textId="70C71AF7" w:rsidR="006C79ED" w:rsidRDefault="006C79ED" w:rsidP="006C79ED">
            <w:pPr>
              <w:rPr>
                <w:rFonts w:ascii="宋体" w:eastAsia="宋体" w:hAnsi="宋体"/>
                <w:color w:val="121212"/>
                <w:sz w:val="24"/>
                <w:szCs w:val="24"/>
                <w:shd w:val="clear" w:color="auto" w:fill="FFFFFF"/>
              </w:rPr>
            </w:pPr>
            <w:r w:rsidRPr="0073581F">
              <w:t>1</w:t>
            </w:r>
          </w:p>
        </w:tc>
        <w:tc>
          <w:tcPr>
            <w:tcW w:w="816" w:type="dxa"/>
          </w:tcPr>
          <w:p w14:paraId="53368C47" w14:textId="216270D7" w:rsidR="006C79ED" w:rsidRDefault="006C79ED" w:rsidP="006C79ED">
            <w:pPr>
              <w:rPr>
                <w:rFonts w:ascii="宋体" w:eastAsia="宋体" w:hAnsi="宋体"/>
                <w:color w:val="121212"/>
                <w:sz w:val="24"/>
                <w:szCs w:val="24"/>
                <w:shd w:val="clear" w:color="auto" w:fill="FFFFFF"/>
              </w:rPr>
            </w:pPr>
            <w:r w:rsidRPr="0073581F">
              <w:t>99</w:t>
            </w:r>
          </w:p>
        </w:tc>
        <w:tc>
          <w:tcPr>
            <w:tcW w:w="705" w:type="dxa"/>
          </w:tcPr>
          <w:p w14:paraId="6EB053DC" w14:textId="588FAC5D" w:rsidR="006C79ED" w:rsidRDefault="006C79ED" w:rsidP="006C79ED">
            <w:pPr>
              <w:rPr>
                <w:rFonts w:ascii="宋体" w:eastAsia="宋体" w:hAnsi="宋体"/>
                <w:color w:val="121212"/>
                <w:sz w:val="24"/>
                <w:szCs w:val="24"/>
                <w:shd w:val="clear" w:color="auto" w:fill="FFFFFF"/>
              </w:rPr>
            </w:pPr>
            <w:r w:rsidRPr="0073581F">
              <w:t>62</w:t>
            </w:r>
          </w:p>
        </w:tc>
        <w:tc>
          <w:tcPr>
            <w:tcW w:w="705" w:type="dxa"/>
          </w:tcPr>
          <w:p w14:paraId="7D8E177A" w14:textId="1AD457D6" w:rsidR="006C79ED" w:rsidRDefault="006C79ED" w:rsidP="006C79ED">
            <w:pPr>
              <w:rPr>
                <w:rFonts w:ascii="宋体" w:eastAsia="宋体" w:hAnsi="宋体"/>
                <w:color w:val="121212"/>
                <w:sz w:val="24"/>
                <w:szCs w:val="24"/>
                <w:shd w:val="clear" w:color="auto" w:fill="FFFFFF"/>
              </w:rPr>
            </w:pPr>
            <w:r w:rsidRPr="0073581F">
              <w:t>0</w:t>
            </w:r>
          </w:p>
        </w:tc>
        <w:tc>
          <w:tcPr>
            <w:tcW w:w="1116" w:type="dxa"/>
          </w:tcPr>
          <w:p w14:paraId="4F27AD90" w14:textId="5F3A5D5E" w:rsidR="006C79ED" w:rsidRDefault="006C79ED" w:rsidP="006C79ED">
            <w:pPr>
              <w:rPr>
                <w:rFonts w:ascii="宋体" w:eastAsia="宋体" w:hAnsi="宋体"/>
                <w:color w:val="121212"/>
                <w:sz w:val="24"/>
                <w:szCs w:val="24"/>
                <w:shd w:val="clear" w:color="auto" w:fill="FFFFFF"/>
              </w:rPr>
            </w:pPr>
            <w:r w:rsidRPr="0073581F">
              <w:t>0</w:t>
            </w:r>
          </w:p>
        </w:tc>
        <w:tc>
          <w:tcPr>
            <w:tcW w:w="885" w:type="dxa"/>
          </w:tcPr>
          <w:p w14:paraId="403A4C19" w14:textId="42D36C65" w:rsidR="006C79ED" w:rsidRDefault="006C79ED" w:rsidP="006C79ED">
            <w:pPr>
              <w:rPr>
                <w:rFonts w:ascii="宋体" w:eastAsia="宋体" w:hAnsi="宋体"/>
                <w:color w:val="121212"/>
                <w:sz w:val="24"/>
                <w:szCs w:val="24"/>
                <w:shd w:val="clear" w:color="auto" w:fill="FFFFFF"/>
              </w:rPr>
            </w:pPr>
            <w:r w:rsidRPr="0073581F">
              <w:t>27.3</w:t>
            </w:r>
          </w:p>
        </w:tc>
        <w:tc>
          <w:tcPr>
            <w:tcW w:w="1356" w:type="dxa"/>
          </w:tcPr>
          <w:p w14:paraId="17862C4F" w14:textId="6017D163" w:rsidR="006C79ED" w:rsidRDefault="006C79ED" w:rsidP="006C79ED">
            <w:pPr>
              <w:rPr>
                <w:rFonts w:ascii="宋体" w:eastAsia="宋体" w:hAnsi="宋体"/>
                <w:color w:val="121212"/>
                <w:sz w:val="24"/>
                <w:szCs w:val="24"/>
                <w:shd w:val="clear" w:color="auto" w:fill="FFFFFF"/>
              </w:rPr>
            </w:pPr>
            <w:r w:rsidRPr="0073581F">
              <w:t>0.24</w:t>
            </w:r>
            <w:r>
              <w:t>4</w:t>
            </w:r>
          </w:p>
        </w:tc>
        <w:tc>
          <w:tcPr>
            <w:tcW w:w="705" w:type="dxa"/>
          </w:tcPr>
          <w:p w14:paraId="115E8248" w14:textId="3E50F4FD" w:rsidR="006C79ED" w:rsidRDefault="006C79ED" w:rsidP="006C79ED">
            <w:pPr>
              <w:rPr>
                <w:rFonts w:ascii="宋体" w:eastAsia="宋体" w:hAnsi="宋体"/>
                <w:color w:val="121212"/>
                <w:sz w:val="24"/>
                <w:szCs w:val="24"/>
                <w:shd w:val="clear" w:color="auto" w:fill="FFFFFF"/>
              </w:rPr>
            </w:pPr>
            <w:r w:rsidRPr="0073581F">
              <w:t>24</w:t>
            </w:r>
          </w:p>
        </w:tc>
      </w:tr>
    </w:tbl>
    <w:p w14:paraId="4C0B98CA" w14:textId="51E99A59" w:rsidR="00B12FBC" w:rsidRPr="00774E31" w:rsidRDefault="00774E31" w:rsidP="00774E31">
      <w:pPr>
        <w:pStyle w:val="1"/>
        <w:rPr>
          <w:sz w:val="30"/>
          <w:szCs w:val="30"/>
        </w:rPr>
      </w:pPr>
      <w:r>
        <w:rPr>
          <w:rFonts w:hint="eastAsia"/>
          <w:sz w:val="30"/>
          <w:szCs w:val="30"/>
        </w:rPr>
        <w:lastRenderedPageBreak/>
        <w:t>4</w:t>
      </w:r>
      <w:r w:rsidRPr="00D74242">
        <w:rPr>
          <w:rFonts w:hint="eastAsia"/>
          <w:sz w:val="30"/>
          <w:szCs w:val="30"/>
        </w:rPr>
        <w:t>、</w:t>
      </w:r>
      <w:r w:rsidRPr="00774E31">
        <w:rPr>
          <w:rFonts w:hint="eastAsia"/>
          <w:sz w:val="30"/>
          <w:szCs w:val="30"/>
        </w:rPr>
        <w:t>实验结果</w:t>
      </w:r>
    </w:p>
    <w:p w14:paraId="2CFDCCB9" w14:textId="436CC51E" w:rsidR="00774E31" w:rsidRDefault="00774E31">
      <w:pPr>
        <w:rPr>
          <w:rFonts w:hint="eastAsia"/>
        </w:rPr>
      </w:pPr>
      <w:r>
        <w:rPr>
          <w:rFonts w:hint="eastAsia"/>
        </w:rPr>
        <w:t>混淆矩阵如图：</w:t>
      </w:r>
    </w:p>
    <w:p w14:paraId="3C6EC5DE" w14:textId="1224E8A5" w:rsidR="00921127" w:rsidRDefault="00774E31">
      <w:r>
        <w:rPr>
          <w:rFonts w:hint="eastAsia"/>
          <w:noProof/>
        </w:rPr>
        <w:drawing>
          <wp:inline distT="0" distB="0" distL="0" distR="0" wp14:anchorId="10B291A0" wp14:editId="6C60D68E">
            <wp:extent cx="5273040" cy="3947160"/>
            <wp:effectExtent l="0" t="0" r="381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3040" cy="3947160"/>
                    </a:xfrm>
                    <a:prstGeom prst="rect">
                      <a:avLst/>
                    </a:prstGeom>
                    <a:noFill/>
                    <a:ln>
                      <a:noFill/>
                    </a:ln>
                  </pic:spPr>
                </pic:pic>
              </a:graphicData>
            </a:graphic>
          </wp:inline>
        </w:drawing>
      </w:r>
    </w:p>
    <w:p w14:paraId="7895628D" w14:textId="146B207E" w:rsidR="00774E31" w:rsidRDefault="00774E31">
      <w:r>
        <w:rPr>
          <w:rFonts w:hint="eastAsia"/>
        </w:rPr>
        <w:t>准确率为7</w:t>
      </w:r>
      <w:r>
        <w:t>9.04</w:t>
      </w:r>
      <w:r>
        <w:rPr>
          <w:rFonts w:hint="eastAsia"/>
        </w:rPr>
        <w:t>%。</w:t>
      </w:r>
    </w:p>
    <w:p w14:paraId="6CCA3FD0" w14:textId="47FD10CD" w:rsidR="00774E31" w:rsidRDefault="00774E31" w:rsidP="00774E31">
      <w:pPr>
        <w:jc w:val="center"/>
      </w:pPr>
      <w:r>
        <w:rPr>
          <w:rFonts w:hint="eastAsia"/>
          <w:noProof/>
        </w:rPr>
        <w:drawing>
          <wp:inline distT="0" distB="0" distL="0" distR="0" wp14:anchorId="15D78884" wp14:editId="486AE5C2">
            <wp:extent cx="3703320" cy="3749040"/>
            <wp:effectExtent l="0" t="0" r="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l="4051" t="4789" r="6446" b="4604"/>
                    <a:stretch/>
                  </pic:blipFill>
                  <pic:spPr bwMode="auto">
                    <a:xfrm>
                      <a:off x="0" y="0"/>
                      <a:ext cx="3703320" cy="3749040"/>
                    </a:xfrm>
                    <a:prstGeom prst="rect">
                      <a:avLst/>
                    </a:prstGeom>
                    <a:noFill/>
                    <a:ln>
                      <a:noFill/>
                    </a:ln>
                    <a:extLst>
                      <a:ext uri="{53640926-AAD7-44D8-BBD7-CCE9431645EC}">
                        <a14:shadowObscured xmlns:a14="http://schemas.microsoft.com/office/drawing/2010/main"/>
                      </a:ext>
                    </a:extLst>
                  </pic:spPr>
                </pic:pic>
              </a:graphicData>
            </a:graphic>
          </wp:inline>
        </w:drawing>
      </w:r>
    </w:p>
    <w:p w14:paraId="527A73B2" w14:textId="7CAE21E0" w:rsidR="00774E31" w:rsidRDefault="00306A00" w:rsidP="00306A00">
      <w:pPr>
        <w:pStyle w:val="1"/>
        <w:rPr>
          <w:sz w:val="30"/>
          <w:szCs w:val="30"/>
        </w:rPr>
      </w:pPr>
      <w:r w:rsidRPr="00306A00">
        <w:rPr>
          <w:rFonts w:hint="eastAsia"/>
          <w:sz w:val="30"/>
          <w:szCs w:val="30"/>
        </w:rPr>
        <w:lastRenderedPageBreak/>
        <w:t>5</w:t>
      </w:r>
      <w:r w:rsidRPr="00306A00">
        <w:rPr>
          <w:rFonts w:hint="eastAsia"/>
          <w:sz w:val="30"/>
          <w:szCs w:val="30"/>
        </w:rPr>
        <w:t>、</w:t>
      </w:r>
      <w:r w:rsidRPr="00306A00">
        <w:rPr>
          <w:rFonts w:hint="eastAsia"/>
          <w:sz w:val="30"/>
          <w:szCs w:val="30"/>
        </w:rPr>
        <w:t>总结</w:t>
      </w:r>
    </w:p>
    <w:p w14:paraId="3F5696F8" w14:textId="5734A8C1" w:rsidR="00306A00" w:rsidRDefault="000B364C" w:rsidP="000B364C">
      <w:pPr>
        <w:spacing w:line="360" w:lineRule="exact"/>
        <w:rPr>
          <w:rFonts w:ascii="宋体" w:eastAsia="宋体" w:hAnsi="宋体"/>
          <w:color w:val="121212"/>
          <w:sz w:val="24"/>
          <w:szCs w:val="24"/>
          <w:shd w:val="clear" w:color="auto" w:fill="FFFFFF"/>
        </w:rPr>
      </w:pPr>
      <w:r>
        <w:rPr>
          <w:sz w:val="30"/>
          <w:szCs w:val="30"/>
        </w:rPr>
        <w:tab/>
      </w:r>
      <w:r w:rsidRPr="000B364C">
        <w:rPr>
          <w:rFonts w:ascii="宋体" w:eastAsia="宋体" w:hAnsi="宋体" w:hint="eastAsia"/>
          <w:color w:val="121212"/>
          <w:sz w:val="24"/>
          <w:szCs w:val="24"/>
          <w:shd w:val="clear" w:color="auto" w:fill="FFFFFF"/>
        </w:rPr>
        <w:t>逻辑回归</w:t>
      </w:r>
      <w:r w:rsidRPr="000B364C">
        <w:rPr>
          <w:rFonts w:ascii="宋体" w:eastAsia="宋体" w:hAnsi="宋体"/>
          <w:color w:val="121212"/>
          <w:sz w:val="24"/>
          <w:szCs w:val="24"/>
          <w:shd w:val="clear" w:color="auto" w:fill="FFFFFF"/>
        </w:rPr>
        <w:t>也称作logistic回归分析，是一种广义的线性回归分析模型，属于机器学习中的监督学习。其推导过程与计算方式类似于回归的过程，但实际上主要是用来解决二分类问题（也可以解决多分类问题）。</w:t>
      </w:r>
      <w:r w:rsidRPr="000B364C">
        <w:rPr>
          <w:rFonts w:ascii="宋体" w:eastAsia="宋体" w:hAnsi="宋体" w:hint="eastAsia"/>
          <w:color w:val="121212"/>
          <w:sz w:val="24"/>
          <w:szCs w:val="24"/>
          <w:shd w:val="clear" w:color="auto" w:fill="FFFFFF"/>
        </w:rPr>
        <w:t>所以在本实验对糖尿病数据的分类中发挥着至关重要的作用，但也存在许多不够完善的地方。</w:t>
      </w:r>
    </w:p>
    <w:p w14:paraId="1A3AD17A" w14:textId="5D82F53C" w:rsidR="000B364C" w:rsidRDefault="000B364C" w:rsidP="000B364C">
      <w:pPr>
        <w:spacing w:line="360" w:lineRule="exact"/>
        <w:rPr>
          <w:rFonts w:ascii="宋体" w:eastAsia="宋体" w:hAnsi="宋体"/>
          <w:color w:val="121212"/>
          <w:sz w:val="24"/>
          <w:szCs w:val="24"/>
          <w:shd w:val="clear" w:color="auto" w:fill="FFFFFF"/>
        </w:rPr>
      </w:pPr>
    </w:p>
    <w:p w14:paraId="0406D651" w14:textId="15589AE6" w:rsidR="000B364C" w:rsidRDefault="000B364C" w:rsidP="000B364C">
      <w:pPr>
        <w:spacing w:line="360" w:lineRule="exact"/>
        <w:rPr>
          <w:rFonts w:ascii="宋体" w:eastAsia="宋体" w:hAnsi="宋体"/>
          <w:color w:val="121212"/>
          <w:sz w:val="24"/>
          <w:szCs w:val="24"/>
          <w:shd w:val="clear" w:color="auto" w:fill="FFFFFF"/>
        </w:rPr>
      </w:pPr>
    </w:p>
    <w:p w14:paraId="033B293F" w14:textId="0FAA1880" w:rsidR="000B364C" w:rsidRDefault="000B364C" w:rsidP="000B364C">
      <w:pPr>
        <w:spacing w:line="360" w:lineRule="exact"/>
        <w:rPr>
          <w:rFonts w:ascii="宋体" w:eastAsia="宋体" w:hAnsi="宋体"/>
          <w:color w:val="121212"/>
          <w:sz w:val="24"/>
          <w:szCs w:val="24"/>
          <w:shd w:val="clear" w:color="auto" w:fill="FFFFFF"/>
        </w:rPr>
      </w:pPr>
    </w:p>
    <w:p w14:paraId="0B7AAC57" w14:textId="7C3234CF" w:rsidR="000B364C" w:rsidRDefault="000B364C" w:rsidP="000B364C">
      <w:pPr>
        <w:spacing w:line="360" w:lineRule="exact"/>
        <w:rPr>
          <w:rFonts w:ascii="宋体" w:eastAsia="宋体" w:hAnsi="宋体"/>
          <w:color w:val="121212"/>
          <w:sz w:val="24"/>
          <w:szCs w:val="24"/>
          <w:shd w:val="clear" w:color="auto" w:fill="FFFFFF"/>
        </w:rPr>
      </w:pPr>
    </w:p>
    <w:p w14:paraId="2D20D3AC" w14:textId="11FB3C14" w:rsidR="000B364C" w:rsidRPr="000B364C" w:rsidRDefault="000B364C" w:rsidP="000B364C">
      <w:pPr>
        <w:spacing w:line="360" w:lineRule="exact"/>
        <w:rPr>
          <w:rFonts w:hint="eastAsia"/>
        </w:rPr>
      </w:pPr>
      <w:r>
        <w:rPr>
          <w:rFonts w:ascii="宋体" w:eastAsia="宋体" w:hAnsi="宋体" w:hint="eastAsia"/>
          <w:color w:val="121212"/>
          <w:sz w:val="24"/>
          <w:szCs w:val="24"/>
          <w:shd w:val="clear" w:color="auto" w:fill="FFFFFF"/>
        </w:rPr>
        <w:t>数据来源：</w:t>
      </w:r>
      <w:hyperlink r:id="rId17" w:history="1">
        <w:r>
          <w:rPr>
            <w:rStyle w:val="a9"/>
          </w:rPr>
          <w:t>the comparison of ml and dl and consideration of sampli</w:t>
        </w:r>
        <w:r>
          <w:rPr>
            <w:rStyle w:val="a9"/>
          </w:rPr>
          <w:t>n</w:t>
        </w:r>
        <w:r>
          <w:rPr>
            <w:rStyle w:val="a9"/>
          </w:rPr>
          <w:t>g... | Kaggle</w:t>
        </w:r>
      </w:hyperlink>
    </w:p>
    <w:sectPr w:rsidR="000B364C" w:rsidRPr="000B364C" w:rsidSect="00452332">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D56B1" w14:textId="77777777" w:rsidR="00AF3491" w:rsidRDefault="00AF3491" w:rsidP="00E511F1">
      <w:r>
        <w:separator/>
      </w:r>
    </w:p>
  </w:endnote>
  <w:endnote w:type="continuationSeparator" w:id="0">
    <w:p w14:paraId="46EAB171" w14:textId="77777777" w:rsidR="00AF3491" w:rsidRDefault="00AF3491" w:rsidP="00E511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78BC3" w14:textId="77777777" w:rsidR="00AF3491" w:rsidRDefault="00AF3491" w:rsidP="00E511F1">
      <w:r>
        <w:separator/>
      </w:r>
    </w:p>
  </w:footnote>
  <w:footnote w:type="continuationSeparator" w:id="0">
    <w:p w14:paraId="3B85318D" w14:textId="77777777" w:rsidR="00AF3491" w:rsidRDefault="00AF3491" w:rsidP="00E511F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452"/>
    <w:rsid w:val="000B0F91"/>
    <w:rsid w:val="000B364C"/>
    <w:rsid w:val="002E091C"/>
    <w:rsid w:val="00306A00"/>
    <w:rsid w:val="003B3D20"/>
    <w:rsid w:val="00452332"/>
    <w:rsid w:val="005E41D0"/>
    <w:rsid w:val="006C79ED"/>
    <w:rsid w:val="00774E31"/>
    <w:rsid w:val="00921127"/>
    <w:rsid w:val="00A3311D"/>
    <w:rsid w:val="00AF3491"/>
    <w:rsid w:val="00B12FBC"/>
    <w:rsid w:val="00B4443B"/>
    <w:rsid w:val="00CD596C"/>
    <w:rsid w:val="00D74242"/>
    <w:rsid w:val="00DB6452"/>
    <w:rsid w:val="00DC59B4"/>
    <w:rsid w:val="00E511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337622"/>
  <w15:chartTrackingRefBased/>
  <w15:docId w15:val="{4187B08C-B8CF-49F5-8664-67AB07DD3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511F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D7424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E511F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511F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511F1"/>
    <w:rPr>
      <w:sz w:val="18"/>
      <w:szCs w:val="18"/>
    </w:rPr>
  </w:style>
  <w:style w:type="paragraph" w:styleId="a5">
    <w:name w:val="footer"/>
    <w:basedOn w:val="a"/>
    <w:link w:val="a6"/>
    <w:uiPriority w:val="99"/>
    <w:unhideWhenUsed/>
    <w:rsid w:val="00E511F1"/>
    <w:pPr>
      <w:tabs>
        <w:tab w:val="center" w:pos="4153"/>
        <w:tab w:val="right" w:pos="8306"/>
      </w:tabs>
      <w:snapToGrid w:val="0"/>
      <w:jc w:val="left"/>
    </w:pPr>
    <w:rPr>
      <w:sz w:val="18"/>
      <w:szCs w:val="18"/>
    </w:rPr>
  </w:style>
  <w:style w:type="character" w:customStyle="1" w:styleId="a6">
    <w:name w:val="页脚 字符"/>
    <w:basedOn w:val="a0"/>
    <w:link w:val="a5"/>
    <w:uiPriority w:val="99"/>
    <w:rsid w:val="00E511F1"/>
    <w:rPr>
      <w:sz w:val="18"/>
      <w:szCs w:val="18"/>
    </w:rPr>
  </w:style>
  <w:style w:type="character" w:customStyle="1" w:styleId="10">
    <w:name w:val="标题 1 字符"/>
    <w:basedOn w:val="a0"/>
    <w:link w:val="1"/>
    <w:uiPriority w:val="9"/>
    <w:rsid w:val="00E511F1"/>
    <w:rPr>
      <w:rFonts w:ascii="宋体" w:eastAsia="宋体" w:hAnsi="宋体" w:cs="宋体"/>
      <w:b/>
      <w:bCs/>
      <w:kern w:val="36"/>
      <w:sz w:val="48"/>
      <w:szCs w:val="48"/>
    </w:rPr>
  </w:style>
  <w:style w:type="character" w:customStyle="1" w:styleId="30">
    <w:name w:val="标题 3 字符"/>
    <w:basedOn w:val="a0"/>
    <w:link w:val="3"/>
    <w:uiPriority w:val="9"/>
    <w:semiHidden/>
    <w:rsid w:val="00E511F1"/>
    <w:rPr>
      <w:b/>
      <w:bCs/>
      <w:sz w:val="32"/>
      <w:szCs w:val="32"/>
    </w:rPr>
  </w:style>
  <w:style w:type="character" w:customStyle="1" w:styleId="rowtit">
    <w:name w:val="rowtit"/>
    <w:basedOn w:val="a0"/>
    <w:rsid w:val="00A3311D"/>
  </w:style>
  <w:style w:type="paragraph" w:customStyle="1" w:styleId="keywords">
    <w:name w:val="keywords"/>
    <w:basedOn w:val="a"/>
    <w:rsid w:val="00452332"/>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D74242"/>
    <w:rPr>
      <w:rFonts w:asciiTheme="majorHAnsi" w:eastAsiaTheme="majorEastAsia" w:hAnsiTheme="majorHAnsi" w:cstheme="majorBidi"/>
      <w:b/>
      <w:bCs/>
      <w:sz w:val="32"/>
      <w:szCs w:val="32"/>
    </w:rPr>
  </w:style>
  <w:style w:type="character" w:customStyle="1" w:styleId="mjxassistivemathml">
    <w:name w:val="mjx_assistive_mathml"/>
    <w:basedOn w:val="a0"/>
    <w:rsid w:val="003B3D20"/>
  </w:style>
  <w:style w:type="paragraph" w:styleId="a7">
    <w:name w:val="Normal (Web)"/>
    <w:basedOn w:val="a"/>
    <w:uiPriority w:val="99"/>
    <w:semiHidden/>
    <w:unhideWhenUsed/>
    <w:rsid w:val="003B3D20"/>
    <w:pPr>
      <w:widowControl/>
      <w:spacing w:before="100" w:beforeAutospacing="1" w:after="100" w:afterAutospacing="1"/>
      <w:jc w:val="left"/>
    </w:pPr>
    <w:rPr>
      <w:rFonts w:ascii="宋体" w:eastAsia="宋体" w:hAnsi="宋体" w:cs="宋体"/>
      <w:kern w:val="0"/>
      <w:sz w:val="24"/>
      <w:szCs w:val="24"/>
    </w:rPr>
  </w:style>
  <w:style w:type="table" w:styleId="a8">
    <w:name w:val="Table Grid"/>
    <w:basedOn w:val="a1"/>
    <w:uiPriority w:val="39"/>
    <w:rsid w:val="00B12F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0B364C"/>
    <w:rPr>
      <w:color w:val="0000FF"/>
      <w:u w:val="single"/>
    </w:rPr>
  </w:style>
  <w:style w:type="character" w:styleId="aa">
    <w:name w:val="FollowedHyperlink"/>
    <w:basedOn w:val="a0"/>
    <w:uiPriority w:val="99"/>
    <w:semiHidden/>
    <w:unhideWhenUsed/>
    <w:rsid w:val="000B36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608345">
      <w:bodyDiv w:val="1"/>
      <w:marLeft w:val="0"/>
      <w:marRight w:val="0"/>
      <w:marTop w:val="0"/>
      <w:marBottom w:val="0"/>
      <w:divBdr>
        <w:top w:val="none" w:sz="0" w:space="0" w:color="auto"/>
        <w:left w:val="none" w:sz="0" w:space="0" w:color="auto"/>
        <w:bottom w:val="none" w:sz="0" w:space="0" w:color="auto"/>
        <w:right w:val="none" w:sz="0" w:space="0" w:color="auto"/>
      </w:divBdr>
    </w:div>
    <w:div w:id="535318206">
      <w:bodyDiv w:val="1"/>
      <w:marLeft w:val="0"/>
      <w:marRight w:val="0"/>
      <w:marTop w:val="0"/>
      <w:marBottom w:val="0"/>
      <w:divBdr>
        <w:top w:val="none" w:sz="0" w:space="0" w:color="auto"/>
        <w:left w:val="none" w:sz="0" w:space="0" w:color="auto"/>
        <w:bottom w:val="none" w:sz="0" w:space="0" w:color="auto"/>
        <w:right w:val="none" w:sz="0" w:space="0" w:color="auto"/>
      </w:divBdr>
    </w:div>
    <w:div w:id="611011617">
      <w:bodyDiv w:val="1"/>
      <w:marLeft w:val="0"/>
      <w:marRight w:val="0"/>
      <w:marTop w:val="0"/>
      <w:marBottom w:val="0"/>
      <w:divBdr>
        <w:top w:val="none" w:sz="0" w:space="0" w:color="auto"/>
        <w:left w:val="none" w:sz="0" w:space="0" w:color="auto"/>
        <w:bottom w:val="none" w:sz="0" w:space="0" w:color="auto"/>
        <w:right w:val="none" w:sz="0" w:space="0" w:color="auto"/>
      </w:divBdr>
    </w:div>
    <w:div w:id="817649056">
      <w:bodyDiv w:val="1"/>
      <w:marLeft w:val="0"/>
      <w:marRight w:val="0"/>
      <w:marTop w:val="0"/>
      <w:marBottom w:val="0"/>
      <w:divBdr>
        <w:top w:val="none" w:sz="0" w:space="0" w:color="auto"/>
        <w:left w:val="none" w:sz="0" w:space="0" w:color="auto"/>
        <w:bottom w:val="none" w:sz="0" w:space="0" w:color="auto"/>
        <w:right w:val="none" w:sz="0" w:space="0" w:color="auto"/>
      </w:divBdr>
    </w:div>
    <w:div w:id="868838687">
      <w:bodyDiv w:val="1"/>
      <w:marLeft w:val="0"/>
      <w:marRight w:val="0"/>
      <w:marTop w:val="0"/>
      <w:marBottom w:val="0"/>
      <w:divBdr>
        <w:top w:val="none" w:sz="0" w:space="0" w:color="auto"/>
        <w:left w:val="none" w:sz="0" w:space="0" w:color="auto"/>
        <w:bottom w:val="none" w:sz="0" w:space="0" w:color="auto"/>
        <w:right w:val="none" w:sz="0" w:space="0" w:color="auto"/>
      </w:divBdr>
    </w:div>
    <w:div w:id="980034836">
      <w:bodyDiv w:val="1"/>
      <w:marLeft w:val="0"/>
      <w:marRight w:val="0"/>
      <w:marTop w:val="0"/>
      <w:marBottom w:val="0"/>
      <w:divBdr>
        <w:top w:val="none" w:sz="0" w:space="0" w:color="auto"/>
        <w:left w:val="none" w:sz="0" w:space="0" w:color="auto"/>
        <w:bottom w:val="none" w:sz="0" w:space="0" w:color="auto"/>
        <w:right w:val="none" w:sz="0" w:space="0" w:color="auto"/>
      </w:divBdr>
    </w:div>
    <w:div w:id="983893104">
      <w:bodyDiv w:val="1"/>
      <w:marLeft w:val="0"/>
      <w:marRight w:val="0"/>
      <w:marTop w:val="0"/>
      <w:marBottom w:val="0"/>
      <w:divBdr>
        <w:top w:val="none" w:sz="0" w:space="0" w:color="auto"/>
        <w:left w:val="none" w:sz="0" w:space="0" w:color="auto"/>
        <w:bottom w:val="none" w:sz="0" w:space="0" w:color="auto"/>
        <w:right w:val="none" w:sz="0" w:space="0" w:color="auto"/>
      </w:divBdr>
    </w:div>
    <w:div w:id="1192377359">
      <w:bodyDiv w:val="1"/>
      <w:marLeft w:val="0"/>
      <w:marRight w:val="0"/>
      <w:marTop w:val="0"/>
      <w:marBottom w:val="0"/>
      <w:divBdr>
        <w:top w:val="none" w:sz="0" w:space="0" w:color="auto"/>
        <w:left w:val="none" w:sz="0" w:space="0" w:color="auto"/>
        <w:bottom w:val="none" w:sz="0" w:space="0" w:color="auto"/>
        <w:right w:val="none" w:sz="0" w:space="0" w:color="auto"/>
      </w:divBdr>
    </w:div>
    <w:div w:id="1810125918">
      <w:bodyDiv w:val="1"/>
      <w:marLeft w:val="0"/>
      <w:marRight w:val="0"/>
      <w:marTop w:val="0"/>
      <w:marBottom w:val="0"/>
      <w:divBdr>
        <w:top w:val="none" w:sz="0" w:space="0" w:color="auto"/>
        <w:left w:val="none" w:sz="0" w:space="0" w:color="auto"/>
        <w:bottom w:val="none" w:sz="0" w:space="0" w:color="auto"/>
        <w:right w:val="none" w:sz="0" w:space="0" w:color="auto"/>
      </w:divBdr>
    </w:div>
    <w:div w:id="1999574185">
      <w:bodyDiv w:val="1"/>
      <w:marLeft w:val="0"/>
      <w:marRight w:val="0"/>
      <w:marTop w:val="0"/>
      <w:marBottom w:val="0"/>
      <w:divBdr>
        <w:top w:val="none" w:sz="0" w:space="0" w:color="auto"/>
        <w:left w:val="none" w:sz="0" w:space="0" w:color="auto"/>
        <w:bottom w:val="none" w:sz="0" w:space="0" w:color="auto"/>
        <w:right w:val="none" w:sz="0" w:space="0" w:color="auto"/>
      </w:divBdr>
    </w:div>
    <w:div w:id="2011978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kaggle.com/datasets/akshaydattatraykhare/diabetes-dataset" TargetMode="Externa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E33FAF-0DD5-477C-B025-9093E449F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6</Pages>
  <Words>381</Words>
  <Characters>2176</Characters>
  <Application>Microsoft Office Word</Application>
  <DocSecurity>0</DocSecurity>
  <Lines>18</Lines>
  <Paragraphs>5</Paragraphs>
  <ScaleCrop>false</ScaleCrop>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彭 仁志</dc:creator>
  <cp:keywords/>
  <dc:description/>
  <cp:lastModifiedBy>彭 仁志</cp:lastModifiedBy>
  <cp:revision>3</cp:revision>
  <dcterms:created xsi:type="dcterms:W3CDTF">2022-12-13T03:19:00Z</dcterms:created>
  <dcterms:modified xsi:type="dcterms:W3CDTF">2022-12-13T06:33:00Z</dcterms:modified>
</cp:coreProperties>
</file>