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Hier deinen Text einfügen oder eintippen. Die Seite ist bereits auf 85 × 125 mm eingestellt; die Ränder (15 mm innen am Bund, 10 mm außen, oben und unten) sind automatisch gespiegelt für linke und rechte Seiten. Du kannst diesen Hinweistext einfach löschen und mit deinem Inhalt weiterschreiben.</w:t>
      </w:r>
    </w:p>
    <w:p>
      <w:r>
        <w:t>Der Blocksatz, die Silbentrennung (deutsch) und die Schriftgröße (10 pt) sind bereits eingestellt. Wenn der Text zu viele Seiten wird, kannst du über Format → Schriftart die Größe anpassen — zum Beispiel auf 9 pt.</w:t>
      </w:r>
    </w:p>
    <w:sectPr w:rsidR="00FC693F" w:rsidRPr="0006063C" w:rsidSect="00034616">
      <w:mirrorMargins/>
      <w:pgSz w:w="4819" w:h="7087"/>
      <w:pgMar w:top="567" w:right="567" w:bottom="567" w:left="85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doNotHyphenateCaps/>
  <w:consecutiveHyphenLimit w:val="3"/>
  <w:hyphenationZone w:val="283"/>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spacing w:line="276" w:lineRule="auto" w:after="0" w:before="0"/>
      <w:ind w:firstLine="170"/>
    </w:pPr>
    <w:rPr>
      <w:rFonts w:ascii="Cambria" w:hAnsi="Cambria" w:cs="Cambria"/>
      <w:sz w:val="20"/>
      <w:lang w:val="de-DE" w:eastAsia="de-DE" w:bidi="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