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12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12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10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  <Override PartName="/word/theme/themeOverride8.xml" ContentType="application/vnd.openxmlformats-officedocument.themeOverride+xml"/>
  <Override PartName="/word/theme/themeOverride9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wp14="http://schemas.microsoft.com/office/word/2010/wordprocessingDrawing" xmlns:w15="http://schemas.microsoft.com/office/word/2012/wordml" xmlns:wpi="http://schemas.microsoft.com/office/word/2010/wordprocessingInk" xmlns:wne="http://schemas.microsoft.com/office/word/2006/wordml" xmlns:wpsCustomData="http://www.wps.cn/officeDocument/2013/wpsCustomData" xmlns:a="http://schemas.openxmlformats.org/drawingml/2006/main" xmlns:asvg="http://schemas.microsoft.com/office/drawing/2016/SVG/main" xmlns:c="http://schemas.openxmlformats.org/drawingml/2006/chart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g="http://schemas.microsoft.com/office/word/2010/wordprocessingGroup" xmlns:wps="http://schemas.microsoft.com/office/word/2010/wordprocessingShape" mc:Ignorable="w14 w15 wp14">
  <w:body>
    <w:p w14:paraId="5CEC4EC6">
      <w:pPr>
        <w:spacing w:line="101" w:lineRule="auto"/>
        <w:rPr>
          <w:rFonts w:ascii="Calibri" w:hAnsi="Calibri" w:eastAsia="宋体" w:cs="Times New Roman"/>
          <w:szCs w:val="22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4700905</wp:posOffset>
                </wp:positionH>
                <wp:positionV relativeFrom="paragraph">
                  <wp:posOffset>-969645</wp:posOffset>
                </wp:positionV>
                <wp:extent cx="2336800" cy="2280285"/>
                <wp:effectExtent l="0" t="0" r="6350" b="5715"/>
                <wp:wrapNone/>
                <wp:docPr id="59" name="矩形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2280285"/>
                        </a:xfrm>
                        <a:prstGeom prst="rect">
                          <a:avLst/>
                        </a:prstGeom>
                        <a:gradFill>
                          <a:gsLst>
                            <a:gs pos="31000">
                              <a:srgbClr val="4874CB">
                                <a:lumMod val="5000"/>
                                <a:lumOff val="95000"/>
                                <a:alpha val="0"/>
                              </a:srgbClr>
                            </a:gs>
                            <a:gs pos="100000">
                              <a:srgbClr val="75BD42"/>
                            </a:gs>
                            <a:gs pos="86000">
                              <a:srgbClr val="75BD42">
                                <a:alpha val="63000"/>
                              </a:srgbClr>
                            </a:gs>
                          </a:gsLst>
                          <a:lin ang="189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0.15pt;margin-top:-76.35pt;height:179.55pt;width:184pt;z-index:251662336;v-text-anchor:middle;mso-width-relative:page;mso-height-relative:page;" fillcolor="#F6F8FC" filled="t" stroked="f" coordsize="21600,21600" o:gfxdata="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PTMTOHaAAAADQEAAA8AAAAAAAAAAQAgAAAAIgAAAGRycy9kb3ducmV2Lnht&#10;bFBLAQIUABQAAAAIAIdO4kDqBQIy2wIAAPgFAAAOAAAAAAAAAAEAIAAAACkBAABkcnMvZTJvRG9j&#10;LnhtbFBLBQYAAAAABgAGAFkBAAB2BgAAAAA=&#10;">
                <v:fill type="gradient" on="t" color2="#75BD42" o:opacity2="0f" colors="20316f #F6F8FC;56361f #75BD42;65536f #75BD42" angle="13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954B0D7">
      <w:pPr>
        <w:rPr>
          <w:rFonts w:ascii="Calibri" w:hAnsi="Calibri" w:eastAsia="宋体" w:cs="Times New Roman"/>
          <w:szCs w:val="22"/>
        </w:rPr>
      </w:pPr>
    </w:p>
    <w:p w14:paraId="51F8AD66">
      <w:pPr>
        <w:rPr>
          <w:rFonts w:ascii="Calibri" w:hAnsi="Calibri" w:eastAsia="宋体" w:cs="Times New Roman"/>
          <w:szCs w:val="22"/>
        </w:rPr>
      </w:pPr>
    </w:p>
    <w:p w14:paraId="020364FF">
      <w:pPr>
        <w:rPr>
          <w:rFonts w:ascii="Calibri" w:hAnsi="Calibri" w:eastAsia="宋体" w:cs="Times New Roman"/>
          <w:szCs w:val="22"/>
        </w:rPr>
      </w:pPr>
    </w:p>
    <w:p w14:paraId="02B94D80">
      <w:pPr>
        <w:rPr>
          <w:rFonts w:ascii="Calibri" w:hAnsi="Calibri" w:eastAsia="宋体" w:cs="Times New Roman"/>
          <w:szCs w:val="22"/>
        </w:rPr>
      </w:pPr>
    </w:p>
    <w:p w14:paraId="12310428">
      <w:pPr>
        <w:rPr>
          <w:rFonts w:ascii="Calibri" w:hAnsi="Calibri" w:eastAsia="宋体" w:cs="Times New Roman"/>
          <w:szCs w:val="22"/>
        </w:rPr>
      </w:pPr>
    </w:p>
    <w:p w14:paraId="11C75DED">
      <w:pPr>
        <w:rPr>
          <w:rFonts w:ascii="Calibri" w:hAnsi="Calibri" w:eastAsia="宋体" w:cs="Times New Roman"/>
          <w:szCs w:val="22"/>
        </w:rPr>
      </w:pPr>
    </w:p>
    <w:p w14:paraId="5110FDBF">
      <w:pPr>
        <w:jc w:val="center"/>
        <w:rPr>
          <w:rFonts w:hint="eastAsia" w:ascii="微软雅黑" w:hAnsi="微软雅黑" w:eastAsia="微软雅黑" w:cs="微软雅黑"/>
          <w:b/>
          <w:bCs/>
          <w:color w:val="0C80D5"/>
          <w:sz w:val="56"/>
          <w:szCs w:val="60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 xml:space="preserve">胜任力 </w:t>
      </w:r>
      <w:r>
        <w:rPr>
          <w:rFonts w:hint="eastAsia" w:ascii="微软雅黑" w:hAnsi="微软雅黑" w:eastAsia="微软雅黑" w:cs="微软雅黑"/>
          <w:b/>
          <w:bCs/>
          <w:sz w:val="56"/>
          <w:szCs w:val="60"/>
        </w:rPr>
        <w:t>测评报告</w:t>
      </w:r>
    </w:p>
    <w:p w14:paraId="13E379D5">
      <w:pPr>
        <w:jc w:val="center"/>
        <w:rPr>
          <w:rFonts w:hint="eastAsia" w:ascii="微软雅黑" w:hAnsi="微软雅黑" w:eastAsia="微软雅黑" w:cs="微软雅黑"/>
          <w:sz w:val="32"/>
          <w:szCs w:val="28"/>
        </w:rPr>
      </w:pPr>
      <w:r>
        <w:rPr>
          <w:rFonts w:hint="eastAsia" w:ascii="微软雅黑" w:hAnsi="微软雅黑" w:eastAsia="微软雅黑" w:cs="微软雅黑"/>
          <w:sz w:val="32"/>
          <w:szCs w:val="28"/>
        </w:rPr>
        <w:t>Competency Assessment Report</w:t>
      </w:r>
    </w:p>
    <w:p w14:paraId="18C59402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6"/>
        </w:rPr>
        <w:t>洞悉深层素质 ● 驱动精准发展</w:t>
      </w:r>
    </w:p>
    <w:p w14:paraId="15A30754">
      <w:pPr>
        <w:jc w:val="center"/>
        <w:rPr>
          <w:rFonts w:ascii="宋体" w:hAnsi="宋体" w:eastAsia="宋体" w:cs="宋体"/>
          <w:sz w:val="24"/>
        </w:rPr>
      </w:pPr>
    </w:p>
    <w:p w14:paraId="333CE0A6">
      <w:pPr>
        <w:jc w:val="center"/>
        <w:rPr>
          <w:rFonts w:ascii="宋体" w:hAnsi="宋体" w:eastAsia="宋体" w:cs="宋体"/>
          <w:sz w:val="24"/>
        </w:rPr>
      </w:pPr>
    </w:p>
    <w:p w14:paraId="741B6E8D">
      <w:pPr>
        <w:jc w:val="center"/>
        <w:rPr>
          <w:rFonts w:hint="eastAsia" w:ascii="宋体" w:hAnsi="宋体" w:eastAsia="宋体" w:cs="宋体"/>
          <w:sz w:val="24"/>
        </w:rPr>
      </w:pPr>
    </w:p>
    <w:p w14:paraId="411E6762">
      <w:pPr>
        <w:jc w:val="center"/>
        <w:rPr>
          <w:rFonts w:hint="eastAsia" w:ascii="宋体" w:hAnsi="宋体" w:eastAsia="宋体" w:cs="宋体"/>
          <w:sz w:val="24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3196"/>
        <w:gridCol w:w="186"/>
        <w:gridCol w:w="50"/>
      </w:tblGrid>
      <w:tr w14:paraId="58340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" w:type="dxa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4A0D1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4" name="图片 14" descr="人-头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图片 14" descr="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7843A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姓名：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participant.name"/>
                <w:tag w:val="participant.name"/>
                <w:id w:val="147451710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张三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ab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ab/>
            </w:r>
          </w:p>
        </w:tc>
      </w:tr>
      <w:tr w14:paraId="2D331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" w:type="dxa"/>
          <w:trHeight w:val="360" w:hRule="atLeast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08395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5715"/>
                  <wp:docPr id="13" name="图片 13" descr="两个人-头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图片 13" descr="两个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105B5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年龄：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participant.age"/>
                <w:tag w:val="participant.age"/>
                <w:id w:val="147453154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30</w:t>
                </w:r>
              </w:sdtContent>
            </w:sdt>
          </w:p>
        </w:tc>
      </w:tr>
      <w:tr w14:paraId="080D2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" w:type="dxa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7788A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1" name="图片 11" descr="卫生间男女标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图片 11" descr="卫生间男女标志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1B32D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性别：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participant.gender"/>
                <w:tag w:val="participant.gender"/>
                <w:id w:val="147452013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男</w:t>
                </w:r>
              </w:sdtContent>
            </w:sdt>
          </w:p>
        </w:tc>
      </w:tr>
      <w:tr w14:paraId="181E9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" w:type="dxa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2226D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5" name="图片 15" descr="手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图片 15" descr="手机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6EFE39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手机号：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participant.telephone"/>
                <w:tag w:val="participant.telephone"/>
                <w:id w:val="147461690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13800000000</w:t>
                </w:r>
              </w:sdtContent>
            </w:sdt>
          </w:p>
        </w:tc>
      </w:tr>
      <w:tr w14:paraId="25F3F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" w:type="dxa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2EA3F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8" name="图片 8" descr="房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图片 8" descr="房子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49B9B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单位：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participant.affiliation"/>
                <w:tag w:val="participant.affiliation"/>
                <w:id w:val="147481107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示例单位</w:t>
                </w:r>
              </w:sdtContent>
            </w:sdt>
          </w:p>
        </w:tc>
      </w:tr>
      <w:tr w14:paraId="22E4A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" w:type="dxa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2A4D1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9" name="图片 9" descr="工位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9" descr="工位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664FB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岗位：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participant.post"/>
                <w:tag w:val="participant.post"/>
                <w:id w:val="147452699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示例岗位</w:t>
                </w:r>
              </w:sdtContent>
            </w:sdt>
          </w:p>
        </w:tc>
      </w:tr>
      <w:tr w14:paraId="4D50B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13DC9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0" name="图片 10" descr="时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图片 10" descr="时间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0C518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时间：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result.submittedAt"/>
                <w:tag w:val="result.submittedAt"/>
                <w:id w:val="147463514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2026年8月12日</w:t>
                </w:r>
              </w:sdtContent>
            </w:sdt>
          </w:p>
        </w:tc>
        <w:tc>
          <w:tcPr>
            <w:tcW w:w="236" w:type="dxa"/>
            <w:gridSpan w:val="2"/>
            <w:shd w:val="clear" w:color="auto" w:fill="auto"/>
            <w:vAlign w:val="center"/>
          </w:tcPr>
          <w:p w14:paraId="4C24A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时长：</w:t>
            </w:r>
            <w:sdt>
              <w:sdtPr>
                <w:alias w:val="result.userTime"/>
                <w:tag w:val="result.userTime"/>
                <w:text/>
              </w:sdt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20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分钟</w:t>
            </w:r>
          </w:p>
        </w:tc>
      </w:tr>
    </w:tbl>
    <w:p w14:paraId="1A8AE68A">
      <w:pPr>
        <w:jc w:val="center"/>
      </w:pPr>
    </w:p>
    <w:p w14:paraId="0B1CC208">
      <w:pPr>
        <w:jc w:val="center"/>
      </w:pPr>
    </w:p>
    <w:p w14:paraId="33E1E8CC">
      <w:pPr>
        <w:jc w:val="center"/>
      </w:pPr>
    </w:p>
    <w:p w14:paraId="6A001BE1">
      <w:pPr>
        <w:jc w:val="center"/>
      </w:pPr>
    </w:p>
    <w:p w14:paraId="7B1E4FE9">
      <w:pPr>
        <w:jc w:val="center"/>
      </w:pPr>
      <w:r>
        <w:rPr>
          <w:rFonts w:ascii="Calibri" w:hAnsi="Calibri" w:eastAsia="宋体" w:cs="Times New Roman"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528320</wp:posOffset>
                </wp:positionV>
                <wp:extent cx="2810510" cy="1905000"/>
                <wp:effectExtent l="0" t="0" r="8890" b="0"/>
                <wp:wrapNone/>
                <wp:docPr id="60" name="流程图: 联系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190500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60000"/>
                                <a:lumOff val="40000"/>
                                <a:alpha val="67000"/>
                              </a:srgbClr>
                            </a:gs>
                            <a:gs pos="100000">
                              <a:srgbClr val="B4DFF0">
                                <a:alpha val="94000"/>
                              </a:srgbClr>
                            </a:gs>
                            <a:gs pos="97000">
                              <a:srgbClr val="92D050">
                                <a:alpha val="10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57.75pt;margin-top:41.6pt;height:150pt;width:221.3pt;z-index:251660288;v-text-anchor:middle;mso-width-relative:page;mso-height-relative:page;" fillcolor="#F6F8FC" filled="t" stroked="f" coordsize="21600,21600" o:gfxdata="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PcXb8DYAAAACwEAAA8AAAAAAAAAAQAgAAAA&#10;IgAAAGRycy9kb3ducmV2LnhtbFBLAQIUABQAAAAIAIdO4kCAcNRyKAMAAOkGAAAOAAAAAAAAAAEA&#10;IAAAACcBAABkcnMvZTJvRG9jLnhtbFBLBQYAAAAABgAGAFkBAADBBgAAAAA=&#10;">
                <v:fill type="gradient" on="t" color2="#B4DFF0" opacity="61603f" o:opacity2="34734f" colors="1311f #F6F8FC;34079f #ACD78E;63570f #92D050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宋体" w:cs="Times New Roman"/>
          <w:b/>
          <w:bCs/>
          <w:color w:val="75BD42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-1125855</wp:posOffset>
                </wp:positionH>
                <wp:positionV relativeFrom="paragraph">
                  <wp:posOffset>-176530</wp:posOffset>
                </wp:positionV>
                <wp:extent cx="1833880" cy="1897380"/>
                <wp:effectExtent l="0" t="0" r="13970" b="7620"/>
                <wp:wrapNone/>
                <wp:docPr id="7" name="流程图: 联系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89738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40000"/>
                                <a:lumOff val="60000"/>
                              </a:srgbClr>
                            </a:gs>
                            <a:gs pos="100000">
                              <a:srgbClr val="B4DFF0"/>
                            </a:gs>
                            <a:gs pos="95000">
                              <a:srgbClr val="75BD42">
                                <a:lumMod val="40000"/>
                                <a:lumOff val="6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88.65pt;margin-top:-13.9pt;height:149.4pt;width:144.4pt;z-index:251661312;v-text-anchor:middle;mso-width-relative:page;mso-height-relative:page;" fillcolor="#F6F8FC" filled="t" stroked="f" coordsize="21600,21600" o:gfxdata="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AiyYOnaAAAADAEAAA8AAAAAAAAAAQAgAAAAIgAAAGRycy9kb3ducmV2LnhtbFBLAQIUABQA&#10;AAAIAIdO4kAxD7fXCwMAAMcGAAAOAAAAAAAAAAEAIAAAACkBAABkcnMvZTJvRG9jLnhtbFBLBQYA&#10;AAAABgAGAFkBAACmBgAAAAA=&#10;">
                <v:fill type="gradient" on="t" color2="#B4DFF0" o:opacity2="34734f" colors="1311f #F6F8FC;34079f #C8E5B3;62259f #C8E5B3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C994A59">
      <w:pPr>
        <w:jc w:val="center"/>
        <w:sectPr>
          <w:pgSz w:w="11906" w:h="16838"/>
          <w:pgMar w:top="1134" w:right="1134" w:bottom="1134" w:left="1134" w:header="851" w:footer="992" w:gutter="0"/>
          <w:pgNumType w:fmt="decimal" w:start="1"/>
          <w:cols w:space="425" w:num="1"/>
          <w:titlePg/>
          <w:docGrid w:type="lines" w:linePitch="312" w:charSpace="0"/>
        </w:sectPr>
      </w:pPr>
    </w:p>
    <w:p w14:paraId="5AD9C7A9">
      <w:pPr>
        <w:spacing w:line="252" w:lineRule="auto"/>
        <w:jc w:val="both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报告阅读</w:t>
      </w:r>
      <w:r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  <w:lang w:val="en-US" w:eastAsia="zh-CN"/>
        </w:rPr>
        <w:t>指南</w:t>
      </w:r>
    </w:p>
    <w:p w14:paraId="7B796FFE">
      <w:pPr>
        <w:spacing w:line="252" w:lineRule="auto"/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6"/>
          <w:szCs w:val="40"/>
          <w:lang w:val="en-US" w:eastAsia="zh-CN"/>
        </w:rPr>
        <w:t>测评简介</w:t>
      </w:r>
    </w:p>
    <w:p w14:paraId="41F2E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科学评估员工的岗位胜任力水平，已成为企业人力资源管理的关键环节。本测评从企业真实工作场景出发，将员工胜任力划分为</w:t>
      </w:r>
      <w:r>
        <w:rPr>
          <w:rFonts w:hint="eastAsia" w:ascii="微软雅黑" w:hAnsi="微软雅黑" w:eastAsia="微软雅黑" w:cs="微软雅黑"/>
          <w:b/>
          <w:bCs/>
          <w:color w:val="00B050"/>
          <w:lang w:eastAsia="zh-CN"/>
        </w:rPr>
        <w:t>管事、管人、管己</w:t>
      </w:r>
      <w:r>
        <w:rPr>
          <w:rFonts w:hint="eastAsia" w:ascii="微软雅黑" w:hAnsi="微软雅黑" w:eastAsia="微软雅黑" w:cs="微软雅黑"/>
          <w:lang w:eastAsia="zh-CN"/>
        </w:rPr>
        <w:t>三大类别：其中任务管理类聚焦分析判断与执行落地质量，衡量任务完成能力；人际管理类聚焦协同、团队带领与关系拓展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成效</w:t>
      </w:r>
      <w:r>
        <w:rPr>
          <w:rFonts w:hint="eastAsia" w:ascii="微软雅黑" w:hAnsi="微软雅黑" w:eastAsia="微软雅黑" w:cs="微软雅黑"/>
          <w:lang w:eastAsia="zh-CN"/>
        </w:rPr>
        <w:t>，衡量协作成事能力；自我管理类聚焦自我驱动与担当稳定性，衡量长期投入意愿。</w:t>
      </w:r>
    </w:p>
    <w:p w14:paraId="5058B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任务管理类：</w:t>
      </w:r>
      <w:r>
        <w:rPr>
          <w:rFonts w:hint="eastAsia" w:ascii="微软雅黑" w:hAnsi="微软雅黑" w:eastAsia="微软雅黑" w:cs="微软雅黑"/>
        </w:rPr>
        <w:t>考察个体</w:t>
      </w:r>
      <w:r>
        <w:rPr>
          <w:rFonts w:hint="eastAsia" w:ascii="微软雅黑" w:hAnsi="微软雅黑" w:eastAsia="微软雅黑" w:cs="微软雅黑"/>
          <w:lang w:eastAsia="zh-CN"/>
        </w:rPr>
        <w:t>将</w:t>
      </w:r>
      <w:r>
        <w:rPr>
          <w:rFonts w:hint="eastAsia" w:ascii="微软雅黑" w:hAnsi="微软雅黑" w:eastAsia="微软雅黑" w:cs="微软雅黑"/>
        </w:rPr>
        <w:t>任务</w:t>
      </w:r>
      <w:r>
        <w:rPr>
          <w:rFonts w:hint="eastAsia" w:ascii="微软雅黑" w:hAnsi="微软雅黑" w:eastAsia="微软雅黑" w:cs="微软雅黑"/>
          <w:lang w:eastAsia="zh-CN"/>
        </w:rPr>
        <w:t>转化为成果</w:t>
      </w:r>
      <w:r>
        <w:rPr>
          <w:rFonts w:hint="eastAsia" w:ascii="微软雅黑" w:hAnsi="微软雅黑" w:eastAsia="微软雅黑" w:cs="微软雅黑"/>
        </w:rPr>
        <w:t>的能力，</w:t>
      </w:r>
      <w:r>
        <w:rPr>
          <w:rFonts w:hint="eastAsia" w:ascii="微软雅黑" w:hAnsi="微软雅黑" w:eastAsia="微软雅黑" w:cs="微软雅黑"/>
          <w:lang w:eastAsia="zh-CN"/>
        </w:rPr>
        <w:t>具体衡量测评对象能否运用逻辑思维与数字工具分析问题、开展系统规划并推进计划落地，</w:t>
      </w:r>
      <w:r>
        <w:rPr>
          <w:rFonts w:hint="eastAsia" w:ascii="微软雅黑" w:hAnsi="微软雅黑" w:eastAsia="微软雅黑" w:cs="微软雅黑"/>
        </w:rPr>
        <w:t>同时</w:t>
      </w:r>
      <w:r>
        <w:rPr>
          <w:rFonts w:hint="eastAsia" w:ascii="微软雅黑" w:hAnsi="微软雅黑" w:eastAsia="微软雅黑" w:cs="微软雅黑"/>
          <w:lang w:eastAsia="zh-CN"/>
        </w:rPr>
        <w:t>考察其</w:t>
      </w:r>
      <w:r>
        <w:rPr>
          <w:rFonts w:hint="eastAsia" w:ascii="微软雅黑" w:hAnsi="微软雅黑" w:eastAsia="微软雅黑" w:cs="微软雅黑"/>
          <w:sz w:val="21"/>
          <w:szCs w:val="21"/>
        </w:rPr>
        <w:t>追求</w:t>
      </w:r>
      <w:r>
        <w:rPr>
          <w:rFonts w:hint="eastAsia" w:ascii="微软雅黑" w:hAnsi="微软雅黑" w:eastAsia="微软雅黑" w:cs="微软雅黑"/>
        </w:rPr>
        <w:t>卓越的成就导向与主动精进的持续学习</w:t>
      </w:r>
      <w:r>
        <w:rPr>
          <w:rFonts w:hint="eastAsia" w:ascii="微软雅黑" w:hAnsi="微软雅黑" w:eastAsia="微软雅黑" w:cs="微软雅黑"/>
          <w:lang w:eastAsia="zh-CN"/>
        </w:rPr>
        <w:t>能力</w:t>
      </w:r>
      <w:r>
        <w:rPr>
          <w:rFonts w:hint="eastAsia" w:ascii="微软雅黑" w:hAnsi="微软雅黑" w:eastAsia="微软雅黑" w:cs="微软雅黑"/>
        </w:rPr>
        <w:t>。</w:t>
      </w:r>
    </w:p>
    <w:p w14:paraId="0B807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eastAsia="zh-CN"/>
        </w:rPr>
        <w:t>人际管理类：</w:t>
      </w:r>
      <w:r>
        <w:rPr>
          <w:rFonts w:hint="eastAsia" w:ascii="微软雅黑" w:hAnsi="微软雅黑" w:eastAsia="微软雅黑" w:cs="微软雅黑"/>
          <w:lang w:eastAsia="zh-CN"/>
        </w:rPr>
        <w:t>考察个体协同合作、带领团队以及拓展外部关系的能力，具体衡量测评对象能否开展清晰的沟通表达、完成协作配合，且在管理岗位上能否搭建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团队</w:t>
      </w:r>
      <w:r>
        <w:rPr>
          <w:rFonts w:hint="eastAsia" w:ascii="微软雅黑" w:hAnsi="微软雅黑" w:eastAsia="微软雅黑" w:cs="微软雅黑"/>
          <w:lang w:eastAsia="zh-CN"/>
        </w:rPr>
        <w:t>、协调各方、整合资源、建立稳定的客户与合作伙伴关系。</w:t>
      </w:r>
    </w:p>
    <w:p w14:paraId="4A29B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eastAsia="zh-CN"/>
        </w:rPr>
        <w:t>自我管理类：</w:t>
      </w:r>
      <w:r>
        <w:rPr>
          <w:rFonts w:hint="eastAsia" w:ascii="微软雅黑" w:hAnsi="微软雅黑" w:eastAsia="微软雅黑" w:cs="微软雅黑"/>
          <w:lang w:eastAsia="zh-CN"/>
        </w:rPr>
        <w:t>考察个体自我管理、保持长期可靠履职的能力，具体衡量测评对象能否做到求真务实、自律遵规、敬业奉献，且在管理岗位上能否保持合理的权力动机与稳定的情绪状态。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762"/>
      </w:tblGrid>
      <w:tr w14:paraId="671C6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51" w:hRule="atLeast"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</w:tcPr>
          <w:p w14:paraId="7BE9B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eastAsia="zh-CN"/>
              </w:rPr>
            </w:pPr>
            <w:r>
              <w:drawing>
                <wp:inline distT="0" distB="0" distL="114300" distR="114300">
                  <wp:extent cx="6833235" cy="2969895"/>
                  <wp:effectExtent l="0" t="0" r="0" b="0"/>
                  <wp:docPr id="1" name="图片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235" cy="29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DF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</w:p>
    <w:p w14:paraId="085FC74F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  <w:t>版本说明（基层版/中层版）</w:t>
      </w:r>
    </w:p>
    <w:p w14:paraId="6CF7E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本测评针对基层员工与中层管理者分别开发，两者共用同一套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sz w:val="21"/>
          <w:szCs w:val="21"/>
        </w:rPr>
        <w:t>类框架与计分口径，但维度组合完全不同——因为两类角色的核心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任务</w:t>
      </w:r>
      <w:r>
        <w:rPr>
          <w:rFonts w:hint="eastAsia" w:ascii="微软雅黑" w:hAnsi="微软雅黑" w:eastAsia="微软雅黑" w:cs="微软雅黑"/>
          <w:sz w:val="21"/>
          <w:szCs w:val="21"/>
        </w:rPr>
        <w:t>不同：基层员工是个人贡献者（Individual Contributor），核心是“把自己的事做好”；中层管理者是管理者（Manager），核心是“让别人把事做好”。</w:t>
      </w:r>
    </w:p>
    <w:p w14:paraId="61CEC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8" w:lineRule="auto"/>
        <w:textAlignment w:val="auto"/>
      </w:pPr>
      <w:r>
        <w:drawing>
          <wp:inline distT="0" distB="0" distL="114300" distR="114300">
            <wp:extent cx="6837680" cy="4067810"/>
            <wp:effectExtent l="0" t="0" r="1270" b="8890"/>
            <wp:docPr id="50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7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需要说明的是，中层管理者版的人际管理类由 2 项增至 5 项（占比由 20% 提升至 50%），这是两套版本最重要的结构差异，直接反映管理者能力重心在人际与组织层面。本报告为基层员工版，适用于承担一线具体工作的岗位胜任力评估。</w:t>
      </w:r>
    </w:p>
    <w:p w14:paraId="6A1FCA01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  <w:t>保密建议</w:t>
      </w:r>
    </w:p>
    <w:p w14:paraId="66844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作为评估报告，这份报告的结果是保密的，建议给具有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人事决策权</w:t>
      </w:r>
      <w:r>
        <w:rPr>
          <w:rFonts w:hint="eastAsia" w:ascii="微软雅黑" w:hAnsi="微软雅黑" w:eastAsia="微软雅黑" w:cs="微软雅黑"/>
          <w:sz w:val="21"/>
          <w:szCs w:val="21"/>
        </w:rPr>
        <w:t>的相关人员阅读使用，但不建议直接给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受测者</w:t>
      </w:r>
      <w:r>
        <w:rPr>
          <w:rFonts w:hint="eastAsia" w:ascii="微软雅黑" w:hAnsi="微软雅黑" w:eastAsia="微软雅黑" w:cs="微软雅黑"/>
          <w:sz w:val="21"/>
          <w:szCs w:val="21"/>
        </w:rPr>
        <w:t>阅读。</w:t>
      </w:r>
    </w:p>
    <w:p w14:paraId="1CBB17A7">
      <w:pPr>
        <w:spacing w:line="252" w:lineRule="auto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  <w:t>使用建议</w:t>
      </w:r>
    </w:p>
    <w:p w14:paraId="73232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1.本报告包含概览报告等多个分报告，概览报告用于快速总览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受测者</w:t>
      </w:r>
      <w:r>
        <w:rPr>
          <w:rFonts w:hint="eastAsia" w:ascii="微软雅黑" w:hAnsi="微软雅黑" w:eastAsia="微软雅黑" w:cs="微软雅黑"/>
          <w:sz w:val="21"/>
          <w:szCs w:val="21"/>
        </w:rPr>
        <w:t>的整体情况，其他的分报告提供相应的详细结果，请按照实际需求进行使用。</w:t>
      </w:r>
    </w:p>
    <w:p w14:paraId="1343F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本报告结果基于受测者自陈反应结果，受其测评状态、自我认知偏差等影响，不能作为精准判断个体胜任力的唯一依据。更精准的测试建议根据实际情况，结合其他测试结果，如面试、绩效表现、情景模拟、360评估等进行综合判断。</w:t>
      </w:r>
    </w:p>
    <w:p w14:paraId="6F3CE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3.本报告结果可应用于组织的招聘、选拔、在岗评估、培训发展与人才盘点等，为组织客观量化人才评价与个性化人才培养的提供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参考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 w14:paraId="6DFEB88E">
      <w:pPr>
        <w:spacing w:line="252" w:lineRule="auto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  <w:t>注意事项</w:t>
      </w:r>
    </w:p>
    <w:p w14:paraId="31C66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1.本报告中的评估要素均有特定的含义，请根据报告中呈现的说明进行理解，勿以日常经验简单判断，以免造成误解和误用。</w:t>
      </w:r>
    </w:p>
    <w:p w14:paraId="23FE4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1"/>
          <w:szCs w:val="21"/>
        </w:rPr>
        <w:t>.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受测者</w:t>
      </w:r>
      <w:r>
        <w:rPr>
          <w:rFonts w:hint="eastAsia" w:ascii="微软雅黑" w:hAnsi="微软雅黑" w:eastAsia="微软雅黑" w:cs="微软雅黑"/>
          <w:sz w:val="21"/>
          <w:szCs w:val="21"/>
        </w:rPr>
        <w:t>在测评中的反应会随时间、经验等因素产生变化，因此本报告的有效期建议为12个月，请合理参考和使用。</w:t>
      </w:r>
    </w:p>
    <w:p w14:paraId="26D9CBF5">
      <w:pPr>
        <w:widowControl/>
        <w:spacing w:line="252" w:lineRule="auto"/>
        <w:jc w:val="left"/>
        <w:rPr>
          <w:rFonts w:hint="eastAsia" w:ascii="微软雅黑" w:hAnsi="微软雅黑" w:eastAsia="微软雅黑" w:cs="微软雅黑"/>
          <w:sz w:val="22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624" w:right="567" w:bottom="567" w:left="567" w:header="567" w:footer="340" w:gutter="0"/>
          <w:pgNumType w:fmt="decimal" w:start="1"/>
          <w:cols w:space="425" w:num="1"/>
          <w:titlePg/>
          <w:docGrid w:type="lines" w:linePitch="312" w:charSpace="0"/>
        </w:sectPr>
      </w:pPr>
    </w:p>
    <w:p w14:paraId="4615AF32">
      <w:pPr>
        <w:spacing w:line="252" w:lineRule="auto"/>
        <w:jc w:val="both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报告</w:t>
      </w: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  <w:lang w:val="en-US" w:eastAsia="zh-CN"/>
        </w:rPr>
        <w:t>概览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2"/>
      </w:tblGrid>
      <w:tr w14:paraId="6D69C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6" w:type="dxa"/>
            <w:tcBorders>
              <w:top w:val="single" w:color="BFE3CC" w:sz="10" w:space="0"/>
              <w:left w:val="single" w:color="BFE3CC" w:sz="10" w:space="0"/>
              <w:bottom w:val="single" w:color="BFE3CC" w:sz="10" w:space="0"/>
              <w:right w:val="single" w:color="BFE3CC" w:sz="10" w:space="0"/>
            </w:tcBorders>
            <w:shd w:val="clear" w:color="auto" w:fill="E8F5ED"/>
          </w:tcPr>
          <w:p w14:paraId="2558F01D">
            <w:pPr>
              <w:spacing w:after="28"/>
            </w:pPr>
            <w:r>
              <w:rPr>
                <w:rFonts w:hint="eastAsia" w:ascii="微软雅黑" w:hAnsi="微软雅黑" w:eastAsia="微软雅黑"/>
                <w:b/>
                <w:color w:val="00B050"/>
                <w:sz w:val="28"/>
                <w:lang w:val="en-US" w:eastAsia="zh-CN"/>
              </w:rPr>
              <w:t>胜任程</w:t>
            </w:r>
            <w:r>
              <w:rPr>
                <w:rFonts w:ascii="微软雅黑" w:hAnsi="微软雅黑" w:eastAsia="微软雅黑"/>
                <w:b/>
                <w:color w:val="00B050"/>
                <w:sz w:val="28"/>
              </w:rPr>
              <w:t>度：</w:t>
            </w:r>
            <w:sdt>
              <w:sdtPr>
                <w:alias w:val="overall.level"/>
                <w:tag w:val="overall.level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color w:val="00B050"/>
                    <w:sz w:val="28"/>
                    <w:lang w:val="en-US" w:eastAsia="zh-CN"/>
                  </w:rPr>
                  <w:t>合格</w:t>
                </w:r>
                <w:r>
                  <w:rPr>
                    <w:rFonts w:ascii="微软雅黑" w:hAnsi="微软雅黑" w:eastAsia="微软雅黑"/>
                    <w:b/>
                    <w:color w:val="00B050"/>
                    <w:sz w:val="28"/>
                  </w:rPr>
                  <w:t>胜任</w:t>
                </w:r>
              </w:sdtContent>
            </w:sdt>
          </w:p>
          <w:p w14:paraId="2130FF75">
            <w:pPr>
              <w:spacing w:after="1"/>
              <w:rPr>
                <w:rFonts w:ascii="微软雅黑" w:hAnsi="微软雅黑" w:eastAsia="微软雅黑"/>
                <w:b w:val="0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/>
                <w:b w:val="0"/>
                <w:color w:val="000000"/>
                <w:sz w:val="21"/>
                <w:lang w:val="en-US" w:eastAsia="zh-CN"/>
              </w:rPr>
              <w:t>总分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sdt>
              <w:sdtPr>
                <w:alias w:val="overall.score"/>
                <w:tag w:val="overall.score"/>
                <w:text/>
              </w:sdtPr>
              <w:sdtContent>
                <w:r>
                  <w:rPr>
                    <w:rFonts w:hint="eastAsia" w:ascii="微软雅黑" w:hAnsi="微软雅黑" w:eastAsia="微软雅黑"/>
                    <w:b w:val="0"/>
                    <w:color w:val="000000"/>
                    <w:sz w:val="21"/>
                    <w:lang w:val="en-US" w:eastAsia="zh-CN"/>
                  </w:rPr>
                  <w:t>68.13</w:t>
                </w:r>
              </w:sdtContent>
            </w:sdt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分，</w:t>
            </w:r>
            <w:sdt>
              <w:sdtPr>
                <w:alias w:val="overall.normComparison"/>
                <w:tag w:val="overall.normComparison"/>
                <w:text/>
              </w:sdtPr>
              <w:sdtContent>
                <w:r>
                  <w:rPr>
                    <w:rFonts w:hint="eastAsia" w:ascii="微软雅黑" w:hAnsi="微软雅黑" w:eastAsia="微软雅黑"/>
                    <w:b w:val="0"/>
                    <w:color w:val="000000"/>
                    <w:sz w:val="21"/>
                    <w:lang w:val="en-US" w:eastAsia="zh-CN"/>
                  </w:rPr>
                  <w:t>优于常模分</w:t>
                </w:r>
              </w:sdtContent>
            </w:sdt>
            <w:r>
              <w:rPr>
                <w:rFonts w:hint="eastAsia" w:ascii="微软雅黑" w:hAnsi="微软雅黑" w:eastAsia="微软雅黑"/>
                <w:b w:val="0"/>
                <w:color w:val="000000"/>
                <w:sz w:val="21"/>
                <w:lang w:val="en-US" w:eastAsia="zh-CN"/>
              </w:rPr>
              <w:t>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对应</w:t>
            </w:r>
            <w:sdt>
              <w:sdtPr>
                <w:alias w:val="overall.level"/>
                <w:tag w:val="overall.level"/>
                <w:text/>
              </w:sdtPr>
              <w:sdtContent>
                <w:r>
                  <w:rPr>
                    <w:rFonts w:hint="eastAsia" w:ascii="微软雅黑" w:hAnsi="微软雅黑" w:eastAsia="微软雅黑"/>
                    <w:b w:val="0"/>
                    <w:color w:val="000000"/>
                    <w:sz w:val="21"/>
                    <w:lang w:val="en-US" w:eastAsia="zh-CN"/>
                  </w:rPr>
                  <w:t>合格</w:t>
                </w:r>
              </w:sdtContent>
            </w:sdt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胜任水平。</w:t>
            </w:r>
          </w:p>
          <w:p w14:paraId="44795EC9">
            <w:pPr>
              <w:spacing w:after="1"/>
              <w:rPr>
                <w:rFonts w:hint="default" w:ascii="微软雅黑" w:hAnsi="微软雅黑" w:eastAsia="微软雅黑"/>
                <w:b w:val="0"/>
                <w:color w:val="000000"/>
                <w:sz w:val="21"/>
                <w:lang w:val="en-US" w:eastAsia="zh-CN"/>
              </w:rPr>
            </w:pPr>
            <w:sdt>
              <w:sdtPr>
                <w:alias w:val="rule.moduleSummary"/>
                <w:tag w:val="rule.moduleSummary"/>
                <w:text/>
              </w:sdtPr>
              <w:sdtContent>
                <w:r>
                  <w:rPr>
                    <w:rFonts w:hint="eastAsia" w:ascii="微软雅黑" w:hAnsi="微软雅黑" w:eastAsia="微软雅黑"/>
                    <w:b w:val="0"/>
                    <w:color w:val="000000"/>
                    <w:sz w:val="21"/>
                    <w:lang w:val="en-US" w:eastAsia="zh-CN"/>
                  </w:rPr>
                  <w:t>自我管理类优势突出，任务管理类略高于常模分，人际管理类与常模分持平。</w:t>
                </w:r>
              </w:sdtContent>
            </w:sdt>
          </w:p>
        </w:tc>
      </w:tr>
    </w:tbl>
    <w:p w14:paraId="3E171462">
      <w:pPr>
        <w:jc w:val="center"/>
        <w:rPr>
          <w:sz w:val="21"/>
        </w:rPr>
      </w:pPr>
    </w:p>
    <w:p w14:paraId="4CDAB28A">
      <w:pPr>
        <w:jc w:val="center"/>
        <w:rPr>
          <w:sz w:val="21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3645"/>
        <w:gridCol w:w="7117"/>
      </w:tblGrid>
      <w:tr w14:paraId="08092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794" w:hRule="atLeast"/>
        </w:trPr>
        <w:tc>
          <w:tcPr>
            <w:tcW w:w="3645" w:type="dxa"/>
            <w:vMerge w:val="restart"/>
          </w:tcPr>
          <w:p w14:paraId="521271B1">
            <w:pPr>
              <w:jc w:val="center"/>
              <w:rPr>
                <w:sz w:val="21"/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718820</wp:posOffset>
                      </wp:positionV>
                      <wp:extent cx="1125855" cy="736600"/>
                      <wp:effectExtent l="0" t="0" r="0" b="0"/>
                      <wp:wrapNone/>
                      <wp:docPr id="4" name="圆角矩形 4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5855" cy="7366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35700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36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36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总体评价</w:t>
                                  </w:r>
                                </w:p>
                                <w:p w14:paraId="266D238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36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sdt>
                                    <w:sdtPr>
                                      <w:alias w:val="overall.score"/>
                                      <w:tag w:val="overall.score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36"/>
                                          <w:lang w:val="en-US" w:eastAsia="zh-CN"/>
                                          <w14:textFill>
                                            <w14:solidFill>
                                              <w14:schemeClr w14:val="tx1"/>
                                            </w14:solidFill>
                                          </w14:textFill>
                                        </w:rPr>
                                        <w:t>68.13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36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34.1pt;margin-top:56.6pt;height:58pt;width:88.65pt;z-index:251666432;v-text-anchor:middle;mso-width-relative:page;mso-height-relative:page;" filled="f" stroked="f" coordsize="21600,21600" arcsize="0.166666666666667" o:gfxdata="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QuebldcAAAAKAQAADwAAAAAAAAABACAAAAAiAAAAZHJzL2Rvd25y&#10;ZXYueG1sUEsBAhQAFAAAAAgAh07iQBizinFxAgAAuAQAAA4AAAAAAAAAAQAgAAAAJgEAAGRycy9l&#10;Mm9Eb2MueG1sUEsFBgAAAAAGAAYAWQEAAAkGAAAAAA==&#10;">
                      <v:fill on="f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5335700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总体评价</w:t>
                            </w:r>
                          </w:p>
                          <w:p w14:paraId="266D238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alias w:val="overall.score"/>
                                <w:tag w:val="overall.score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6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68.13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分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-428625</wp:posOffset>
                  </wp:positionH>
                  <wp:positionV relativeFrom="paragraph">
                    <wp:posOffset>-2626360</wp:posOffset>
                  </wp:positionV>
                  <wp:extent cx="2132965" cy="2171065"/>
                  <wp:effectExtent l="4445" t="4445" r="15240" b="15240"/>
                  <wp:wrapSquare wrapText="bothSides"/>
                  <wp:docPr id="3" name="图表 5" title="chart.overall.score"/>
                  <wp:cNvGraphicFramePr/>
                  <a:graphic>
                    <a:graphicData uri="http://schemas.openxmlformats.org/drawingml/2006/chart">
                      <c:chart r:id="rId26"/>
                    </a:graphicData>
                  </a:graphic>
                </wp:anchor>
              </w:drawing>
            </w:r>
          </w:p>
        </w:tc>
        <w:tc>
          <w:tcPr>
            <w:tcW w:w="7117" w:type="dxa"/>
          </w:tcPr>
          <w:p w14:paraId="33D1D39C">
            <w:pPr>
              <w:jc w:val="center"/>
              <w:rPr>
                <w:sz w:val="21"/>
                <w:vertAlign w:val="baseline"/>
              </w:rPr>
            </w:pPr>
            <w:r>
              <mc:AlternateContent>
                <mc:Choice Requires="wps">
                  <w:drawing>
                    <wp:inline distT="0" distB="0" distL="114300" distR="114300">
                      <wp:extent cx="4225290" cy="467360"/>
                      <wp:effectExtent l="6350" t="6350" r="16510" b="21590"/>
                      <wp:docPr id="65" name="圆角矩形 65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529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97B71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52" w:lineRule="exact"/>
                                    <w:jc w:val="center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任务管理类：</w:t>
                                  </w:r>
                                  <w:sdt>
                                    <w:sdtPr>
                                      <w:alias w:val="module.task_management.score"/>
                                      <w:tag w:val="module.task_management.score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  <w:lang w:val="en-US" w:eastAsia="zh-CN"/>
                                        </w:rPr>
                                        <w:t>67.50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level"/>
                                      <w:tag w:val="module.task_management.level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  <w:lang w:val="en-US" w:eastAsia="zh-CN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normComparison"/>
                                      <w:tag w:val="module.task_management.normComparison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  <w:lang w:val="en-US" w:eastAsia="zh-CN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6.8pt;width:332.7pt;v-text-anchor:middle;" filled="f" stroked="t" coordsize="21600,21600" arcsize="0.166666666666667" o:gfxdata="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5xT1w1gAAAAQBAAAPAAAAAAAAAAEAIAAAACIA&#10;AABkcnMvZG93bnJldi54bWxQSwECFAAUAAAACACHTuJA5xe+Kn0CAADTBAAADgAAAAAAAAABACAA&#10;AAAlAQAAZHJzL2Uyb0RvYy54bWxQSwUGAAAAAAYABgBZAQAAFAYAAAAA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4797B71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52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任务管理类：</w:t>
                            </w:r>
                            <w:sdt>
                              <w:sdtPr>
                                <w:alias w:val="module.task_management.score"/>
                                <w:tag w:val="module.task_management.score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  <w:lang w:val="en-US" w:eastAsia="zh-CN"/>
                                  </w:rPr>
                                  <w:t>67.50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level"/>
                                <w:tag w:val="module.task_management.level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  <w:lang w:val="en-US" w:eastAsia="zh-CN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normComparison"/>
                                <w:tag w:val="module.task_management.normComparison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  <w:lang w:val="en-US" w:eastAsia="zh-CN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  <w:tr w14:paraId="14DA6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794" w:hRule="atLeast"/>
        </w:trPr>
        <w:tc>
          <w:tcPr>
            <w:tcW w:w="3645" w:type="dxa"/>
            <w:vMerge w:val="continue"/>
          </w:tcPr>
          <w:p w14:paraId="3F7E490D">
            <w:pPr>
              <w:jc w:val="center"/>
              <w:rPr>
                <w:sz w:val="21"/>
                <w:vertAlign w:val="baseline"/>
              </w:rPr>
            </w:pPr>
          </w:p>
        </w:tc>
        <w:tc>
          <w:tcPr>
            <w:tcW w:w="7117" w:type="dxa"/>
          </w:tcPr>
          <w:p w14:paraId="0B9D1F80">
            <w:pPr>
              <w:jc w:val="center"/>
              <w:rPr>
                <w:sz w:val="21"/>
                <w:vertAlign w:val="baseline"/>
              </w:rPr>
            </w:pPr>
            <w:r>
              <mc:AlternateContent>
                <mc:Choice Requires="wps">
                  <w:drawing>
                    <wp:inline distT="0" distB="0" distL="114300" distR="114300">
                      <wp:extent cx="4225290" cy="467360"/>
                      <wp:effectExtent l="6350" t="6350" r="16510" b="21590"/>
                      <wp:docPr id="17" name="圆角矩形 17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529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E5CE1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52" w:lineRule="exact"/>
                                    <w:jc w:val="center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人际管理类：</w:t>
                                  </w:r>
                                  <w:sdt>
                                    <w:sdtPr>
                                      <w:alias w:val="module.interpersonal_management.score"/>
                                      <w:tag w:val="module.interpersonal_management.score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  <w:lang w:val="en-US" w:eastAsia="zh-CN"/>
                                        </w:rPr>
                                        <w:t>59.38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level"/>
                                      <w:tag w:val="module.interpersonal_management.level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  <w:lang w:val="en-US" w:eastAsia="zh-CN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normComparison"/>
                                      <w:tag w:val="module.interpersonal_management.normComparison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  <w:lang w:val="en-US" w:eastAsia="zh-CN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6.8pt;width:332.7pt;v-text-anchor:middle;" filled="f" stroked="t" coordsize="21600,21600" arcsize="0.166666666666667" o:gfxdata="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DnFPXDWAAAABAEAAA8AAAAAAAAAAQAgAAAAIgAA&#10;AGRycy9kb3ducmV2LnhtbFBLAQIUABQAAAAIAIdO4kCEgDCafAIAANMEAAAOAAAAAAAAAAEAIAAA&#10;ACUBAABkcnMvZTJvRG9jLnhtbFBLBQYAAAAABgAGAFkBAAATBgAAAAA=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30E5CE1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52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人际管理类：</w:t>
                            </w:r>
                            <w:sdt>
                              <w:sdtPr>
                                <w:alias w:val="module.interpersonal_management.score"/>
                                <w:tag w:val="module.interpersonal_management.score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  <w:lang w:val="en-US" w:eastAsia="zh-CN"/>
                                  </w:rPr>
                                  <w:t>59.38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level"/>
                                <w:tag w:val="module.interpersonal_management.level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  <w:lang w:val="en-US" w:eastAsia="zh-CN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normComparison"/>
                                <w:tag w:val="module.interpersonal_management.normComparison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  <w:lang w:val="en-US" w:eastAsia="zh-CN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  <w:tr w14:paraId="68EF3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950" w:hRule="atLeast"/>
        </w:trPr>
        <w:tc>
          <w:tcPr>
            <w:tcW w:w="3645" w:type="dxa"/>
            <w:vMerge w:val="continue"/>
          </w:tcPr>
          <w:p w14:paraId="49E2ED7A">
            <w:pPr>
              <w:jc w:val="center"/>
              <w:rPr>
                <w:sz w:val="21"/>
                <w:vertAlign w:val="baseline"/>
              </w:rPr>
            </w:pPr>
          </w:p>
        </w:tc>
        <w:tc>
          <w:tcPr>
            <w:tcW w:w="7117" w:type="dxa"/>
          </w:tcPr>
          <w:p w14:paraId="7DC58900">
            <w:pPr>
              <w:jc w:val="center"/>
              <w:rPr>
                <w:sz w:val="21"/>
                <w:vertAlign w:val="baseline"/>
              </w:rPr>
            </w:pPr>
            <w:r>
              <mc:AlternateContent>
                <mc:Choice Requires="wps">
                  <w:drawing>
                    <wp:inline distT="0" distB="0" distL="114300" distR="114300">
                      <wp:extent cx="4206875" cy="458470"/>
                      <wp:effectExtent l="6350" t="6350" r="15875" b="11430"/>
                      <wp:docPr id="36" name="圆角矩形 36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6875" cy="45847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91089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52" w:lineRule="exact"/>
                                    <w:jc w:val="center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自我管理类：</w:t>
                                  </w:r>
                                  <w:sdt>
                                    <w:sdtPr>
                                      <w:alias w:val="module.self_management.score"/>
                                      <w:tag w:val="module.self_management.score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  <w:lang w:val="en-US" w:eastAsia="zh-CN"/>
                                        </w:rPr>
                                        <w:t>75.00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level"/>
                                      <w:tag w:val="module.self_management.level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  <w:lang w:val="en-US" w:eastAsia="zh-CN"/>
                                        </w:rPr>
                                        <w:t>良好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normComparison"/>
                                      <w:tag w:val="module.self_management.normComparison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  <w:lang w:val="en-US" w:eastAsia="zh-CN"/>
                                        </w:rPr>
                                        <w:t>优势突出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6.1pt;width:331.25pt;v-text-anchor:middle;" filled="f" stroked="t" coordsize="21600,21600" arcsize="0.166666666666667" o:gfxdata="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PG7eW1QAAAAQBAAAPAAAAAAAAAAEAIAAAACIA&#10;AABkcnMvZG93bnJldi54bWxQSwECFAAUAAAACACHTuJAR4rTo34CAADTBAAADgAAAAAAAAABACAA&#10;AAAkAQAAZHJzL2Uyb0RvYy54bWxQSwUGAAAAAAYABgBZAQAAFAYAAAAA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2A91089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52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自我管理类：</w:t>
                            </w:r>
                            <w:sdt>
                              <w:sdtPr>
                                <w:alias w:val="module.self_management.score"/>
                                <w:tag w:val="module.self_management.score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  <w:lang w:val="en-US" w:eastAsia="zh-CN"/>
                                  </w:rPr>
                                  <w:t>75.00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level"/>
                                <w:tag w:val="module.self_management.level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  <w:lang w:val="en-US" w:eastAsia="zh-CN"/>
                                  </w:rPr>
                                  <w:t>良好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normComparison"/>
                                <w:tag w:val="module.self_management.normComparison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  <w:lang w:val="en-US" w:eastAsia="zh-CN"/>
                                  </w:rPr>
                                  <w:t>优势突出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</w:tbl>
    <w:p w14:paraId="56504402">
      <w:pPr>
        <w:jc w:val="center"/>
        <w:rPr>
          <w:sz w:val="21"/>
        </w:rPr>
      </w:pPr>
    </w:p>
    <w:p w14:paraId="4AF66D27">
      <w:pPr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-1757045</wp:posOffset>
                </wp:positionH>
                <wp:positionV relativeFrom="paragraph">
                  <wp:posOffset>160655</wp:posOffset>
                </wp:positionV>
                <wp:extent cx="1125855" cy="736600"/>
                <wp:effectExtent l="0" t="0" r="0" b="0"/>
                <wp:wrapNone/>
                <wp:docPr id="37" name="圆角矩形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760" y="4253230"/>
                          <a:ext cx="1125855" cy="7366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00E0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总体评价</w:t>
                            </w:r>
                          </w:p>
                          <w:p w14:paraId="6260DC3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alias w:val="overall.score"/>
                                <w:tag w:val="overall.score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6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68.13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38.35pt;margin-top:12.65pt;height:58pt;width:88.65pt;z-index:251664384;v-text-anchor:middle;mso-width-relative:page;mso-height-relative:page;" filled="f" stroked="f" coordsize="21600,21600" arcsize="0.166666666666667" o:gfxdata="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9O+cW9kAAAALAQAADwAAAAAAAAABACAAAAAi&#10;AAAAZHJzL2Rvd25yZXYueG1sUEsBAhQAFAAAAAgAh07iQD9f1ix7AgAAxgQAAA4AAAAAAAAAAQAg&#10;AAAAKAEAAGRycy9lMm9Eb2MueG1sUEsFBgAAAAAGAAYAWQEAABU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9B00E0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总体评价</w:t>
                      </w:r>
                    </w:p>
                    <w:p w14:paraId="6260DC3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sdt>
                        <w:sdtPr>
                          <w:alias w:val="overall.score"/>
                          <w:tag w:val="overall.score"/>
                          <w:text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8"/>
                              <w:szCs w:val="36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68.13</w:t>
                          </w:r>
                        </w:sdtContent>
                      </w:sdt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104A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both"/>
        <w:textAlignment w:val="auto"/>
        <w:rPr>
          <w:rFonts w:ascii="微软雅黑" w:hAnsi="微软雅黑" w:eastAsia="微软雅黑"/>
          <w:b w:val="0"/>
          <w:color w:val="000000"/>
          <w:sz w:val="21"/>
        </w:rPr>
      </w:pPr>
      <w:r>
        <w:rPr>
          <w:rFonts w:ascii="微软雅黑" w:hAnsi="微软雅黑" w:eastAsia="微软雅黑"/>
          <w:b/>
          <w:color w:val="00B050"/>
          <w:sz w:val="21"/>
        </w:rPr>
        <w:t>使用建议：</w:t>
      </w:r>
      <w:sdt>
        <w:sdtPr>
          <w:alias w:val="rule.overallAdvice"/>
          <w:tag w:val="rule.overallAdvice"/>
          <w:text/>
        </w:sdtPr>
        <w:sdtContent>
          <w:r>
            <w:rPr>
              <w:rFonts w:hint="eastAsia" w:ascii="微软雅黑" w:hAnsi="微软雅黑" w:eastAsia="微软雅黑"/>
              <w:b w:val="0"/>
              <w:color w:val="000000"/>
              <w:sz w:val="21"/>
              <w:lang w:eastAsia="zh-CN"/>
            </w:rPr>
            <w:t>受测者</w:t>
          </w:r>
          <w:r>
            <w:rPr>
              <w:rFonts w:ascii="微软雅黑" w:hAnsi="微软雅黑" w:eastAsia="微软雅黑"/>
              <w:b w:val="0"/>
              <w:color w:val="000000"/>
              <w:sz w:val="21"/>
            </w:rPr>
            <w:t>在岗位胜任力上整体表现</w:t>
          </w:r>
          <w:r>
            <w:rPr>
              <w:rFonts w:hint="eastAsia" w:ascii="微软雅黑" w:hAnsi="微软雅黑" w:eastAsia="微软雅黑"/>
              <w:b w:val="0"/>
              <w:color w:val="000000"/>
              <w:sz w:val="21"/>
              <w:lang w:val="en-US" w:eastAsia="zh-CN"/>
            </w:rPr>
            <w:t>合格</w:t>
          </w:r>
          <w:r>
            <w:rPr>
              <w:rFonts w:ascii="微软雅黑" w:hAnsi="微软雅黑" w:eastAsia="微软雅黑"/>
              <w:b w:val="0"/>
              <w:color w:val="000000"/>
              <w:sz w:val="21"/>
            </w:rPr>
            <w:t>，具备</w:t>
          </w:r>
          <w:r>
            <w:rPr>
              <w:rFonts w:hint="eastAsia" w:ascii="微软雅黑" w:hAnsi="微软雅黑" w:eastAsia="微软雅黑"/>
              <w:b w:val="0"/>
              <w:color w:val="000000"/>
              <w:sz w:val="21"/>
              <w:lang w:val="en-US" w:eastAsia="zh-CN"/>
            </w:rPr>
            <w:t>基本</w:t>
          </w:r>
          <w:r>
            <w:rPr>
              <w:rFonts w:ascii="微软雅黑" w:hAnsi="微软雅黑" w:eastAsia="微软雅黑"/>
              <w:b w:val="0"/>
              <w:color w:val="000000"/>
              <w:sz w:val="21"/>
            </w:rPr>
            <w:t>胜任当前工作的基本条件。建议在人才决策与培养中，以其待发展项（</w:t>
          </w:r>
          <w:r>
            <w:rPr>
              <w:rFonts w:hint="eastAsia" w:ascii="微软雅黑" w:hAnsi="微软雅黑" w:eastAsia="微软雅黑"/>
              <w:b w:val="0"/>
              <w:color w:val="000000"/>
              <w:sz w:val="21"/>
              <w:lang w:val="en-US" w:eastAsia="zh-CN"/>
            </w:rPr>
            <w:t>成就导向、沟通表达</w:t>
          </w:r>
          <w:r>
            <w:rPr>
              <w:rFonts w:ascii="微软雅黑" w:hAnsi="微软雅黑" w:eastAsia="微软雅黑"/>
              <w:b w:val="0"/>
              <w:color w:val="000000"/>
              <w:sz w:val="21"/>
            </w:rPr>
            <w:t>）为重点关注方向，并结合面试、业绩等其他信息综合判断，避免单独依据本报告得出结论。</w:t>
          </w:r>
        </w:sdtContent>
      </w:sdt>
      <w:bookmarkStart w:id="0" w:name="_GoBack"/>
      <w:bookmarkEnd w:id="0"/>
    </w:p>
    <w:p w14:paraId="5F98EBE5">
      <w:pPr>
        <w:jc w:val="both"/>
        <w:rPr>
          <w:sz w:val="21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10772"/>
      </w:tblGrid>
      <w:tr w14:paraId="0C39F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506" w:hRule="atLeast"/>
        </w:trPr>
        <w:tc>
          <w:tcPr>
            <w:tcW w:w="10772" w:type="dxa"/>
          </w:tcPr>
          <w:p w14:paraId="4C28B30E">
            <w:pPr>
              <w:jc w:val="center"/>
              <w:rPr>
                <w:sz w:val="21"/>
                <w:vertAlign w:val="baseline"/>
              </w:rPr>
            </w:pPr>
            <w:r>
              <w:rPr>
                <w:sz w:val="21"/>
              </w:rPr>
              <mc:AlternateContent>
                <mc:Choice Requires="wpg">
                  <w:drawing>
                    <wp:inline distT="0" distB="0" distL="114300" distR="114300">
                      <wp:extent cx="6042660" cy="2786380"/>
                      <wp:effectExtent l="0" t="4445" r="15240" b="9525"/>
                      <wp:docPr id="19" name="组合 19" title="chart.dimension.comparison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42660" cy="2786380"/>
                                <a:chOff x="5796" y="54476"/>
                                <a:chExt cx="9516" cy="4388"/>
                              </a:xfrm>
                            </wpg:grpSpPr>
                            <pic:pic>
                              <pic:nvPicPr>
                                <pic:cNvPr id="22" name="图片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96" y="54639"/>
                                  <a:ext cx="580" cy="36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aphicFrame>
                              <wpg:cNvPr id="24" name="图表 4"/>
                              <wpg:cNvFrPr/>
                              <wpg:xfrm>
                                <a:off x="6380" y="54476"/>
                                <a:ext cx="8932" cy="4388"/>
                              </wpg:xfrm>
                              <a:graphic>
                                <a:graphicData uri="http://schemas.openxmlformats.org/drawingml/2006/chart">
                                  <c:chart r:id="rId28"/>
                                </a:graphicData>
                              </a:graphic>
                            </wpg:graphicFrame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19.4pt;width:475.8pt;" coordorigin="5796,54476" coordsize="9516,4388" o:gfxdata="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">
                      <o:lock v:ext="edit" aspectratio="f"/>
                      <v:shape id="图片 3" o:spid="_x0000_s1026" o:spt="75" type="#_x0000_t75" style="position:absolute;left:5796;top:54639;height:3637;width:580;" filled="f" o:preferrelative="t" stroked="f" coordsize="21600,21600" o:gfxdata="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wfzF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27" o:title=""/>
                        <o:lock v:ext="edit" aspectratio="t"/>
                      </v:shape>
                      <v:rect id="图表 4" o:spid="_x0000_s1026" o:spt="75" style="position:absolute;left:6373;top:54469;height:4403;width:8947;" coordsize="21600,21600" o:gfxdata="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Weaub4A&#10;AADbAAAADwAAAAAAAAABACAAAAAiAAAAZHJzL2Rvd25yZXYueG1sUEsBAhQAFAAAAAgAh07iQDMv&#10;BZ47AAAAOQAAABAAAAAAAAAAAQAgAAAADQEAAGRycy9zaGFwZXhtbC54bWxQSwUGAAAAAAYABgBb&#10;AQAAtwMAAAAA&#10;">
                        <v:imagedata r:id="rId29" o:title=""/>
                        <o:lock v:ext="edit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55B7A7B2">
      <w:pPr>
        <w:jc w:val="both"/>
        <w:rPr>
          <w:sz w:val="21"/>
        </w:rPr>
      </w:pPr>
    </w:p>
    <w:p w14:paraId="1E848D38">
      <w:r>
        <w:br w:type="page"/>
      </w:r>
    </w:p>
    <w:p w14:paraId="324343E3">
      <w:pPr>
        <w:spacing w:before="140" w:after="56"/>
        <w:jc w:val="left"/>
        <w:rPr>
          <w:rFonts w:hint="eastAsia" w:ascii="微软雅黑" w:hAnsi="微软雅黑" w:eastAsia="微软雅黑"/>
          <w:b/>
          <w:color w:val="00B050"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00B050"/>
          <w:sz w:val="28"/>
          <w:lang w:val="en-US" w:eastAsia="zh-CN"/>
        </w:rPr>
        <w:t>胜任力综合表现</w:t>
      </w:r>
    </w:p>
    <w:p w14:paraId="5283921E">
      <w:pPr>
        <w:spacing w:before="28" w:after="56"/>
        <w:jc w:val="both"/>
        <w:rPr>
          <w:rFonts w:hint="default" w:ascii="微软雅黑" w:hAnsi="微软雅黑" w:eastAsia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/>
          <w:b w:val="0"/>
          <w:color w:val="000000"/>
          <w:sz w:val="21"/>
          <w:lang w:val="en-US" w:eastAsia="zh-CN"/>
        </w:rPr>
        <w:t>呈现</w:t>
      </w:r>
      <w:r>
        <w:rPr>
          <w:rFonts w:hint="eastAsia" w:ascii="微软雅黑" w:hAnsi="微软雅黑" w:eastAsia="微软雅黑"/>
          <w:b w:val="0"/>
          <w:color w:val="000000"/>
          <w:sz w:val="21"/>
          <w:lang w:val="en-US" w:eastAsia="zh-CN"/>
        </w:rPr>
        <w:t>受测者</w:t>
      </w:r>
      <w:r>
        <w:rPr>
          <w:rFonts w:hint="default" w:ascii="微软雅黑" w:hAnsi="微软雅黑" w:eastAsia="微软雅黑"/>
          <w:b w:val="0"/>
          <w:color w:val="000000"/>
          <w:sz w:val="21"/>
          <w:lang w:val="en-US" w:eastAsia="zh-CN"/>
        </w:rPr>
        <w:t>在实际⼯作中可能的突出表现，这些表现来⾃其分数最⾼的三项胜任⼒和分数最低的</w:t>
      </w:r>
      <w:r>
        <w:rPr>
          <w:rFonts w:hint="eastAsia" w:ascii="微软雅黑" w:hAnsi="微软雅黑" w:eastAsia="微软雅黑"/>
          <w:b w:val="0"/>
          <w:color w:val="000000"/>
          <w:sz w:val="21"/>
          <w:lang w:val="en-US" w:eastAsia="zh-CN"/>
        </w:rPr>
        <w:t>两</w:t>
      </w:r>
      <w:r>
        <w:rPr>
          <w:rFonts w:hint="default" w:ascii="微软雅黑" w:hAnsi="微软雅黑" w:eastAsia="微软雅黑"/>
          <w:b w:val="0"/>
          <w:color w:val="000000"/>
          <w:sz w:val="21"/>
          <w:lang w:val="en-US" w:eastAsia="zh-CN"/>
        </w:rPr>
        <w:t>项胜任⼒。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6"/>
        <w:gridCol w:w="5386"/>
      </w:tblGrid>
      <w:tr w14:paraId="1AE67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6" w:type="dxa"/>
          </w:tcPr>
          <w:p w14:paraId="22823C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="微软雅黑" w:hAnsi="微软雅黑" w:eastAsia="微软雅黑"/>
                <w:b/>
                <w:color w:val="000000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00B050"/>
                <w:sz w:val="21"/>
                <w:szCs w:val="21"/>
              </w:rPr>
              <w:t>优势项</w:t>
            </w:r>
          </w:p>
          <w:p w14:paraId="0D89E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sdt>
              <w:sdtPr>
                <w:alias w:val="rule.strength.1"/>
                <w:tag w:val="rule.strength.1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 w:val="21"/>
                    <w:szCs w:val="21"/>
                    <w:lang w:val="en-US" w:eastAsia="zh-CN"/>
                  </w:rPr>
                  <w:t>数字应用</w:t>
                </w:r>
                <w:r>
                  <w:rPr>
                    <w:rFonts w:hint="eastAsia" w:ascii="微软雅黑" w:hAnsi="微软雅黑" w:eastAsia="微软雅黑"/>
                    <w:b w:val="0"/>
                    <w:color w:val="000000"/>
                    <w:sz w:val="21"/>
                    <w:szCs w:val="21"/>
                    <w:lang w:val="en-US" w:eastAsia="zh-CN"/>
                  </w:rPr>
                  <w:t>：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能熟练使用数字工具，数据处理规范准确，能借助技术手段提升效率，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  <w:lang w:val="en-US" w:eastAsia="zh-CN"/>
                  </w:rPr>
                  <w:t>善于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自行解决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  <w:lang w:val="en-US" w:eastAsia="zh-CN"/>
                  </w:rPr>
                  <w:t>遇到的问题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。</w:t>
                </w:r>
              </w:sdtContent>
            </w:sdt>
          </w:p>
          <w:p w14:paraId="1679B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微软雅黑" w:hAnsi="微软雅黑" w:eastAsia="微软雅黑"/>
                <w:b w:val="0"/>
                <w:color w:val="000000"/>
                <w:sz w:val="21"/>
                <w:szCs w:val="21"/>
                <w:lang w:val="en-US" w:eastAsia="zh-CN"/>
              </w:rPr>
            </w:pPr>
            <w:sdt>
              <w:sdtPr>
                <w:alias w:val="rule.strength.2"/>
                <w:tag w:val="rule.strength.2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 w:val="21"/>
                    <w:szCs w:val="21"/>
                    <w:lang w:val="en-US" w:eastAsia="zh-CN"/>
                  </w:rPr>
                  <w:t>求真务实：</w:t>
                </w:r>
                <w:r>
                  <w:rPr>
                    <w:rFonts w:hint="eastAsia" w:ascii="微软雅黑" w:hAnsi="微软雅黑" w:eastAsia="微软雅黑"/>
                    <w:b w:val="0"/>
                    <w:color w:val="000000"/>
                    <w:sz w:val="21"/>
                    <w:szCs w:val="21"/>
                    <w:lang w:val="en-US" w:eastAsia="zh-CN"/>
                  </w:rPr>
                  <w:t>可以做到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以事实和效果为依据，核实关键数据和信息来源，确保工作建立在客观事实之上。</w:t>
                </w:r>
              </w:sdtContent>
            </w:sdt>
          </w:p>
          <w:p w14:paraId="71CF6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微软雅黑" w:hAnsi="微软雅黑" w:eastAsia="微软雅黑"/>
                <w:b/>
                <w:color w:val="000000"/>
                <w:sz w:val="21"/>
                <w:szCs w:val="21"/>
                <w:lang w:val="en-US" w:eastAsia="zh-CN"/>
              </w:rPr>
            </w:pPr>
            <w:sdt>
              <w:sdtPr>
                <w:alias w:val="rule.strength.3"/>
                <w:tag w:val="rule.strength.3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 w:val="21"/>
                    <w:szCs w:val="21"/>
                    <w:lang w:val="en-US" w:eastAsia="zh-CN"/>
                  </w:rPr>
                  <w:t>自律性：</w:t>
                </w:r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主动约束自身行为，按计划推进工作，面对常规任务时能保持专注</w:t>
                </w:r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  <w:lang w:eastAsia="zh-CN"/>
                  </w:rPr>
                  <w:t>。</w:t>
                </w:r>
              </w:sdtContent>
            </w:sdt>
          </w:p>
        </w:tc>
        <w:tc>
          <w:tcPr>
            <w:tcW w:w="5386" w:type="dxa"/>
          </w:tcPr>
          <w:p w14:paraId="39C4A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00B050"/>
                <w:sz w:val="21"/>
                <w:szCs w:val="21"/>
              </w:rPr>
              <w:t>待发展项</w:t>
            </w:r>
          </w:p>
          <w:p w14:paraId="4730F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微软雅黑" w:hAnsi="微软雅黑" w:eastAsia="微软雅黑"/>
                <w:b w:val="0"/>
                <w:color w:val="000000"/>
                <w:sz w:val="21"/>
                <w:szCs w:val="21"/>
                <w:lang w:val="en-US" w:eastAsia="zh-CN"/>
              </w:rPr>
            </w:pPr>
            <w:sdt>
              <w:sdtPr>
                <w:alias w:val="rule.development.1"/>
                <w:tag w:val="rule.development.1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 w:val="21"/>
                    <w:szCs w:val="21"/>
                    <w:lang w:val="en-US" w:eastAsia="zh-CN"/>
                  </w:rPr>
                  <w:t>成就导向：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愿意尽力达到既定标准和要求，但面对挑战性工作时常感到焦虑、把握不大，不过仍能努力完成任务。</w:t>
                </w:r>
              </w:sdtContent>
            </w:sdt>
          </w:p>
          <w:p w14:paraId="1F517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微软雅黑" w:hAnsi="微软雅黑" w:eastAsia="微软雅黑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sdt>
              <w:sdtPr>
                <w:alias w:val="rule.development.2"/>
                <w:tag w:val="rule.development.2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 w:val="21"/>
                    <w:szCs w:val="21"/>
                    <w:lang w:val="en-US" w:eastAsia="zh-CN"/>
                  </w:rPr>
                  <w:t>沟通表达：</w:t>
                </w:r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多数情况下能把想法表达清楚，让对方理解自己的意图，倾听时也能抓住主要内容，但表述偶尔不够精准。</w:t>
                </w:r>
              </w:sdtContent>
            </w:sdt>
          </w:p>
        </w:tc>
      </w:tr>
    </w:tbl>
    <w:p w14:paraId="6D22948C">
      <w:pPr>
        <w:spacing w:line="448" w:lineRule="exact"/>
        <w:jc w:val="both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</w:p>
    <w:p w14:paraId="4F5FCBA4">
      <w:pPr>
        <w:spacing w:line="448" w:lineRule="exact"/>
        <w:jc w:val="both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</w:p>
    <w:p w14:paraId="052CB37D">
      <w:pPr>
        <w:spacing w:line="448" w:lineRule="exact"/>
        <w:jc w:val="both"/>
        <w:rPr>
          <w:rFonts w:hint="eastAsia" w:ascii="微软雅黑" w:hAnsi="微软雅黑" w:eastAsia="微软雅黑" w:cs="微软雅黑"/>
          <w:b/>
          <w:bCs/>
          <w:sz w:val="36"/>
          <w:szCs w:val="36"/>
        </w:rPr>
        <w:sectPr>
          <w:headerReference r:id="rId6" w:type="default"/>
          <w:footerReference r:id="rId7" w:type="default"/>
          <w:pgSz w:w="11906" w:h="16838"/>
          <w:pgMar w:top="567" w:right="567" w:bottom="567" w:left="567" w:header="340" w:footer="340" w:gutter="0"/>
          <w:pgNumType w:fmt="decimal"/>
          <w:cols w:space="425" w:num="1"/>
          <w:docGrid w:type="lines" w:linePitch="312" w:charSpace="0"/>
        </w:sectPr>
      </w:pPr>
    </w:p>
    <w:p w14:paraId="076ABFE0">
      <w:pPr>
        <w:spacing w:line="252" w:lineRule="auto"/>
        <w:jc w:val="both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  <w:lang w:val="en-US" w:eastAsia="zh-CN"/>
        </w:rPr>
        <w:t>各维度详细解读</w:t>
      </w:r>
    </w:p>
    <w:p w14:paraId="25F156E9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252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任务管理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类结果及建议</w:t>
      </w:r>
    </w:p>
    <w:p w14:paraId="09CBEC68">
      <w:pPr>
        <w:bidi w:val="0"/>
        <w:rPr>
          <w:rFonts w:hint="eastAsia"/>
        </w:rPr>
      </w:pPr>
    </w:p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6"/>
        <w:gridCol w:w="149"/>
        <w:gridCol w:w="28"/>
        <w:gridCol w:w="5636"/>
      </w:tblGrid>
      <w:tr w14:paraId="12D91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5D3D46FC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52590" cy="1123950"/>
                      <wp:effectExtent l="4445" t="0" r="5715" b="19050"/>
                      <wp:docPr id="52" name="组合 52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52590" cy="1123950"/>
                                <a:chOff x="15606" y="36555"/>
                                <a:chExt cx="8084" cy="1770"/>
                              </a:xfrm>
                            </wpg:grpSpPr>
                            <wps:wsp>
                              <wps:cNvPr id="53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EAFBBC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28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运用归纳、演绎等逻辑方法分析问题，能对信息进行分类整合和概念辨析，推理过程条理清晰、环环相扣，能构建有充分依据的判断和结论。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4" name="矩形 24"/>
                              <wps:cNvSpPr/>
                              <wps:spPr>
                                <a:xfrm>
                                  <a:off x="16124" y="36555"/>
                                  <a:ext cx="2032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D1DF546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逻辑思维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8.5pt;width:531.7pt;" coordorigin="15606,36555" coordsize="8084,1770" o:gfxdata="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Kd5j2dcAAAAGAQAADwAAAAAAAAAB&#10;ACAAAAAiAAAAZHJzL2Rvd25yZXYueG1sUEsBAhQAFAAAAAgAh07iQJXMCl9nAwAAVAkAAA4AAAAA&#10;AAAAAQAgAAAAJgEAAGRycy9lMm9Eb2MueG1sUEsFBgAAAAAGAAYAWQEAAP8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Nz9aGL4AAADb&#10;AAAADwAAAGRycy9kb3ducmV2LnhtbEWPzW7CMBCE70i8g7VI3MBJaREKGA5UtHDogR8hjku8xBHx&#10;Oo1dSN8eV6rEcTQz32hmi9ZW4kaNLx0rSIcJCOLc6ZILBYf9ajAB4QOyxsoxKfglD4t5tzPDTLs7&#10;b+m2C4WIEPYZKjAh1JmUPjdk0Q9dTRy9i2sshiibQuoG7xFuK/mSJGNpseS4YLCmpaH8uvuxCr4/&#10;3tfnL7q+nnBjVvqY8rjVn0r1e2kyBRGoDc/wf3utFbyN4O9L/AF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9aG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72EAFBB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8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运用归纳、演绎等逻辑方法分析问题，能对信息进行分类整合和概念辨析，推理过程条理清晰、环环相扣，能构建有充分依据的判断和结论。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24;top:36555;height:675;width:2032;v-text-anchor:middle;" fillcolor="#00B050" filled="t" stroked="f" coordsize="21600,21600" o:gfxdata="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1VB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0D1DF546">
                              <w:pPr>
                                <w:spacing w:line="28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逻辑思维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AA8C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1" w:hRule="atLeast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2D0C55D3">
            <w:pPr>
              <w:keepNext/>
              <w:spacing w:line="252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5B72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2" name="图表 1" descr="7b0a202020202263686172745265734964223a20223530303539353737220a7d0a" title="chart.dimension.logical_reasoning"/>
                  <wp:cNvGraphicFramePr/>
                  <a:graphic>
                    <a:graphicData uri="http://schemas.openxmlformats.org/drawingml/2006/chart">
                      <c:chart r:id="rId30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4D455A64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2"/>
                  <w:szCs w:val="22"/>
                  <w:lang w:val="en-US"/>
                </w:rPr>
                <w:alias w:val="dimension.logical_reasoning.score"/>
                <w:tag w:val="dimension.logical_reasoning.score"/>
                <w:id w:val="147478442"/>
                <w:text/>
              </w:sdtPr>
              <w:sdtEndPr>
                <w:rPr>
                  <w:rFonts w:hint="default" w:ascii="微软雅黑" w:hAnsi="微软雅黑" w:eastAsia="微软雅黑" w:cs="微软雅黑"/>
                  <w:b/>
                  <w:bCs/>
                  <w:sz w:val="22"/>
                  <w:szCs w:val="22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  <w:lang w:val="en-US" w:eastAsia="zh-CN"/>
                  </w:rPr>
                  <w:t>68.75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7A74B51C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logical_reasoning.level"/>
                <w:tag w:val="dimension.logical_reasoning.level"/>
                <w:id w:val="147479164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2B410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1C7101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logical_reasoning.performance"/>
                <w:tag w:val="dimension.logical_reasoning.performance"/>
                <w:id w:val="14745452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面对常规问题时能做出合理判断，分析推理有一定条理，但面对复杂信息时容易陷进细节，梳理速度偏慢。建议受测者遇到复杂信息时，先画简单的逻辑草图，把各个因素之间的关系标出来，再逐一核实。同时多参与团队的问题分析讨论，通过对比他人的推理过程来修正自己的思维盲区。</w:t>
                </w:r>
              </w:sdtContent>
            </w:sdt>
          </w:p>
          <w:p w14:paraId="78034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44D52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968EF45">
            <w:pPr>
              <w:keepNext/>
              <w:spacing w:after="70" w:line="252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69100" cy="1132840"/>
                      <wp:effectExtent l="4445" t="0" r="8255" b="10160"/>
                      <wp:docPr id="81" name="组合 81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85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ECF5E9B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28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接到任务后迅速响应、立即行动，紧盯时间节点，在保证质量的前提下追求效率，确保按时交付成果。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6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FB5691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计划执行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pt;" coordorigin="15606,36541" coordsize="10660,1784" o:gfxdata="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a+wqftYAAAAGAQAADwAAAAAAAAABACAA&#10;AAAiAAAAZHJzL2Rvd25yZXYueG1sUEsBAhQAFAAAAAgAh07iQNxeJ95lAwAAVgkAAA4AAAAAAAAA&#10;AQAgAAAAJQEAAGRycy9lMm9Eb2MueG1sUEsFBgAAAAAGAAYAWQEAAPwGAAAAAA==&#10;">
                      <o:lock v:ext="edit" aspectratio="f"/>
                      <v:roundrect id="圆角矩形 23" o:spid="_x0000_s1026" o:spt="2" style="position:absolute;left:15606;top:37016;height:1309;width:10660;v-text-anchor:middle;" filled="f" stroked="t" coordsize="21600,21600" arcsize="0.166666666666667" o:gfxdata="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+kuw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2ECF5E9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8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接到任务后迅速响应、立即行动，紧盯时间节点，在保证质量的前提下追求效率，确保按时交付成果。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2AtDt70AAADb&#10;AAAADwAAAGRycy9kb3ducmV2LnhtbEWP0WrCQBRE3wv+w3KFvtVN0iIhugqxCPpQ0LQfcMlek2D2&#10;btjdGvP3rlDo4zAzZ5j19m56cSPnO8sK0kUCgri2uuNGwc/3/i0H4QOyxt4yKZjIw3Yze1ljoe3I&#10;Z7pVoRERwr5ABW0IQyGlr1sy6Bd2II7exTqDIUrXSO1wjHDTyyxJltJgx3GhxYF2LdXX6tcoyPKu&#10;Kd1Yfpzoazwf88/p/XiqlHqdp8kKRKB7+A//tQ9aQb6E55f4A+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C0O3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42FB5691">
                              <w:pPr>
                                <w:spacing w:line="28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计划执行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6095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50BA78D">
            <w:pPr>
              <w:keepNext/>
              <w:spacing w:line="252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87" name="图表 1" descr="7b0a202020202263686172745265734964223a20223530303539353737220a7d0a" title="chart.dimension.plan_execution"/>
                  <wp:cNvGraphicFramePr/>
                  <a:graphic>
                    <a:graphicData uri="http://schemas.openxmlformats.org/drawingml/2006/chart">
                      <c:chart r:id="rId31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7F941D56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2"/>
                  <w:szCs w:val="22"/>
                  <w:lang w:val="en-US"/>
                </w:rPr>
                <w:alias w:val="dimension.plan_execution.score"/>
                <w:tag w:val="dimension.plan_execution.score"/>
                <w:id w:val="147459431"/>
                <w:text/>
              </w:sdtPr>
              <w:sdtEndPr>
                <w:rPr>
                  <w:rFonts w:hint="default" w:ascii="微软雅黑" w:hAnsi="微软雅黑" w:eastAsia="微软雅黑" w:cs="微软雅黑"/>
                  <w:b/>
                  <w:bCs/>
                  <w:sz w:val="22"/>
                  <w:szCs w:val="22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  <w:lang w:val="en-US" w:eastAsia="zh-CN"/>
                  </w:rPr>
                  <w:t>62.50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57AE43B5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plan_execution.level"/>
                <w:tag w:val="dimension.plan_execution.level"/>
                <w:id w:val="147461116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2BCC6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64537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plan_execution.performance"/>
                <w:tag w:val="dimension.plan_execution.performance"/>
                <w:id w:val="147458225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按时启动任务并跟进，时间节点意识较好，能按计划推进工作，但在任务并行或难度较大时偶有效率波动。建议受测者在接到任务时先把工作拆成几个阶段，为每个阶段设置一个完成时间，并预留缓冲时间。每完成一个阶段就进行进度核查，提前识别延期风险。</w:t>
                </w:r>
              </w:sdtContent>
            </w:sdt>
          </w:p>
          <w:p w14:paraId="08EF1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8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3F0A7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78FDE36B">
            <w:pPr>
              <w:keepNext/>
              <w:spacing w:after="70" w:line="252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0370" cy="1106805"/>
                      <wp:effectExtent l="4445" t="0" r="6985" b="17145"/>
                      <wp:docPr id="56" name="组合 56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06805"/>
                                <a:chOff x="15606" y="36582"/>
                                <a:chExt cx="8084" cy="1743"/>
                              </a:xfrm>
                            </wpg:grpSpPr>
                            <wps:wsp>
                              <wps:cNvPr id="57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B55361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28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熟练运用各类数字化工具和AI技术处理工作事务，具备数据思维与人机协作意识，能够借助新技术手段提升工作效率和决策质量。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8" name="矩形 24"/>
                              <wps:cNvSpPr/>
                              <wps:spPr>
                                <a:xfrm>
                                  <a:off x="16135" y="36582"/>
                                  <a:ext cx="2034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B3AAB61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数字应用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7.15pt;width:533.1pt;" coordorigin="15606,36582" coordsize="8084,1743" o:gfxdata="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8aBJ5NcAAAAGAQAADwAAAAAAAAAB&#10;ACAAAAAiAAAAZHJzL2Rvd25yZXYueG1sUEsBAhQAFAAAAAgAh07iQENGdc9nAwAAVAkAAA4AAAAA&#10;AAAAAQAgAAAAJgEAAGRycy9lMm9Eb2MueG1sUEsFBgAAAAAGAAYAWQEAAP8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SARcG78AAADb&#10;AAAADwAAAGRycy9kb3ducmV2LnhtbEWPS2/CMBCE75X6H6ytxK04qYCiFIdDK16HHngIcVzibRwl&#10;XqexgfDv60qVehzNzDea2by3jbhS5yvHCtJhAoK4cLriUsFhv3iegvABWWPjmBTcycM8f3yYYabd&#10;jbd03YVSRAj7DBWYENpMSl8YsuiHriWO3pfrLIYou1LqDm8Rbhv5kiQTabHiuGCwpXdDRb27WAXf&#10;y4/1+ZPq0Qk3ZqGPKU96vVJq8JQmbyAC9eE//NdeawXjV/j9En+AzH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EXBu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17B5536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8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熟练运用各类数字化工具和AI技术处理工作事务，具备数据思维与人机协作意识，能够借助新技术手段提升工作效率和决策质量。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35;top:36582;height:675;width:2034;v-text-anchor:middle;" fillcolor="#00B050" filled="t" stroked="f" coordsize="21600,21600" o:gfxdata="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uF4Z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B3AAB61">
                              <w:pPr>
                                <w:spacing w:line="28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数字应用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3EE81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1" w:hRule="atLeast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0F9B5957">
            <w:pPr>
              <w:keepNext/>
              <w:spacing w:line="252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5B72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6" name="图表 1" descr="7b0a202020202263686172745265734964223a20223530303539353737220a7d0a" title="chart.dimension.digital_application"/>
                  <wp:cNvGraphicFramePr/>
                  <a:graphic>
                    <a:graphicData uri="http://schemas.openxmlformats.org/drawingml/2006/chart">
                      <c:chart r:id="rId32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55BF24E3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2"/>
                  <w:szCs w:val="22"/>
                  <w:lang w:val="en-US"/>
                </w:rPr>
                <w:alias w:val="dimension.digital_application.score"/>
                <w:tag w:val="dimension.digital_application.score"/>
                <w:id w:val="147473269"/>
                <w:text/>
              </w:sdtPr>
              <w:sdtEndPr>
                <w:rPr>
                  <w:rFonts w:hint="default" w:ascii="微软雅黑" w:hAnsi="微软雅黑" w:eastAsia="微软雅黑" w:cs="微软雅黑"/>
                  <w:b/>
                  <w:bCs/>
                  <w:sz w:val="22"/>
                  <w:szCs w:val="22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  <w:lang w:val="en-US" w:eastAsia="zh-CN"/>
                  </w:rPr>
                  <w:t>81.25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分</w:t>
            </w:r>
          </w:p>
          <w:p w14:paraId="10361C46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digital_application.level"/>
                <w:tag w:val="dimension.digital_application.level"/>
                <w:id w:val="147475262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  <w:lang w:val="en-US" w:eastAsia="zh-CN"/>
                  </w:rPr>
                  <w:t>良好</w:t>
                </w:r>
              </w:sdtContent>
            </w:sdt>
          </w:p>
        </w:tc>
      </w:tr>
      <w:tr w14:paraId="466BA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" w:hRule="atLeast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3E6CB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digital_application.performance"/>
                <w:tag w:val="dimension.digital_application.performance"/>
                <w:id w:val="14746905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工作中能熟练使用常用数字化和AI工具，数据处理规范准确，能借助技术手段提升效率，遇到常见技术问题能自行解决。建议受测者每天用固定的时间关注行业内的数字化动态，尝试使用更前沿的工具，找到适合自己工作的应用场景。同时思考如何用数据来呈现工作成果，把思维从“处理数据”升级到“用数据讲故事”。</w:t>
                </w:r>
              </w:sdtContent>
            </w:sdt>
          </w:p>
        </w:tc>
      </w:tr>
      <w:tr w14:paraId="684E1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" w:hRule="atLeast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1E06D519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77990" cy="1132840"/>
                      <wp:effectExtent l="4445" t="0" r="18415" b="10160"/>
                      <wp:docPr id="96" name="组合 96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10674" cy="1784"/>
                              </a:xfrm>
                            </wpg:grpSpPr>
                            <wps:wsp>
                              <wps:cNvPr id="97" name="圆角矩形 23"/>
                              <wps:cNvSpPr/>
                              <wps:spPr>
                                <a:xfrm>
                                  <a:off x="15606" y="37016"/>
                                  <a:ext cx="1067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46C46C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28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有强烈的追求工作成功的愿望，不断设定挑战性的目标挑战自我，关注自身职业生涯的发展，追求事业的成功和卓越。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8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C4E2B6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成就导向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7pt;" coordorigin="15606,36541" coordsize="10674,1784" o:gfxdata="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A7wfob1wAAAAYBAAAPAAAAAAAA&#10;AAEAIAAAACIAAABkcnMvZG93bnJldi54bWxQSwECFAAUAAAACACHTuJAHbHJI2kDAABWCQAADgAA&#10;AAAAAAABACAAAAAmAQAAZHJzL2Uyb0RvYy54bWxQSwUGAAAAAAYABgBZAQAAAQcAAAAA&#10;">
                      <o:lock v:ext="edit" aspectratio="f"/>
                      <v:roundrect id="圆角矩形 23" o:spid="_x0000_s1026" o:spt="2" style="position:absolute;left:15606;top:37016;height:1309;width:10674;v-text-anchor:middle;" filled="f" stroked="t" coordsize="21600,21600" arcsize="0.166666666666667" o:gfxdata="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95oG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0846C46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8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有强烈的追求工作成功的愿望，不断设定挑战性的目标挑战自我，关注自身职业生涯的发展，追求事业的成功和卓越。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QwHkg7kAAADb&#10;AAAADwAAAGRycy9kb3ducmV2LnhtbEVPzYrCMBC+C/sOYQRvmtoV6XaNQlcW9CBo3QcYmtm22ExK&#10;Eq2+vTkIHj++/9XmbjpxI+dbywrmswQEcWV1y7WCv/PvNAPhA7LGzjIpeJCHzfpjtMJc24FPdCtD&#10;LWII+xwVNCH0uZS+asign9meOHL/1hkMEbpaaodDDDedTJNkKQ22HBsa7OmnoepSXo2CNGvrwg3F&#10;4kiH4bTPto/P/bFUajKeJ98gAt3DW/xy77SCrzg2fok/QK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MB5IO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4AC4E2B6">
                              <w:pPr>
                                <w:spacing w:line="28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成就导向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73ABE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" w:hRule="atLeast"/>
        </w:trPr>
        <w:tc>
          <w:tcPr>
            <w:tcW w:w="4966" w:type="dxa"/>
            <w:shd w:val="clear" w:color="auto" w:fill="FFFFFF" w:themeFill="background1"/>
            <w:vAlign w:val="center"/>
          </w:tcPr>
          <w:p w14:paraId="6C3B702F">
            <w:pPr>
              <w:keepNext/>
              <w:spacing w:line="252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99" name="图表 1" descr="7b0a202020202263686172745265734964223a20223530303539353737220a7d0a" title="chart.dimension.achievement_orientation"/>
                  <wp:cNvGraphicFramePr/>
                  <a:graphic>
                    <a:graphicData uri="http://schemas.openxmlformats.org/drawingml/2006/chart">
                      <c:chart r:id="rId33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3"/>
            <w:shd w:val="clear" w:color="auto" w:fill="FFFFFF" w:themeFill="background1"/>
            <w:vAlign w:val="center"/>
          </w:tcPr>
          <w:p w14:paraId="24F43128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测评得分：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dimension.achievement_orientation.score"/>
                <w:tag w:val="dimension.achievement_orientation.score"/>
                <w:id w:val="147453917"/>
                <w:text/>
              </w:sdtPr>
              <w:sdtEndPr>
                <w:rPr>
                  <w:rFonts w:hint="default" w:ascii="微软雅黑" w:hAnsi="微软雅黑" w:eastAsia="微软雅黑" w:cs="微软雅黑"/>
                  <w:sz w:val="21"/>
                  <w:szCs w:val="21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1"/>
                    <w:szCs w:val="21"/>
                    <w:lang w:val="en-US" w:eastAsia="zh-CN"/>
                  </w:rPr>
                  <w:t>50.00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分</w:t>
            </w:r>
          </w:p>
          <w:p w14:paraId="6900F800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dimension.achievement_orientation.level"/>
                <w:tag w:val="dimension.achievement_orientation.level"/>
                <w:id w:val="147454535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1"/>
                    <w:szCs w:val="21"/>
                  </w:rPr>
                  <w:t>合格</w:t>
                </w:r>
              </w:sdtContent>
            </w:sdt>
          </w:p>
        </w:tc>
      </w:tr>
      <w:tr w14:paraId="3F908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" w:hRule="atLeast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4A7A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  <w:alias w:val="dimension.achievement_orientation.performance"/>
                <w:tag w:val="dimension.achievement_orientation.performance"/>
                <w:id w:val="147477413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有一定的责任感，愿意尽力达到既定标准和要求，但面对挑战性工作时常感到焦虑、把握不大，不过仍能努力完成任务。建议受测者在接到有难度的任务时，先拆解为若干可控的小步骤，分步推进，每完成一步就给自己一次正向确认。同时观察团队中成就动机较强的同事是如何看待和处理挑战的，从中获得启发和借鉴。</w:t>
                </w:r>
              </w:sdtContent>
            </w:sdt>
          </w:p>
          <w:p w14:paraId="25E11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8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72D95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" w:hRule="atLeast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3C70B4DD">
            <w:pPr>
              <w:keepNext/>
              <w:spacing w:after="70" w:line="252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0370" cy="1132840"/>
                      <wp:effectExtent l="4445" t="0" r="6985" b="10160"/>
                      <wp:docPr id="100" name="组合 100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101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18DCF1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28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保持学习新知识、新技能的意愿，善于通过观察、请教和实践等多种途径获取知识，并将所学有效运用到实际工作中。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2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66A42B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持续学习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1pt;" coordorigin="15606,36541" coordsize="10662,1784" o:gfxdata="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BRFkF91wAAAAYBAAAPAAAAAAAAAAEA&#10;IAAAACIAAABkcnMvZG93bnJldi54bWxQSwECFAAUAAAACACHTuJA6FgGRGYDAABaCQAADgAAAAAA&#10;AAABACAAAAAmAQAAZHJzL2Uyb0RvYy54bWxQSwUGAAAAAAYABgBZAQAA/gYAAAAA&#10;">
                      <o:lock v:ext="edit" aspectratio="f"/>
                      <v:roundrect id="圆角矩形 23" o:spid="_x0000_s1026" o:spt="2" style="position:absolute;left:15606;top:37016;height:1309;width:10662;v-text-anchor:middle;" filled="f" stroked="t" coordsize="21600,21600" arcsize="0.166666666666667" o:gfxdata="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hdB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218DCF1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8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保持学习新知识、新技能的意愿，善于通过观察、请教和实践等多种途径获取知识，并将所学有效运用到实际工作中。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XD8M6LsAAADc&#10;AAAADwAAAGRycy9kb3ducmV2LnhtbEVPzYrCMBC+L+w7hFnwtiZWkVKNgsqCHha0+gBDM9uWbSYl&#10;yVp9e7MgeJuP73eW65vtxJV8aB1rmIwVCOLKmZZrDZfz12cOIkRkg51j0nCnAOvV+9sSC+MGPtG1&#10;jLVIIRwK1NDE2BdShqohi2HseuLE/ThvMSboa2k8DincdjJTai4ttpwaGuxp21D1W/5ZDVne1hs/&#10;bGZH+h5Oh3x3nx6Opdajj4lagIh0iy/x0703ab7K4P+ZdIF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D8M6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A66A42B">
                              <w:pPr>
                                <w:spacing w:line="28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持续学习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7D29C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" w:hRule="atLeast"/>
        </w:trPr>
        <w:tc>
          <w:tcPr>
            <w:tcW w:w="5143" w:type="dxa"/>
            <w:gridSpan w:val="3"/>
            <w:shd w:val="clear" w:color="auto" w:fill="FFFFFF" w:themeFill="background1"/>
            <w:vAlign w:val="center"/>
          </w:tcPr>
          <w:p w14:paraId="2E0DD366">
            <w:pPr>
              <w:keepNext/>
              <w:spacing w:line="252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03" name="图表 1" descr="7b0a202020202263686172745265734964223a20223530303539353737220a7d0a" title="chart.dimension.continuous_learning"/>
                  <wp:cNvGraphicFramePr/>
                  <a:graphic>
                    <a:graphicData uri="http://schemas.openxmlformats.org/drawingml/2006/chart">
                      <c:chart r:id="rId34"/>
                    </a:graphicData>
                  </a:graphic>
                </wp:inline>
              </w:drawing>
            </w:r>
          </w:p>
        </w:tc>
        <w:tc>
          <w:tcPr>
            <w:tcW w:w="5636" w:type="dxa"/>
            <w:shd w:val="clear" w:color="auto" w:fill="FFFFFF" w:themeFill="background1"/>
            <w:vAlign w:val="center"/>
          </w:tcPr>
          <w:p w14:paraId="0DE51055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ntinuous_learning.score"/>
                <w:tag w:val="dimension.continuous_learning.score"/>
                <w:id w:val="147480267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  <w:lang w:val="en-US" w:eastAsia="zh-CN"/>
                  </w:rPr>
                  <w:t>75.00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1449044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ntinuous_learning.level"/>
                <w:tag w:val="dimension.continuous_learning.level"/>
                <w:id w:val="14745918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  <w:lang w:val="en-US" w:eastAsia="zh-CN"/>
                  </w:rPr>
                  <w:t>良好</w:t>
                </w:r>
              </w:sdtContent>
            </w:sdt>
          </w:p>
        </w:tc>
      </w:tr>
      <w:tr w14:paraId="04035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" w:hRule="atLeast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137F1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ntinuous_learning.performance"/>
                <w:tag w:val="dimension.continuous_learning.performance"/>
                <w:id w:val="14746211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大部分新知识、新技能都能通过自主观察和实操较快掌握关键点，并能将所学独立应用到相似的工作情境中。但跨领域的迁移能力和深度钻研的习惯还需要加强。建议受测者学完一项新内容后，主动寻找跟当前工作相关度低的应用可能，拓宽思考的边界。同时可以尝试阅读一些案例类的文章，了解他人是如何应用相似知识的。</w:t>
                </w:r>
              </w:sdtContent>
            </w:sdt>
          </w:p>
          <w:p w14:paraId="34076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8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391D053E">
      <w:pPr>
        <w:bidi w:val="0"/>
        <w:rPr>
          <w:rFonts w:hint="eastAsia"/>
        </w:rPr>
      </w:pPr>
    </w:p>
    <w:p w14:paraId="45FB9B3D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252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人际管理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类结果及建议</w:t>
      </w:r>
    </w:p>
    <w:p w14:paraId="1DAC90CA">
      <w:pPr>
        <w:bidi w:val="0"/>
        <w:rPr>
          <w:rFonts w:hint="eastAsia"/>
        </w:rPr>
      </w:pPr>
    </w:p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6"/>
        <w:gridCol w:w="149"/>
        <w:gridCol w:w="5664"/>
      </w:tblGrid>
      <w:tr w14:paraId="2D8DB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4A3189DE">
            <w:pPr>
              <w:spacing w:after="109" w:afterLines="50" w:line="252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keepNext/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7990" cy="1132840"/>
                      <wp:effectExtent l="0" t="0" r="75565" b="48260"/>
                      <wp:docPr id="18" name="组合 18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8084" cy="1784"/>
                              </a:xfrm>
                            </wpg:grpSpPr>
                            <wps:wsp>
                              <wps:cNvPr id="20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4B0F0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28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用准确恰当的语言传递信息，表达观点时条理清晰、重点突出，同时重视倾听与反馈，保证信息传达到位、理解准确。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3" name="矩形 24"/>
                              <wps:cNvSpPr/>
                              <wps:spPr>
                                <a:xfrm>
                                  <a:off x="16146" y="36541"/>
                                  <a:ext cx="2025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9957F9D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沟通表达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7pt;" coordorigin="15606,36541" coordsize="8084,1784" o:gfxdata="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O8H6G9cAAAAGAQAADwAAAAAAAAABACAAAAAiAAAA&#10;ZHJzL2Rvd25yZXYueG1sUEsBAhQAFAAAAAgAh07iQJBVXI1eAwAAVAkAAA4AAAAAAAAAAQAgAAAA&#10;JgEAAGRycy9lMm9Eb2MueG1sUEsFBgAAAAAGAAYAWQEAAPY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n+u3ErsAAADb&#10;AAAADwAAAGRycy9kb3ducmV2LnhtbEVPPW/CMBDdK/EfrENiK04QiqqAYWgFTYcOBIQYr/E1jojP&#10;IXZJ+u/rAanj0/teb0fbijv1vnGsIJ0nIIgrpxuuFZyOu+cXED4ga2wdk4Jf8rDdTJ7WmGs38IHu&#10;ZahFDGGfowITQpdL6StDFv3cdcSR+3a9xRBhX0vd4xDDbSsXSZJJiw3HBoMdvRqqruWPVXDbvxVf&#10;n3RdXvDD7PQ55WzU70rNpmmyAhFoDP/ih7vQChZxffwSf4D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+u3E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5F4B0F0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8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用准确恰当的语言传递信息，表达观点时条理清晰、重点突出，同时重视倾听与反馈，保证信息传达到位、理解准确。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46;top:36541;height:675;width:2025;v-text-anchor:middle;" fillcolor="#00B050" filled="t" stroked="f" coordsize="21600,21600" o:gfxdata="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Gr8V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79957F9D">
                              <w:pPr>
                                <w:spacing w:line="28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沟通表达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359B0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21BFCBFB">
            <w:pPr>
              <w:keepNext/>
              <w:spacing w:line="252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21" name="图表 1" descr="7b0a202020202263686172745265734964223a20223530303539353737220a7d0a" title="chart.dimension.communication"/>
                  <wp:cNvGraphicFramePr/>
                  <a:graphic>
                    <a:graphicData uri="http://schemas.openxmlformats.org/drawingml/2006/chart">
                      <c:chart r:id="rId35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4650464D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2"/>
                  <w:szCs w:val="22"/>
                  <w:lang w:val="en-US"/>
                </w:rPr>
                <w:alias w:val="dimension.communication.score"/>
                <w:tag w:val="dimension.communication.score"/>
                <w:id w:val="147465313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  <w:lang w:val="en-US" w:eastAsia="zh-CN"/>
                  </w:rPr>
                  <w:t>56.25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61C448FE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mmunication.level"/>
                <w:tag w:val="dimension.communication.level"/>
                <w:id w:val="147465768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  <w:lang w:val="en-US" w:eastAsia="zh-CN"/>
                  </w:rPr>
                  <w:t>合格</w:t>
                </w:r>
              </w:sdtContent>
            </w:sdt>
          </w:p>
        </w:tc>
      </w:tr>
      <w:tr w14:paraId="3F54A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3C1D1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mmunication.performance"/>
                <w:tag w:val="dimension.communication.performance"/>
                <w:id w:val="147452142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把想法表达清楚，让对方理解自己的意图，倾听时也能抓住主要内容，但表述偶尔不够精准。建议受测者练习“结论先行”的表达方式——先说最重要的结论或请求，再补充其他相关内容。同时注意观察对方在听的过程中的反应，如果发现对方有困惑，及时停下来确认一下“我有没有说清楚”。</w:t>
                </w:r>
              </w:sdtContent>
            </w:sdt>
          </w:p>
          <w:p w14:paraId="24CA3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80" w:lineRule="exact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  <w:tr w14:paraId="2DF4B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510204CD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60210" cy="1132840"/>
                      <wp:effectExtent l="4445" t="0" r="17145" b="10160"/>
                      <wp:docPr id="108" name="组合 108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0210" cy="1132840"/>
                                <a:chOff x="15606" y="36541"/>
                                <a:chExt cx="10646" cy="1784"/>
                              </a:xfrm>
                            </wpg:grpSpPr>
                            <wps:wsp>
                              <wps:cNvPr id="109" name="圆角矩形 23"/>
                              <wps:cNvSpPr/>
                              <wps:spPr>
                                <a:xfrm>
                                  <a:off x="15606" y="37016"/>
                                  <a:ext cx="10646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5DC7695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28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能主动配合他人开展工作，乐于分享信息和资源，妥善处理分歧，及时补位，与团队成员共同推动目标实现。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0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C459E2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合作意识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2.3pt;" coordorigin="15606,36541" coordsize="10646,1784" o:gfxdata="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G1Qmb3XAAAABgEAAA8AAAAAAAAA&#10;AQAgAAAAIgAAAGRycy9kb3ducmV2LnhtbFBLAQIUABQAAAAIAIdO4kBWOaF4aAMAAFoJAAAOAAAA&#10;AAAAAAEAIAAAACYBAABkcnMvZTJvRG9jLnhtbFBLBQYAAAAABgAGAFkBAAAABwAAAAA=&#10;">
                      <o:lock v:ext="edit" aspectratio="f"/>
                      <v:roundrect id="圆角矩形 23" o:spid="_x0000_s1026" o:spt="2" style="position:absolute;left:15606;top:37016;height:1309;width:10646;v-text-anchor:middle;" filled="f" stroked="t" coordsize="21600,21600" arcsize="0.166666666666667" o:gfxdata="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+UQO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25DC769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8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能主动配合他人开展工作，乐于分享信息和资源，妥善处理分歧，及时补位，与团队成员共同推动目标实现。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Rnih2b4AAADc&#10;AAAADwAAAGRycy9kb3ducmV2LnhtbEWPQWvCQBCF70L/wzKCN91ESwmpq2BLoR4KGv0BQ3aaBLOz&#10;YXdr9N87B6G3Gd6b975Zb2+uV1cKsfNsIF9koIhrbztuDJxPX/MCVEzIFnvPZOBOEbabl8kaS+tH&#10;PtK1So2SEI4lGmhTGkqtY92Sw7jwA7Fovz44TLKGRtuAo4S7Xi+z7E077FgaWhzoo6X6Uv05A8ui&#10;a3Zh3L0e6Gc87ovP+2p/qIyZTfPsHVSiW/o3P6+/reDngi/PyAR68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ih2b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CC459E2">
                              <w:pPr>
                                <w:spacing w:line="28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合作意识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B1AA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6" w:type="dxa"/>
            <w:shd w:val="clear" w:color="auto" w:fill="FFFFFF" w:themeFill="background1"/>
            <w:vAlign w:val="center"/>
          </w:tcPr>
          <w:p w14:paraId="7A0E23EF">
            <w:pPr>
              <w:keepNext/>
              <w:spacing w:line="252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11" name="图表 1" descr="7b0a202020202263686172745265734964223a20223530303539353737220a7d0a" title="chart.dimension.cooperation"/>
                  <wp:cNvGraphicFramePr/>
                  <a:graphic>
                    <a:graphicData uri="http://schemas.openxmlformats.org/drawingml/2006/chart">
                      <c:chart r:id="rId36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2"/>
            <w:shd w:val="clear" w:color="auto" w:fill="FFFFFF" w:themeFill="background1"/>
            <w:vAlign w:val="center"/>
          </w:tcPr>
          <w:p w14:paraId="446AAA7B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2"/>
                  <w:szCs w:val="22"/>
                  <w:lang w:val="en-US"/>
                </w:rPr>
                <w:alias w:val="dimension.cooperation.score"/>
                <w:tag w:val="dimension.cooperation.score"/>
                <w:id w:val="147477974"/>
                <w:text/>
              </w:sdtPr>
              <w:sdtEndPr>
                <w:rPr>
                  <w:rFonts w:hint="default" w:ascii="微软雅黑" w:hAnsi="微软雅黑" w:eastAsia="微软雅黑" w:cs="微软雅黑"/>
                  <w:b/>
                  <w:bCs/>
                  <w:sz w:val="22"/>
                  <w:szCs w:val="22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  <w:lang w:val="en-US" w:eastAsia="zh-CN"/>
                  </w:rPr>
                  <w:t>62.50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6450A812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operation.level"/>
                <w:tag w:val="dimension.cooperation.level"/>
                <w:id w:val="147475155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34935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26732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operation.performance"/>
                <w:tag w:val="dimension.cooperation.performance"/>
                <w:id w:val="147467302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2"/>
                    <w:szCs w:val="22"/>
                  </w:rPr>
                  <w:t>能与团队成员配合，完成分配的任务，遇到分歧时能听取他人合理建议。但主动补位、信息同步和换位思考做得还不够，遇到职责不清时容易各干各的，跨部门合作时也较少主动同步进度。建议受测者在协作中主动同步进展、确认需求，不等对方来问；接手任务前先与相关同事确认分工和边界，明确各自的职责。同时试着站在对方角度理解其困难，用“我怎么帮你推进”的思维替代“我做完自己的就行”。</w:t>
                </w:r>
              </w:sdtContent>
            </w:sdt>
          </w:p>
          <w:p w14:paraId="1ADF1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80" w:lineRule="exact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</w:tbl>
    <w:p w14:paraId="6E629211">
      <w:pPr>
        <w:bidi w:val="0"/>
        <w:rPr>
          <w:rFonts w:hint="eastAsia"/>
        </w:rPr>
      </w:pPr>
    </w:p>
    <w:p w14:paraId="00C8B69B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252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自我管理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类结果及建议</w:t>
      </w:r>
    </w:p>
    <w:p w14:paraId="696708ED">
      <w:pPr>
        <w:bidi w:val="0"/>
        <w:rPr>
          <w:rFonts w:hint="eastAsia"/>
        </w:rPr>
      </w:pPr>
    </w:p>
    <w:tbl>
      <w:tblPr>
        <w:tblStyle w:val="6"/>
        <w:tblW w:w="10769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5807"/>
      </w:tblGrid>
      <w:tr w14:paraId="2C01E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shd w:val="clear" w:color="auto" w:fill="auto"/>
            <w:vAlign w:val="center"/>
          </w:tcPr>
          <w:p w14:paraId="6F50006D">
            <w:pPr>
              <w:keepNext/>
              <w:spacing w:after="70" w:line="252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69100" cy="1132840"/>
                      <wp:effectExtent l="4445" t="0" r="8255" b="10160"/>
                      <wp:docPr id="77" name="组合 77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30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1F7F0F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28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坚持追求事物的客观真相，尊重事实和数据，注重实际效果，以解决问题为根本导向，反对形式主义和空谈。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1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E1A4F9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求真务实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pt;" coordorigin="15606,36541" coordsize="10660,1784" o:gfxdata="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GvsKn7WAAAABgEAAA8AAAAAAAAAAQAg&#10;AAAAIgAAAGRycy9kb3ducmV2LnhtbFBLAQIUABQAAAAIAIdO4kDMSbOoZgMAAFYJAAAOAAAAAAAA&#10;AAEAIAAAACUBAABkcnMvZTJvRG9jLnhtbFBLBQYAAAAABgAGAFkBAAD9BgAAAAA=&#10;">
                      <o:lock v:ext="edit" aspectratio="f"/>
                      <v:roundrect id="圆角矩形 23" o:spid="_x0000_s1026" o:spt="2" style="position:absolute;left:15606;top:37016;height:1309;width:10660;v-text-anchor:middle;" filled="f" stroked="t" coordsize="21600,21600" arcsize="0.166666666666667" o:gfxdata="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Ihz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A1F7F0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8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坚持追求事物的客观真相，尊重事实和数据，注重实际效果，以解决问题为根本导向，反对形式主义和空谈。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9F0SJLwAAADb&#10;AAAADwAAAGRycy9kb3ducmV2LnhtbEWP0YrCMBRE34X9h3AF32xaXaR0jYIrC+uDoNUPuDR322Jz&#10;U5Jo9e+NsODjMDNnmOX6bjpxI+dbywqyJAVBXFndcq3gfPqZ5iB8QNbYWSYFD/KwXn2MllhoO/CR&#10;bmWoRYSwL1BBE0JfSOmrhgz6xPbE0fuzzmCI0tVSOxwi3HRylqYLabDluNBgT98NVZfyahTM8rbe&#10;uGHzeaD9cNzl28d8dyiVmoyz9AtEoHt4h//bv1rBPIPXl/gD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dEiS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06E1A4F9">
                              <w:pPr>
                                <w:spacing w:line="28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求真务实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6E81B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6" w:hRule="atLeast"/>
        </w:trPr>
        <w:tc>
          <w:tcPr>
            <w:tcW w:w="4962" w:type="dxa"/>
            <w:shd w:val="clear" w:color="auto" w:fill="auto"/>
            <w:vAlign w:val="center"/>
          </w:tcPr>
          <w:p w14:paraId="64159E07">
            <w:pPr>
              <w:keepNext/>
              <w:spacing w:line="252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29" name="图表 1" descr="7b0a202020202263686172745265734964223a20223530303539353737220a7d0a" title="chart.dimension.truth_pragmatism"/>
                  <wp:cNvGraphicFramePr/>
                  <a:graphic>
                    <a:graphicData uri="http://schemas.openxmlformats.org/drawingml/2006/chart">
                      <c:chart r:id="rId37"/>
                    </a:graphicData>
                  </a:graphic>
                </wp:inline>
              </w:drawing>
            </w:r>
          </w:p>
        </w:tc>
        <w:tc>
          <w:tcPr>
            <w:tcW w:w="5807" w:type="dxa"/>
            <w:shd w:val="clear" w:color="auto" w:fill="auto"/>
            <w:vAlign w:val="center"/>
          </w:tcPr>
          <w:p w14:paraId="659968E4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1"/>
                  <w:szCs w:val="21"/>
                  <w:lang w:val="en-US"/>
                </w:rPr>
                <w:alias w:val="dimension.truth_pragmatism.score"/>
                <w:tag w:val="dimension.truth_pragmatism.score"/>
                <w:id w:val="147462398"/>
                <w:text/>
              </w:sdtPr>
              <w:sdtEndPr>
                <w:rPr>
                  <w:rFonts w:hint="default" w:ascii="微软雅黑" w:hAnsi="微软雅黑" w:eastAsia="微软雅黑" w:cs="微软雅黑"/>
                  <w:b/>
                  <w:bCs/>
                  <w:sz w:val="21"/>
                  <w:szCs w:val="21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1"/>
                    <w:szCs w:val="21"/>
                    <w:lang w:val="en-US" w:eastAsia="zh-CN"/>
                  </w:rPr>
                  <w:t>78.13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分</w:t>
            </w:r>
          </w:p>
          <w:p w14:paraId="4481EDD5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dimension.truth_pragmatism.level"/>
                <w:tag w:val="dimension.truth_pragmatism.level"/>
                <w:id w:val="147475562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1"/>
                    <w:szCs w:val="21"/>
                    <w:lang w:val="en-US" w:eastAsia="zh-CN"/>
                  </w:rPr>
                  <w:t>良好</w:t>
                </w:r>
              </w:sdtContent>
            </w:sdt>
          </w:p>
        </w:tc>
      </w:tr>
      <w:tr w14:paraId="15CA1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shd w:val="clear" w:color="auto" w:fill="auto"/>
            <w:vAlign w:val="center"/>
          </w:tcPr>
          <w:p w14:paraId="136E0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  <w:alias w:val="dimension.truth_pragmatism.performance"/>
                <w:tag w:val="dimension.truth_pragmatism.performance"/>
                <w:id w:val="147464271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能以事实和效果为决策依据，不凭感觉行事，能主动核实关键数据和信息来源，确保工作建立在客观事实之上。建议受测者在遇到不同来源的说法时，做多方比对和溯源，找到真实可靠的依据。同时更加关注工作成果的实际效果，用数据来检验自己的工作是否有价值。</w:t>
                </w:r>
              </w:sdtContent>
            </w:sdt>
          </w:p>
          <w:p w14:paraId="4EFFC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80" w:lineRule="exact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</w:tr>
      <w:tr w14:paraId="3A2B0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shd w:val="clear" w:color="auto" w:fill="auto"/>
            <w:vAlign w:val="center"/>
          </w:tcPr>
          <w:p w14:paraId="2D542B92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70370" cy="1132840"/>
                      <wp:effectExtent l="4445" t="0" r="6985" b="10160"/>
                      <wp:docPr id="78" name="组合 78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33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EB2DBE7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28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能够自我约束、严格要求自己，做事有事先的规划和控制，有清晰的个人标准并以此规范行为，即使在无人监督时也能坚持按计划行事。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4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C263B3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自律性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1pt;" coordorigin="15606,36541" coordsize="10662,1784" o:gfxdata="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BRFkF91wAAAAYBAAAPAAAAAAAAAAEAIAAA&#10;ACIAAABkcnMvZG93bnJldi54bWxQSwECFAAUAAAACACHTuJAz6/6dWMDAABWCQAADgAAAAAAAAAB&#10;ACAAAAAmAQAAZHJzL2Uyb0RvYy54bWxQSwUGAAAAAAYABgBZAQAA+wYAAAAA&#10;">
                      <o:lock v:ext="edit" aspectratio="f"/>
                      <v:roundrect id="圆角矩形 23" o:spid="_x0000_s1026" o:spt="2" style="position:absolute;left:15606;top:37016;height:1309;width:10662;v-text-anchor:middle;" filled="f" stroked="t" coordsize="21600,21600" arcsize="0.166666666666667" o:gfxdata="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C/u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3EB2DBE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8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能够自我约束、严格要求自己，做事有事先的规划和控制，有清晰的个人标准并以此规范行为，即使在无人监督时也能坚持按计划行事。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5CqxvLwAAADb&#10;AAAADwAAAGRycy9kb3ducmV2LnhtbEWP3YrCMBSE74V9h3AW9k5Tf5DSNS24i7BeCFr3AQ7NsS02&#10;JyWJVt/eCIKXw8x8w6yKm+nElZxvLSuYThIQxJXVLdcK/o+bcQrCB2SNnWVScCcPRf4xWmGm7cAH&#10;upahFhHCPkMFTQh9JqWvGjLoJ7Ynjt7JOoMhSldL7XCIcNPJWZIspcGW40KDPf00VJ3Li1EwS9t6&#10;7Yb1Yk+74bBNf+/z7b5U6utzmnyDCHQL7/Cr/acVzBfw/BJ/gM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qsb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75C263B3">
                              <w:pPr>
                                <w:spacing w:line="28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自律性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308E5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2" w:type="dxa"/>
            <w:shd w:val="clear" w:color="auto" w:fill="auto"/>
            <w:vAlign w:val="center"/>
          </w:tcPr>
          <w:p w14:paraId="6F4BE4B9">
            <w:pPr>
              <w:keepNext/>
              <w:spacing w:line="252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32" name="图表 1" descr="7b0a202020202263686172745265734964223a20223530303539353737220a7d0a" title="chart.dimension.self_discipline"/>
                  <wp:cNvGraphicFramePr/>
                  <a:graphic>
                    <a:graphicData uri="http://schemas.openxmlformats.org/drawingml/2006/chart">
                      <c:chart r:id="rId38"/>
                    </a:graphicData>
                  </a:graphic>
                </wp:inline>
              </w:drawing>
            </w:r>
          </w:p>
        </w:tc>
        <w:tc>
          <w:tcPr>
            <w:tcW w:w="5807" w:type="dxa"/>
            <w:shd w:val="clear" w:color="auto" w:fill="auto"/>
            <w:vAlign w:val="center"/>
          </w:tcPr>
          <w:p w14:paraId="3EB8C01F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1"/>
                  <w:szCs w:val="21"/>
                  <w:lang w:val="en-US"/>
                </w:rPr>
                <w:alias w:val="dimension.self_discipline.score"/>
                <w:tag w:val="dimension.self_discipline.score"/>
                <w:id w:val="147457204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color w:val="000000"/>
                  <w:sz w:val="21"/>
                  <w:szCs w:val="21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1"/>
                    <w:szCs w:val="21"/>
                    <w:lang w:val="en-US" w:eastAsia="zh-CN"/>
                  </w:rPr>
                  <w:t>78.13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分</w:t>
            </w:r>
          </w:p>
          <w:p w14:paraId="120B8A39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dimension.self_discipline.level"/>
                <w:tag w:val="dimension.self_discipline.level"/>
                <w:id w:val="14745385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1"/>
                    <w:szCs w:val="21"/>
                    <w:lang w:val="en-US" w:eastAsia="zh-CN"/>
                  </w:rPr>
                  <w:t>良好</w:t>
                </w:r>
              </w:sdtContent>
            </w:sdt>
          </w:p>
        </w:tc>
      </w:tr>
      <w:tr w14:paraId="4B1F7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shd w:val="clear" w:color="auto" w:fill="auto"/>
            <w:vAlign w:val="center"/>
          </w:tcPr>
          <w:p w14:paraId="710B9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dimension.self_discipline.performance"/>
                <w:tag w:val="dimension.self_discipline.performance"/>
                <w:id w:val="147471799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能主动约束自身行为，具备一定的个人标准，能按计划推进工作，面对常规任务时能保持专注，但在独立状态下偶有松懈，需偶尔提醒才能维持节奏。建议受测者养成每日复盘的习惯——今天哪些做到了、哪些没做到、为什么。通过持续的自我反馈，逐步提升自我管理能力。同时注意在执行计划时留出适度的弹性空间，让计划更可持续。</w:t>
                </w:r>
              </w:sdtContent>
            </w:sdt>
          </w:p>
          <w:p w14:paraId="41FAF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8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FF77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shd w:val="clear" w:color="auto" w:fill="auto"/>
            <w:vAlign w:val="center"/>
          </w:tcPr>
          <w:p w14:paraId="7F8EBB18">
            <w:pPr>
              <w:keepNext/>
              <w:spacing w:after="70" w:line="252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61480" cy="1132840"/>
                      <wp:effectExtent l="4445" t="0" r="15875" b="10160"/>
                      <wp:docPr id="117" name="组合 117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1480" cy="1132840"/>
                                <a:chOff x="15606" y="36541"/>
                                <a:chExt cx="10648" cy="1784"/>
                              </a:xfrm>
                            </wpg:grpSpPr>
                            <wps:wsp>
                              <wps:cNvPr id="118" name="圆角矩形 23"/>
                              <wps:cNvSpPr/>
                              <wps:spPr>
                                <a:xfrm>
                                  <a:off x="15606" y="37016"/>
                                  <a:ext cx="10648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E029A2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28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将工作视为使命，以高度的责任感和奉献精神对待岗位职责，不计较分内分外，愿意为团队和组织目标付出额外努力。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9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E17DCF5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敬业奉献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2.4pt;" coordorigin="15606,36541" coordsize="10648,1784" o:gfxdata="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y7aKtdYAAAAGAQAADwAAAAAAAAAB&#10;ACAAAAAiAAAAZHJzL2Rvd25yZXYueG1sUEsBAhQAFAAAAAgAh07iQEYApk5oAwAAWgkAAA4AAAAA&#10;AAAAAQAgAAAAJQEAAGRycy9lMm9Eb2MueG1sUEsFBgAAAAAGAAYAWQEAAP8GAAAAAA==&#10;">
                      <o:lock v:ext="edit" aspectratio="f"/>
                      <v:roundrect id="圆角矩形 23" o:spid="_x0000_s1026" o:spt="2" style="position:absolute;left:15606;top:37016;height:1309;width:10648;v-text-anchor:middle;" filled="f" stroked="t" coordsize="21600,21600" arcsize="0.166666666666667" o:gfxdata="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StiR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36E029A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8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将工作视为使命，以高度的责任感和奉献精神对待岗位职责，不计较分内分外，愿意为团队和组织目标付出额外努力。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10IIRLsAAADc&#10;AAAADwAAAGRycy9kb3ducmV2LnhtbEVPzYrCMBC+C/sOYRa8aVoVqdUouCLoYUGrDzA0s23ZZlKS&#10;rNW3N8KCt/n4fme1uZtW3Mj5xrKCdJyAIC6tbrhScL3sRxkIH5A1tpZJwYM8bNYfgxXm2vZ8plsR&#10;KhFD2OeooA6hy6X0ZU0G/dh2xJH7sc5giNBVUjvsY7hp5SRJ5tJgw7Ghxo6+aip/iz+jYJI11db1&#10;29mJvvvzMds9psdTodTwM02WIALdw1v87z7oOD9dwOuZeIF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0IIR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E17DCF5">
                              <w:pPr>
                                <w:spacing w:line="28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敬业奉献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79E7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2" w:type="dxa"/>
            <w:shd w:val="clear" w:color="auto" w:fill="auto"/>
            <w:vAlign w:val="center"/>
          </w:tcPr>
          <w:p w14:paraId="781ABAA3">
            <w:pPr>
              <w:keepNext/>
              <w:spacing w:line="252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20" name="图表 1" descr="7b0a202020202263686172745265734964223a20223530303539353737220a7d0a" title="chart.dimension.dedication"/>
                  <wp:cNvGraphicFramePr/>
                  <a:graphic>
                    <a:graphicData uri="http://schemas.openxmlformats.org/drawingml/2006/chart">
                      <c:chart r:id="rId39"/>
                    </a:graphicData>
                  </a:graphic>
                </wp:inline>
              </w:drawing>
            </w:r>
          </w:p>
        </w:tc>
        <w:tc>
          <w:tcPr>
            <w:tcW w:w="5807" w:type="dxa"/>
            <w:shd w:val="clear" w:color="auto" w:fill="auto"/>
            <w:vAlign w:val="center"/>
          </w:tcPr>
          <w:p w14:paraId="2467985A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1"/>
                  <w:szCs w:val="21"/>
                  <w:lang w:val="en-US"/>
                </w:rPr>
                <w:alias w:val="dimension.dedication.score"/>
                <w:tag w:val="dimension.dedication.score"/>
                <w:id w:val="147459282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1"/>
                    <w:szCs w:val="21"/>
                    <w:lang w:val="en-US" w:eastAsia="zh-CN"/>
                  </w:rPr>
                  <w:t>68.75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分</w:t>
            </w:r>
          </w:p>
          <w:p w14:paraId="13893AB7">
            <w:pPr>
              <w:keepNext/>
              <w:spacing w:line="252" w:lineRule="auto"/>
              <w:rPr>
                <w:rFonts w:hint="eastAsia" w:ascii="微软雅黑" w:hAnsi="微软雅黑" w:eastAsia="微软雅黑" w:cs="微软雅黑"/>
                <w:sz w:val="22"/>
                <w:szCs w:val="22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dimension.dedication.level"/>
                <w:tag w:val="dimension.dedication.level"/>
                <w:id w:val="147455711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1"/>
                    <w:szCs w:val="21"/>
                    <w:lang w:val="en-US" w:eastAsia="zh-CN"/>
                  </w:rPr>
                  <w:t>合格</w:t>
                </w:r>
              </w:sdtContent>
            </w:sdt>
          </w:p>
        </w:tc>
      </w:tr>
      <w:tr w14:paraId="52766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shd w:val="clear" w:color="auto" w:fill="auto"/>
            <w:vAlign w:val="center"/>
          </w:tcPr>
          <w:p w14:paraId="640AA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52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  <w:alias w:val="dimension.dedication.performance"/>
                <w:tag w:val="dimension.dedication.performance"/>
                <w:id w:val="14748007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能认真对待本职工作，按时保质完成任务，需要时愿意多花时间和精力，但主动奉献和承担额外工作的意识还不够强，倾向于“做安排好的事”。建议受测者在完成本职工作后，多问一句“我还能做什么”，主动观察团队当前需要什么支持。从小的额外工作开始，在具体行动中逐步养成主动承担的习惯。</w:t>
                </w:r>
              </w:sdtContent>
            </w:sdt>
          </w:p>
          <w:p w14:paraId="4CA914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80" w:lineRule="exac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</w:p>
        </w:tc>
      </w:tr>
    </w:tbl>
    <w:p w14:paraId="2424EDF6"/>
    <w:sectPr>
      <w:headerReference r:id="rId8" w:type="default"/>
      <w:pgSz w:w="11906" w:h="16838"/>
      <w:pgMar w:top="567" w:right="567" w:bottom="567" w:left="567" w:header="567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AEE10">
    <w:pPr>
      <w:pStyle w:val="2"/>
      <w:jc w:val="center"/>
      <w:rPr>
        <w:rFonts w:asciiTheme="majorHAnsi" w:hAnsiTheme="majorHAnsi" w:cstheme="majorHAnsi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2221"/>
                            <w:docPartObj>
                              <w:docPartGallery w:val="autotext"/>
                            </w:docPartObj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83059"/>
                                <w:docPartObj>
                                  <w:docPartGallery w:val="autotext"/>
                                </w:docPartObj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74908AB9">
                                  <w:pPr>
                                    <w:pStyle w:val="2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 xml:space="preserve"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hint="eastAsia" w:asciiTheme="majorHAnsi" w:hAnsiTheme="majorHAnsi" w:cstheme="majorHAnsi"/>
                                      <w:lang w:val="en-US" w:eastAsia="zh-CN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7C899474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kBxM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zqa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XuQHE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62221"/>
                      <w:docPartObj>
                        <w:docPartGallery w:val="autotext"/>
                      </w:docPartObj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83059"/>
                          <w:docPartObj>
                            <w:docPartGallery w:val="autotext"/>
                          </w:docPartObj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74908AB9">
                            <w:pPr>
                              <w:pStyle w:val="2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 xml:space="preserve"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Theme="majorHAnsi" w:hAnsiTheme="majorHAnsi" w:cstheme="majorHAnsi"/>
                                <w:lang w:val="en-US" w:eastAsia="zh-CN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7C899474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31FB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4" name="文本框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90AE2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f5R8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q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Ef5R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90AE2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664ED">
    <w:pPr>
      <w:pStyle w:val="2"/>
      <w:jc w:val="center"/>
      <w:rPr>
        <w:rFonts w:asciiTheme="majorHAnsi" w:hAnsiTheme="majorHAnsi" w:cstheme="majorHAnsi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3" name="文本框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1737"/>
                            <w:docPartObj>
                              <w:docPartGallery w:val="autotext"/>
                            </w:docPartObj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60722"/>
                                <w:docPartObj>
                                  <w:docPartGallery w:val="autotext"/>
                                </w:docPartObj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57627B5B">
                                  <w:pPr>
                                    <w:pStyle w:val="2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 xml:space="preserve"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hint="eastAsia" w:asciiTheme="majorHAnsi" w:hAnsiTheme="majorHAnsi" w:cstheme="majorHAnsi"/>
                                      <w:lang w:val="en-US" w:eastAsia="zh-CN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12779D25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MkPw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7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MkP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71737"/>
                      <w:docPartObj>
                        <w:docPartGallery w:val="autotext"/>
                      </w:docPartObj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60722"/>
                          <w:docPartObj>
                            <w:docPartGallery w:val="autotext"/>
                          </w:docPartObj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57627B5B">
                            <w:pPr>
                              <w:pStyle w:val="2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 xml:space="preserve"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Theme="majorHAnsi" w:hAnsiTheme="majorHAnsi" w:cstheme="majorHAnsi"/>
                                <w:lang w:val="en-US" w:eastAsia="zh-CN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12779D25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mc="http://schemas.openxmlformats.org/markup-compatibility/2006" xmlns:w="http://schemas.openxmlformats.org/wordprocessingml/2006/main" xmlns:w14="http://schemas.microsoft.com/office/word/2010/wordml" mc:Ignorable="w14 w15 wp14">
  <w:p w14:paraId="056FAAB5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  <w:lang w:val="en-US" w:eastAsia="zh-CN"/>
      </w:rPr>
    </w:pPr>
  </w:p>
</w:hdr>
</file>

<file path=word/header2.xml><?xml version="1.0" encoding="utf-8"?>
<w:hdr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mc="http://schemas.openxmlformats.org/markup-compatibility/2006" xmlns:w="http://schemas.openxmlformats.org/wordprocessingml/2006/main" xmlns:w14="http://schemas.microsoft.com/office/word/2010/wordml" mc:Ignorable="w14 w15 wp14">
  <w:p w14:paraId="37F9F355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  <w:lang w:val="en-US" w:eastAsia="zh-CN"/>
      </w:rPr>
    </w:pPr>
  </w:p>
</w:hdr>
</file>

<file path=word/header3.xml><?xml version="1.0" encoding="utf-8"?>
<w:hdr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mc="http://schemas.openxmlformats.org/markup-compatibility/2006" xmlns:w="http://schemas.openxmlformats.org/wordprocessingml/2006/main" xmlns:w14="http://schemas.microsoft.com/office/word/2010/wordml" mc:Ignorable="w14 w15 wp14">
  <w:p w14:paraId="2F7BB1EA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  <w:lang w:val="en-US" w:eastAsia="zh-CN"/>
      </w:rPr>
    </w:pPr>
    <w:r>
      <w:rPr>
        <w:rFonts w:hint="eastAsia" w:ascii="微软雅黑" w:hAnsi="微软雅黑" w:eastAsia="微软雅黑" w:cs="微软雅黑"/>
        <w:color w:val="00B050"/>
        <w:sz w:val="16"/>
        <w:szCs w:val="16"/>
        <w:lang w:val="en-US" w:eastAsia="zh-CN"/>
      </w:rPr>
      <w:t>姓名：</w:t>
    </w:r>
    <w:sdt>
      <w:sdtPr>
        <w:alias w:val="participant.name"/>
        <w:tag w:val="participant.name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  <w:lang w:val="en-US" w:eastAsia="zh-CN"/>
          </w:rPr>
          <w:t>张三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  <w:lang w:val="en-US" w:eastAsia="zh-CN"/>
      </w:rPr>
      <w:t xml:space="preserve">     性别：</w:t>
    </w:r>
    <w:sdt>
      <w:sdtPr>
        <w:alias w:val="participant.gender"/>
        <w:tag w:val="participant.gender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  <w:lang w:val="en-US" w:eastAsia="zh-CN"/>
          </w:rPr>
          <w:t>男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  <w:lang w:val="en-US" w:eastAsia="zh-CN"/>
      </w:rPr>
      <w:t xml:space="preserve">      手机号：</w:t>
    </w:r>
    <w:sdt>
      <w:sdtPr>
        <w:alias w:val="participant.telephone"/>
        <w:tag w:val="participant.telephone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  <w:lang w:val="en-US" w:eastAsia="zh-CN"/>
          </w:rPr>
          <w:t>13800000000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  <w:lang w:val="en-US" w:eastAsia="zh-CN"/>
      </w:rPr>
      <w:t xml:space="preserve">      </w:t>
    </w:r>
    <w:sdt>
      <w:sdtPr>
        <w:alias w:val="validity.status"/>
        <w:tag w:val="validity.status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  <w:lang w:val="en-US" w:eastAsia="zh-CN"/>
          </w:rPr>
          <w:t>有效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  <w:lang w:val="en-US" w:eastAsia="zh-CN"/>
      </w:rPr>
      <w:t>性：有效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582"/>
    <w:rsid w:val="000042EB"/>
    <w:rsid w:val="00024AB9"/>
    <w:rsid w:val="0005413B"/>
    <w:rsid w:val="000650DE"/>
    <w:rsid w:val="000B0F55"/>
    <w:rsid w:val="000C024B"/>
    <w:rsid w:val="00150EAD"/>
    <w:rsid w:val="001E4B79"/>
    <w:rsid w:val="00291958"/>
    <w:rsid w:val="00291AB8"/>
    <w:rsid w:val="002A149B"/>
    <w:rsid w:val="002E744F"/>
    <w:rsid w:val="00361BB1"/>
    <w:rsid w:val="00363142"/>
    <w:rsid w:val="00371582"/>
    <w:rsid w:val="00374AFC"/>
    <w:rsid w:val="00384B9C"/>
    <w:rsid w:val="00395102"/>
    <w:rsid w:val="003A431A"/>
    <w:rsid w:val="003B34C1"/>
    <w:rsid w:val="003D09DB"/>
    <w:rsid w:val="0040233A"/>
    <w:rsid w:val="0043183A"/>
    <w:rsid w:val="00444E9C"/>
    <w:rsid w:val="004C5393"/>
    <w:rsid w:val="004F7AF7"/>
    <w:rsid w:val="00502339"/>
    <w:rsid w:val="00561494"/>
    <w:rsid w:val="00590926"/>
    <w:rsid w:val="005F0402"/>
    <w:rsid w:val="005F15B0"/>
    <w:rsid w:val="006054F5"/>
    <w:rsid w:val="00617356"/>
    <w:rsid w:val="00660401"/>
    <w:rsid w:val="00664A24"/>
    <w:rsid w:val="006C3D92"/>
    <w:rsid w:val="006D0267"/>
    <w:rsid w:val="007212FF"/>
    <w:rsid w:val="007507AA"/>
    <w:rsid w:val="00755264"/>
    <w:rsid w:val="00783859"/>
    <w:rsid w:val="007A7824"/>
    <w:rsid w:val="007C3A5F"/>
    <w:rsid w:val="007F649C"/>
    <w:rsid w:val="00812F5A"/>
    <w:rsid w:val="0081309A"/>
    <w:rsid w:val="008421F7"/>
    <w:rsid w:val="00861889"/>
    <w:rsid w:val="008B53CE"/>
    <w:rsid w:val="008D5C2B"/>
    <w:rsid w:val="008E6B5A"/>
    <w:rsid w:val="00937C23"/>
    <w:rsid w:val="00956A1E"/>
    <w:rsid w:val="009A49AD"/>
    <w:rsid w:val="009E2C6D"/>
    <w:rsid w:val="009F78BC"/>
    <w:rsid w:val="00A02DFD"/>
    <w:rsid w:val="00A54859"/>
    <w:rsid w:val="00A763A3"/>
    <w:rsid w:val="00A95367"/>
    <w:rsid w:val="00AA73B3"/>
    <w:rsid w:val="00AE47DC"/>
    <w:rsid w:val="00B350A2"/>
    <w:rsid w:val="00B354C0"/>
    <w:rsid w:val="00B73AE4"/>
    <w:rsid w:val="00C03164"/>
    <w:rsid w:val="00C451CE"/>
    <w:rsid w:val="00CB70D1"/>
    <w:rsid w:val="00CC3B8F"/>
    <w:rsid w:val="00D4116D"/>
    <w:rsid w:val="00D922A5"/>
    <w:rsid w:val="00E1449F"/>
    <w:rsid w:val="00EC0410"/>
    <w:rsid w:val="00F131A1"/>
    <w:rsid w:val="00F71DCB"/>
    <w:rsid w:val="00F91A11"/>
    <w:rsid w:val="00FA6025"/>
    <w:rsid w:val="00FD4235"/>
    <w:rsid w:val="0158397C"/>
    <w:rsid w:val="017F068A"/>
    <w:rsid w:val="0194674A"/>
    <w:rsid w:val="02A429BD"/>
    <w:rsid w:val="034D095E"/>
    <w:rsid w:val="03C74BB5"/>
    <w:rsid w:val="044C0C16"/>
    <w:rsid w:val="04602913"/>
    <w:rsid w:val="052851DF"/>
    <w:rsid w:val="058769CF"/>
    <w:rsid w:val="06266750"/>
    <w:rsid w:val="071579E5"/>
    <w:rsid w:val="080A5070"/>
    <w:rsid w:val="08E8202A"/>
    <w:rsid w:val="09502F56"/>
    <w:rsid w:val="09B91F92"/>
    <w:rsid w:val="09D37BC5"/>
    <w:rsid w:val="09E518F1"/>
    <w:rsid w:val="0A0C5900"/>
    <w:rsid w:val="0A2A0400"/>
    <w:rsid w:val="0AE918B4"/>
    <w:rsid w:val="0B546770"/>
    <w:rsid w:val="0B57681E"/>
    <w:rsid w:val="0C177D5B"/>
    <w:rsid w:val="0CA57A5D"/>
    <w:rsid w:val="0CB46DD9"/>
    <w:rsid w:val="0CDA7707"/>
    <w:rsid w:val="0D4C1C87"/>
    <w:rsid w:val="0D866C72"/>
    <w:rsid w:val="0D8F787E"/>
    <w:rsid w:val="0E807E3A"/>
    <w:rsid w:val="0E87566C"/>
    <w:rsid w:val="0F386966"/>
    <w:rsid w:val="0F5F3EF3"/>
    <w:rsid w:val="0F634E4C"/>
    <w:rsid w:val="0FE8038D"/>
    <w:rsid w:val="1092361B"/>
    <w:rsid w:val="10E943BC"/>
    <w:rsid w:val="10EA0134"/>
    <w:rsid w:val="11947751"/>
    <w:rsid w:val="11F254F3"/>
    <w:rsid w:val="12771554"/>
    <w:rsid w:val="12D93FBD"/>
    <w:rsid w:val="137A57A0"/>
    <w:rsid w:val="13D50C28"/>
    <w:rsid w:val="14107EB2"/>
    <w:rsid w:val="14974454"/>
    <w:rsid w:val="14AC14E1"/>
    <w:rsid w:val="14BE16BC"/>
    <w:rsid w:val="150115A9"/>
    <w:rsid w:val="159D5775"/>
    <w:rsid w:val="16227A29"/>
    <w:rsid w:val="16A776B7"/>
    <w:rsid w:val="16D04E4A"/>
    <w:rsid w:val="172C07B6"/>
    <w:rsid w:val="17481711"/>
    <w:rsid w:val="17E31439"/>
    <w:rsid w:val="17F2572B"/>
    <w:rsid w:val="182503C2"/>
    <w:rsid w:val="18702CCD"/>
    <w:rsid w:val="19C808E7"/>
    <w:rsid w:val="19D41982"/>
    <w:rsid w:val="19ED261F"/>
    <w:rsid w:val="1A27385F"/>
    <w:rsid w:val="1AF3364E"/>
    <w:rsid w:val="1AF63BE2"/>
    <w:rsid w:val="1BE0016A"/>
    <w:rsid w:val="1C185B56"/>
    <w:rsid w:val="1D7F1C04"/>
    <w:rsid w:val="1DDE4B7D"/>
    <w:rsid w:val="1EF02DBA"/>
    <w:rsid w:val="1F1A7E37"/>
    <w:rsid w:val="1F7D3F22"/>
    <w:rsid w:val="20140D2A"/>
    <w:rsid w:val="20C75D9C"/>
    <w:rsid w:val="20EA1421"/>
    <w:rsid w:val="21835FA7"/>
    <w:rsid w:val="21951F7B"/>
    <w:rsid w:val="21EF7359"/>
    <w:rsid w:val="2260764C"/>
    <w:rsid w:val="22F4274D"/>
    <w:rsid w:val="23612363"/>
    <w:rsid w:val="23DA7B95"/>
    <w:rsid w:val="2409047A"/>
    <w:rsid w:val="241430A6"/>
    <w:rsid w:val="242B2BFA"/>
    <w:rsid w:val="253908EB"/>
    <w:rsid w:val="25A20B86"/>
    <w:rsid w:val="26296BB1"/>
    <w:rsid w:val="262B2929"/>
    <w:rsid w:val="27653C19"/>
    <w:rsid w:val="276E2ACE"/>
    <w:rsid w:val="27C76682"/>
    <w:rsid w:val="28D728F5"/>
    <w:rsid w:val="291E6869"/>
    <w:rsid w:val="294A1318"/>
    <w:rsid w:val="298011DE"/>
    <w:rsid w:val="29C0715D"/>
    <w:rsid w:val="2A200C92"/>
    <w:rsid w:val="2A77438F"/>
    <w:rsid w:val="2B960845"/>
    <w:rsid w:val="2BAE0C52"/>
    <w:rsid w:val="2C3C6E9F"/>
    <w:rsid w:val="2C474446"/>
    <w:rsid w:val="2D834DF9"/>
    <w:rsid w:val="2DEA4E78"/>
    <w:rsid w:val="2DFE26D1"/>
    <w:rsid w:val="2F106B60"/>
    <w:rsid w:val="2F5C3B54"/>
    <w:rsid w:val="314C20CC"/>
    <w:rsid w:val="32354F6B"/>
    <w:rsid w:val="326E7E26"/>
    <w:rsid w:val="3281224F"/>
    <w:rsid w:val="33B2468A"/>
    <w:rsid w:val="33B45D0C"/>
    <w:rsid w:val="33C46DBF"/>
    <w:rsid w:val="33C543BD"/>
    <w:rsid w:val="33F24A86"/>
    <w:rsid w:val="342866FA"/>
    <w:rsid w:val="349353FC"/>
    <w:rsid w:val="34FC34DC"/>
    <w:rsid w:val="35505F08"/>
    <w:rsid w:val="356969B2"/>
    <w:rsid w:val="359611AB"/>
    <w:rsid w:val="35A7502C"/>
    <w:rsid w:val="35BE10C4"/>
    <w:rsid w:val="36777AE0"/>
    <w:rsid w:val="36BA4408"/>
    <w:rsid w:val="372C02AF"/>
    <w:rsid w:val="37411FAD"/>
    <w:rsid w:val="37737C8C"/>
    <w:rsid w:val="37DE77FC"/>
    <w:rsid w:val="37E666B0"/>
    <w:rsid w:val="38353194"/>
    <w:rsid w:val="3930052B"/>
    <w:rsid w:val="39333B77"/>
    <w:rsid w:val="39EF34EF"/>
    <w:rsid w:val="3A9730B4"/>
    <w:rsid w:val="3AD43138"/>
    <w:rsid w:val="3B365BA1"/>
    <w:rsid w:val="3B3E0981"/>
    <w:rsid w:val="3B4A48C1"/>
    <w:rsid w:val="3BBB1358"/>
    <w:rsid w:val="3C53008C"/>
    <w:rsid w:val="3C976FEF"/>
    <w:rsid w:val="3D271C45"/>
    <w:rsid w:val="3D31466F"/>
    <w:rsid w:val="3D617A1C"/>
    <w:rsid w:val="3E7C7D6E"/>
    <w:rsid w:val="3EC650C8"/>
    <w:rsid w:val="3F0172BC"/>
    <w:rsid w:val="3F724CCD"/>
    <w:rsid w:val="4012098A"/>
    <w:rsid w:val="40F6645A"/>
    <w:rsid w:val="41235059"/>
    <w:rsid w:val="41911D83"/>
    <w:rsid w:val="41EA3241"/>
    <w:rsid w:val="42360234"/>
    <w:rsid w:val="426104F4"/>
    <w:rsid w:val="43834FBE"/>
    <w:rsid w:val="4387477F"/>
    <w:rsid w:val="440525B4"/>
    <w:rsid w:val="441647C1"/>
    <w:rsid w:val="45BA3409"/>
    <w:rsid w:val="45D95AA6"/>
    <w:rsid w:val="46731A57"/>
    <w:rsid w:val="479149D6"/>
    <w:rsid w:val="48117779"/>
    <w:rsid w:val="485E2293"/>
    <w:rsid w:val="49425710"/>
    <w:rsid w:val="494434DD"/>
    <w:rsid w:val="49D22F38"/>
    <w:rsid w:val="49FE5ADB"/>
    <w:rsid w:val="4A2A7114"/>
    <w:rsid w:val="4A445DB6"/>
    <w:rsid w:val="4B1650A7"/>
    <w:rsid w:val="4B321EE0"/>
    <w:rsid w:val="4B564E8C"/>
    <w:rsid w:val="4B8464B4"/>
    <w:rsid w:val="4C0A0767"/>
    <w:rsid w:val="4C123AC0"/>
    <w:rsid w:val="4CD60F91"/>
    <w:rsid w:val="4D9752C5"/>
    <w:rsid w:val="4E7C3473"/>
    <w:rsid w:val="4E886D35"/>
    <w:rsid w:val="4F4E3061"/>
    <w:rsid w:val="5023004A"/>
    <w:rsid w:val="50281B04"/>
    <w:rsid w:val="512322CB"/>
    <w:rsid w:val="51361FFF"/>
    <w:rsid w:val="522B768A"/>
    <w:rsid w:val="52D27F49"/>
    <w:rsid w:val="53185E60"/>
    <w:rsid w:val="536270DB"/>
    <w:rsid w:val="539D0113"/>
    <w:rsid w:val="540E381D"/>
    <w:rsid w:val="545748C2"/>
    <w:rsid w:val="54611D51"/>
    <w:rsid w:val="54AA3DF7"/>
    <w:rsid w:val="54B020C8"/>
    <w:rsid w:val="55872E29"/>
    <w:rsid w:val="56040F49"/>
    <w:rsid w:val="56923FBC"/>
    <w:rsid w:val="575F07F2"/>
    <w:rsid w:val="58030761"/>
    <w:rsid w:val="59350DEE"/>
    <w:rsid w:val="598D29D8"/>
    <w:rsid w:val="59BB12F3"/>
    <w:rsid w:val="59C75AFE"/>
    <w:rsid w:val="59C92883"/>
    <w:rsid w:val="5A4C618F"/>
    <w:rsid w:val="5A755946"/>
    <w:rsid w:val="5AAB0C55"/>
    <w:rsid w:val="5AC266B1"/>
    <w:rsid w:val="5AD00DCE"/>
    <w:rsid w:val="5B454DF4"/>
    <w:rsid w:val="5C133668"/>
    <w:rsid w:val="5C464A46"/>
    <w:rsid w:val="5E1B2CA8"/>
    <w:rsid w:val="5EBA601D"/>
    <w:rsid w:val="5FC96D39"/>
    <w:rsid w:val="603E62FA"/>
    <w:rsid w:val="603E6E98"/>
    <w:rsid w:val="60CE4002"/>
    <w:rsid w:val="612A573F"/>
    <w:rsid w:val="6141644B"/>
    <w:rsid w:val="627B3D15"/>
    <w:rsid w:val="62AC0C7E"/>
    <w:rsid w:val="62D41677"/>
    <w:rsid w:val="62E418BB"/>
    <w:rsid w:val="62FB2F80"/>
    <w:rsid w:val="637751AF"/>
    <w:rsid w:val="64535B33"/>
    <w:rsid w:val="6502247C"/>
    <w:rsid w:val="65085608"/>
    <w:rsid w:val="660C769A"/>
    <w:rsid w:val="667C1E0A"/>
    <w:rsid w:val="66B94E0C"/>
    <w:rsid w:val="66F95B50"/>
    <w:rsid w:val="67EE0741"/>
    <w:rsid w:val="6833299C"/>
    <w:rsid w:val="68AF64C7"/>
    <w:rsid w:val="68BC6250"/>
    <w:rsid w:val="68C91863"/>
    <w:rsid w:val="68D73C6F"/>
    <w:rsid w:val="690600B1"/>
    <w:rsid w:val="69AB5D65"/>
    <w:rsid w:val="69D44557"/>
    <w:rsid w:val="6A211646"/>
    <w:rsid w:val="6A892D47"/>
    <w:rsid w:val="6AF705F9"/>
    <w:rsid w:val="6AFE5EB6"/>
    <w:rsid w:val="6B1E16E2"/>
    <w:rsid w:val="6B760726"/>
    <w:rsid w:val="6BA936A1"/>
    <w:rsid w:val="6BAF6C83"/>
    <w:rsid w:val="6BD3071E"/>
    <w:rsid w:val="6BEC606D"/>
    <w:rsid w:val="6BEE35DF"/>
    <w:rsid w:val="6C180827"/>
    <w:rsid w:val="6C3F5D13"/>
    <w:rsid w:val="6C6972D4"/>
    <w:rsid w:val="6D0B3EE8"/>
    <w:rsid w:val="70585696"/>
    <w:rsid w:val="70ED2872"/>
    <w:rsid w:val="712E50BB"/>
    <w:rsid w:val="71DE606F"/>
    <w:rsid w:val="72AE5A41"/>
    <w:rsid w:val="72C000FC"/>
    <w:rsid w:val="72EB0A43"/>
    <w:rsid w:val="74BA6F07"/>
    <w:rsid w:val="756D1C2A"/>
    <w:rsid w:val="76324545"/>
    <w:rsid w:val="768C7E47"/>
    <w:rsid w:val="77506A8A"/>
    <w:rsid w:val="77BF5FFA"/>
    <w:rsid w:val="79F226B7"/>
    <w:rsid w:val="7AB00B22"/>
    <w:rsid w:val="7AB23BF5"/>
    <w:rsid w:val="7B214128"/>
    <w:rsid w:val="7DD20CE0"/>
    <w:rsid w:val="7DE156FC"/>
    <w:rsid w:val="7E0D3AFE"/>
    <w:rsid w:val="7EC81C39"/>
    <w:rsid w:val="7EF24668"/>
    <w:rsid w:val="7FC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公文二级标题"/>
    <w:basedOn w:val="1"/>
    <w:qFormat/>
    <w:uiPriority w:val="0"/>
    <w:pPr>
      <w:ind w:firstLine="643" w:firstLineChars="200"/>
    </w:pPr>
    <w:rPr>
      <w:rFonts w:eastAsia="楷体"/>
      <w:b/>
      <w:bCs/>
      <w:sz w:val="32"/>
      <w:szCs w:val="40"/>
    </w:rPr>
  </w:style>
  <w:style w:type="paragraph" w:customStyle="1" w:styleId="9">
    <w:name w:val="公文三级标题"/>
    <w:basedOn w:val="1"/>
    <w:qFormat/>
    <w:uiPriority w:val="0"/>
    <w:pPr>
      <w:ind w:firstLine="643" w:firstLineChars="200"/>
    </w:pPr>
    <w:rPr>
      <w:rFonts w:eastAsia="仿宋"/>
      <w:b/>
      <w:bCs/>
      <w:sz w:val="32"/>
      <w:szCs w:val="40"/>
    </w:rPr>
  </w:style>
  <w:style w:type="paragraph" w:customStyle="1" w:styleId="10">
    <w:name w:val="公文四级标题"/>
    <w:basedOn w:val="1"/>
    <w:qFormat/>
    <w:uiPriority w:val="0"/>
    <w:pPr>
      <w:ind w:firstLine="643" w:firstLineChars="200"/>
    </w:pPr>
    <w:rPr>
      <w:rFonts w:eastAsia="仿宋"/>
      <w:bCs/>
      <w:sz w:val="32"/>
      <w:szCs w:val="40"/>
    </w:rPr>
  </w:style>
  <w:style w:type="paragraph" w:customStyle="1" w:styleId="11">
    <w:name w:val="公文一级标题"/>
    <w:basedOn w:val="1"/>
    <w:qFormat/>
    <w:uiPriority w:val="0"/>
    <w:pPr>
      <w:spacing w:before="50" w:beforeLines="50" w:after="50" w:afterLines="50"/>
      <w:ind w:firstLine="643" w:firstLineChars="200"/>
    </w:pPr>
    <w:rPr>
      <w:rFonts w:eastAsia="黑体"/>
      <w:b/>
      <w:bCs/>
      <w:sz w:val="32"/>
      <w:szCs w:val="40"/>
    </w:rPr>
  </w:style>
  <w:style w:type="paragraph" w:customStyle="1" w:styleId="12">
    <w:name w:val="公文正文"/>
    <w:basedOn w:val="1"/>
    <w:qFormat/>
    <w:uiPriority w:val="0"/>
    <w:pPr>
      <w:spacing w:line="560" w:lineRule="exact"/>
      <w:ind w:firstLine="420" w:firstLineChars="200"/>
    </w:pPr>
    <w:rPr>
      <w:rFonts w:eastAsia="仿宋"/>
      <w:sz w:val="32"/>
    </w:rPr>
  </w:style>
  <w:style w:type="table" w:customStyle="1" w:styleId="13">
    <w:name w:val="网格表 1 浅色 - 着色 51"/>
    <w:basedOn w:val="5"/>
    <w:qFormat/>
    <w:uiPriority w:val="46"/>
    <w:tblPr>
      <w:tblBorders>
        <w:top w:val="single" w:color="A8E9E3" w:themeColor="accent5" w:themeTint="66" w:sz="4" w:space="0"/>
        <w:left w:val="single" w:color="A8E9E3" w:themeColor="accent5" w:themeTint="66" w:sz="4" w:space="0"/>
        <w:bottom w:val="single" w:color="A8E9E3" w:themeColor="accent5" w:themeTint="66" w:sz="4" w:space="0"/>
        <w:right w:val="single" w:color="A8E9E3" w:themeColor="accent5" w:themeTint="66" w:sz="4" w:space="0"/>
        <w:insideH w:val="single" w:color="A8E9E3" w:themeColor="accent5" w:themeTint="66" w:sz="4" w:space="0"/>
        <w:insideV w:val="single" w:color="A8E9E3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7DDE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7DDED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4">
    <w:name w:val="页眉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字符"/>
    <w:basedOn w:val="7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2" Type="http://schemas.openxmlformats.org/officeDocument/2006/relationships/fontTable" Target="fontTable.xml"/><Relationship Id="rId41" Type="http://schemas.openxmlformats.org/officeDocument/2006/relationships/customXml" Target="../customXml/item2.xml"/><Relationship Id="rId40" Type="http://schemas.openxmlformats.org/officeDocument/2006/relationships/customXml" Target="../customXml/item1.xml"/><Relationship Id="rId4" Type="http://schemas.openxmlformats.org/officeDocument/2006/relationships/footer" Target="footer1.xml"/><Relationship Id="rId39" Type="http://schemas.openxmlformats.org/officeDocument/2006/relationships/chart" Target="charts/chart12.xml"/><Relationship Id="rId38" Type="http://schemas.openxmlformats.org/officeDocument/2006/relationships/chart" Target="charts/chart11.xml"/><Relationship Id="rId37" Type="http://schemas.openxmlformats.org/officeDocument/2006/relationships/chart" Target="charts/chart10.xml"/><Relationship Id="rId36" Type="http://schemas.openxmlformats.org/officeDocument/2006/relationships/chart" Target="charts/chart9.xml"/><Relationship Id="rId35" Type="http://schemas.openxmlformats.org/officeDocument/2006/relationships/chart" Target="charts/chart8.xml"/><Relationship Id="rId34" Type="http://schemas.openxmlformats.org/officeDocument/2006/relationships/chart" Target="charts/chart7.xml"/><Relationship Id="rId33" Type="http://schemas.openxmlformats.org/officeDocument/2006/relationships/chart" Target="charts/chart6.xml"/><Relationship Id="rId32" Type="http://schemas.openxmlformats.org/officeDocument/2006/relationships/chart" Target="charts/chart5.xml"/><Relationship Id="rId31" Type="http://schemas.openxmlformats.org/officeDocument/2006/relationships/chart" Target="charts/chart4.xml"/><Relationship Id="rId30" Type="http://schemas.openxmlformats.org/officeDocument/2006/relationships/chart" Target="charts/chart3.xml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chart" Target="charts/chart2.xml"/><Relationship Id="rId27" Type="http://schemas.openxmlformats.org/officeDocument/2006/relationships/image" Target="media/image17.png"/><Relationship Id="rId26" Type="http://schemas.openxmlformats.org/officeDocument/2006/relationships/chart" Target="charts/chart1.xml"/><Relationship Id="rId25" Type="http://schemas.openxmlformats.org/officeDocument/2006/relationships/image" Target="media/image16.jpeg"/><Relationship Id="rId24" Type="http://schemas.openxmlformats.org/officeDocument/2006/relationships/image" Target="media/image15.png"/><Relationship Id="rId23" Type="http://schemas.openxmlformats.org/officeDocument/2006/relationships/image" Target="media/image14.svg"/><Relationship Id="rId22" Type="http://schemas.openxmlformats.org/officeDocument/2006/relationships/image" Target="media/image13.png"/><Relationship Id="rId21" Type="http://schemas.openxmlformats.org/officeDocument/2006/relationships/image" Target="media/image12.sv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svg"/><Relationship Id="rId18" Type="http://schemas.openxmlformats.org/officeDocument/2006/relationships/image" Target="media/image9.png"/><Relationship Id="rId17" Type="http://schemas.openxmlformats.org/officeDocument/2006/relationships/image" Target="media/image8.svg"/><Relationship Id="rId16" Type="http://schemas.openxmlformats.org/officeDocument/2006/relationships/image" Target="media/image7.png"/><Relationship Id="rId15" Type="http://schemas.openxmlformats.org/officeDocument/2006/relationships/image" Target="media/image6.svg"/><Relationship Id="rId14" Type="http://schemas.openxmlformats.org/officeDocument/2006/relationships/image" Target="media/image5.png"/><Relationship Id="rId13" Type="http://schemas.openxmlformats.org/officeDocument/2006/relationships/image" Target="media/image4.svg"/><Relationship Id="rId12" Type="http://schemas.openxmlformats.org/officeDocument/2006/relationships/image" Target="media/image3.png"/><Relationship Id="rId11" Type="http://schemas.openxmlformats.org/officeDocument/2006/relationships/image" Target="media/image2.sv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charts/_rels/chart1.xml.rels><?xml version='1.0' encoding='utf-8'?>
<Relationships xmlns="http://schemas.openxmlformats.org/package/2006/relationships"><Relationship Id="rId3" Type="http://schemas.microsoft.com/office/2011/relationships/chartColorStyle" Target="colors12.xml" /><Relationship Id="rId2" Type="http://schemas.microsoft.com/office/2011/relationships/chartStyle" Target="style12.xml" /></Relationships>
</file>

<file path=word/charts/_rels/chart2.xml.rels><?xml version='1.0' encoding='utf-8'?>
<Relationships xmlns="http://schemas.openxmlformats.org/package/2006/relationships"><Relationship Id="rId3" Type="http://schemas.microsoft.com/office/2011/relationships/chartColorStyle" Target="colors11.xml" /><Relationship Id="rId2" Type="http://schemas.microsoft.com/office/2011/relationships/chartStyle" Target="style11.xml" /></Relationships>
</file>

<file path=word/charts/_rels/chart3.xml.rels><?xml version='1.0' encoding='utf-8'?>
<Relationships xmlns="http://schemas.openxmlformats.org/package/2006/relationships"><Relationship Id="rId4" Type="http://schemas.microsoft.com/office/2011/relationships/chartColorStyle" Target="colors7.xml" /><Relationship Id="rId3" Type="http://schemas.microsoft.com/office/2011/relationships/chartStyle" Target="style7.xml" /><Relationship Id="rId2" Type="http://schemas.openxmlformats.org/officeDocument/2006/relationships/themeOverride" Target="../theme/themeOverride7.xml" /></Relationships>
</file>

<file path=word/charts/_rels/chart4.xml.rels><?xml version='1.0' encoding='utf-8'?>
<Relationships xmlns="http://schemas.openxmlformats.org/package/2006/relationships"><Relationship Id="rId4" Type="http://schemas.microsoft.com/office/2011/relationships/chartColorStyle" Target="colors8.xml" /><Relationship Id="rId3" Type="http://schemas.microsoft.com/office/2011/relationships/chartStyle" Target="style8.xml" /><Relationship Id="rId2" Type="http://schemas.openxmlformats.org/officeDocument/2006/relationships/themeOverride" Target="../theme/themeOverride8.xml" /></Relationships>
</file>

<file path=word/charts/_rels/chart5.xml.rels><?xml version='1.0' encoding='utf-8'?>
<Relationships xmlns="http://schemas.openxmlformats.org/package/2006/relationships"><Relationship Id="rId4" Type="http://schemas.microsoft.com/office/2011/relationships/chartColorStyle" Target="colors6.xml" /><Relationship Id="rId3" Type="http://schemas.microsoft.com/office/2011/relationships/chartStyle" Target="style6.xml" /><Relationship Id="rId2" Type="http://schemas.openxmlformats.org/officeDocument/2006/relationships/themeOverride" Target="../theme/themeOverride6.xml" /></Relationships>
</file>

<file path=word/charts/_rels/chart6.xml.rels><?xml version='1.0' encoding='utf-8'?>
<Relationships xmlns="http://schemas.openxmlformats.org/package/2006/relationships"><Relationship Id="rId4" Type="http://schemas.microsoft.com/office/2011/relationships/chartColorStyle" Target="colors9.xml" /><Relationship Id="rId3" Type="http://schemas.microsoft.com/office/2011/relationships/chartStyle" Target="style9.xml" /><Relationship Id="rId2" Type="http://schemas.openxmlformats.org/officeDocument/2006/relationships/themeOverride" Target="../theme/themeOverride9.xml" /></Relationships>
</file>

<file path=word/charts/_rels/chart7.xml.rels><?xml version='1.0' encoding='utf-8'?>
<Relationships xmlns="http://schemas.openxmlformats.org/package/2006/relationships"><Relationship Id="rId4" Type="http://schemas.microsoft.com/office/2011/relationships/chartColorStyle" Target="colors10.xml" /><Relationship Id="rId3" Type="http://schemas.microsoft.com/office/2011/relationships/chartStyle" Target="style10.xml" /><Relationship Id="rId2" Type="http://schemas.openxmlformats.org/officeDocument/2006/relationships/themeOverride" Target="../theme/themeOverride10.xml" /></Relationships>
</file>

<file path=word/charts/_rels/chart8.xml.rels><?xml version='1.0' encoding='utf-8'?>
<Relationships xmlns="http://schemas.openxmlformats.org/package/2006/relationships"><Relationship Id="rId4" Type="http://schemas.microsoft.com/office/2011/relationships/chartColorStyle" Target="colors2.xml" /><Relationship Id="rId3" Type="http://schemas.microsoft.com/office/2011/relationships/chartStyle" Target="style2.xml" /><Relationship Id="rId2" Type="http://schemas.openxmlformats.org/officeDocument/2006/relationships/themeOverride" Target="../theme/themeOverride2.xml" /></Relationships>
</file>

<file path=word/charts/_rels/chart9.xml.rels><?xml version='1.0' encoding='utf-8'?>
<Relationships xmlns="http://schemas.openxmlformats.org/package/2006/relationships"><Relationship Id="rId4" Type="http://schemas.microsoft.com/office/2011/relationships/chartColorStyle" Target="colors3.xml" /><Relationship Id="rId3" Type="http://schemas.microsoft.com/office/2011/relationships/chartStyle" Target="style3.xml" /><Relationship Id="rId2" Type="http://schemas.openxmlformats.org/officeDocument/2006/relationships/themeOverride" Target="../theme/themeOverride3.xml" /></Relationships>
</file>

<file path=word/charts/_rels/chart10.xml.rels><?xml version='1.0' encoding='utf-8'?>
<Relationships xmlns="http://schemas.openxmlformats.org/package/2006/relationships"><Relationship Id="rId4" Type="http://schemas.microsoft.com/office/2011/relationships/chartColorStyle" Target="colors1.xml" /><Relationship Id="rId3" Type="http://schemas.microsoft.com/office/2011/relationships/chartStyle" Target="style1.xml" /><Relationship Id="rId2" Type="http://schemas.openxmlformats.org/officeDocument/2006/relationships/themeOverride" Target="../theme/themeOverride1.xml" /></Relationships>
</file>

<file path=word/charts/_rels/chart11.xml.rels><?xml version='1.0' encoding='utf-8'?>
<Relationships xmlns="http://schemas.openxmlformats.org/package/2006/relationships"><Relationship Id="rId4" Type="http://schemas.microsoft.com/office/2011/relationships/chartColorStyle" Target="colors4.xml" /><Relationship Id="rId3" Type="http://schemas.microsoft.com/office/2011/relationships/chartStyle" Target="style4.xml" /><Relationship Id="rId2" Type="http://schemas.openxmlformats.org/officeDocument/2006/relationships/themeOverride" Target="../theme/themeOverride4.xml" /></Relationships>
</file>

<file path=word/charts/_rels/chart12.xml.rels><?xml version='1.0' encoding='utf-8'?>
<Relationships xmlns="http://schemas.openxmlformats.org/package/2006/relationships"><Relationship Id="rId4" Type="http://schemas.microsoft.com/office/2011/relationships/chartColorStyle" Target="colors5.xml" /><Relationship Id="rId3" Type="http://schemas.microsoft.com/office/2011/relationships/chartStyle" Target="style5.xml" /><Relationship Id="rId2" Type="http://schemas.openxmlformats.org/officeDocument/2006/relationships/themeOverride" Target="../theme/themeOverride5.xml" /></Relationships>
</file>

<file path=word/charts/chart1.xml><?xml version="1.0" encoding="utf-8"?>
<c:chartSpace xmlns:r="http://schemas.openxmlformats.org/officeDocument/2006/relationships" xmlns="https://web.wps.cn/et/2018/main" xmlns:a="http://schemas.openxmlformats.org/drawingml/2006/main" xmlns:c="http://schemas.openxmlformats.org/drawingml/2006/chart" xmlns:c14="http://schemas.microsoft.com/office/drawing/2007/8/2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delete val="1"/>
          </c:dLbls>
          <c:val>
            <c:numLit>
              <c:formatCode>General</c:formatCode>
              <c:ptCount val="2"/>
              <c:pt idx="0">
                <c:v>68.125</c:v>
              </c:pt>
              <c:pt idx="1">
                <c:v>31.875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0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4b99f66c-4ee6-4357-81c4-c460a08e52e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</c:chartSpace>
</file>

<file path=word/charts/chart2.xml><?xml version="1.0" encoding="utf-8"?>
<c:chartSpace xmlns:r="http://schemas.openxmlformats.org/officeDocument/2006/relationships" xmlns="https://web.wps.cn/et/2018/main" xmlns:a="http://schemas.openxmlformats.org/drawingml/2006/main" xmlns:c="http://schemas.openxmlformats.org/drawingml/2006/chart" xmlns:c14="http://schemas.microsoft.com/office/drawing/2007/8/2/chart" xmlns:c15="http://schemas.microsoft.com/office/drawing/2012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得分</c:v>
          </c:tx>
          <c:spPr>
            <a:solidFill>
              <a:srgbClr val="ACD78D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4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7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8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68.75</c:v>
              </c:pt>
              <c:pt idx="1">
                <c:v>62.5</c:v>
              </c:pt>
              <c:pt idx="2">
                <c:v>81.25</c:v>
              </c:pt>
              <c:pt idx="3">
                <c:v>50</c:v>
              </c:pt>
              <c:pt idx="4">
                <c:v>75</c:v>
              </c:pt>
              <c:pt idx="5">
                <c:v>56.25</c:v>
              </c:pt>
              <c:pt idx="6">
                <c:v>62.5</c:v>
              </c:pt>
              <c:pt idx="7">
                <c:v>78.125</c:v>
              </c:pt>
              <c:pt idx="8">
                <c:v>78.125</c:v>
              </c:pt>
              <c:pt idx="9">
                <c:v>68.75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01371804"/>
        <c:axId val="889241005"/>
      </c:barChart>
      <c:lineChart>
        <c:grouping val="standard"/>
        <c:varyColors val="0"/>
        <c:ser>
          <c:idx val="1"/>
          <c:order val="1"/>
          <c:tx>
            <c:v>常模分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55</c:v>
              </c:pt>
              <c:pt idx="1">
                <c:v>65</c:v>
              </c:pt>
              <c:pt idx="2">
                <c:v>60</c:v>
              </c:pt>
              <c:pt idx="3">
                <c:v>55</c:v>
              </c:pt>
              <c:pt idx="4">
                <c:v>55</c:v>
              </c:pt>
              <c:pt idx="5">
                <c:v>52.5</c:v>
              </c:pt>
              <c:pt idx="6">
                <c:v>55</c:v>
              </c:pt>
              <c:pt idx="7">
                <c:v>57.5</c:v>
              </c:pt>
              <c:pt idx="8">
                <c:v>62.5</c:v>
              </c:pt>
              <c:pt idx="9">
                <c:v>60</c:v>
              </c:pt>
            </c:numLit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901371804"/>
        <c:axId val="889241005"/>
      </c:lineChart>
      <c:catAx>
        <c:axId val="90137180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889241005"/>
        <c:crosses val="autoZero"/>
        <c:auto val="1"/>
        <c:lblAlgn val="ctr"/>
        <c:lblOffset val="100"/>
        <c:noMultiLvlLbl val="0"/>
      </c:catAx>
      <c:valAx>
        <c:axId val="889241005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.00_);[Red]\(0.0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9013718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</c:legendEntry>
      <c:layout>
        <c:manualLayout>
          <c:xMode val="edge"/>
          <c:yMode val="edge"/>
          <c:x val="0.832236842105263"/>
          <c:y val="0.00694444444444444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pitchFamily="2" charset="-122"/>
              <a:ea typeface="微软雅黑" panose="020B0503020204020204" pitchFamily="2" charset="-122"/>
              <a:cs typeface="微软雅黑" panose="020B0503020204020204" pitchFamily="2" charset="-122"/>
              <a:sym typeface="微软雅黑" panose="020B0503020204020204" pitchFamily="2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chartId="{89d1f5c2-220e-47ef-8187-206727a9f2c5}"/>
      </c:ext>
    </c:extLst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pitchFamily="2" charset="-122"/>
          <a:ea typeface="微软雅黑" panose="020B0503020204020204" pitchFamily="2" charset="-122"/>
          <a:cs typeface="微软雅黑" panose="020B0503020204020204" pitchFamily="2" charset="-122"/>
          <a:sym typeface="微软雅黑" panose="020B0503020204020204" pitchFamily="2" charset="-122"/>
        </a:defRPr>
      </a:pPr>
    </a:p>
  </c:txPr>
</c:chartSpace>
</file>

<file path=word/charts/chart3.xml><?xml version="1.0" encoding="utf-8"?>
<c:chartSpace xmlns:r="http://schemas.openxmlformats.org/officeDocument/2006/relationships" xmlns="https://web.wps.cn/et/2018/main" xmlns:a="http://schemas.openxmlformats.org/drawingml/2006/main" xmlns:c="http://schemas.openxmlformats.org/drawingml/2006/chart" xmlns:c14="http://schemas.microsoft.com/office/drawing/2007/8/2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800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</c:chartSpace>
</file>

<file path=word/charts/chart4.xml><?xml version="1.0" encoding="utf-8"?>
<c:chartSpace xmlns:r="http://schemas.openxmlformats.org/officeDocument/2006/relationships" xmlns="https://web.wps.cn/et/2018/main" xmlns:a="http://schemas.openxmlformats.org/drawingml/2006/main" xmlns:c="http://schemas.openxmlformats.org/drawingml/2006/chart" xmlns:c14="http://schemas.microsoft.com/office/drawing/2007/8/2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</c:chartSpace>
</file>

<file path=word/charts/chart5.xml><?xml version="1.0" encoding="utf-8"?>
<c:chartSpace xmlns:r="http://schemas.openxmlformats.org/officeDocument/2006/relationships" xmlns="https://web.wps.cn/et/2018/main" xmlns:a="http://schemas.openxmlformats.org/drawingml/2006/main" xmlns:c="http://schemas.openxmlformats.org/drawingml/2006/chart" xmlns:c14="http://schemas.microsoft.com/office/drawing/2007/8/2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81.25</c:v>
              </c:pt>
              <c:pt idx="1">
                <c:v>18.75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</c:chartSpace>
</file>

<file path=word/charts/chart6.xml><?xml version="1.0" encoding="utf-8"?>
<c:chartSpace xmlns:r="http://schemas.openxmlformats.org/officeDocument/2006/relationships" xmlns="https://web.wps.cn/et/2018/main" xmlns:a="http://schemas.openxmlformats.org/drawingml/2006/main" xmlns:c="http://schemas.openxmlformats.org/drawingml/2006/chart" xmlns:c14="http://schemas.microsoft.com/office/drawing/2007/8/2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50</c:v>
              </c:pt>
              <c:pt idx="1">
                <c:v>50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</c:chartSpace>
</file>

<file path=word/charts/chart7.xml><?xml version="1.0" encoding="utf-8"?>
<c:chartSpace xmlns:r="http://schemas.openxmlformats.org/officeDocument/2006/relationships" xmlns="https://web.wps.cn/et/2018/main" xmlns:a="http://schemas.openxmlformats.org/drawingml/2006/main" xmlns:c="http://schemas.openxmlformats.org/drawingml/2006/chart" xmlns:c14="http://schemas.microsoft.com/office/drawing/2007/8/2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75</c:v>
              </c:pt>
              <c:pt idx="1">
                <c:v>25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</c:chartSpace>
</file>

<file path=word/charts/chart8.xml><?xml version="1.0" encoding="utf-8"?>
<c:chartSpace xmlns:r="http://schemas.openxmlformats.org/officeDocument/2006/relationships" xmlns="https://web.wps.cn/et/2018/main" xmlns:a="http://schemas.openxmlformats.org/drawingml/2006/main" xmlns:c="http://schemas.openxmlformats.org/drawingml/2006/chart" xmlns:c14="http://schemas.microsoft.com/office/drawing/2007/8/2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56.25</c:v>
              </c:pt>
              <c:pt idx="1">
                <c:v>43.75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</c:chartSpace>
</file>

<file path=word/charts/chart9.xml><?xml version="1.0" encoding="utf-8"?>
<c:chartSpace xmlns:r="http://schemas.openxmlformats.org/officeDocument/2006/relationships" xmlns="https://web.wps.cn/et/2018/main" xmlns:a="http://schemas.openxmlformats.org/drawingml/2006/main" xmlns:c="http://schemas.openxmlformats.org/drawingml/2006/chart" xmlns:c14="http://schemas.microsoft.com/office/drawing/2007/8/2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</c:chartSpace>
</file>

<file path=word/charts/chart10.xml><?xml version="1.0" encoding="utf-8"?>
<c:chartSpace xmlns:r="http://schemas.openxmlformats.org/officeDocument/2006/relationships" xmlns="https://web.wps.cn/et/2018/main" xmlns:a="http://schemas.openxmlformats.org/drawingml/2006/main" xmlns:c="http://schemas.openxmlformats.org/drawingml/2006/chart" xmlns:c14="http://schemas.microsoft.com/office/drawing/2007/8/2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</c:chartSpace>
</file>

<file path=word/charts/chart11.xml><?xml version="1.0" encoding="utf-8"?>
<c:chartSpace xmlns:r="http://schemas.openxmlformats.org/officeDocument/2006/relationships" xmlns="https://web.wps.cn/et/2018/main" xmlns:a="http://schemas.openxmlformats.org/drawingml/2006/main" xmlns:c="http://schemas.openxmlformats.org/drawingml/2006/chart" xmlns:c14="http://schemas.microsoft.com/office/drawing/2007/8/2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rgbClr val="00B050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</c:chartSpace>
</file>

<file path=word/charts/chart12.xml><?xml version="1.0" encoding="utf-8"?>
<c:chartSpace xmlns:r="http://schemas.openxmlformats.org/officeDocument/2006/relationships" xmlns="https://web.wps.cn/et/2018/main" xmlns:a="http://schemas.openxmlformats.org/drawingml/2006/main" xmlns:c="http://schemas.openxmlformats.org/drawingml/2006/chart" xmlns:c14="http://schemas.microsoft.com/office/drawing/2007/8/2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1010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581C66-1F2D-4DB5-AE63-D866AA9012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3210</Words>
  <Characters>3330</Characters>
  <Lines>23</Lines>
  <Paragraphs>6</Paragraphs>
  <TotalTime>4</TotalTime>
  <ScaleCrop>false</ScaleCrop>
  <LinksUpToDate>false</LinksUpToDate>
  <CharactersWithSpaces>3351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2026-08-30T03:02:00Z</dcterms:created>
  <dc:creator>张瑞玲</dc:creator>
  <cp:lastModifiedBy>张瑞玲</cp:lastModifiedBy>
  <dcterms:modified xsi:type="dcterms:W3CDTF">2026-09-15T09:41:32Z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eyJoZGlkIjoiNDNlOTYyZWQ1OTVkZDI4MzY1ODM0ODE3MDE5NDJlYjkiLCJ1c2VySWQiOiIyMTIzNzYyMTgifQ==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9F4E0E04E8794E4CAAFDA331CCEC5C27_12</vt:lpwstr>
  </property>
</Properties>
</file>