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F95286">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333CEE3E" w:rsidR="00694D3E"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A2754D" w:rsidRPr="003B673F">
        <w:rPr>
          <w:rFonts w:eastAsiaTheme="minorEastAsia"/>
          <w:b/>
          <w:bCs/>
          <w:sz w:val="18"/>
          <w:szCs w:val="18"/>
        </w:rPr>
        <w:t xml:space="preserve">,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 xml:space="preserve">with results showing that the vehicle </w:t>
      </w:r>
      <w:r w:rsidR="006C76C3">
        <w:rPr>
          <w:rFonts w:eastAsiaTheme="minorEastAsia"/>
          <w:b/>
          <w:bCs/>
          <w:sz w:val="18"/>
          <w:szCs w:val="18"/>
        </w:rPr>
        <w:t xml:space="preserve">could anticipate allowable and </w:t>
      </w:r>
      <w:r w:rsidR="006C76C3" w:rsidRPr="003B673F">
        <w:rPr>
          <w:rFonts w:eastAsiaTheme="minorEastAsia"/>
          <w:b/>
          <w:bCs/>
          <w:sz w:val="18"/>
          <w:szCs w:val="18"/>
        </w:rPr>
        <w:t>stable</w:t>
      </w:r>
      <w:r w:rsidR="006C76C3">
        <w:rPr>
          <w:rFonts w:eastAsiaTheme="minorEastAsia"/>
          <w:b/>
          <w:bCs/>
          <w:sz w:val="18"/>
          <w:szCs w:val="18"/>
        </w:rPr>
        <w:t xml:space="preserve"> path keeping speed.</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E11849F"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E7CAE">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035AC7C3"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662AD184"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preview the path friction reduction and slow down </w:t>
      </w:r>
      <w:r w:rsidR="002372E6" w:rsidRPr="002372E6">
        <w:rPr>
          <w:lang w:eastAsia="zh-CN"/>
        </w:rPr>
        <w:lastRenderedPageBreak/>
        <w:t>appropriately before entering the slick region</w:t>
      </w:r>
      <w:r w:rsidR="002372E6">
        <w:rPr>
          <w:lang w:eastAsia="zh-CN"/>
        </w:rPr>
        <w:t xml:space="preserve">, </w:t>
      </w:r>
      <w:r w:rsidR="00AF1755">
        <w:rPr>
          <w:lang w:eastAsia="zh-CN"/>
        </w:rPr>
        <w:t>even</w:t>
      </w:r>
      <w:r w:rsidR="00BD08B5">
        <w:rPr>
          <w:lang w:eastAsia="zh-CN"/>
        </w:rPr>
        <w:t xml:space="preserve"> a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t>driving</w:t>
      </w:r>
      <w:r w:rsidR="00B54C8A" w:rsidRPr="00DA3AD3">
        <w:rPr>
          <w:highlight w:val="yellow"/>
          <w:lang w:eastAsia="zh-CN"/>
        </w:rPr>
        <w:t xml:space="preserve"> algorithm</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4FA2BDF0"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F730BA">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[9]–[11]","plainTextFormattedCitation":"[9]–[11]","previouslyFormattedCitation":"[9]–[11]"},"properties":{"noteIndex":0},"schema":"https://github.com/citation-style-language/schema/raw/master/csl-citation.json"}</w:instrText>
      </w:r>
      <w:r w:rsidR="00D77330">
        <w:fldChar w:fldCharType="separate"/>
      </w:r>
      <w:r w:rsidR="00775AE8" w:rsidRPr="00775AE8">
        <w:rPr>
          <w:noProof/>
        </w:rPr>
        <w:t>[9]–[11]</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9722AD">
        <w:rPr>
          <w:sz w:val="16"/>
          <w:szCs w:val="16"/>
          <w:highlight w:val="yellow"/>
          <w:lang w:eastAsia="zh-CN"/>
        </w:rPr>
        <w:t xml:space="preserve"> Closed-form analytical formulae are established for certain preview cases, allowing for the introduction of a straightforward and computationally efficient algorithm for generating the velocity profile.</w:t>
      </w:r>
      <w:r w:rsidR="002B3F0C">
        <w:rPr>
          <w:lang w:eastAsia="zh-CN"/>
        </w:rPr>
        <w:t xml:space="preserve"> 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517DA">
        <w:rPr>
          <w:rFonts w:eastAsiaTheme="minorEastAsia"/>
        </w:rPr>
        <w:t xml:space="preserve"> </w:t>
      </w:r>
      <w:r w:rsidR="003705BE">
        <w:rPr>
          <w:rFonts w:eastAsiaTheme="minorEastAsia"/>
        </w:rPr>
        <w:t xml:space="preserve">path </w:t>
      </w:r>
      <w:r w:rsidR="00A517DA">
        <w:rPr>
          <w:rFonts w:eastAsiaTheme="minorEastAsia"/>
        </w:rPr>
        <w:t>low friction bound</w:t>
      </w:r>
      <w:r w:rsidR="002E1283">
        <w:rPr>
          <w:rFonts w:eastAsiaTheme="minorEastAsia"/>
        </w:rPr>
        <w:t xml:space="preserve">,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r w:rsidR="00216FC9">
        <w:rPr>
          <w:rFonts w:eastAsiaTheme="minorEastAsia"/>
        </w:rPr>
        <w:t xml:space="preserve">human driver or </w:t>
      </w:r>
      <w:r w:rsidR="00B81DC7">
        <w:rPr>
          <w:rFonts w:eastAsiaTheme="minorEastAsia"/>
        </w:rPr>
        <w:t>auto</w:t>
      </w:r>
      <w:r w:rsidR="005658C0">
        <w:rPr>
          <w:rFonts w:eastAsiaTheme="minorEastAsia"/>
        </w:rPr>
        <w:t>no</w:t>
      </w:r>
      <w:r w:rsidR="00B81DC7">
        <w:rPr>
          <w:rFonts w:eastAsiaTheme="minorEastAsia"/>
        </w:rPr>
        <w:t xml:space="preserve">mous </w:t>
      </w:r>
      <w:r w:rsidR="002E1283" w:rsidRPr="00734C8A">
        <w:rPr>
          <w:rFonts w:eastAsiaTheme="minorEastAsia"/>
        </w:rPr>
        <w:t>vehicle 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6A8F7B4E"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7pt" o:ole="">
            <v:imagedata r:id="rId10" o:title=""/>
          </v:shape>
          <o:OLEObject Type="Embed" ProgID="Equation.DSMT4" ShapeID="_x0000_i1025" DrawAspect="Content" ObjectID="_1680464449"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fldSimple w:instr=" SEQ MTEqn \c \* Arabic \* MERGEFORMAT ">
        <w:r w:rsidR="00833034">
          <w:rPr>
            <w:noProof/>
          </w:rPr>
          <w:instrText>1</w:instrText>
        </w:r>
      </w:fldSimple>
      <w:r>
        <w:instrText>)</w:instrText>
      </w:r>
      <w:bookmarkEnd w:id="3"/>
      <w:r>
        <w:fldChar w:fldCharType="end"/>
      </w:r>
    </w:p>
    <w:p w14:paraId="2F4EEE79" w14:textId="7DC038D2" w:rsidR="00C962D6" w:rsidRDefault="00C962D6" w:rsidP="00C962D6">
      <w:pPr>
        <w:pStyle w:val="MTDisplayEquation"/>
      </w:pPr>
      <w:r>
        <w:tab/>
      </w:r>
      <w:r w:rsidRPr="00C962D6">
        <w:rPr>
          <w:position w:val="-20"/>
        </w:rPr>
        <w:object w:dxaOrig="3180" w:dyaOrig="560" w14:anchorId="3D8C866A">
          <v:shape id="_x0000_i1026" type="#_x0000_t75" style="width:160pt;height:28.35pt" o:ole="">
            <v:imagedata r:id="rId12" o:title=""/>
          </v:shape>
          <o:OLEObject Type="Embed" ProgID="Equation.DSMT4" ShapeID="_x0000_i1026" DrawAspect="Content" ObjectID="_1680464450"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fldSimple w:instr=" SEQ MTEqn \c \* Arabic \* MERGEFORMAT ">
        <w:r w:rsidR="00833034">
          <w:rPr>
            <w:noProof/>
          </w:rPr>
          <w:instrText>2</w:instrText>
        </w:r>
      </w:fldSimple>
      <w:r>
        <w:instrText>)</w:instrText>
      </w:r>
      <w:bookmarkEnd w:id="4"/>
      <w:r>
        <w:fldChar w:fldCharType="end"/>
      </w:r>
    </w:p>
    <w:p w14:paraId="021F7300" w14:textId="6C0A308E" w:rsidR="00CB7E8B" w:rsidRDefault="00CB7E8B" w:rsidP="00CB7E8B">
      <w:pPr>
        <w:pStyle w:val="MTDisplayEquation"/>
      </w:pPr>
      <w:r>
        <w:tab/>
      </w:r>
      <w:r w:rsidRPr="00CB7E8B">
        <w:rPr>
          <w:position w:val="-26"/>
        </w:rPr>
        <w:object w:dxaOrig="2900" w:dyaOrig="620" w14:anchorId="530D72D0">
          <v:shape id="_x0000_i1027" type="#_x0000_t75" style="width:145.35pt;height:31pt" o:ole="">
            <v:imagedata r:id="rId14" o:title=""/>
          </v:shape>
          <o:OLEObject Type="Embed" ProgID="Equation.DSMT4" ShapeID="_x0000_i1027" DrawAspect="Content" ObjectID="_1680464451"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fldSimple w:instr=" SEQ MTEqn \c \* Arabic \* MERGEFORMAT ">
        <w:r w:rsidR="00833034">
          <w:rPr>
            <w:noProof/>
          </w:rPr>
          <w:instrText>3</w:instrText>
        </w:r>
      </w:fldSimple>
      <w:r>
        <w:instrText>)</w:instrText>
      </w:r>
      <w:bookmarkEnd w:id="5"/>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092B057" w:rsidR="00A711F1" w:rsidRDefault="00D02870" w:rsidP="00D02870">
      <w:pPr>
        <w:pStyle w:val="MTDisplayEquation"/>
      </w:pPr>
      <w:r>
        <w:tab/>
      </w:r>
      <w:r w:rsidR="00EF01E3" w:rsidRPr="00C36435">
        <w:rPr>
          <w:position w:val="-12"/>
        </w:rPr>
        <w:object w:dxaOrig="2220" w:dyaOrig="380" w14:anchorId="38903E40">
          <v:shape id="_x0000_i1028" type="#_x0000_t75" style="width:111pt;height:19.35pt" o:ole="">
            <v:imagedata r:id="rId20" o:title=""/>
          </v:shape>
          <o:OLEObject Type="Embed" ProgID="Equation.DSMT4" ShapeID="_x0000_i1028" DrawAspect="Content" ObjectID="_1680464452"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fldSimple w:instr=" SEQ MTEqn \c \* Arabic \* MERGEFORMAT ">
        <w:r w:rsidR="00833034">
          <w:rPr>
            <w:noProof/>
          </w:rPr>
          <w:instrText>4</w:instrText>
        </w:r>
      </w:fldSimple>
      <w:r>
        <w:instrText>)</w:instrText>
      </w:r>
      <w:bookmarkEnd w:id="6"/>
      <w:r>
        <w:fldChar w:fldCharType="end"/>
      </w:r>
    </w:p>
    <w:p w14:paraId="23745F96" w14:textId="6BB533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7" w:name="MTToggleStart"/>
      <w:bookmarkStart w:id="8" w:name="MTToggleEnd"/>
      <w:bookmarkEnd w:id="7"/>
      <w:bookmarkEnd w:id="8"/>
      <w:r w:rsidR="0095512C">
        <w:t xml:space="preserve">, the </w:t>
      </w:r>
      <w:r w:rsidR="002C7AEE">
        <w:t xml:space="preserve">vertical forces </w:t>
      </w:r>
      <w:r w:rsidR="008C4CD9">
        <w:t xml:space="preserve">can be expressed as </w:t>
      </w:r>
      <w:r w:rsidR="00FC1A42" w:rsidRPr="00AF6E8B">
        <w:rPr>
          <w:position w:val="-12"/>
        </w:rPr>
        <w:object w:dxaOrig="1860" w:dyaOrig="300" w14:anchorId="227EB89D">
          <v:shape id="_x0000_i1029" type="#_x0000_t75" style="width:93pt;height:15.65pt" o:ole="">
            <v:imagedata r:id="rId22" o:title=""/>
          </v:shape>
          <o:OLEObject Type="Embed" ProgID="Equation.DSMT4" ShapeID="_x0000_i1029" DrawAspect="Content" ObjectID="_1680464453" r:id="rId23"/>
        </w:object>
      </w:r>
      <w:r w:rsidR="007A198C">
        <w:t xml:space="preserve">, </w:t>
      </w:r>
      <w:r w:rsidR="00FC1A42" w:rsidRPr="007A198C">
        <w:rPr>
          <w:position w:val="-10"/>
        </w:rPr>
        <w:object w:dxaOrig="1860" w:dyaOrig="279" w14:anchorId="41BA58C4">
          <v:shape id="_x0000_i1030" type="#_x0000_t75" style="width:93.65pt;height:14.65pt" o:ole="">
            <v:imagedata r:id="rId24" o:title=""/>
          </v:shape>
          <o:OLEObject Type="Embed" ProgID="Equation.DSMT4" ShapeID="_x0000_i1030" DrawAspect="Content" ObjectID="_1680464454" r:id="rId25"/>
        </w:object>
      </w:r>
      <w:r w:rsidR="007A198C">
        <w:t>.</w:t>
      </w:r>
    </w:p>
    <w:p w14:paraId="52AFDA2D" w14:textId="571F1A89"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F730B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775AE8" w:rsidRPr="00775AE8">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833034" w:rsidRPr="00833034">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7A957848" w:rsidR="00D1656A" w:rsidRDefault="00D1656A" w:rsidP="00D1656A">
      <w:pPr>
        <w:pStyle w:val="MTDisplayEquation"/>
      </w:pPr>
      <w:r>
        <w:tab/>
      </w:r>
      <w:commentRangeStart w:id="9"/>
      <w:r w:rsidR="001C6267" w:rsidRPr="007D114B">
        <w:rPr>
          <w:position w:val="-12"/>
        </w:rPr>
        <w:object w:dxaOrig="2420" w:dyaOrig="340" w14:anchorId="4F78B9F8">
          <v:shape id="_x0000_i1031" type="#_x0000_t75" style="width:121.35pt;height:17.65pt" o:ole="">
            <v:imagedata r:id="rId28" o:title=""/>
          </v:shape>
          <o:OLEObject Type="Embed" ProgID="Equation.DSMT4" ShapeID="_x0000_i1031" DrawAspect="Content" ObjectID="_1680464455" r:id="rId29"/>
        </w:object>
      </w:r>
      <w:commentRangeEnd w:id="9"/>
      <w:r w:rsidR="001C6267">
        <w:rPr>
          <w:rStyle w:val="CommentReference"/>
          <w:rFonts w:eastAsia="等线"/>
          <w:spacing w:val="0"/>
          <w:lang w:eastAsia="en-US"/>
        </w:rPr>
        <w:commentReference w:id="9"/>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24435"/>
      <w:r>
        <w:instrText>(</w:instrText>
      </w:r>
      <w:fldSimple w:instr=" SEQ MTEqn \c \* Arabic \* MERGEFORMAT ">
        <w:r w:rsidR="00833034">
          <w:rPr>
            <w:noProof/>
          </w:rPr>
          <w:instrText>5</w:instrText>
        </w:r>
      </w:fldSimple>
      <w:r>
        <w:instrText>)</w:instrText>
      </w:r>
      <w:bookmarkEnd w:id="10"/>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2BC66DEC"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833034" w:rsidRPr="00833034">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833034">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833034" w:rsidRPr="00833034">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833034">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833034" w:rsidRPr="00833034">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3635B2" w:rsidR="00D1656A" w:rsidRDefault="00D1656A" w:rsidP="00D1656A">
      <w:pPr>
        <w:pStyle w:val="MTDisplayEquation"/>
        <w:ind w:firstLine="0"/>
      </w:pPr>
      <w:r>
        <w:tab/>
      </w:r>
      <w:r w:rsidR="00F70580" w:rsidRPr="006B6051">
        <w:rPr>
          <w:position w:val="-14"/>
        </w:rPr>
        <w:object w:dxaOrig="3060" w:dyaOrig="440" w14:anchorId="658338C8">
          <v:shape id="_x0000_i1032" type="#_x0000_t75" style="width:152pt;height:22pt" o:ole="">
            <v:imagedata r:id="rId34" o:title=""/>
          </v:shape>
          <o:OLEObject Type="Embed" ProgID="Equation.DSMT4" ShapeID="_x0000_i1032" DrawAspect="Content" ObjectID="_1680464456"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914313"/>
      <w:r>
        <w:instrText>(</w:instrText>
      </w:r>
      <w:fldSimple w:instr=" SEQ MTEqn \c \* Arabic \* MERGEFORMAT ">
        <w:r w:rsidR="00833034">
          <w:rPr>
            <w:noProof/>
          </w:rPr>
          <w:instrText>6</w:instrText>
        </w:r>
      </w:fldSimple>
      <w:r>
        <w:instrText>)</w:instrText>
      </w:r>
      <w:bookmarkEnd w:id="11"/>
      <w:r>
        <w:fldChar w:fldCharType="end"/>
      </w:r>
    </w:p>
    <w:p w14:paraId="6D5243BC" w14:textId="18421DB6"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833034" w:rsidRPr="00833034">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F730BA">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775AE8" w:rsidRPr="00775AE8">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8137553" w:rsidR="00812E2A" w:rsidRPr="00812E2A" w:rsidRDefault="00AE4155" w:rsidP="00AE4155">
      <w:pPr>
        <w:pStyle w:val="MTDisplayEquation"/>
      </w:pPr>
      <w:r>
        <w:tab/>
      </w:r>
      <w:r w:rsidR="00C366E6" w:rsidRPr="00764E20">
        <w:rPr>
          <w:position w:val="-14"/>
        </w:rPr>
        <w:object w:dxaOrig="3100" w:dyaOrig="440" w14:anchorId="4BDB75DD">
          <v:shape id="_x0000_i1033" type="#_x0000_t75" style="width:155.65pt;height:22pt" o:ole="">
            <v:imagedata r:id="rId36" o:title=""/>
          </v:shape>
          <o:OLEObject Type="Embed" ProgID="Equation.DSMT4" ShapeID="_x0000_i1033" DrawAspect="Content" ObjectID="_1680464457"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283111"/>
      <w:r>
        <w:instrText>(</w:instrText>
      </w:r>
      <w:fldSimple w:instr=" SEQ MTEqn \c \* Arabic \* MERGEFORMAT ">
        <w:r w:rsidR="00833034">
          <w:rPr>
            <w:noProof/>
          </w:rPr>
          <w:instrText>7</w:instrText>
        </w:r>
      </w:fldSimple>
      <w:r>
        <w:instrText>)</w:instrText>
      </w:r>
      <w:bookmarkEnd w:id="12"/>
      <w:r>
        <w:fldChar w:fldCharType="end"/>
      </w:r>
    </w:p>
    <w:p w14:paraId="09871B97" w14:textId="7A153A7B"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833034" w:rsidRPr="00833034">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3" w:name="_Ref69134284"/>
      <w:r>
        <w:t>B</w:t>
      </w:r>
      <w:r w:rsidR="004C165E">
        <w:t xml:space="preserve">. </w:t>
      </w:r>
      <w:r w:rsidR="001355EC">
        <w:t>Path Representation</w:t>
      </w:r>
      <w:bookmarkEnd w:id="13"/>
      <w:r w:rsidR="001355EC">
        <w:t xml:space="preserve"> </w:t>
      </w:r>
    </w:p>
    <w:p w14:paraId="0E6314D5" w14:textId="5367694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F730BA">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775AE8" w:rsidRPr="00775AE8">
        <w:rPr>
          <w:noProof/>
          <w:lang w:eastAsia="zh-CN"/>
        </w:rPr>
        <w:t>[15]</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F730BA">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 [17]","plainTextFormattedCitation":"[16], [17]","previouslyFormattedCitation":"[16], [17]"},"properties":{"noteIndex":0},"schema":"https://github.com/citation-style-language/schema/raw/master/csl-citation.json"}</w:instrText>
      </w:r>
      <w:r w:rsidR="0073644E">
        <w:rPr>
          <w:lang w:eastAsia="zh-CN"/>
        </w:rPr>
        <w:fldChar w:fldCharType="separate"/>
      </w:r>
      <w:r w:rsidR="00775AE8" w:rsidRPr="00775AE8">
        <w:rPr>
          <w:noProof/>
          <w:lang w:eastAsia="zh-CN"/>
        </w:rPr>
        <w:t>[16], [17]</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F730BA">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775AE8" w:rsidRPr="00775AE8">
        <w:rPr>
          <w:noProof/>
          <w:lang w:eastAsia="zh-CN"/>
        </w:rPr>
        <w:t>[18]</w:t>
      </w:r>
      <w:r w:rsidR="0073644E">
        <w:rPr>
          <w:lang w:eastAsia="zh-CN"/>
        </w:rPr>
        <w:fldChar w:fldCharType="end"/>
      </w:r>
      <w:r w:rsidR="00EF5E7A">
        <w:rPr>
          <w:rFonts w:hint="eastAsia"/>
          <w:lang w:eastAsia="zh-CN"/>
        </w:rPr>
        <w:t>,</w:t>
      </w:r>
      <w:r w:rsidR="0073644E">
        <w:rPr>
          <w:lang w:eastAsia="zh-CN"/>
        </w:rPr>
        <w:fldChar w:fldCharType="begin" w:fldLock="1"/>
      </w:r>
      <w:r w:rsidR="00F730BA">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[19]","plainTextFormattedCitation":"[19]","previouslyFormattedCitation":"[19]"},"properties":{"noteIndex":0},"schema":"https://github.com/citation-style-language/schema/raw/master/csl-citation.json"}</w:instrText>
      </w:r>
      <w:r w:rsidR="0073644E">
        <w:rPr>
          <w:lang w:eastAsia="zh-CN"/>
        </w:rPr>
        <w:fldChar w:fldCharType="separate"/>
      </w:r>
      <w:r w:rsidR="00775AE8" w:rsidRPr="00775AE8">
        <w:rPr>
          <w:noProof/>
          <w:lang w:eastAsia="zh-CN"/>
        </w:rPr>
        <w:t>[19]</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w:t>
      </w:r>
      <w:r w:rsidR="00422DE7">
        <w:rPr>
          <w:lang w:eastAsia="zh-CN"/>
        </w:rPr>
        <w:t>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CD6A9F3" w:rsidR="00E364B1" w:rsidRDefault="00686F9C" w:rsidP="00686F9C">
      <w:pPr>
        <w:pStyle w:val="MTDisplayEquation"/>
      </w:pPr>
      <w:r>
        <w:tab/>
      </w:r>
      <w:r w:rsidRPr="00686F9C">
        <w:rPr>
          <w:position w:val="-10"/>
        </w:rPr>
        <w:object w:dxaOrig="1100" w:dyaOrig="300" w14:anchorId="04B93AD4">
          <v:shape id="_x0000_i1034" type="#_x0000_t75" style="width:55.35pt;height:15.65pt" o:ole="">
            <v:imagedata r:id="rId38" o:title=""/>
          </v:shape>
          <o:OLEObject Type="Embed" ProgID="Equation.DSMT4" ShapeID="_x0000_i1034" DrawAspect="Content" ObjectID="_1680464458"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034">
          <w:rPr>
            <w:noProof/>
          </w:rPr>
          <w:instrText>8</w:instrText>
        </w:r>
      </w:fldSimple>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609B2EF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F730BA">
        <w:instrText>ADDIN CSL_CITATION {"citationItems":[{"id":"ITEM-1","itemData":{"URL":"https://www.larson.psu.edu/about/test-track.aspx","accessed":{"date-parts":[["2021","4","8"]]},"id":"ITEM-1","issued":{"date-parts":[["0"]]},"title":"Test Track","type":"webpage"},"uris":["http://www.mendeley.com/documents/?uuid=e41ec300-94db-4650-8590-9a6ca89c9a71"]}],"mendeley":{"formattedCitation":"[20]","plainTextFormattedCitation":"[20]","previouslyFormattedCitation":"[20]"},"properties":{"noteIndex":0},"schema":"https://github.com/citation-style-language/schema/raw/master/csl-citation.json"}</w:instrText>
      </w:r>
      <w:r>
        <w:fldChar w:fldCharType="separate"/>
      </w:r>
      <w:r w:rsidR="00775AE8" w:rsidRPr="00775AE8">
        <w:rPr>
          <w:noProof/>
        </w:rPr>
        <w:t>[20]</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F730BA">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plainTextFormattedCitation":"[16]","previouslyFormattedCitation":"[16]"},"properties":{"noteIndex":0},"schema":"https://github.com/citation-style-language/schema/raw/master/csl-citation.json"}</w:instrText>
      </w:r>
      <w:r>
        <w:rPr>
          <w:lang w:eastAsia="zh-CN"/>
        </w:rPr>
        <w:fldChar w:fldCharType="separate"/>
      </w:r>
      <w:r w:rsidR="00775AE8" w:rsidRPr="00775AE8">
        <w:rPr>
          <w:noProof/>
          <w:lang w:eastAsia="zh-CN"/>
        </w:rPr>
        <w:t>[16]</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83B89C3"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833034" w:rsidRPr="00833034">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F730BA">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775AE8" w:rsidRPr="00775AE8">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F730BA">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[21]","plainTextFormattedCitation":"[21]","previouslyFormattedCitation":"[21]"},"properties":{"noteIndex":0},"schema":"https://github.com/citation-style-language/schema/raw/master/csl-citation.json"}</w:instrText>
      </w:r>
      <w:r>
        <w:fldChar w:fldCharType="separate"/>
      </w:r>
      <w:r w:rsidR="00775AE8" w:rsidRPr="00775AE8">
        <w:rPr>
          <w:noProof/>
        </w:rPr>
        <w:t>[21]</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FLCwIAAPkDAAAOAAAAZHJzL2Uyb0RvYy54bWysU11v2yAUfZ+0/4B4X+w4abpZcaouVaZJ&#10;3YfU9gdgjG00m8suJHb263fBaRp1b9V4QMC9HM4597K+GfuOHRQ6Dabg81nKmTISKm2agj897j58&#10;5Mx5YSrRgVEFPyrHbzbv360Hm6sMWugqhYxAjMsHW/DWe5sniZOt6oWbgVWGgjVgLzxtsUkqFAOh&#10;912SpekqGQAriyCVc3R6NwX5JuLXtZL+R1075VlXcOLm44xxLsOcbNYib1DYVssTDfEGFr3Qhh49&#10;Q90JL9ge9T9QvZYIDmo/k9AnUNdaqqiB1MzTV2oeWmFV1ELmOHu2yf0/WPn98BOZrqh2GWdG9FSj&#10;RzV69hlGlkV/ButySnuwlOhHOqfcqNXZe5C/HDOwbYVp1C0iDK0SFfGbB2eTi6uhIi53AaQcvkFF&#10;74i9hwg01tgH88gORuhUp+O5NoGLpMNFurpOrygkKbZIs2yVRnaJyJ+vW3T+i4KehUXBkYof4cXh&#10;3vlAR+TPKeE1B52udrrr4gabctshOwhqlF0cUcGrtM6EZAPh2oQYTqLOIG0S6cdyjJYuAkSQXUJ1&#10;JOEIU//Rf6FFC/iHs4F6r+Du916g4qz7asi8T/PlMjRr3CyvrqkODC8j5WVEGElQBfecTcutnxp8&#10;b1E3Lb00lcvALRle62jFC6sTfeqv6NDpL4QGvtzHrJcfu/kLAAD//wMAUEsDBBQABgAIAAAAIQCq&#10;wLwR2gAAAAUBAAAPAAAAZHJzL2Rvd25yZXYueG1sTI/BTsNADETvSPzDykhcEN0AJSkhmwqQQL22&#10;9AOcrJtEZL1Rdtukf4/hAhfLo7HGb4r17Hp1ojF0ng3cLRJQxLW3HTcG9p/vtytQISJb7D2TgTMF&#10;WJeXFwXm1k+8pdMuNkpCOORooI1xyLUOdUsOw8IPxOId/OgwihwbbUecJNz1+j5JUu2wY/nQ4kBv&#10;LdVfu6MzcNhMN49PU/UR99l2mb5il1X+bMz11fzyDCrSHP+O4Qdf0KEUpsof2QbVG5Ai8XeKt1w9&#10;iKxkydIEdFno//TlNwAAAP//AwBQSwECLQAUAAYACAAAACEAtoM4kv4AAADhAQAAEwAAAAAAAAAA&#10;AAAAAAAAAAAAW0NvbnRlbnRfVHlwZXNdLnhtbFBLAQItABQABgAIAAAAIQA4/SH/1gAAAJQBAAAL&#10;AAAAAAAAAAAAAAAAAC8BAABfcmVscy8ucmVsc1BLAQItABQABgAIAAAAIQCue3FLCwIAAPkDAAAO&#10;AAAAAAAAAAAAAAAAAC4CAABkcnMvZTJvRG9jLnhtbFBLAQItABQABgAIAAAAIQCqwLwR2gAAAAUB&#10;AAAPAAAAAAAAAAAAAAAAAGUEAABkcnMvZG93bnJldi54bWxQSwUGAAAAAAQABADzAAAAbAUAAAAA&#10;" stroked="f">
                <v:textbo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82002BB" w:rsidR="000906DE" w:rsidRDefault="000906DE" w:rsidP="000906DE">
      <w:pPr>
        <w:pStyle w:val="MTDisplayEquation"/>
      </w:pPr>
      <w:r>
        <w:tab/>
      </w:r>
      <w:r w:rsidR="005F43EA" w:rsidRPr="0077673A">
        <w:rPr>
          <w:position w:val="-20"/>
        </w:rPr>
        <w:object w:dxaOrig="2180" w:dyaOrig="499" w14:anchorId="159BE7E3">
          <v:shape id="_x0000_i1035" type="#_x0000_t75" style="width:109.35pt;height:25.35pt" o:ole="">
            <v:imagedata r:id="rId42" o:title=""/>
          </v:shape>
          <o:OLEObject Type="Embed" ProgID="Equation.DSMT4" ShapeID="_x0000_i1035" DrawAspect="Content" ObjectID="_1680464459"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809437"/>
      <w:r>
        <w:instrText>(</w:instrText>
      </w:r>
      <w:fldSimple w:instr=" SEQ MTEqn \c \* Arabic \* MERGEFORMAT ">
        <w:r w:rsidR="00833034">
          <w:rPr>
            <w:noProof/>
          </w:rPr>
          <w:instrText>9</w:instrText>
        </w:r>
      </w:fldSimple>
      <w:r>
        <w:instrText>)</w:instrText>
      </w:r>
      <w:bookmarkEnd w:id="14"/>
      <w:r>
        <w:fldChar w:fldCharType="end"/>
      </w:r>
    </w:p>
    <w:p w14:paraId="7555C67B" w14:textId="06877860" w:rsidR="000906DE" w:rsidRDefault="000906DE" w:rsidP="000906DE">
      <w:pPr>
        <w:pStyle w:val="BodyText"/>
        <w:rPr>
          <w:lang w:eastAsia="zh-CN"/>
        </w:rPr>
      </w:pPr>
      <w:r>
        <w:rPr>
          <w:lang w:eastAsia="zh-CN"/>
        </w:rPr>
        <w:lastRenderedPageBreak/>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833034" w:rsidRPr="00833034">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833034" w:rsidRPr="00833034">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BDE5F84" w:rsidR="000906DE" w:rsidRDefault="000906DE" w:rsidP="000906DE">
      <w:pPr>
        <w:pStyle w:val="MTDisplayEquation"/>
      </w:pPr>
      <w:r>
        <w:tab/>
      </w:r>
      <w:r w:rsidR="003A765F" w:rsidRPr="00403080">
        <w:rPr>
          <w:position w:val="-22"/>
        </w:rPr>
        <w:object w:dxaOrig="4200" w:dyaOrig="499" w14:anchorId="191BA497">
          <v:shape id="_x0000_i1036" type="#_x0000_t75" style="width:210.65pt;height:24.35pt" o:ole="">
            <v:imagedata r:id="rId44" o:title=""/>
          </v:shape>
          <o:OLEObject Type="Embed" ProgID="Equation.DSMT4" ShapeID="_x0000_i1036" DrawAspect="Content" ObjectID="_1680464460"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58582"/>
      <w:r>
        <w:instrText>(</w:instrText>
      </w:r>
      <w:fldSimple w:instr=" SEQ MTEqn \c \* Arabic \* MERGEFORMAT ">
        <w:r w:rsidR="00833034">
          <w:rPr>
            <w:noProof/>
          </w:rPr>
          <w:instrText>10</w:instrText>
        </w:r>
      </w:fldSimple>
      <w:r>
        <w:instrText>)</w:instrText>
      </w:r>
      <w:bookmarkEnd w:id="15"/>
      <w:r>
        <w:fldChar w:fldCharType="end"/>
      </w:r>
    </w:p>
    <w:p w14:paraId="5A1DF641" w14:textId="7AC6A750"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833034" w:rsidRPr="00833034">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found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a significant </w:t>
      </w:r>
      <w:r w:rsidR="003003F1">
        <w:rPr>
          <w:iCs/>
          <w:lang w:eastAsia="zh-CN"/>
        </w:rPr>
        <w:t>portion</w:t>
      </w:r>
      <w:r w:rsidR="00D46F9D">
        <w:rPr>
          <w:iCs/>
          <w:lang w:eastAsia="zh-CN"/>
        </w:rPr>
        <w:t xml:space="preserve"> of </w:t>
      </w:r>
      <w:r w:rsidR="006F05CF">
        <w:rPr>
          <w:iCs/>
          <w:lang w:eastAsia="zh-CN"/>
        </w:rPr>
        <w:t xml:space="preserve">a </w:t>
      </w:r>
      <w:r w:rsidR="00D46F9D">
        <w:rPr>
          <w:iCs/>
          <w:lang w:eastAsia="zh-CN"/>
        </w:rPr>
        <w:t xml:space="preserve">path. </w:t>
      </w:r>
    </w:p>
    <w:p w14:paraId="4B60BE52" w14:textId="39688F67" w:rsidR="00A97440" w:rsidRDefault="00A97440" w:rsidP="000906DE">
      <w:pPr>
        <w:pStyle w:val="BodyText"/>
        <w:rPr>
          <w:lang w:eastAsia="zh-CN"/>
        </w:rPr>
      </w:pPr>
      <w:r>
        <w:rPr>
          <w:lang w:eastAsia="zh-CN"/>
        </w:rPr>
        <w:t xml:space="preserve">For the </w:t>
      </w:r>
      <w:proofErr w:type="gramStart"/>
      <w:r>
        <w:rPr>
          <w:lang w:eastAsia="zh-CN"/>
        </w:rPr>
        <w:t>straight line</w:t>
      </w:r>
      <w:proofErr w:type="gramEnd"/>
      <w:r>
        <w:rPr>
          <w:lang w:eastAsia="zh-CN"/>
        </w:rPr>
        <w:t xml:space="preserv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833034">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32C7C28A" w:rsidR="00A85450" w:rsidRDefault="00B72EC0" w:rsidP="00B72EC0">
      <w:pPr>
        <w:pStyle w:val="MTDisplayEquation"/>
      </w:pPr>
      <w:r>
        <w:tab/>
      </w:r>
      <w:r w:rsidRPr="00B72EC0">
        <w:rPr>
          <w:position w:val="-12"/>
        </w:rPr>
        <w:object w:dxaOrig="3340" w:dyaOrig="340" w14:anchorId="7AD41765">
          <v:shape id="_x0000_i1037" type="#_x0000_t75" style="width:167.35pt;height:17pt" o:ole="">
            <v:imagedata r:id="rId46" o:title=""/>
          </v:shape>
          <o:OLEObject Type="Embed" ProgID="Equation.DSMT4" ShapeID="_x0000_i1037" DrawAspect="Content" ObjectID="_1680464461"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44903"/>
      <w:r>
        <w:instrText>(</w:instrText>
      </w:r>
      <w:r w:rsidR="003E749B">
        <w:fldChar w:fldCharType="begin"/>
      </w:r>
      <w:r w:rsidR="003E749B">
        <w:instrText xml:space="preserve"> SEQ MTEqn \c \* Arabic \* MERGEFORMAT </w:instrText>
      </w:r>
      <w:r w:rsidR="003E749B">
        <w:fldChar w:fldCharType="separate"/>
      </w:r>
      <w:r w:rsidR="0048229F">
        <w:rPr>
          <w:noProof/>
        </w:rPr>
        <w:instrText>11</w:instrText>
      </w:r>
      <w:r w:rsidR="003E749B">
        <w:rPr>
          <w:noProof/>
        </w:rPr>
        <w:fldChar w:fldCharType="end"/>
      </w:r>
      <w:r>
        <w:instrText>)</w:instrText>
      </w:r>
      <w:bookmarkEnd w:id="16"/>
      <w:r>
        <w:fldChar w:fldCharType="end"/>
      </w:r>
    </w:p>
    <w:p w14:paraId="645480D4" w14:textId="0ED09812" w:rsidR="00B72EC0" w:rsidRDefault="00B72EC0" w:rsidP="00B72EC0">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p>
    <w:p w14:paraId="0798850A" w14:textId="544F9FF9" w:rsidR="00AE000E" w:rsidRPr="007365F8" w:rsidRDefault="00CC4C7D" w:rsidP="000906DE">
      <w:pPr>
        <w:pStyle w:val="BodyText"/>
        <w:rPr>
          <w:lang w:eastAsia="zh-CN"/>
        </w:rPr>
      </w:pPr>
      <w:r w:rsidRPr="007365F8">
        <w:rPr>
          <w:lang w:eastAsia="zh-CN"/>
        </w:rPr>
        <w:t xml:space="preserve">For the </w:t>
      </w:r>
      <w:r w:rsidR="00312DF6" w:rsidRPr="007365F8">
        <w:rPr>
          <w:lang w:eastAsia="zh-CN"/>
        </w:rPr>
        <w:t>zero</w:t>
      </w:r>
      <w:r w:rsidR="00D15891" w:rsidRPr="007365F8">
        <w:rPr>
          <w:lang w:eastAsia="zh-CN"/>
        </w:rPr>
        <w:t>-</w:t>
      </w:r>
      <w:r w:rsidR="00312DF6" w:rsidRPr="007365F8">
        <w:rPr>
          <w:lang w:eastAsia="zh-CN"/>
        </w:rPr>
        <w:t xml:space="preserve">grade </w:t>
      </w:r>
      <w:r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Pr="007365F8">
        <w:rPr>
          <w:lang w:eastAsia="zh-CN"/>
        </w:rPr>
        <w:t xml:space="preserve"> </w:t>
      </w:r>
      <w:r w:rsidR="00833CBB" w:rsidRPr="007365F8">
        <w:rPr>
          <w:lang w:eastAsia="zh-CN"/>
        </w:rPr>
        <w:t>are</w:t>
      </w:r>
      <w:r w:rsidRPr="007365F8">
        <w:rPr>
          <w:lang w:eastAsia="zh-CN"/>
        </w:rPr>
        <w:t xml:space="preserve"> a constant, </w:t>
      </w:r>
      <w:r w:rsidRPr="007365F8">
        <w:rPr>
          <w:lang w:eastAsia="zh-CN"/>
        </w:rPr>
        <w:fldChar w:fldCharType="begin"/>
      </w:r>
      <w:r w:rsidRPr="007365F8">
        <w:rPr>
          <w:lang w:eastAsia="zh-CN"/>
        </w:rPr>
        <w:instrText xml:space="preserve"> GOTOBUTTON ZEqnNum358582  \* MERGEFORMAT </w:instrText>
      </w:r>
      <w:r w:rsidRPr="007365F8">
        <w:rPr>
          <w:lang w:eastAsia="zh-CN"/>
        </w:rPr>
        <w:fldChar w:fldCharType="begin"/>
      </w:r>
      <w:r w:rsidRPr="007365F8">
        <w:rPr>
          <w:lang w:eastAsia="zh-CN"/>
        </w:rPr>
        <w:instrText xml:space="preserve"> REF ZEqnNum358582 \* Charformat \! \* MERGEFORMAT </w:instrText>
      </w:r>
      <w:r w:rsidRPr="007365F8">
        <w:rPr>
          <w:lang w:eastAsia="zh-CN"/>
        </w:rPr>
        <w:fldChar w:fldCharType="separate"/>
      </w:r>
      <w:r w:rsidR="00833034">
        <w:rPr>
          <w:lang w:eastAsia="zh-CN"/>
        </w:rPr>
        <w:instrText>(10)</w:instrText>
      </w:r>
      <w:r w:rsidRPr="007365F8">
        <w:rPr>
          <w:lang w:eastAsia="zh-CN"/>
        </w:rPr>
        <w:fldChar w:fldCharType="end"/>
      </w:r>
      <w:r w:rsidRPr="007365F8">
        <w:rPr>
          <w:lang w:eastAsia="zh-CN"/>
        </w:rPr>
        <w:fldChar w:fldCharType="end"/>
      </w:r>
      <w:r w:rsidRPr="007365F8">
        <w:rPr>
          <w:lang w:eastAsia="zh-CN"/>
        </w:rPr>
        <w:t xml:space="preserve"> </w:t>
      </w:r>
      <w:r w:rsidR="00377099" w:rsidRPr="007365F8">
        <w:rPr>
          <w:lang w:eastAsia="zh-CN"/>
        </w:rPr>
        <w:t xml:space="preserve">can be solved </w:t>
      </w:r>
      <w:r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1258E40F" w:rsidR="0099085F" w:rsidRDefault="0099085F" w:rsidP="0099085F">
      <w:pPr>
        <w:pStyle w:val="MTDisplayEquation"/>
      </w:pPr>
      <w:r>
        <w:tab/>
      </w:r>
      <w:r w:rsidR="005F43EA" w:rsidRPr="005F43EA">
        <w:rPr>
          <w:position w:val="-30"/>
        </w:rPr>
        <w:object w:dxaOrig="2840" w:dyaOrig="680" w14:anchorId="2CE95748">
          <v:shape id="_x0000_i1038" type="#_x0000_t75" style="width:142pt;height:34pt" o:ole="">
            <v:imagedata r:id="rId48" o:title=""/>
          </v:shape>
          <o:OLEObject Type="Embed" ProgID="Equation.DSMT4" ShapeID="_x0000_i1038" DrawAspect="Content" ObjectID="_1680464462"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612656"/>
      <w:r>
        <w:instrText>(</w:instrText>
      </w:r>
      <w:r w:rsidR="003E749B">
        <w:fldChar w:fldCharType="begin"/>
      </w:r>
      <w:r w:rsidR="003E749B">
        <w:instrText xml:space="preserve"> SEQ MTEqn</w:instrText>
      </w:r>
      <w:r w:rsidR="003E749B">
        <w:instrText xml:space="preserve"> \c \* Arabic \* MERGEFORMAT </w:instrText>
      </w:r>
      <w:r w:rsidR="003E749B">
        <w:fldChar w:fldCharType="separate"/>
      </w:r>
      <w:r w:rsidR="0048229F">
        <w:rPr>
          <w:noProof/>
        </w:rPr>
        <w:instrText>12</w:instrText>
      </w:r>
      <w:r w:rsidR="003E749B">
        <w:rPr>
          <w:noProof/>
        </w:rPr>
        <w:fldChar w:fldCharType="end"/>
      </w:r>
      <w:r>
        <w:instrText>)</w:instrText>
      </w:r>
      <w:bookmarkEnd w:id="17"/>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pt;height:31pt" o:ole="">
            <v:imagedata r:id="rId50" o:title=""/>
          </v:shape>
          <o:OLEObject Type="Embed" ProgID="Equation.DSMT4" ShapeID="_x0000_i1039" DrawAspect="Content" ObjectID="_1680464463" r:id="rId51"/>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47CFAAD7" w14:textId="15BE2526" w:rsidR="00B95CC0" w:rsidRPr="008B5474" w:rsidRDefault="00AB2978" w:rsidP="000906DE">
      <w:pPr>
        <w:pStyle w:val="BodyText"/>
        <w:rPr>
          <w:color w:val="0D0D0D" w:themeColor="text1" w:themeTint="F2"/>
          <w:sz w:val="16"/>
          <w:szCs w:val="16"/>
          <w:highlight w:val="yellow"/>
          <w:lang w:eastAsia="zh-CN"/>
        </w:rPr>
      </w:pPr>
      <w:r w:rsidRPr="008B5474">
        <w:rPr>
          <w:color w:val="0D0D0D" w:themeColor="text1" w:themeTint="F2"/>
          <w:sz w:val="16"/>
          <w:szCs w:val="16"/>
          <w:highlight w:val="yellow"/>
          <w:lang w:eastAsia="zh-CN"/>
        </w:rPr>
        <w:t>F</w:t>
      </w:r>
      <w:r w:rsidR="00D62074" w:rsidRPr="008B5474">
        <w:rPr>
          <w:color w:val="0D0D0D" w:themeColor="text1" w:themeTint="F2"/>
          <w:sz w:val="16"/>
          <w:szCs w:val="16"/>
          <w:highlight w:val="yellow"/>
          <w:lang w:eastAsia="zh-CN"/>
        </w:rPr>
        <w:t xml:space="preserve">or the spiral </w:t>
      </w:r>
      <w:r w:rsidR="00271061" w:rsidRPr="008B5474">
        <w:rPr>
          <w:color w:val="0D0D0D" w:themeColor="text1" w:themeTint="F2"/>
          <w:sz w:val="16"/>
          <w:szCs w:val="16"/>
          <w:highlight w:val="yellow"/>
          <w:lang w:eastAsia="zh-CN"/>
        </w:rPr>
        <w:t>and</w:t>
      </w:r>
      <w:r w:rsidR="008824F0" w:rsidRPr="008B5474">
        <w:rPr>
          <w:color w:val="0D0D0D" w:themeColor="text1" w:themeTint="F2"/>
          <w:sz w:val="16"/>
          <w:szCs w:val="16"/>
          <w:highlight w:val="yellow"/>
          <w:lang w:eastAsia="zh-CN"/>
        </w:rPr>
        <w:t xml:space="preserve"> a</w:t>
      </w:r>
      <w:r w:rsidR="002B741F" w:rsidRPr="008B5474">
        <w:rPr>
          <w:color w:val="0D0D0D" w:themeColor="text1" w:themeTint="F2"/>
          <w:sz w:val="16"/>
          <w:szCs w:val="16"/>
          <w:highlight w:val="yellow"/>
          <w:lang w:eastAsia="zh-CN"/>
        </w:rPr>
        <w:t>rc</w:t>
      </w:r>
      <w:r w:rsidR="008824F0" w:rsidRPr="008B5474">
        <w:rPr>
          <w:color w:val="0D0D0D" w:themeColor="text1" w:themeTint="F2"/>
          <w:sz w:val="16"/>
          <w:szCs w:val="16"/>
          <w:highlight w:val="yellow"/>
          <w:lang w:eastAsia="zh-CN"/>
        </w:rPr>
        <w:t xml:space="preserve"> path with </w:t>
      </w:r>
      <w:proofErr w:type="spellStart"/>
      <w:r w:rsidR="00C21EE7" w:rsidRPr="008B5474">
        <w:rPr>
          <w:color w:val="0D0D0D" w:themeColor="text1" w:themeTint="F2"/>
          <w:sz w:val="16"/>
          <w:szCs w:val="16"/>
          <w:highlight w:val="yellow"/>
          <w:lang w:eastAsia="zh-CN"/>
        </w:rPr>
        <w:t>non zero</w:t>
      </w:r>
      <w:proofErr w:type="spellEnd"/>
      <w:r w:rsidR="00C21EE7" w:rsidRPr="008B5474">
        <w:rPr>
          <w:color w:val="0D0D0D" w:themeColor="text1" w:themeTint="F2"/>
          <w:sz w:val="16"/>
          <w:szCs w:val="16"/>
          <w:highlight w:val="yellow"/>
          <w:lang w:eastAsia="zh-CN"/>
        </w:rPr>
        <w:t xml:space="preserve"> </w:t>
      </w:r>
      <w:r w:rsidR="008824F0" w:rsidRPr="008B5474">
        <w:rPr>
          <w:color w:val="0D0D0D" w:themeColor="text1" w:themeTint="F2"/>
          <w:sz w:val="16"/>
          <w:szCs w:val="16"/>
          <w:highlight w:val="yellow"/>
          <w:lang w:eastAsia="zh-CN"/>
        </w:rPr>
        <w:t>grade</w:t>
      </w:r>
      <w:r w:rsidR="00D62074" w:rsidRPr="008B5474">
        <w:rPr>
          <w:color w:val="0D0D0D" w:themeColor="text1" w:themeTint="F2"/>
          <w:sz w:val="16"/>
          <w:szCs w:val="16"/>
          <w:highlight w:val="yellow"/>
          <w:lang w:eastAsia="zh-CN"/>
        </w:rPr>
        <w:t xml:space="preserve">, a </w:t>
      </w:r>
      <w:r w:rsidR="00B95CC0" w:rsidRPr="008B5474">
        <w:rPr>
          <w:color w:val="0D0D0D" w:themeColor="text1" w:themeTint="F2"/>
          <w:sz w:val="16"/>
          <w:szCs w:val="16"/>
          <w:highlight w:val="yellow"/>
          <w:lang w:eastAsia="zh-CN"/>
        </w:rPr>
        <w:t xml:space="preserve">Taylor series approximate solution </w:t>
      </w:r>
      <w:r w:rsidR="00A318CA" w:rsidRPr="008B5474">
        <w:rPr>
          <w:color w:val="0D0D0D" w:themeColor="text1" w:themeTint="F2"/>
          <w:sz w:val="16"/>
          <w:szCs w:val="16"/>
          <w:highlight w:val="yellow"/>
          <w:lang w:eastAsia="zh-CN"/>
        </w:rPr>
        <w:t>of</w:t>
      </w:r>
      <w:r w:rsidR="00757A37" w:rsidRPr="008B5474">
        <w:rPr>
          <w:color w:val="0D0D0D" w:themeColor="text1" w:themeTint="F2"/>
          <w:sz w:val="16"/>
          <w:szCs w:val="16"/>
          <w:highlight w:val="yellow"/>
          <w:lang w:eastAsia="zh-CN"/>
        </w:rPr>
        <w:t xml:space="preserve"> </w: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GOTOBUTTON ZEqnNum358582  \* MERGEFORMAT </w:instrTex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REF ZEqnNum358582 \* Charformat \! \* MERGEFORMAT </w:instrText>
      </w:r>
      <w:r w:rsidR="00757A37" w:rsidRPr="008B5474">
        <w:rPr>
          <w:sz w:val="16"/>
          <w:szCs w:val="16"/>
          <w:highlight w:val="yellow"/>
          <w:lang w:eastAsia="zh-CN"/>
        </w:rPr>
        <w:fldChar w:fldCharType="separate"/>
      </w:r>
      <w:r w:rsidR="00833034" w:rsidRPr="008B5474">
        <w:rPr>
          <w:sz w:val="16"/>
          <w:szCs w:val="16"/>
          <w:highlight w:val="yellow"/>
          <w:lang w:eastAsia="zh-CN"/>
        </w:rPr>
        <w:instrText>(10)</w:instrText>
      </w:r>
      <w:r w:rsidR="00757A37" w:rsidRPr="008B5474">
        <w:rPr>
          <w:sz w:val="16"/>
          <w:szCs w:val="16"/>
          <w:highlight w:val="yellow"/>
          <w:lang w:eastAsia="zh-CN"/>
        </w:rPr>
        <w:fldChar w:fldCharType="end"/>
      </w:r>
      <w:r w:rsidR="00757A37" w:rsidRPr="008B5474">
        <w:rPr>
          <w:sz w:val="16"/>
          <w:szCs w:val="16"/>
          <w:highlight w:val="yellow"/>
          <w:lang w:eastAsia="zh-CN"/>
        </w:rPr>
        <w:fldChar w:fldCharType="end"/>
      </w:r>
      <w:r w:rsidR="00757A37" w:rsidRPr="008B5474">
        <w:rPr>
          <w:sz w:val="16"/>
          <w:szCs w:val="16"/>
          <w:highlight w:val="yellow"/>
          <w:lang w:eastAsia="zh-CN"/>
        </w:rPr>
        <w:t xml:space="preserve"> </w:t>
      </w:r>
      <w:r w:rsidR="00D62074" w:rsidRPr="008B5474">
        <w:rPr>
          <w:color w:val="0D0D0D" w:themeColor="text1" w:themeTint="F2"/>
          <w:sz w:val="16"/>
          <w:szCs w:val="16"/>
          <w:highlight w:val="yellow"/>
          <w:lang w:eastAsia="zh-CN"/>
        </w:rPr>
        <w:t>can be found</w:t>
      </w:r>
      <w:r w:rsidR="0097006C" w:rsidRPr="008B5474">
        <w:rPr>
          <w:color w:val="0D0D0D" w:themeColor="text1" w:themeTint="F2"/>
          <w:sz w:val="16"/>
          <w:szCs w:val="16"/>
          <w:highlight w:val="yellow"/>
          <w:lang w:eastAsia="zh-CN"/>
        </w:rPr>
        <w:t xml:space="preserve"> </w:t>
      </w:r>
      <w:r w:rsidR="0097006C" w:rsidRPr="008B5474">
        <w:rPr>
          <w:color w:val="0D0D0D" w:themeColor="text1" w:themeTint="F2"/>
          <w:sz w:val="16"/>
          <w:szCs w:val="16"/>
          <w:highlight w:val="yellow"/>
          <w:lang w:eastAsia="zh-CN"/>
        </w:rPr>
        <w:fldChar w:fldCharType="begin" w:fldLock="1"/>
      </w:r>
      <w:r w:rsidR="00F730BA" w:rsidRPr="008B5474">
        <w:rPr>
          <w:color w:val="0D0D0D" w:themeColor="text1" w:themeTint="F2"/>
          <w:sz w:val="16"/>
          <w:szCs w:val="16"/>
          <w:highlight w:val="yellow"/>
          <w:lang w:eastAsia="zh-CN"/>
        </w:rPr>
        <w:instrText>ADDIN CSL_CITATION {"citationItems":[{"id":"ITEM-1","itemData":{"DOI":"10.1016/j.amc.2004.02.015","ISSN":"00963003","abstract":"This paper revisits the use of the Taylor series method for the numerical integration of ODEs and DAEs. The numerical method is implemented using an efficient variable-step variable-order scheme. Several numerical tests comparing with well-established numerical codes are presented. © 2004 Elsevier Inc. All rights reserved.","author":[{"dropping-particle":"","family":"Barrio","given":"Roberto","non-dropping-particle":"","parse-names":false,"suffix":""}],"container-title":"Applied Mathematics and Computation","id":"ITEM-1","issue":"2","issued":{"date-parts":[["2005"]]},"page":"525-545","title":"Performance of the Taylor series method for ODEs/DAEs","type":"article-journal","volume":"163"},"uris":["http://www.mendeley.com/documents/?uuid=89e1fef8-0ba8-4780-87f1-f94dd83b970c"]}],"mendeley":{"formattedCitation":"[22]","plainTextFormattedCitation":"[22]","previouslyFormattedCitation":"[22]"},"properties":{"noteIndex":0},"schema":"https://github.com/citation-style-language/schema/raw/master/csl-citation.json"}</w:instrText>
      </w:r>
      <w:r w:rsidR="0097006C" w:rsidRPr="008B5474">
        <w:rPr>
          <w:color w:val="0D0D0D" w:themeColor="text1" w:themeTint="F2"/>
          <w:sz w:val="16"/>
          <w:szCs w:val="16"/>
          <w:highlight w:val="yellow"/>
          <w:lang w:eastAsia="zh-CN"/>
        </w:rPr>
        <w:fldChar w:fldCharType="separate"/>
      </w:r>
      <w:r w:rsidR="00775AE8" w:rsidRPr="008B5474">
        <w:rPr>
          <w:noProof/>
          <w:color w:val="0D0D0D" w:themeColor="text1" w:themeTint="F2"/>
          <w:sz w:val="16"/>
          <w:szCs w:val="16"/>
          <w:highlight w:val="yellow"/>
          <w:lang w:eastAsia="zh-CN"/>
        </w:rPr>
        <w:t>[22]</w:t>
      </w:r>
      <w:r w:rsidR="0097006C" w:rsidRPr="008B5474">
        <w:rPr>
          <w:color w:val="0D0D0D" w:themeColor="text1" w:themeTint="F2"/>
          <w:sz w:val="16"/>
          <w:szCs w:val="16"/>
          <w:highlight w:val="yellow"/>
          <w:lang w:eastAsia="zh-CN"/>
        </w:rPr>
        <w:fldChar w:fldCharType="end"/>
      </w:r>
      <w:r w:rsidR="00B95CC0" w:rsidRPr="008B5474">
        <w:rPr>
          <w:color w:val="0D0D0D" w:themeColor="text1" w:themeTint="F2"/>
          <w:sz w:val="16"/>
          <w:szCs w:val="16"/>
          <w:highlight w:val="yellow"/>
          <w:lang w:eastAsia="zh-CN"/>
        </w:rPr>
        <w:t>:</w:t>
      </w:r>
    </w:p>
    <w:p w14:paraId="556D3733" w14:textId="5BE08652" w:rsidR="00FC08A9" w:rsidRPr="008B5474" w:rsidRDefault="001B0DE6" w:rsidP="001B0DE6">
      <w:pPr>
        <w:pStyle w:val="MTDisplayEquation"/>
        <w:rPr>
          <w:sz w:val="16"/>
          <w:szCs w:val="16"/>
          <w:highlight w:val="yellow"/>
        </w:rPr>
      </w:pPr>
      <w:r w:rsidRPr="008B5474">
        <w:rPr>
          <w:sz w:val="16"/>
          <w:szCs w:val="16"/>
          <w:highlight w:val="yellow"/>
        </w:rPr>
        <w:tab/>
      </w:r>
      <w:r w:rsidRPr="008B5474">
        <w:rPr>
          <w:position w:val="-12"/>
          <w:sz w:val="16"/>
          <w:szCs w:val="16"/>
          <w:highlight w:val="yellow"/>
        </w:rPr>
        <w:object w:dxaOrig="2620" w:dyaOrig="320" w14:anchorId="486EBFD3">
          <v:shape id="_x0000_i1040" type="#_x0000_t75" style="width:131pt;height:16pt" o:ole="">
            <v:imagedata r:id="rId52" o:title=""/>
          </v:shape>
          <o:OLEObject Type="Embed" ProgID="Equation.DSMT4" ShapeID="_x0000_i1040" DrawAspect="Content" ObjectID="_1680464464" r:id="rId53"/>
        </w:object>
      </w:r>
      <w:r w:rsidRPr="008B5474">
        <w:rPr>
          <w:sz w:val="16"/>
          <w:szCs w:val="16"/>
          <w:highlight w:val="yellow"/>
        </w:rPr>
        <w:tab/>
      </w:r>
      <w:r w:rsidRPr="008B5474">
        <w:rPr>
          <w:sz w:val="16"/>
          <w:szCs w:val="16"/>
          <w:highlight w:val="yellow"/>
        </w:rPr>
        <w:fldChar w:fldCharType="begin"/>
      </w:r>
      <w:r w:rsidRPr="008B5474">
        <w:rPr>
          <w:sz w:val="16"/>
          <w:szCs w:val="16"/>
          <w:highlight w:val="yellow"/>
        </w:rPr>
        <w:instrText xml:space="preserve"> MACROBUTTON MTPlaceRef \* MERGEFORMAT </w:instrText>
      </w:r>
      <w:r w:rsidRPr="008B5474">
        <w:rPr>
          <w:sz w:val="16"/>
          <w:szCs w:val="16"/>
          <w:highlight w:val="yellow"/>
        </w:rPr>
        <w:fldChar w:fldCharType="begin"/>
      </w:r>
      <w:r w:rsidRPr="008B5474">
        <w:rPr>
          <w:sz w:val="16"/>
          <w:szCs w:val="16"/>
          <w:highlight w:val="yellow"/>
        </w:rPr>
        <w:instrText xml:space="preserve"> SEQ MTEqn \h \* MERGEFORMAT </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begin"/>
      </w:r>
      <w:r w:rsidRPr="008B5474">
        <w:rPr>
          <w:sz w:val="16"/>
          <w:szCs w:val="16"/>
          <w:highlight w:val="yellow"/>
        </w:rPr>
        <w:instrText xml:space="preserve"> SEQ MTEqn \c \* Arabic \* MERGEFORMAT </w:instrText>
      </w:r>
      <w:r w:rsidRPr="008B5474">
        <w:rPr>
          <w:sz w:val="16"/>
          <w:szCs w:val="16"/>
          <w:highlight w:val="yellow"/>
        </w:rPr>
        <w:fldChar w:fldCharType="separate"/>
      </w:r>
      <w:r w:rsidR="00833034" w:rsidRPr="008B5474">
        <w:rPr>
          <w:noProof/>
          <w:sz w:val="16"/>
          <w:szCs w:val="16"/>
          <w:highlight w:val="yellow"/>
        </w:rPr>
        <w:instrText>13</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end"/>
      </w:r>
    </w:p>
    <w:p w14:paraId="386B2A88" w14:textId="1F5449FD" w:rsidR="00FC08A9" w:rsidRDefault="001B0DE6" w:rsidP="00106B37">
      <w:pPr>
        <w:pStyle w:val="BodyText"/>
        <w:ind w:firstLine="0"/>
        <w:rPr>
          <w:color w:val="FF0000"/>
          <w:lang w:eastAsia="zh-CN"/>
        </w:rPr>
      </w:pPr>
      <w:proofErr w:type="gramStart"/>
      <w:r w:rsidRPr="008B5474">
        <w:rPr>
          <w:color w:val="0D0D0D" w:themeColor="text1" w:themeTint="F2"/>
          <w:sz w:val="16"/>
          <w:szCs w:val="16"/>
          <w:highlight w:val="yellow"/>
          <w:lang w:eastAsia="zh-CN"/>
        </w:rPr>
        <w:t xml:space="preserve">where  </w:t>
      </w:r>
      <w:r w:rsidR="00890CEA" w:rsidRPr="008B5474">
        <w:rPr>
          <w:i/>
          <w:iCs/>
          <w:color w:val="0D0D0D" w:themeColor="text1" w:themeTint="F2"/>
          <w:sz w:val="16"/>
          <w:szCs w:val="16"/>
          <w:highlight w:val="yellow"/>
        </w:rPr>
        <w:t>a</w:t>
      </w:r>
      <w:proofErr w:type="gramEnd"/>
      <w:r w:rsidR="00890CEA" w:rsidRPr="008B5474">
        <w:rPr>
          <w:i/>
          <w:iCs/>
          <w:color w:val="0D0D0D" w:themeColor="text1" w:themeTint="F2"/>
          <w:sz w:val="16"/>
          <w:szCs w:val="16"/>
          <w:highlight w:val="yellow"/>
          <w:vertAlign w:val="subscript"/>
        </w:rPr>
        <w:t>0</w:t>
      </w:r>
      <w:r w:rsidR="00890CEA" w:rsidRPr="008B5474">
        <w:rPr>
          <w:i/>
          <w:iCs/>
          <w:color w:val="0D0D0D" w:themeColor="text1" w:themeTint="F2"/>
          <w:sz w:val="16"/>
          <w:szCs w:val="16"/>
          <w:highlight w:val="yellow"/>
        </w:rPr>
        <w:t>=</w:t>
      </w:r>
      <w:r w:rsidR="00890CEA" w:rsidRPr="008B5474">
        <w:rPr>
          <w:i/>
          <w:iCs/>
          <w:color w:val="0D0D0D" w:themeColor="text1" w:themeTint="F2"/>
          <w:sz w:val="16"/>
          <w:szCs w:val="16"/>
          <w:highlight w:val="yellow"/>
          <w:lang w:eastAsia="zh-CN"/>
        </w:rPr>
        <w:t>U</w:t>
      </w:r>
      <w:r w:rsidR="00890CEA" w:rsidRPr="008B5474">
        <w:rPr>
          <w:i/>
          <w:iCs/>
          <w:color w:val="0D0D0D" w:themeColor="text1" w:themeTint="F2"/>
          <w:sz w:val="16"/>
          <w:szCs w:val="16"/>
          <w:highlight w:val="yellow"/>
          <w:vertAlign w:val="subscript"/>
          <w:lang w:eastAsia="zh-CN"/>
        </w:rPr>
        <w:t>x_s0</w:t>
      </w:r>
      <w:r w:rsidR="00890CEA" w:rsidRPr="008B5474">
        <w:rPr>
          <w:color w:val="0D0D0D" w:themeColor="text1" w:themeTint="F2"/>
          <w:sz w:val="16"/>
          <w:szCs w:val="16"/>
          <w:highlight w:val="yellow"/>
          <w:lang w:eastAsia="zh-CN"/>
        </w:rPr>
        <w:t xml:space="preserve"> is the in</w:t>
      </w:r>
      <w:r w:rsidR="008E75B6" w:rsidRPr="008B5474">
        <w:rPr>
          <w:color w:val="0D0D0D" w:themeColor="text1" w:themeTint="F2"/>
          <w:sz w:val="16"/>
          <w:szCs w:val="16"/>
          <w:highlight w:val="yellow"/>
          <w:lang w:eastAsia="zh-CN"/>
        </w:rPr>
        <w:t>i</w:t>
      </w:r>
      <w:r w:rsidR="00890CEA" w:rsidRPr="008B5474">
        <w:rPr>
          <w:color w:val="0D0D0D" w:themeColor="text1" w:themeTint="F2"/>
          <w:sz w:val="16"/>
          <w:szCs w:val="16"/>
          <w:highlight w:val="yellow"/>
          <w:lang w:eastAsia="zh-CN"/>
        </w:rPr>
        <w:t>tial speed condition, and</w:t>
      </w:r>
      <w:r w:rsidR="00ED334E" w:rsidRPr="008B5474">
        <w:rPr>
          <w:i/>
          <w:iCs/>
          <w:color w:val="0D0D0D" w:themeColor="text1" w:themeTint="F2"/>
          <w:sz w:val="16"/>
          <w:szCs w:val="16"/>
          <w:highlight w:val="yellow"/>
        </w:rPr>
        <w:t xml:space="preserve"> a</w:t>
      </w:r>
      <w:r w:rsidR="00BE1003" w:rsidRPr="008B5474">
        <w:rPr>
          <w:i/>
          <w:iCs/>
          <w:color w:val="0D0D0D" w:themeColor="text1" w:themeTint="F2"/>
          <w:sz w:val="16"/>
          <w:szCs w:val="16"/>
          <w:highlight w:val="yellow"/>
          <w:vertAlign w:val="subscript"/>
        </w:rPr>
        <w:t>1</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2</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3</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4</w:t>
      </w:r>
      <w:r w:rsidR="00340AC8" w:rsidRPr="008B5474">
        <w:rPr>
          <w:i/>
          <w:iCs/>
          <w:color w:val="0D0D0D" w:themeColor="text1" w:themeTint="F2"/>
          <w:sz w:val="16"/>
          <w:szCs w:val="16"/>
          <w:highlight w:val="yellow"/>
        </w:rPr>
        <w:t xml:space="preserve"> </w:t>
      </w:r>
      <w:r w:rsidR="00340AC8" w:rsidRPr="008B5474">
        <w:rPr>
          <w:color w:val="0D0D0D" w:themeColor="text1" w:themeTint="F2"/>
          <w:sz w:val="16"/>
          <w:szCs w:val="16"/>
          <w:highlight w:val="yellow"/>
        </w:rPr>
        <w:t xml:space="preserve">can be explicitly expressed as the function of </w:t>
      </w:r>
      <w:r w:rsidR="00271061" w:rsidRPr="008B5474">
        <w:rPr>
          <w:i/>
          <w:iCs/>
          <w:color w:val="0D0D0D" w:themeColor="text1" w:themeTint="F2"/>
          <w:sz w:val="16"/>
          <w:szCs w:val="16"/>
          <w:highlight w:val="yellow"/>
        </w:rPr>
        <w:t>a</w:t>
      </w:r>
      <w:r w:rsidR="00271061" w:rsidRPr="008B5474">
        <w:rPr>
          <w:i/>
          <w:iCs/>
          <w:color w:val="0D0D0D" w:themeColor="text1" w:themeTint="F2"/>
          <w:sz w:val="16"/>
          <w:szCs w:val="16"/>
          <w:highlight w:val="yellow"/>
          <w:vertAlign w:val="subscript"/>
        </w:rPr>
        <w:t>0</w:t>
      </w:r>
      <w:r w:rsidR="00271061" w:rsidRPr="008B5474">
        <w:rPr>
          <w:i/>
          <w:iCs/>
          <w:color w:val="0D0D0D" w:themeColor="text1" w:themeTint="F2"/>
          <w:sz w:val="16"/>
          <w:szCs w:val="16"/>
          <w:highlight w:val="yellow"/>
        </w:rPr>
        <w:t xml:space="preserve">, </w:t>
      </w:r>
      <w:proofErr w:type="spellStart"/>
      <w:r w:rsidR="003973FB" w:rsidRPr="008B5474">
        <w:rPr>
          <w:i/>
          <w:iCs/>
          <w:color w:val="0D0D0D" w:themeColor="text1" w:themeTint="F2"/>
          <w:sz w:val="16"/>
          <w:szCs w:val="16"/>
          <w:highlight w:val="yellow"/>
          <w:lang w:eastAsia="zh-CN"/>
        </w:rPr>
        <w:t>μg</w:t>
      </w:r>
      <w:proofErr w:type="spellEnd"/>
      <w:r w:rsidR="003973FB" w:rsidRPr="008B5474">
        <w:rPr>
          <w:i/>
          <w:iCs/>
          <w:color w:val="0D0D0D" w:themeColor="text1" w:themeTint="F2"/>
          <w:sz w:val="16"/>
          <w:szCs w:val="16"/>
          <w:highlight w:val="yellow"/>
          <w:lang w:eastAsia="zh-CN"/>
        </w:rPr>
        <w:t xml:space="preserve">, </w:t>
      </w:r>
      <w:proofErr w:type="spellStart"/>
      <w:r w:rsidR="003973FB" w:rsidRPr="008B5474">
        <w:rPr>
          <w:i/>
          <w:iCs/>
          <w:color w:val="0D0D0D" w:themeColor="text1" w:themeTint="F2"/>
          <w:sz w:val="16"/>
          <w:szCs w:val="16"/>
          <w:highlight w:val="yellow"/>
          <w:lang w:eastAsia="zh-CN"/>
        </w:rPr>
        <w:t>κ,θ</w:t>
      </w:r>
      <w:proofErr w:type="spellEnd"/>
      <w:r w:rsidR="003973FB" w:rsidRPr="008B5474">
        <w:rPr>
          <w:rFonts w:hint="eastAsia"/>
          <w:i/>
          <w:iCs/>
          <w:color w:val="0D0D0D" w:themeColor="text1" w:themeTint="F2"/>
          <w:sz w:val="16"/>
          <w:szCs w:val="16"/>
          <w:highlight w:val="yellow"/>
          <w:lang w:eastAsia="zh-CN"/>
        </w:rPr>
        <w:t>.</w:t>
      </w:r>
      <w:r w:rsidR="00106B37" w:rsidRPr="008B5474">
        <w:rPr>
          <w:i/>
          <w:iCs/>
          <w:color w:val="0D0D0D" w:themeColor="text1" w:themeTint="F2"/>
          <w:sz w:val="16"/>
          <w:szCs w:val="16"/>
          <w:highlight w:val="yellow"/>
          <w:lang w:eastAsia="zh-CN"/>
        </w:rPr>
        <w:t xml:space="preserve"> </w:t>
      </w:r>
      <w:r w:rsidR="00E55F50" w:rsidRPr="008B5474">
        <w:rPr>
          <w:color w:val="0D0D0D" w:themeColor="text1" w:themeTint="F2"/>
          <w:sz w:val="16"/>
          <w:szCs w:val="16"/>
          <w:highlight w:val="yellow"/>
          <w:lang w:eastAsia="zh-CN"/>
        </w:rPr>
        <w:t xml:space="preserve">To evaluate the </w:t>
      </w:r>
      <w:r w:rsidR="00C3057D" w:rsidRPr="008B5474">
        <w:rPr>
          <w:color w:val="0D0D0D" w:themeColor="text1" w:themeTint="F2"/>
          <w:sz w:val="16"/>
          <w:szCs w:val="16"/>
          <w:highlight w:val="yellow"/>
          <w:lang w:eastAsia="zh-CN"/>
        </w:rPr>
        <w:t xml:space="preserve">error, </w:t>
      </w:r>
      <w:r w:rsidR="00FE2212" w:rsidRPr="008B5474">
        <w:rPr>
          <w:color w:val="0D0D0D" w:themeColor="text1" w:themeTint="F2"/>
          <w:sz w:val="16"/>
          <w:szCs w:val="16"/>
          <w:highlight w:val="yellow"/>
          <w:lang w:eastAsia="zh-CN"/>
        </w:rPr>
        <w:t xml:space="preserve">the </w:t>
      </w:r>
      <w:r w:rsidR="0083794B" w:rsidRPr="008B5474">
        <w:rPr>
          <w:color w:val="0D0D0D" w:themeColor="text1" w:themeTint="F2"/>
          <w:sz w:val="16"/>
          <w:szCs w:val="16"/>
          <w:highlight w:val="yellow"/>
          <w:lang w:eastAsia="zh-CN"/>
        </w:rPr>
        <w:t xml:space="preserve">approximation </w:t>
      </w:r>
      <w:r w:rsidR="0099213A" w:rsidRPr="008B5474">
        <w:rPr>
          <w:color w:val="0D0D0D" w:themeColor="text1" w:themeTint="F2"/>
          <w:sz w:val="16"/>
          <w:szCs w:val="16"/>
          <w:highlight w:val="yellow"/>
          <w:lang w:eastAsia="zh-CN"/>
        </w:rPr>
        <w:t xml:space="preserve">results </w:t>
      </w:r>
      <w:r w:rsidR="002D2E80" w:rsidRPr="008B5474">
        <w:rPr>
          <w:color w:val="0D0D0D" w:themeColor="text1" w:themeTint="F2"/>
          <w:sz w:val="16"/>
          <w:szCs w:val="16"/>
          <w:highlight w:val="yellow"/>
          <w:lang w:eastAsia="zh-CN"/>
        </w:rPr>
        <w:t xml:space="preserve">for a </w:t>
      </w:r>
      <w:r w:rsidR="004A5B9B" w:rsidRPr="008B5474">
        <w:rPr>
          <w:color w:val="0D0D0D" w:themeColor="text1" w:themeTint="F2"/>
          <w:sz w:val="16"/>
          <w:szCs w:val="16"/>
          <w:highlight w:val="yellow"/>
          <w:lang w:eastAsia="zh-CN"/>
        </w:rPr>
        <w:t>s</w:t>
      </w:r>
      <w:r w:rsidR="002D2E80" w:rsidRPr="008B5474">
        <w:rPr>
          <w:color w:val="0D0D0D" w:themeColor="text1" w:themeTint="F2"/>
          <w:sz w:val="16"/>
          <w:szCs w:val="16"/>
          <w:highlight w:val="yellow"/>
          <w:lang w:eastAsia="zh-CN"/>
        </w:rPr>
        <w:t>piral</w:t>
      </w:r>
      <w:r w:rsidR="0097006C" w:rsidRPr="008B5474">
        <w:rPr>
          <w:color w:val="0D0D0D" w:themeColor="text1" w:themeTint="F2"/>
          <w:sz w:val="16"/>
          <w:szCs w:val="16"/>
          <w:highlight w:val="yellow"/>
          <w:lang w:eastAsia="zh-CN"/>
        </w:rPr>
        <w:t xml:space="preserve"> sample </w:t>
      </w:r>
      <w:r w:rsidR="001C1BF0" w:rsidRPr="008B5474">
        <w:rPr>
          <w:color w:val="0D0D0D" w:themeColor="text1" w:themeTint="F2"/>
          <w:sz w:val="16"/>
          <w:szCs w:val="16"/>
          <w:highlight w:val="yellow"/>
          <w:lang w:eastAsia="zh-CN"/>
        </w:rPr>
        <w:t xml:space="preserve">are compared with </w:t>
      </w:r>
      <w:r w:rsidR="0099213A" w:rsidRPr="008B5474">
        <w:rPr>
          <w:color w:val="0D0D0D" w:themeColor="text1" w:themeTint="F2"/>
          <w:sz w:val="16"/>
          <w:szCs w:val="16"/>
          <w:highlight w:val="yellow"/>
          <w:lang w:eastAsia="zh-CN"/>
        </w:rPr>
        <w:t xml:space="preserve">the numerical solution </w:t>
      </w:r>
      <w:r w:rsidR="009E314E" w:rsidRPr="008B5474">
        <w:rPr>
          <w:color w:val="0D0D0D" w:themeColor="text1" w:themeTint="F2"/>
          <w:sz w:val="16"/>
          <w:szCs w:val="16"/>
          <w:highlight w:val="yellow"/>
          <w:lang w:eastAsia="zh-CN"/>
        </w:rPr>
        <w:t xml:space="preserve">using </w:t>
      </w:r>
      <w:r w:rsidR="007D52FC" w:rsidRPr="008B5474">
        <w:rPr>
          <w:color w:val="0D0D0D" w:themeColor="text1" w:themeTint="F2"/>
          <w:sz w:val="16"/>
          <w:szCs w:val="16"/>
          <w:highlight w:val="yellow"/>
          <w:lang w:eastAsia="zh-CN"/>
        </w:rPr>
        <w:t xml:space="preserve">the </w:t>
      </w:r>
      <w:r w:rsidR="00FB7C13" w:rsidRPr="008B5474">
        <w:rPr>
          <w:color w:val="0D0D0D" w:themeColor="text1" w:themeTint="F2"/>
          <w:sz w:val="16"/>
          <w:szCs w:val="16"/>
          <w:highlight w:val="yellow"/>
          <w:lang w:eastAsia="zh-CN"/>
        </w:rPr>
        <w:t>Runge-</w:t>
      </w:r>
      <w:proofErr w:type="spellStart"/>
      <w:r w:rsidR="00FB7C13" w:rsidRPr="008B5474">
        <w:rPr>
          <w:color w:val="0D0D0D" w:themeColor="text1" w:themeTint="F2"/>
          <w:sz w:val="16"/>
          <w:szCs w:val="16"/>
          <w:highlight w:val="yellow"/>
          <w:lang w:eastAsia="zh-CN"/>
        </w:rPr>
        <w:t>Kutta</w:t>
      </w:r>
      <w:proofErr w:type="spellEnd"/>
      <w:r w:rsidR="008D0070" w:rsidRPr="008B5474">
        <w:rPr>
          <w:color w:val="0D0D0D" w:themeColor="text1" w:themeTint="F2"/>
          <w:sz w:val="16"/>
          <w:szCs w:val="16"/>
          <w:highlight w:val="yellow"/>
          <w:lang w:eastAsia="zh-CN"/>
        </w:rPr>
        <w:t xml:space="preserve"> (4,5)</w:t>
      </w:r>
      <w:r w:rsidR="00FB7C13" w:rsidRPr="008B5474">
        <w:rPr>
          <w:color w:val="0D0D0D" w:themeColor="text1" w:themeTint="F2"/>
          <w:sz w:val="16"/>
          <w:szCs w:val="16"/>
          <w:highlight w:val="yellow"/>
          <w:lang w:eastAsia="zh-CN"/>
        </w:rPr>
        <w:t xml:space="preserve"> </w:t>
      </w:r>
      <w:r w:rsidR="000B35D4" w:rsidRPr="008B5474">
        <w:rPr>
          <w:color w:val="0D0D0D" w:themeColor="text1" w:themeTint="F2"/>
          <w:sz w:val="16"/>
          <w:szCs w:val="16"/>
          <w:highlight w:val="yellow"/>
          <w:lang w:eastAsia="zh-CN"/>
        </w:rPr>
        <w:t>formula.</w:t>
      </w:r>
      <w:r w:rsidR="00E77A29" w:rsidRPr="00B52AFC">
        <w:rPr>
          <w:color w:val="0D0D0D" w:themeColor="text1" w:themeTint="F2"/>
          <w:lang w:eastAsia="zh-CN"/>
        </w:rPr>
        <w:t xml:space="preserve"> </w:t>
      </w:r>
      <w:r w:rsidR="001402BD">
        <w:rPr>
          <w:color w:val="FF0000"/>
          <w:lang w:eastAsia="zh-CN"/>
        </w:rPr>
        <w:t>(</w:t>
      </w:r>
      <w:r w:rsidR="007B6328">
        <w:rPr>
          <w:color w:val="FF0000"/>
          <w:lang w:eastAsia="zh-CN"/>
        </w:rPr>
        <w:t>Th</w:t>
      </w:r>
      <w:r w:rsidR="009D3F5C">
        <w:rPr>
          <w:color w:val="FF0000"/>
          <w:lang w:eastAsia="zh-CN"/>
        </w:rPr>
        <w:t>is</w:t>
      </w:r>
      <w:r w:rsidR="007B6328">
        <w:rPr>
          <w:color w:val="FF0000"/>
          <w:lang w:eastAsia="zh-CN"/>
        </w:rPr>
        <w:t xml:space="preserve"> paragraph will be removed, because t</w:t>
      </w:r>
      <w:r w:rsidR="00631C08">
        <w:rPr>
          <w:color w:val="FF0000"/>
          <w:lang w:eastAsia="zh-CN"/>
        </w:rPr>
        <w:t>his</w:t>
      </w:r>
      <w:r w:rsidR="001402BD">
        <w:rPr>
          <w:color w:val="FF0000"/>
          <w:lang w:eastAsia="zh-CN"/>
        </w:rPr>
        <w:t xml:space="preserve"> approximation </w:t>
      </w:r>
      <w:r w:rsidR="003C0287">
        <w:rPr>
          <w:color w:val="FF0000"/>
          <w:lang w:eastAsia="zh-CN"/>
        </w:rPr>
        <w:t xml:space="preserve">is </w:t>
      </w:r>
      <w:r w:rsidR="00466143">
        <w:rPr>
          <w:color w:val="FF0000"/>
          <w:lang w:eastAsia="zh-CN"/>
        </w:rPr>
        <w:t>only convergent</w:t>
      </w:r>
      <w:r w:rsidR="00386CE1">
        <w:rPr>
          <w:color w:val="FF0000"/>
          <w:lang w:eastAsia="zh-CN"/>
        </w:rPr>
        <w:t xml:space="preserve"> locally</w:t>
      </w:r>
      <w:r w:rsidR="000D6FC5">
        <w:rPr>
          <w:color w:val="FF0000"/>
          <w:lang w:eastAsia="zh-CN"/>
        </w:rPr>
        <w:t xml:space="preserve">, so I decide to </w:t>
      </w:r>
      <w:r w:rsidR="00B04C75">
        <w:rPr>
          <w:color w:val="FF0000"/>
          <w:lang w:eastAsia="zh-CN"/>
        </w:rPr>
        <w:t xml:space="preserve">use </w:t>
      </w:r>
      <w:r w:rsidR="00A93829">
        <w:rPr>
          <w:color w:val="FF0000"/>
          <w:lang w:eastAsia="zh-CN"/>
        </w:rPr>
        <w:t xml:space="preserve">a </w:t>
      </w:r>
      <w:r w:rsidR="00B04C75">
        <w:rPr>
          <w:color w:val="FF0000"/>
          <w:lang w:eastAsia="zh-CN"/>
        </w:rPr>
        <w:t xml:space="preserve">numerical solution for </w:t>
      </w:r>
      <w:r w:rsidR="003D27B8">
        <w:rPr>
          <w:color w:val="FF0000"/>
          <w:lang w:eastAsia="zh-CN"/>
        </w:rPr>
        <w:t>spiral</w:t>
      </w:r>
      <w:r w:rsidR="00A93829">
        <w:rPr>
          <w:color w:val="FF0000"/>
          <w:lang w:eastAsia="zh-CN"/>
        </w:rPr>
        <w:t xml:space="preserve"> for this paper. We </w:t>
      </w:r>
      <w:r w:rsidR="00292471">
        <w:rPr>
          <w:color w:val="FF0000"/>
          <w:lang w:eastAsia="zh-CN"/>
        </w:rPr>
        <w:t>may find a better approximation later</w:t>
      </w:r>
      <w:r w:rsidR="00B927D2">
        <w:rPr>
          <w:color w:val="FF0000"/>
          <w:lang w:eastAsia="zh-CN"/>
        </w:rPr>
        <w:t>.</w:t>
      </w:r>
      <w:r w:rsidR="001402BD">
        <w:rPr>
          <w:color w:val="FF0000"/>
          <w:lang w:eastAsia="zh-CN"/>
        </w:rPr>
        <w:t>)</w:t>
      </w:r>
      <w:r w:rsidR="004A1A69">
        <w:rPr>
          <w:color w:val="FF0000"/>
          <w:lang w:eastAsia="zh-CN"/>
        </w:rPr>
        <w:t xml:space="preserve"> </w:t>
      </w:r>
    </w:p>
    <w:p w14:paraId="2E47F9ED" w14:textId="703B8A1A"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833034" w:rsidRPr="00833034">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which 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used </w:t>
      </w:r>
      <w:r w:rsidR="00643998">
        <w:rPr>
          <w:iCs/>
          <w:lang w:eastAsia="zh-CN"/>
        </w:rPr>
        <w:t>by</w:t>
      </w:r>
      <w:r w:rsidR="007845C2">
        <w:rPr>
          <w:iCs/>
          <w:lang w:eastAsia="zh-CN"/>
        </w:rPr>
        <w:t xml:space="preserve"> </w:t>
      </w:r>
      <w:r w:rsidR="00D137EE">
        <w:rPr>
          <w:iCs/>
          <w:lang w:eastAsia="zh-CN"/>
        </w:rPr>
        <w:t>many</w:t>
      </w:r>
      <w:r w:rsidR="00643998">
        <w:rPr>
          <w:iCs/>
          <w:lang w:eastAsia="zh-CN"/>
        </w:rPr>
        <w:t xml:space="preserve"> </w:t>
      </w:r>
      <w:r w:rsidR="00D137EE">
        <w:rPr>
          <w:iCs/>
          <w:lang w:eastAsia="zh-CN"/>
        </w:rPr>
        <w:t>researchers</w:t>
      </w:r>
      <w:r w:rsidR="00DC2E31">
        <w:rPr>
          <w:iCs/>
          <w:lang w:eastAsia="zh-CN"/>
        </w:rPr>
        <w:t xml:space="preserve"> for </w:t>
      </w:r>
      <w:r w:rsidR="00F730BA">
        <w:rPr>
          <w:iCs/>
          <w:lang w:eastAsia="zh-CN"/>
        </w:rPr>
        <w:t>a</w:t>
      </w:r>
      <w:r w:rsidR="00DC2E31">
        <w:rPr>
          <w:iCs/>
          <w:lang w:eastAsia="zh-CN"/>
        </w:rPr>
        <w:t xml:space="preserve"> similar problem</w:t>
      </w:r>
      <w:r w:rsidR="00F730BA">
        <w:rPr>
          <w:iCs/>
          <w:lang w:eastAsia="zh-CN"/>
        </w:rPr>
        <w:t xml:space="preserve"> </w:t>
      </w:r>
      <w:r w:rsidR="00F730BA">
        <w:rPr>
          <w:iCs/>
          <w:lang w:eastAsia="zh-CN"/>
        </w:rPr>
        <w:fldChar w:fldCharType="begin" w:fldLock="1"/>
      </w:r>
      <w:r w:rsidR="00994589">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rsidR="00F730BA">
        <w:rPr>
          <w:iCs/>
          <w:lang w:eastAsia="zh-CN"/>
        </w:rPr>
        <w:fldChar w:fldCharType="separate"/>
      </w:r>
      <w:r w:rsidR="00F730BA" w:rsidRPr="00F730BA">
        <w:rPr>
          <w:iCs/>
          <w:noProof/>
          <w:lang w:eastAsia="zh-CN"/>
        </w:rPr>
        <w:t>[13]</w:t>
      </w:r>
      <w:r w:rsidR="00F730BA">
        <w:rPr>
          <w:iCs/>
          <w:lang w:eastAsia="zh-CN"/>
        </w:rPr>
        <w:fldChar w:fldCharType="end"/>
      </w:r>
      <w:r w:rsidR="006B4C1C">
        <w:rPr>
          <w:iCs/>
          <w:lang w:eastAsia="zh-CN"/>
        </w:rPr>
        <w:t>.</w:t>
      </w:r>
      <w:r w:rsidR="003B31AD">
        <w:rPr>
          <w:iCs/>
          <w:lang w:eastAsia="zh-CN"/>
        </w:rPr>
        <w:t xml:space="preserve"> </w:t>
      </w:r>
    </w:p>
    <w:p w14:paraId="5F4B5591" w14:textId="43DFFA04" w:rsidR="00E158F7"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 xml:space="preserve">. </w:t>
      </w:r>
      <w:r w:rsidR="007B2451">
        <w:rPr>
          <w:lang w:eastAsia="zh-CN"/>
        </w:rPr>
        <w:t>Then we can</w:t>
      </w:r>
      <w:r w:rsidR="000010C8">
        <w:rPr>
          <w:lang w:eastAsia="zh-CN"/>
        </w:rPr>
        <w:t xml:space="preserve"> piecewise</w:t>
      </w:r>
      <w:r w:rsidR="007B2451">
        <w:rPr>
          <w:lang w:eastAsia="zh-CN"/>
        </w:rPr>
        <w:t xml:space="preserve"> </w:t>
      </w:r>
      <w:r w:rsidR="00824DAD">
        <w:rPr>
          <w:lang w:eastAsia="zh-CN"/>
        </w:rPr>
        <w:t>conduct</w:t>
      </w:r>
      <w:r w:rsidR="007B2451">
        <w:rPr>
          <w:lang w:eastAsia="zh-CN"/>
        </w:rPr>
        <w:t xml:space="preserve"> the speed planning.</w:t>
      </w:r>
    </w:p>
    <w:p w14:paraId="0245D5B0" w14:textId="2AF358B5" w:rsidR="003B7E65" w:rsidRDefault="00AA21AD" w:rsidP="00571859">
      <w:pPr>
        <w:pStyle w:val="BodyText"/>
        <w:ind w:firstLine="202"/>
        <w:rPr>
          <w:lang w:eastAsia="zh-CN"/>
        </w:rPr>
      </w:pPr>
      <w:r>
        <w:rPr>
          <w:lang w:eastAsia="zh-CN"/>
        </w:rPr>
        <w:t xml:space="preserve"> </w:t>
      </w:r>
      <w:r w:rsidR="007B2451">
        <w:rPr>
          <w:lang w:eastAsia="zh-CN"/>
        </w:rPr>
        <w:t xml:space="preserve">The </w:t>
      </w:r>
      <w:r w:rsidR="000102CD">
        <w:rPr>
          <w:lang w:eastAsia="zh-CN"/>
        </w:rPr>
        <w:t xml:space="preserve">second </w:t>
      </w:r>
      <w:r w:rsidR="007B2451">
        <w:rPr>
          <w:lang w:eastAsia="zh-CN"/>
        </w:rPr>
        <w:t xml:space="preserve">step is to </w:t>
      </w:r>
      <w:r w:rsidR="00DA0ADC">
        <w:rPr>
          <w:lang w:eastAsia="zh-CN"/>
        </w:rPr>
        <w:t xml:space="preserve">piecewise </w:t>
      </w:r>
      <w:r>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833034">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21EE0F00" w:rsidR="00F4005A" w:rsidRDefault="00B86B94" w:rsidP="00B86B94">
      <w:pPr>
        <w:pStyle w:val="MTDisplayEquation"/>
      </w:pPr>
      <w:r>
        <w:tab/>
      </w:r>
      <w:r w:rsidR="007E1668" w:rsidRPr="005D39E5">
        <w:rPr>
          <w:position w:val="-10"/>
        </w:rPr>
        <w:object w:dxaOrig="1960" w:dyaOrig="340" w14:anchorId="1526E4B5">
          <v:shape id="_x0000_i1041" type="#_x0000_t75" style="width:91.35pt;height:16pt" o:ole="">
            <v:imagedata r:id="rId54" o:title=""/>
          </v:shape>
          <o:OLEObject Type="Embed" ProgID="Equation.DSMT4" ShapeID="_x0000_i1041" DrawAspect="Content" ObjectID="_1680464465"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46512"/>
      <w:r>
        <w:instrText>(</w:instrText>
      </w:r>
      <w:fldSimple w:instr=" SEQ MTEqn \c \* Arabic \* MERGEFORMAT ">
        <w:r w:rsidR="00F97330">
          <w:rPr>
            <w:noProof/>
          </w:rPr>
          <w:instrText>14</w:instrText>
        </w:r>
      </w:fldSimple>
      <w:r>
        <w:instrText>)</w:instrText>
      </w:r>
      <w:bookmarkEnd w:id="18"/>
      <w:r>
        <w:fldChar w:fldCharType="end"/>
      </w:r>
    </w:p>
    <w:p w14:paraId="1D49A12D" w14:textId="7AD7367D" w:rsidR="00BB0675" w:rsidRDefault="006D426C" w:rsidP="00E15734">
      <w:pPr>
        <w:pStyle w:val="BodyText"/>
        <w:ind w:firstLine="202"/>
        <w:rPr>
          <w:lang w:eastAsia="zh-CN"/>
        </w:rPr>
      </w:pPr>
      <w:r w:rsidRPr="006D426C">
        <w:rPr>
          <w:lang w:eastAsia="zh-CN"/>
        </w:rPr>
        <w:t>Notice that the steady-state speed will be very high when the curvature is small (the curvature is zero, yielding an infinite maximum curve speed for a straight line) and thus 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F3487A">
        <w:rPr>
          <w:lang w:eastAsia="zh-CN"/>
        </w:rPr>
        <w:t xml:space="preserve">is </w:t>
      </w:r>
      <w:r w:rsidR="000C6FBD">
        <w:rPr>
          <w:lang w:eastAsia="zh-CN"/>
        </w:rPr>
        <w:t xml:space="preserve">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2E615CF0" w14:textId="3CE0037F" w:rsidR="002D4D52"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0F4625">
        <w:rPr>
          <w:lang w:eastAsia="zh-CN"/>
        </w:rPr>
        <w:t xml:space="preserve">. </w:t>
      </w:r>
      <w:r w:rsidR="00A17DFB">
        <w:rPr>
          <w:lang w:eastAsia="zh-CN"/>
        </w:rPr>
        <w:t xml:space="preserve">It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xml:space="preserve">, </w:t>
      </w:r>
      <w:r w:rsidR="00F96E31">
        <w:rPr>
          <w:lang w:eastAsia="zh-CN"/>
        </w:rPr>
        <w:t xml:space="preserve">conduct </w:t>
      </w:r>
      <w:r w:rsidR="00F6120E">
        <w:rPr>
          <w:lang w:eastAsia="zh-CN"/>
        </w:rPr>
        <w:t>the</w:t>
      </w:r>
      <w:r w:rsidR="0048229F">
        <w:rPr>
          <w:lang w:eastAsia="zh-CN"/>
        </w:rPr>
        <w:t xml:space="preserve"> speed </w:t>
      </w:r>
      <w:r w:rsidR="0048229F">
        <w:rPr>
          <w:lang w:eastAsia="zh-CN"/>
        </w:rPr>
        <w:t xml:space="preserve">planning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48229F" w:rsidRPr="0048229F">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48229F">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numerical method, where the initial speed is determined by</w:t>
      </w:r>
      <w:r w:rsidR="00BB6827">
        <w:rPr>
          <w:lang w:eastAsia="zh-CN"/>
        </w:rPr>
        <w:t xml:space="preserve"> 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point </w:t>
      </w:r>
      <w:r w:rsidR="003C4FF8">
        <w:rPr>
          <w:lang w:eastAsia="zh-CN"/>
        </w:rPr>
        <w:t xml:space="preserve">of this step </w:t>
      </w:r>
      <w:r w:rsidR="004450F6">
        <w:rPr>
          <w:lang w:eastAsia="zh-CN"/>
        </w:rPr>
        <w:t>is that t</w:t>
      </w:r>
      <w:r w:rsidR="0099480C">
        <w:rPr>
          <w:lang w:eastAsia="zh-CN"/>
        </w:rPr>
        <w:t xml:space="preserve">he </w:t>
      </w:r>
      <w:r w:rsidR="00D30152">
        <w:rPr>
          <w:lang w:eastAsia="zh-CN"/>
        </w:rPr>
        <w:t>s</w:t>
      </w:r>
      <w:r w:rsidR="00564142">
        <w:rPr>
          <w:lang w:eastAsia="zh-CN"/>
        </w:rPr>
        <w:t xml:space="preserve">peed </w:t>
      </w:r>
      <w:r w:rsidR="00F6120E">
        <w:rPr>
          <w:lang w:eastAsia="zh-CN"/>
        </w:rPr>
        <w:t>result</w:t>
      </w:r>
      <w:r w:rsidR="004450F6">
        <w:rPr>
          <w:lang w:eastAsia="zh-CN"/>
        </w:rPr>
        <w:t xml:space="preserve"> at each segment</w:t>
      </w:r>
      <w:r w:rsidR="00F6120E">
        <w:rPr>
          <w:lang w:eastAsia="zh-CN"/>
        </w:rPr>
        <w:t xml:space="preserve"> is </w:t>
      </w:r>
      <w:r w:rsidR="00A17DFB">
        <w:rPr>
          <w:lang w:eastAsia="zh-CN"/>
        </w:rPr>
        <w:t>compare</w:t>
      </w:r>
      <w:r w:rsidR="00F6120E">
        <w:rPr>
          <w:lang w:eastAsia="zh-CN"/>
        </w:rPr>
        <w:t>d</w:t>
      </w:r>
      <w:r w:rsidR="00A17DFB">
        <w:rPr>
          <w:lang w:eastAsia="zh-CN"/>
        </w:rPr>
        <w:t xml:space="preserve"> to the curve limit speed</w:t>
      </w:r>
      <w:r w:rsidR="00F6120E">
        <w:rPr>
          <w:lang w:eastAsia="zh-CN"/>
        </w:rPr>
        <w:t>, and the minimum value is taken</w:t>
      </w:r>
      <w:r w:rsidR="00A17DFB">
        <w:rPr>
          <w:lang w:eastAsia="zh-CN"/>
        </w:rPr>
        <w:t xml:space="preserve">. </w:t>
      </w:r>
      <w:r w:rsidR="00AD7247">
        <w:rPr>
          <w:lang w:eastAsia="zh-CN"/>
        </w:rPr>
        <w:t>This step indicates how fast a vehicle can accelerate</w:t>
      </w:r>
      <w:r w:rsidR="00C05784">
        <w:rPr>
          <w:lang w:eastAsia="zh-CN"/>
        </w:rPr>
        <w:t xml:space="preserve"> shown as the “</w:t>
      </w:r>
      <w:r w:rsidR="00A706ED">
        <w:rPr>
          <w:lang w:eastAsia="zh-CN"/>
        </w:rPr>
        <w:t>f</w:t>
      </w:r>
      <w:r w:rsidR="00C05784">
        <w:rPr>
          <w:lang w:eastAsia="zh-CN"/>
        </w:rPr>
        <w:t>orward limit” in Fig. 6(a).</w:t>
      </w:r>
    </w:p>
    <w:p w14:paraId="684FFD9E" w14:textId="1B9FA7FF" w:rsidR="00D107BF" w:rsidRDefault="00515E79" w:rsidP="00D107BF">
      <w:pPr>
        <w:pStyle w:val="BodyText"/>
        <w:rPr>
          <w:lang w:eastAsia="zh-CN"/>
        </w:rPr>
      </w:pPr>
      <w:r>
        <w:rPr>
          <w:lang w:eastAsia="zh-CN"/>
        </w:rPr>
        <w:t xml:space="preserve">Next, the </w:t>
      </w:r>
      <w:r w:rsidR="009B09B1">
        <w:rPr>
          <w:lang w:eastAsia="zh-CN"/>
        </w:rPr>
        <w:t xml:space="preserve">backward </w:t>
      </w:r>
      <w:r w:rsidR="003F6166">
        <w:rPr>
          <w:lang w:eastAsia="zh-CN"/>
        </w:rPr>
        <w:t xml:space="preserve">speed limit calculation </w:t>
      </w:r>
      <w:r>
        <w:rPr>
          <w:lang w:eastAsia="zh-CN"/>
        </w:rPr>
        <w:t>occurs</w:t>
      </w:r>
      <w:r w:rsidR="00067E14">
        <w:rPr>
          <w:lang w:eastAsia="zh-CN"/>
        </w:rPr>
        <w:t xml:space="preserve">. </w:t>
      </w:r>
      <w:r w:rsidR="00E65ED1">
        <w:rPr>
          <w:lang w:eastAsia="zh-CN"/>
        </w:rPr>
        <w:t xml:space="preserve">It starts from </w:t>
      </w:r>
      <w:r w:rsidR="00A90856">
        <w:rPr>
          <w:lang w:eastAsia="zh-CN"/>
        </w:rPr>
        <w:t xml:space="preserve">the last path segment </w:t>
      </w:r>
      <w:r w:rsidR="00450BA7">
        <w:rPr>
          <w:lang w:eastAsia="zh-CN"/>
        </w:rPr>
        <w:t xml:space="preserve">and takes </w:t>
      </w:r>
      <w:r w:rsidR="00A90856">
        <w:rPr>
          <w:lang w:eastAsia="zh-CN"/>
        </w:rPr>
        <w:t xml:space="preserve">the desired </w:t>
      </w:r>
      <w:r w:rsidR="00E65ED1">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450BA7">
        <w:rPr>
          <w:lang w:eastAsia="zh-CN"/>
        </w:rPr>
        <w:t xml:space="preserve"> as the initial speed condition</w:t>
      </w:r>
      <w:r w:rsidR="00E65ED1">
        <w:rPr>
          <w:lang w:eastAsia="zh-CN"/>
        </w:rPr>
        <w:t xml:space="preserve">. </w:t>
      </w:r>
      <w:r w:rsidR="009641A0">
        <w:rPr>
          <w:lang w:eastAsia="zh-CN"/>
        </w:rPr>
        <w:t>Then calculate the speed profile</w:t>
      </w:r>
      <w:r w:rsidR="008B3141">
        <w:rPr>
          <w:lang w:eastAsia="zh-CN"/>
        </w:rPr>
        <w:t xml:space="preserve"> for each following segment until</w:t>
      </w:r>
      <w:r w:rsidR="009641A0">
        <w:rPr>
          <w:lang w:eastAsia="zh-CN"/>
        </w:rPr>
        <w:t xml:space="preserve"> back toward to first path segment</w:t>
      </w:r>
      <w:r w:rsidR="00EE5A92">
        <w:rPr>
          <w:lang w:eastAsia="zh-CN"/>
        </w:rPr>
        <w:t xml:space="preserve">. </w:t>
      </w:r>
      <w:r w:rsidR="00C65161">
        <w:rPr>
          <w:lang w:eastAsia="zh-CN"/>
        </w:rPr>
        <w:t>T</w:t>
      </w:r>
      <w:r w:rsidR="00E65ED1">
        <w:rPr>
          <w:lang w:eastAsia="zh-CN"/>
        </w:rPr>
        <w:t>he result</w:t>
      </w:r>
      <w:r w:rsidR="00C65161">
        <w:rPr>
          <w:lang w:eastAsia="zh-CN"/>
        </w:rPr>
        <w:t xml:space="preserve"> at each segment </w:t>
      </w:r>
      <w:r w:rsidR="00E65ED1">
        <w:rPr>
          <w:lang w:eastAsia="zh-CN"/>
        </w:rPr>
        <w:t xml:space="preserve">is </w:t>
      </w:r>
      <w:r w:rsidR="00FA693A">
        <w:rPr>
          <w:lang w:eastAsia="zh-CN"/>
        </w:rPr>
        <w:t xml:space="preserve">also </w:t>
      </w:r>
      <w:r w:rsidR="00E65ED1">
        <w:rPr>
          <w:lang w:eastAsia="zh-CN"/>
        </w:rPr>
        <w:t>compared to the</w:t>
      </w:r>
      <w:r w:rsidR="004E2E6B">
        <w:rPr>
          <w:lang w:eastAsia="zh-CN"/>
        </w:rPr>
        <w:t xml:space="preserve"> </w:t>
      </w:r>
      <w:r w:rsidR="00C65161">
        <w:rPr>
          <w:lang w:eastAsia="zh-CN"/>
        </w:rPr>
        <w:t>curve limit speed</w:t>
      </w:r>
      <w:r w:rsidR="00B45552">
        <w:rPr>
          <w:lang w:eastAsia="zh-CN"/>
        </w:rPr>
        <w:t xml:space="preserve"> and takes the minimum</w:t>
      </w:r>
      <w:r w:rsidR="00E65ED1">
        <w:rPr>
          <w:lang w:eastAsia="zh-CN"/>
        </w:rPr>
        <w:t xml:space="preserve">. This step indicates how fast a vehicle can </w:t>
      </w:r>
      <w:r w:rsidR="00555280">
        <w:rPr>
          <w:lang w:eastAsia="zh-CN"/>
        </w:rPr>
        <w:t>de</w:t>
      </w:r>
      <w:r w:rsidR="00E65ED1">
        <w:rPr>
          <w:lang w:eastAsia="zh-CN"/>
        </w:rPr>
        <w:t>celerate</w:t>
      </w:r>
      <w:r w:rsidR="00B45552">
        <w:rPr>
          <w:lang w:eastAsia="zh-CN"/>
        </w:rPr>
        <w:t xml:space="preserve"> shown as the “</w:t>
      </w:r>
      <w:r w:rsidR="00A706ED">
        <w:rPr>
          <w:lang w:eastAsia="zh-CN"/>
        </w:rPr>
        <w:t>b</w:t>
      </w:r>
      <w:r w:rsidR="00B45552">
        <w:rPr>
          <w:lang w:eastAsia="zh-CN"/>
        </w:rPr>
        <w:t>ackward limit” in Fig. 6(a).</w:t>
      </w:r>
    </w:p>
    <w:p w14:paraId="50A80264" w14:textId="6D34CE3A" w:rsidR="00D107BF" w:rsidRDefault="00D107BF" w:rsidP="00223D55">
      <w:pPr>
        <w:pStyle w:val="BodyText"/>
        <w:rPr>
          <w:lang w:eastAsia="zh-CN"/>
        </w:rPr>
      </w:pPr>
      <w:r>
        <w:rPr>
          <w:lang w:eastAsia="zh-CN"/>
        </w:rPr>
        <w:t>Fin</w:t>
      </w:r>
      <w:r w:rsidR="00085768">
        <w:rPr>
          <w:lang w:eastAsia="zh-CN"/>
        </w:rPr>
        <w:t>all</w:t>
      </w:r>
      <w:r>
        <w:rPr>
          <w:lang w:eastAsia="zh-CN"/>
        </w:rPr>
        <w:t>y, the minimum</w:t>
      </w:r>
      <w:r w:rsidR="00085768">
        <w:rPr>
          <w:lang w:eastAsia="zh-CN"/>
        </w:rPr>
        <w:t xml:space="preserve"> of</w:t>
      </w:r>
      <w:r>
        <w:rPr>
          <w:lang w:eastAsia="zh-CN"/>
        </w:rPr>
        <w:t xml:space="preserve"> </w:t>
      </w:r>
      <w:r w:rsidR="00085768">
        <w:rPr>
          <w:lang w:eastAsia="zh-CN"/>
        </w:rPr>
        <w:t>“</w:t>
      </w:r>
      <w:r w:rsidR="00A706ED">
        <w:rPr>
          <w:lang w:eastAsia="zh-CN"/>
        </w:rPr>
        <w:t>bac</w:t>
      </w:r>
      <w:r w:rsidR="00085768">
        <w:rPr>
          <w:lang w:eastAsia="zh-CN"/>
        </w:rPr>
        <w:t>kward limit” and “</w:t>
      </w:r>
      <w:r w:rsidR="00A706ED">
        <w:rPr>
          <w:lang w:eastAsia="zh-CN"/>
        </w:rPr>
        <w:t>f</w:t>
      </w:r>
      <w:r w:rsidR="00085768">
        <w:rPr>
          <w:lang w:eastAsia="zh-CN"/>
        </w:rPr>
        <w:t>orward limit” is</w:t>
      </w:r>
      <w:r>
        <w:rPr>
          <w:lang w:eastAsia="zh-CN"/>
        </w:rPr>
        <w:t xml:space="preserve"> used as the final speed</w:t>
      </w:r>
      <w:r w:rsidR="00FD737B">
        <w:rPr>
          <w:lang w:eastAsia="zh-CN"/>
        </w:rPr>
        <w:t xml:space="preserve"> profile shown as the “</w:t>
      </w:r>
      <w:r w:rsidR="009737A9">
        <w:rPr>
          <w:lang w:eastAsia="zh-CN"/>
        </w:rPr>
        <w:t>combined</w:t>
      </w:r>
      <w:r w:rsidR="00FD737B">
        <w:rPr>
          <w:lang w:eastAsia="zh-CN"/>
        </w:rPr>
        <w:t xml:space="preserve"> </w:t>
      </w:r>
      <w:r w:rsidR="009737A9">
        <w:rPr>
          <w:lang w:eastAsia="zh-CN"/>
        </w:rPr>
        <w:t>results</w:t>
      </w:r>
      <w:r w:rsidR="00FD737B">
        <w:rPr>
          <w:lang w:eastAsia="zh-CN"/>
        </w:rPr>
        <w:t>” in Fig. 6(a).</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kjMjemrR&#10;sxo9ew8jm0d7ButyynqylOdHOqc2R6nOPoL87piBbStMo+4RYWiVqIheFoxNLq6GhrjcBZBy+AQV&#10;1RF7DxForLEP3pEbjNCpTcdzawIXSYdX6SpNVwvOJMWulrc319ki1hD5y3WLzn9Q0LPwU3Ck3kd4&#10;cXh0PtAR+UtKqOag09VOd13cYFNuO2QHQXOyi98J/be0zoRkA+HahBhOos4gbRLpx3KMjkaCQXYJ&#10;1ZGEI0zjR8+FflrAn5wNNHoFdz/2AhVn3UdD5t1mi0WY1bhZXN9QHxheRsrLiDCSoAruOZt+t36a&#10;771F3bRUaWqXgXsyvNbRildWJ/o0XtGh01MI83u5j1mvD3bzCwAA//8DAFBLAwQUAAYACAAAACEA&#10;MGvuN9wAAAAFAQAADwAAAGRycy9kb3ducmV2LnhtbEyPwW7CMBBE75X4B2sr9VIVB0oghDiIVmrV&#10;K5QP2MRLEjVeR7Eh4e9ruLSXlUYzmnmbbUfTigv1rrGsYDaNQBCXVjdcKTh+f7wkIJxH1thaJgVX&#10;crDNJw8ZptoOvKfLwVcilLBLUUHtfZdK6cqaDLqp7YiDd7K9QR9kX0nd4xDKTSvnUbSUBhsOCzV2&#10;9F5T+XM4GwWnr+E5Xg/Fpz+u9ovlGzarwl6VenocdxsQnkb/F4YbfkCHPDAV9szaiVZBeMTfb/AW&#10;STwDUSiIk/kryDyT/+nzXwAAAP//AwBQSwECLQAUAAYACAAAACEAtoM4kv4AAADhAQAAEwAAAAAA&#10;AAAAAAAAAAAAAAAAW0NvbnRlbnRfVHlwZXNdLnhtbFBLAQItABQABgAIAAAAIQA4/SH/1gAAAJQB&#10;AAALAAAAAAAAAAAAAAAAAC8BAABfcmVscy8ucmVsc1BLAQItABQABgAIAAAAIQA+RkGvDAIAAPgD&#10;AAAOAAAAAAAAAAAAAAAAAC4CAABkcnMvZTJvRG9jLnhtbFBLAQItABQABgAIAAAAIQAwa+433AAA&#10;AAUBAAAPAAAAAAAAAAAAAAAAAGYEAABkcnMvZG93bnJldi54bWxQSwUGAAAAAAQABADzAAAAbwUA&#10;AAAA&#10;" stroked="f">
                <v:textbo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07B6C2AC"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p>
    <w:p w14:paraId="45816ED9" w14:textId="13DCF1DA" w:rsidR="005A3BC5" w:rsidRDefault="005A3BC5" w:rsidP="005A3BC5">
      <w:pPr>
        <w:pStyle w:val="MTDisplayEquation"/>
      </w:pPr>
      <w:r>
        <w:tab/>
      </w:r>
      <w:r w:rsidRPr="005A3BC5">
        <w:rPr>
          <w:position w:val="-12"/>
        </w:rPr>
        <w:object w:dxaOrig="1020" w:dyaOrig="340" w14:anchorId="5451526F">
          <v:shape id="_x0000_i1042" type="#_x0000_t75" style="width:51pt;height:17pt" o:ole="">
            <v:imagedata r:id="rId60" o:title=""/>
          </v:shape>
          <o:OLEObject Type="Embed" ProgID="Equation.DSMT4" ShapeID="_x0000_i1042" DrawAspect="Content" ObjectID="_1680464466"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E749B">
        <w:fldChar w:fldCharType="begin"/>
      </w:r>
      <w:r w:rsidR="003E749B">
        <w:instrText xml:space="preserve"> SEQ MTEqn \c \* Arabic \* MERGEFORMAT </w:instrText>
      </w:r>
      <w:r w:rsidR="003E749B">
        <w:fldChar w:fldCharType="separate"/>
      </w:r>
      <w:r w:rsidR="00833034">
        <w:rPr>
          <w:noProof/>
        </w:rPr>
        <w:instrText>17</w:instrText>
      </w:r>
      <w:r w:rsidR="003E749B">
        <w:rPr>
          <w:noProof/>
        </w:rPr>
        <w:fldChar w:fldCharType="end"/>
      </w:r>
      <w:r>
        <w:instrText>)</w:instrText>
      </w:r>
      <w:r>
        <w:fldChar w:fldCharType="end"/>
      </w:r>
    </w:p>
    <w:p w14:paraId="677132EA" w14:textId="45314951"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p>
    <w:p w14:paraId="0ED6827E" w14:textId="639DAB1D" w:rsidR="005A3BC5" w:rsidRPr="00C65245" w:rsidRDefault="00C65245" w:rsidP="00C65245">
      <w:pPr>
        <w:pStyle w:val="MTDisplayEquation"/>
      </w:pPr>
      <w:r w:rsidRPr="00C65245">
        <w:tab/>
      </w:r>
      <w:r w:rsidR="006A7A5E" w:rsidRPr="00C65245">
        <w:rPr>
          <w:position w:val="-10"/>
        </w:rPr>
        <w:object w:dxaOrig="1860" w:dyaOrig="279" w14:anchorId="26A95CA1">
          <v:shape id="_x0000_i1043" type="#_x0000_t75" style="width:93pt;height:14pt" o:ole="">
            <v:imagedata r:id="rId62" o:title=""/>
          </v:shape>
          <o:OLEObject Type="Embed" ProgID="Equation.DSMT4" ShapeID="_x0000_i1043" DrawAspect="Content" ObjectID="_1680464467" r:id="rId63"/>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r w:rsidR="003E749B">
        <w:fldChar w:fldCharType="begin"/>
      </w:r>
      <w:r w:rsidR="003E749B">
        <w:instrText xml:space="preserve"> SEQ MTEqn \c \* Arabic \* MERGEFORMAT </w:instrText>
      </w:r>
      <w:r w:rsidR="003E749B">
        <w:fldChar w:fldCharType="separate"/>
      </w:r>
      <w:r w:rsidR="00833034">
        <w:rPr>
          <w:noProof/>
        </w:rPr>
        <w:instrText>18</w:instrText>
      </w:r>
      <w:r w:rsidR="003E749B">
        <w:rPr>
          <w:noProof/>
        </w:rPr>
        <w:fldChar w:fldCharType="end"/>
      </w:r>
      <w:r w:rsidRPr="00C65245">
        <w:instrText>)</w:instrText>
      </w:r>
      <w:r w:rsidRPr="00C65245">
        <w:fldChar w:fldCharType="end"/>
      </w:r>
    </w:p>
    <w:p w14:paraId="0461DB66" w14:textId="772224E5" w:rsidR="00E77091" w:rsidRDefault="006A7A5E" w:rsidP="006A7A5E">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3BE361E0" w14:textId="46AD58A2" w:rsidR="008F3496" w:rsidRDefault="008F3496" w:rsidP="008F3496">
      <w:pPr>
        <w:pStyle w:val="BodyText"/>
        <w:ind w:firstLine="0"/>
        <w:rPr>
          <w:lang w:eastAsia="zh-CN"/>
        </w:rPr>
      </w:pPr>
      <w:r>
        <w:rPr>
          <w:noProof/>
        </w:rPr>
        <w:lastRenderedPageBreak/>
        <mc:AlternateContent>
          <mc:Choice Requires="wps">
            <w:drawing>
              <wp:inline distT="0" distB="0" distL="0" distR="0" wp14:anchorId="032E1FE3" wp14:editId="344FFAFB">
                <wp:extent cx="3080084" cy="1354667"/>
                <wp:effectExtent l="0" t="0" r="6350" b="0"/>
                <wp:docPr id="5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354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1FA62" w14:textId="1F16662D" w:rsidR="00C10319" w:rsidRDefault="00C10319" w:rsidP="008F3496">
                            <w:pPr>
                              <w:pStyle w:val="figurecaption"/>
                              <w:numPr>
                                <w:ilvl w:val="0"/>
                                <w:numId w:val="0"/>
                              </w:numPr>
                              <w:spacing w:before="0" w:after="120"/>
                              <w:ind w:leftChars="-1" w:left="-2"/>
                            </w:pPr>
                            <w:r w:rsidRPr="00C10319">
                              <w:drawing>
                                <wp:inline distT="0" distB="0" distL="0" distR="0" wp14:anchorId="7E6BB44D" wp14:editId="270A5AE1">
                                  <wp:extent cx="2750165"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0927" cy="1070975"/>
                                          </a:xfrm>
                                          <a:prstGeom prst="rect">
                                            <a:avLst/>
                                          </a:prstGeom>
                                          <a:noFill/>
                                          <a:ln>
                                            <a:noFill/>
                                          </a:ln>
                                        </pic:spPr>
                                      </pic:pic>
                                    </a:graphicData>
                                  </a:graphic>
                                </wp:inline>
                              </w:drawing>
                            </w:r>
                          </w:p>
                          <w:p w14:paraId="6C2D8316" w14:textId="3FC24BAF" w:rsidR="008F3496" w:rsidRPr="00676F48" w:rsidRDefault="008F3496" w:rsidP="008F3496">
                            <w:pPr>
                              <w:pStyle w:val="figurecaption"/>
                              <w:numPr>
                                <w:ilvl w:val="0"/>
                                <w:numId w:val="0"/>
                              </w:numPr>
                              <w:jc w:val="both"/>
                            </w:pPr>
                            <w:r>
                              <w:t xml:space="preserve">Figure </w:t>
                            </w:r>
                            <w:r w:rsidR="00C4620C">
                              <w:t>XX</w:t>
                            </w:r>
                            <w:r>
                              <w:t xml:space="preserve">. </w:t>
                            </w:r>
                            <w:r w:rsidR="00496CFA">
                              <w:t>numerical and polynomial solutions for spiral curves showing that the analytical solution agr</w:t>
                            </w:r>
                            <w:r w:rsidR="000970F4">
                              <w:t>e</w:t>
                            </w:r>
                            <w:r w:rsidR="00496CFA">
                              <w:t>es</w:t>
                            </w:r>
                            <w:r>
                              <w:t xml:space="preserve">. </w:t>
                            </w:r>
                            <w:r w:rsidR="001C3270">
                              <w:rPr>
                                <w:color w:val="FF0000"/>
                                <w:lang w:eastAsia="zh-CN"/>
                              </w:rPr>
                              <w:t>with length 100m, Rc = 200,</w:t>
                            </w:r>
                          </w:p>
                        </w:txbxContent>
                      </wps:txbx>
                      <wps:bodyPr rot="0" vert="horz" wrap="square" lIns="91440" tIns="45720" rIns="91440" bIns="45720" anchor="t" anchorCtr="0" upright="1">
                        <a:noAutofit/>
                      </wps:bodyPr>
                    </wps:wsp>
                  </a:graphicData>
                </a:graphic>
              </wp:inline>
            </w:drawing>
          </mc:Choice>
          <mc:Fallback>
            <w:pict>
              <v:shape w14:anchorId="032E1FE3" id="_x0000_s1031" type="#_x0000_t202" style="width:242.55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BCDQIAAPkDAAAOAAAAZHJzL2Uyb0RvYy54bWysU8Fu2zAMvQ/YPwi6L7bTJM2MOEWXIsOA&#10;rhvQ7gNkWbaF2aJGKbG7rx8lp2m23YbpIEgk9cj3SG1uxr5jR4VOgyl4Nks5U0ZCpU1T8G9P+3dr&#10;zpwXphIdGFXwZ+X4zfbtm81gczWHFrpKISMQ4/LBFrz13uZJ4mSreuFmYJUhZw3YC09XbJIKxUDo&#10;fZfM03SVDICVRZDKObLeTU6+jfh1raT/UtdOedYVnGrzcce4l2FPthuRNyhsq+WpDPEPVfRCG0p6&#10;hroTXrAD6r+gei0RHNR+JqFPoK61VJEDscnSP9g8tsKqyIXEcfYsk/t/sPLh+BWZrgq+zDgzoqce&#10;PanRsw8wsnnUZ7Aup7BHS4F+JDv1OXJ19h7kd8cM7FphGnWLCEOrREX1ZUHZ5OJp6IjLXQAph89Q&#10;UR5x8BCBxhr7IB7JwQid+vR87k2oRZLxKl2n6XrBmSRfdrVcrFbXMYfIX55bdP6jgp6FQ8GRmh/h&#10;xfHe+VCOyF9CQjYHna72uuviBZty1yE7ChqUfVwn9N/COhOCDYRnE2KwRJ6B2kTSj+U4SRogAu0S&#10;qmcijjDNH/0XOrSAPzkbaPYK7n4cBCrOuk+GxHufLRZhWONlsbymPjC89JSXHmEkQRXcczYdd34a&#10;8INF3bSUaWqXgVsSvNZRiteqTuXTfEWFTn8hDPDlPUa9/tjtLwAAAP//AwBQSwMEFAAGAAgAAAAh&#10;AN7keI3bAAAABQEAAA8AAABkcnMvZG93bnJldi54bWxMj81uwjAQhO+VeAdrkbhUxQn/DXEQrdSq&#10;VygPsImXJCJeR7Eh4e3r9lIuK41mNPNtuhtMI27UudqygngagSAurK65VHD6/njZgHAeWWNjmRTc&#10;ycEuGz2lmGjb84FuR1+KUMIuQQWV920ipSsqMuimtiUO3tl2Bn2QXSl1h30oN42cRdFKGqw5LFTY&#10;0ntFxeV4NQrOX/3z8rXPP/1pfVis3rBe5/au1GQ87LcgPA3+Pwy/+AEdssCU2ytrJxoF4RH/d4O3&#10;2CxjELmCWTyfg8xS+Uif/QAAAP//AwBQSwECLQAUAAYACAAAACEAtoM4kv4AAADhAQAAEwAAAAAA&#10;AAAAAAAAAAAAAAAAW0NvbnRlbnRfVHlwZXNdLnhtbFBLAQItABQABgAIAAAAIQA4/SH/1gAAAJQB&#10;AAALAAAAAAAAAAAAAAAAAC8BAABfcmVscy8ucmVsc1BLAQItABQABgAIAAAAIQAHhsBCDQIAAPkD&#10;AAAOAAAAAAAAAAAAAAAAAC4CAABkcnMvZTJvRG9jLnhtbFBLAQItABQABgAIAAAAIQDe5HiN2wAA&#10;AAUBAAAPAAAAAAAAAAAAAAAAAGcEAABkcnMvZG93bnJldi54bWxQSwUGAAAAAAQABADzAAAAbwUA&#10;AAAA&#10;" stroked="f">
                <v:textbox>
                  <w:txbxContent>
                    <w:p w14:paraId="07C1FA62" w14:textId="1F16662D" w:rsidR="00C10319" w:rsidRDefault="00C10319" w:rsidP="008F3496">
                      <w:pPr>
                        <w:pStyle w:val="figurecaption"/>
                        <w:numPr>
                          <w:ilvl w:val="0"/>
                          <w:numId w:val="0"/>
                        </w:numPr>
                        <w:spacing w:before="0" w:after="120"/>
                        <w:ind w:leftChars="-1" w:left="-2"/>
                      </w:pPr>
                      <w:r w:rsidRPr="00C10319">
                        <w:drawing>
                          <wp:inline distT="0" distB="0" distL="0" distR="0" wp14:anchorId="7E6BB44D" wp14:editId="270A5AE1">
                            <wp:extent cx="2750165"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0927" cy="1070975"/>
                                    </a:xfrm>
                                    <a:prstGeom prst="rect">
                                      <a:avLst/>
                                    </a:prstGeom>
                                    <a:noFill/>
                                    <a:ln>
                                      <a:noFill/>
                                    </a:ln>
                                  </pic:spPr>
                                </pic:pic>
                              </a:graphicData>
                            </a:graphic>
                          </wp:inline>
                        </w:drawing>
                      </w:r>
                    </w:p>
                    <w:p w14:paraId="6C2D8316" w14:textId="3FC24BAF" w:rsidR="008F3496" w:rsidRPr="00676F48" w:rsidRDefault="008F3496" w:rsidP="008F3496">
                      <w:pPr>
                        <w:pStyle w:val="figurecaption"/>
                        <w:numPr>
                          <w:ilvl w:val="0"/>
                          <w:numId w:val="0"/>
                        </w:numPr>
                        <w:jc w:val="both"/>
                      </w:pPr>
                      <w:r>
                        <w:t xml:space="preserve">Figure </w:t>
                      </w:r>
                      <w:r w:rsidR="00C4620C">
                        <w:t>XX</w:t>
                      </w:r>
                      <w:r>
                        <w:t xml:space="preserve">. </w:t>
                      </w:r>
                      <w:r w:rsidR="00496CFA">
                        <w:t>numerical and polynomial solutions for spiral curves showing that the analytical solution agr</w:t>
                      </w:r>
                      <w:r w:rsidR="000970F4">
                        <w:t>e</w:t>
                      </w:r>
                      <w:r w:rsidR="00496CFA">
                        <w:t>es</w:t>
                      </w:r>
                      <w:r>
                        <w:t xml:space="preserve">. </w:t>
                      </w:r>
                      <w:r w:rsidR="001C3270">
                        <w:rPr>
                          <w:color w:val="FF0000"/>
                          <w:lang w:eastAsia="zh-CN"/>
                        </w:rPr>
                        <w:t>with length 100m, Rc = 200,</w:t>
                      </w:r>
                    </w:p>
                  </w:txbxContent>
                </v:textbox>
                <w10:anchorlock/>
              </v:shape>
            </w:pict>
          </mc:Fallback>
        </mc:AlternateConten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22C7E0CB"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Pr="00457850">
        <w:rPr>
          <w:lang w:eastAsia="zh-CN"/>
        </w:rPr>
        <w:t xml:space="preserve">. </w:t>
      </w:r>
      <w:r w:rsidR="00611820">
        <w:rPr>
          <w:lang w:eastAsia="zh-CN"/>
        </w:rPr>
        <w:t>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14F1BE64" w:rsidR="000819A8" w:rsidRDefault="000819A8" w:rsidP="000819A8">
      <w:pPr>
        <w:pStyle w:val="BodyText"/>
        <w:numPr>
          <w:ilvl w:val="0"/>
          <w:numId w:val="26"/>
        </w:numPr>
        <w:rPr>
          <w:lang w:eastAsia="zh-CN"/>
        </w:rPr>
      </w:pPr>
      <w:r>
        <w:rPr>
          <w:rFonts w:hint="eastAsia"/>
          <w:lang w:eastAsia="zh-CN"/>
        </w:rPr>
        <w:t>B</w:t>
      </w:r>
      <w:r>
        <w:rPr>
          <w:lang w:eastAsia="zh-CN"/>
        </w:rPr>
        <w:t>reak the path ahead of the vehicle into a piecewise segment</w:t>
      </w:r>
      <w:r w:rsidR="00C20768">
        <w:rPr>
          <w:lang w:eastAsia="zh-CN"/>
        </w:rPr>
        <w:t xml:space="preserve"> </w:t>
      </w:r>
      <w:r w:rsidR="00C20768">
        <w:rPr>
          <w:rFonts w:hint="eastAsia"/>
          <w:lang w:eastAsia="zh-CN"/>
        </w:rPr>
        <w:t>acco</w:t>
      </w:r>
      <w:r w:rsidR="00C20768">
        <w:rPr>
          <w:lang w:eastAsia="zh-CN"/>
        </w:rPr>
        <w:t>rding to the curvature, friction, and grade.</w:t>
      </w:r>
    </w:p>
    <w:p w14:paraId="6CDDC214" w14:textId="07F589DB" w:rsidR="00611820" w:rsidRDefault="00611820" w:rsidP="000819A8">
      <w:pPr>
        <w:pStyle w:val="BodyText"/>
        <w:numPr>
          <w:ilvl w:val="0"/>
          <w:numId w:val="26"/>
        </w:numPr>
        <w:rPr>
          <w:lang w:eastAsia="zh-CN"/>
        </w:rPr>
      </w:pPr>
      <w:r>
        <w:rPr>
          <w:rFonts w:hint="eastAsia"/>
          <w:lang w:eastAsia="zh-CN"/>
        </w:rPr>
        <w:t>T</w:t>
      </w:r>
      <w:r>
        <w:rPr>
          <w:lang w:eastAsia="zh-CN"/>
        </w:rPr>
        <w:t>he curve limit speed is found for</w:t>
      </w:r>
      <w:r w:rsidR="00F97330">
        <w:rPr>
          <w:lang w:eastAsia="zh-CN"/>
        </w:rPr>
        <w:t xml:space="preserve"> each segment </w:t>
      </w:r>
      <w:r>
        <w:rPr>
          <w:lang w:eastAsia="zh-CN"/>
        </w:rPr>
        <w:t xml:space="preserve">as calculated by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F97330" w:rsidRPr="00F97330">
        <w:rPr>
          <w:iCs/>
          <w:lang w:eastAsia="zh-CN"/>
        </w:rPr>
        <w:instrText>(14)</w:instrText>
      </w:r>
      <w:r w:rsidR="00F97330">
        <w:rPr>
          <w:iCs/>
          <w:lang w:eastAsia="zh-CN"/>
        </w:rPr>
        <w:fldChar w:fldCharType="end"/>
      </w:r>
      <w:r w:rsidR="00F97330">
        <w:rPr>
          <w:iCs/>
          <w:lang w:eastAsia="zh-CN"/>
        </w:rPr>
        <w:fldChar w:fldCharType="end"/>
      </w:r>
      <w:r>
        <w:rPr>
          <w:lang w:eastAsia="zh-CN"/>
        </w:rPr>
        <w:t xml:space="preserve">. </w:t>
      </w:r>
    </w:p>
    <w:p w14:paraId="126B62FE" w14:textId="3E2CF3A4" w:rsidR="00611820" w:rsidRDefault="00611820" w:rsidP="000819A8">
      <w:pPr>
        <w:pStyle w:val="BodyText"/>
        <w:numPr>
          <w:ilvl w:val="0"/>
          <w:numId w:val="26"/>
        </w:numPr>
        <w:rPr>
          <w:lang w:eastAsia="zh-CN"/>
        </w:rPr>
      </w:pPr>
      <w:r>
        <w:rPr>
          <w:lang w:eastAsia="zh-CN"/>
        </w:rPr>
        <w:t xml:space="preserve">Starting at s=0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590C33CC" w:rsidR="00611820" w:rsidRDefault="00611820" w:rsidP="000819A8">
      <w:pPr>
        <w:pStyle w:val="BodyText"/>
        <w:numPr>
          <w:ilvl w:val="0"/>
          <w:numId w:val="26"/>
        </w:numPr>
        <w:rPr>
          <w:lang w:eastAsia="zh-CN"/>
        </w:rPr>
      </w:pPr>
      <w:r>
        <w:rPr>
          <w:lang w:eastAsia="zh-CN"/>
        </w:rPr>
        <w:t xml:space="preserve">Next, starting at s = </w:t>
      </w:r>
      <w:proofErr w:type="spellStart"/>
      <w:r>
        <w:rPr>
          <w:lang w:eastAsia="zh-CN"/>
        </w:rPr>
        <w:t>s_final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171B244E" w14:textId="77777777" w:rsidR="008462CD" w:rsidRPr="00611820" w:rsidRDefault="008462CD" w:rsidP="008462CD">
      <w:pPr>
        <w:pStyle w:val="BodyText"/>
        <w:ind w:left="648" w:firstLine="0"/>
        <w:rPr>
          <w:lang w:eastAsia="zh-CN"/>
        </w:rPr>
      </w:pP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2109D430" w:rsidR="00EE4929" w:rsidRDefault="00B001E7" w:rsidP="00C2692F">
      <w:pPr>
        <w:pStyle w:val="BodyText"/>
        <w:rPr>
          <w:lang w:eastAsia="zh-CN"/>
        </w:rPr>
      </w:pPr>
      <w:r>
        <w:rPr>
          <w:lang w:eastAsia="zh-CN"/>
        </w:rPr>
        <w:t xml:space="preserve">Examining </w:t>
      </w:r>
      <w:r w:rsidR="00FE3861">
        <w:rPr>
          <w:lang w:eastAsia="zh-CN"/>
        </w:rPr>
        <w:t>F</w:t>
      </w:r>
      <w:r>
        <w:rPr>
          <w:lang w:eastAsia="zh-CN"/>
        </w:rPr>
        <w:t>ig.6,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r w:rsidR="00B45E76">
        <w:rPr>
          <w:lang w:eastAsia="zh-CN"/>
        </w:rPr>
        <w:t>m ahead of A) must be known</w:t>
      </w:r>
      <w:r w:rsidR="00A96C4D">
        <w:rPr>
          <w:lang w:eastAsia="zh-CN"/>
        </w:rPr>
        <w:t xml:space="preserve"> and similarly</w:t>
      </w:r>
      <w:r w:rsidR="00916DD4">
        <w:rPr>
          <w:lang w:eastAsia="zh-CN"/>
        </w:rPr>
        <w:t>,</w:t>
      </w:r>
      <w:r w:rsidR="00A96C4D">
        <w:rPr>
          <w:lang w:eastAsia="zh-CN"/>
        </w:rPr>
        <w:t xml:space="preserve"> the determination of speed limit at C </w:t>
      </w:r>
      <w:r w:rsidR="00916DD4">
        <w:rPr>
          <w:lang w:eastAsia="zh-CN"/>
        </w:rPr>
        <w:t xml:space="preserve">even </w:t>
      </w:r>
      <w:r w:rsidR="00A96C4D">
        <w:rPr>
          <w:lang w:eastAsia="zh-CN"/>
        </w:rPr>
        <w:t>requires the information at location D (590 m ahead of C)</w:t>
      </w:r>
      <w:r w:rsidR="00957E66">
        <w:rPr>
          <w:lang w:eastAsia="zh-CN"/>
        </w:rPr>
        <w:t>. We call this information window</w:t>
      </w:r>
      <w:r w:rsidR="00592F78">
        <w:rPr>
          <w:lang w:eastAsia="zh-CN"/>
        </w:rPr>
        <w:t xml:space="preserve"> distance</w:t>
      </w:r>
      <w:r w:rsidR="00957E66">
        <w:rPr>
          <w:lang w:eastAsia="zh-CN"/>
        </w:rPr>
        <w:t xml:space="preserve"> the minimum preview distance.</w:t>
      </w:r>
      <w:r w:rsidR="00875E24">
        <w:rPr>
          <w:lang w:eastAsia="zh-CN"/>
        </w:rPr>
        <w:t xml:space="preserve"> </w:t>
      </w:r>
    </w:p>
    <w:p w14:paraId="44AAFD1A" w14:textId="39A4D5C0" w:rsidR="000142D8" w:rsidRDefault="000142D8" w:rsidP="000142D8">
      <w:pPr>
        <w:pStyle w:val="BodyText"/>
        <w:rPr>
          <w:lang w:eastAsia="zh-CN"/>
        </w:rPr>
      </w:pPr>
      <w:r>
        <w:rPr>
          <w:lang w:eastAsia="zh-CN"/>
        </w:rPr>
        <w:t>Examining Fig.6 again, the preview information is</w:t>
      </w:r>
      <w:r w:rsidR="001938ED">
        <w:rPr>
          <w:lang w:eastAsia="zh-CN"/>
        </w:rPr>
        <w:t xml:space="preserve"> only</w:t>
      </w:r>
      <w:r>
        <w:rPr>
          <w:lang w:eastAsia="zh-CN"/>
        </w:rPr>
        <w:t xml:space="preserve"> required at the path region where the </w:t>
      </w:r>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 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sample path in Fig.4. It can be observed that the preview distance at station C is </w:t>
      </w:r>
      <w:r w:rsidR="00AC3688">
        <w:rPr>
          <w:lang w:eastAsia="zh-CN"/>
        </w:rPr>
        <w:t xml:space="preserve">noticeably </w:t>
      </w:r>
      <w:r>
        <w:rPr>
          <w:lang w:eastAsia="zh-CN"/>
        </w:rPr>
        <w:t>large due to that station C is a position approaching a high curvature and low friction region.</w:t>
      </w:r>
    </w:p>
    <w:p w14:paraId="17039CF4" w14:textId="3D924D68" w:rsidR="00722844" w:rsidRPr="00A759B5" w:rsidRDefault="004955D9" w:rsidP="00A759B5">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w:t>
      </w:r>
      <w:r>
        <w:rPr>
          <w:lang w:eastAsia="zh-CN"/>
        </w:rPr>
        <w:t xml:space="preserve">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757374BB" w14:textId="030B1913" w:rsidR="006943E6" w:rsidRPr="00A759B5" w:rsidRDefault="006943E6" w:rsidP="006943E6">
      <w:pPr>
        <w:pStyle w:val="BodyText"/>
        <w:ind w:firstLine="0"/>
        <w:rPr>
          <w:lang w:eastAsia="zh-CN"/>
        </w:rPr>
      </w:pPr>
      <w:r w:rsidRPr="00A759B5">
        <w:rPr>
          <w:noProof/>
        </w:rPr>
        <mc:AlternateContent>
          <mc:Choice Requires="wps">
            <w:drawing>
              <wp:inline distT="0" distB="0" distL="0" distR="0" wp14:anchorId="5BCD9803" wp14:editId="57AA1E91">
                <wp:extent cx="3080084" cy="177265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72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wps:txbx>
                      <wps:bodyPr rot="0" vert="horz" wrap="square" lIns="91440" tIns="45720" rIns="91440" bIns="45720" anchor="t" anchorCtr="0" upright="1">
                        <a:noAutofit/>
                      </wps:bodyPr>
                    </wps:wsp>
                  </a:graphicData>
                </a:graphic>
              </wp:inline>
            </w:drawing>
          </mc:Choice>
          <mc:Fallback>
            <w:pict>
              <v:shape w14:anchorId="5BCD9803" id="_x0000_s1032" type="#_x0000_t202" style="width:242.5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XCDgIAAPkDAAAOAAAAZHJzL2Uyb0RvYy54bWysU8Fu2zAMvQ/YPwi6L3bSNMmMOEWXIsOA&#10;rhvQ9gNkWbaF2aJGKbGzrx8lp2m23obpIEgk9cj3SK1vhq5lB4VOg8n5dJJypoyEUps6589Puw8r&#10;zpwXphQtGJXzo3L8ZvP+3bq3mZpBA22pkBGIcVlvc954b7MkcbJRnXATsMqQswLshKcr1kmJoif0&#10;rk1mabpIesDSIkjlHFnvRiffRPyqUtJ/qyqnPGtzTrX5uGPci7Anm7XIahS20fJUhviHKjqhDSU9&#10;Q90JL9ge9RuoTksEB5WfSOgSqCotVeRAbKbpX2weG2FV5ELiOHuWyf0/WPlw+I5MlzmfLzgzoqMe&#10;PanBs08wsFnUp7cuo7BHS4F+IDv1OXJ19h7kD8cMbBthanWLCH2jREn1TYOyycXT0BGXuQBS9F+h&#10;pDxi7yECDRV2QTySgxE69el47k2oRZLxKl2l6WrOmSTfdLmcLa6vYg6RvTy36PxnBR0Lh5wjNT/C&#10;i8O986Eckb2EhGwOWl3udNvGC9bFtkV2EDQou7hO6H+EtSYEGwjPRsRgiTwDtZGkH4ohSroIEIF2&#10;AeWRiCOM80f/hQ4N4C/Oepq9nLufe4GKs/aLIfE+TufzMKzxMr9eUh8YXnqKS48wkqBy7jkbj1s/&#10;Dvjeoq4byjS2y8AtCV7pKMVrVafyab6iQqe/EAb48h6jXn/s5jcAAAD//wMAUEsDBBQABgAIAAAA&#10;IQB+wbL72wAAAAUBAAAPAAAAZHJzL2Rvd25yZXYueG1sTI/BbsIwEETvSP0Ha5F6QcUhAgJpHNQi&#10;teoVygds4iWJiNdRbEj4e9xe2stKoxnNvM12o2nFjXrXWFawmEcgiEurG64UnL4/XjYgnEfW2Fom&#10;BXdysMufJhmm2g58oNvRVyKUsEtRQe19l0rpypoMurntiIN3tr1BH2RfSd3jEMpNK+MoWkuDDYeF&#10;Gjva11Rejlej4Pw1zFbbofj0p+SwXL9jkxT2rtTzdHx7BeFp9H9h+MEP6JAHpsJeWTvRKgiP+N8b&#10;vOVmtQBRKIiTbQwyz+R/+vwBAAD//wMAUEsBAi0AFAAGAAgAAAAhALaDOJL+AAAA4QEAABMAAAAA&#10;AAAAAAAAAAAAAAAAAFtDb250ZW50X1R5cGVzXS54bWxQSwECLQAUAAYACAAAACEAOP0h/9YAAACU&#10;AQAACwAAAAAAAAAAAAAAAAAvAQAAX3JlbHMvLnJlbHNQSwECLQAUAAYACAAAACEACib1wg4CAAD5&#10;AwAADgAAAAAAAAAAAAAAAAAuAgAAZHJzL2Uyb0RvYy54bWxQSwECLQAUAAYACAAAACEAfsGy+9sA&#10;AAAFAQAADwAAAAAAAAAAAAAAAABoBAAAZHJzL2Rvd25yZXYueG1sUEsFBgAAAAAEAAQA8wAAAHAF&#10;AAAAAA==&#10;" stroked="f">
                <v:textbo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v:textbox>
                <w10:anchorlock/>
              </v:shape>
            </w:pict>
          </mc:Fallback>
        </mc:AlternateContent>
      </w:r>
    </w:p>
    <w:p w14:paraId="0327DE6A" w14:textId="66D73C11" w:rsidR="00531575" w:rsidRDefault="00E71734" w:rsidP="004873BC">
      <w:pPr>
        <w:pStyle w:val="BodyText"/>
      </w:pPr>
      <w:r>
        <w:rPr>
          <w:lang w:eastAsia="zh-CN"/>
        </w:rPr>
        <w:t xml:space="preserve">In application, the preview distance needs to be determined before querying friction data from </w:t>
      </w:r>
      <w:r w:rsidR="007A2889">
        <w:rPr>
          <w:lang w:eastAsia="zh-CN"/>
        </w:rPr>
        <w:t xml:space="preserve">a </w:t>
      </w:r>
      <w:r>
        <w:rPr>
          <w:lang w:eastAsia="zh-CN"/>
        </w:rPr>
        <w:t>database</w:t>
      </w:r>
      <w:r w:rsidR="00E45822">
        <w:rPr>
          <w:lang w:eastAsia="zh-CN"/>
        </w:rPr>
        <w:t xml:space="preserve">. And </w:t>
      </w:r>
      <w:r w:rsidR="00531575">
        <w:rPr>
          <w:lang w:eastAsia="zh-CN"/>
        </w:rPr>
        <w:t xml:space="preserve">constant </w:t>
      </w:r>
      <w:r w:rsidR="007A2889">
        <w:rPr>
          <w:lang w:eastAsia="zh-CN"/>
        </w:rPr>
        <w:t xml:space="preserve">low friction bound </w:t>
      </w:r>
      <w:r w:rsidR="005F3CA1">
        <w:rPr>
          <w:lang w:eastAsia="zh-CN"/>
        </w:rPr>
        <w:t>can be assumed</w:t>
      </w:r>
      <w:r w:rsidR="00D514DD">
        <w:rPr>
          <w:lang w:eastAsia="zh-CN"/>
        </w:rPr>
        <w:t xml:space="preserve"> for the determination</w:t>
      </w:r>
      <w:r w:rsidR="005F3CA1">
        <w:rPr>
          <w:lang w:eastAsia="zh-CN"/>
        </w:rPr>
        <w:t xml:space="preserve">. </w:t>
      </w:r>
      <w:r w:rsidR="00EF1E9B">
        <w:t xml:space="preserve">For example, </w:t>
      </w:r>
      <w:r w:rsidR="00EF7212">
        <w:t xml:space="preserve">driving during adverse weather such as rain and snow, lower road friction bound is expected; but </w:t>
      </w:r>
      <w:r w:rsidR="00062012">
        <w:t>driving a clear sunny day, the friction bound should be larger</w:t>
      </w:r>
      <w:r w:rsidR="00EF1E9B">
        <w:t>.</w:t>
      </w:r>
      <w:r w:rsidR="0092145A">
        <w:t xml:space="preserve"> </w:t>
      </w:r>
    </w:p>
    <w:p w14:paraId="00D07383" w14:textId="48333323" w:rsidR="00A22ECB" w:rsidRDefault="000B31B9" w:rsidP="00D374EE">
      <w:pPr>
        <w:pStyle w:val="BodyText"/>
      </w:pPr>
      <w:r>
        <w:rPr>
          <w:lang w:eastAsia="zh-CN"/>
        </w:rPr>
        <w:t xml:space="preserve">The dependence of preview on friction is shown in Fig. 8 where different friction assumptions yield different preview curves. </w:t>
      </w:r>
      <w:r w:rsidR="00D374EE">
        <w:t xml:space="preserve">The results reveal that </w:t>
      </w:r>
      <w:r w:rsidR="00721CB4" w:rsidRPr="00A759B5">
        <w:rPr>
          <w:lang w:eastAsia="zh-CN"/>
        </w:rPr>
        <w:t xml:space="preserve">the preview distance changes considerably versus the road friction values and the road curvature. </w:t>
      </w:r>
      <w:r w:rsidR="001471A4">
        <w:rPr>
          <w:lang w:eastAsia="zh-CN"/>
        </w:rPr>
        <w:t>I</w:t>
      </w:r>
      <w:r w:rsidR="000F7B46" w:rsidRPr="00D374EE">
        <w:rPr>
          <w:lang w:eastAsia="zh-CN"/>
        </w:rPr>
        <w:t xml:space="preserve">t can be seen that </w:t>
      </w:r>
      <w:r w:rsidR="000F7B46">
        <w:rPr>
          <w:lang w:eastAsia="zh-CN"/>
        </w:rPr>
        <w:t>less preview distance is required</w:t>
      </w:r>
      <w:r w:rsidR="001471A4">
        <w:rPr>
          <w:lang w:eastAsia="zh-CN"/>
        </w:rPr>
        <w:t xml:space="preserve"> with higher confident road friction bound</w:t>
      </w:r>
      <w:r w:rsidR="00681568">
        <w:rPr>
          <w:lang w:eastAsia="zh-CN"/>
        </w:rPr>
        <w:t>.</w:t>
      </w:r>
      <w:r w:rsidR="00C04C6F">
        <w:rPr>
          <w:lang w:eastAsia="zh-CN"/>
        </w:rPr>
        <w:t xml:space="preserve"> Additionally</w:t>
      </w:r>
      <w:r w:rsidR="00B43177">
        <w:rPr>
          <w:lang w:eastAsia="zh-CN"/>
        </w:rPr>
        <w:t>,</w:t>
      </w:r>
      <w:r w:rsidR="00721CB4" w:rsidRPr="00A759B5">
        <w:rPr>
          <w:lang w:eastAsia="zh-CN"/>
        </w:rPr>
        <w:t xml:space="preserve"> </w:t>
      </w:r>
      <w:r w:rsidR="00E52068">
        <w:rPr>
          <w:lang w:eastAsia="zh-CN"/>
        </w:rPr>
        <w:t xml:space="preserve">the preview distance </w:t>
      </w:r>
      <w:r w:rsidR="00D9426B">
        <w:rPr>
          <w:lang w:eastAsia="zh-CN"/>
        </w:rPr>
        <w:t>incre</w:t>
      </w:r>
      <w:r w:rsidR="00B42893">
        <w:rPr>
          <w:lang w:eastAsia="zh-CN"/>
        </w:rPr>
        <w:t>ase</w:t>
      </w:r>
      <w:r w:rsidR="00D9426B">
        <w:rPr>
          <w:lang w:eastAsia="zh-CN"/>
        </w:rPr>
        <w:t xml:space="preserve">s </w:t>
      </w:r>
      <w:r w:rsidR="001B6C4F">
        <w:rPr>
          <w:lang w:eastAsia="zh-CN"/>
        </w:rPr>
        <w:t xml:space="preserve">rapidly </w:t>
      </w:r>
      <w:r w:rsidR="00D9426B">
        <w:rPr>
          <w:lang w:eastAsia="zh-CN"/>
        </w:rPr>
        <w:t xml:space="preserve">as approaching the turn of </w:t>
      </w:r>
      <w:r w:rsidR="00B42893">
        <w:rPr>
          <w:lang w:eastAsia="zh-CN"/>
        </w:rPr>
        <w:t xml:space="preserve">the </w:t>
      </w:r>
      <w:r w:rsidR="00D9426B">
        <w:rPr>
          <w:lang w:eastAsia="zh-CN"/>
        </w:rPr>
        <w:t>path</w:t>
      </w:r>
      <w:r w:rsidR="00B42893">
        <w:rPr>
          <w:lang w:eastAsia="zh-CN"/>
        </w:rPr>
        <w:t>,</w:t>
      </w:r>
      <w:r w:rsidR="00D9426B">
        <w:rPr>
          <w:lang w:eastAsia="zh-CN"/>
        </w:rPr>
        <w:t xml:space="preserve"> </w:t>
      </w:r>
      <w:r w:rsidR="001B6C4F">
        <w:rPr>
          <w:lang w:eastAsia="zh-CN"/>
        </w:rPr>
        <w:t>but</w:t>
      </w:r>
      <w:r w:rsidR="00986B13">
        <w:rPr>
          <w:lang w:eastAsia="zh-CN"/>
        </w:rPr>
        <w:t xml:space="preserve"> </w:t>
      </w:r>
      <w:r w:rsidR="00D22F71">
        <w:rPr>
          <w:rFonts w:hint="eastAsia"/>
          <w:lang w:eastAsia="zh-CN"/>
        </w:rPr>
        <w:t>driving</w:t>
      </w:r>
      <w:r w:rsidR="00D22F71">
        <w:rPr>
          <w:lang w:eastAsia="zh-CN"/>
        </w:rPr>
        <w:t xml:space="preserve"> on </w:t>
      </w:r>
      <w:r w:rsidR="00721CB4" w:rsidRPr="00A759B5">
        <w:rPr>
          <w:lang w:eastAsia="zh-CN"/>
        </w:rPr>
        <w:t xml:space="preserve">a </w:t>
      </w:r>
      <w:r w:rsidR="00986B13">
        <w:rPr>
          <w:lang w:eastAsia="zh-CN"/>
        </w:rPr>
        <w:t xml:space="preserve">long </w:t>
      </w:r>
      <w:r w:rsidR="00721CB4" w:rsidRPr="00A759B5">
        <w:rPr>
          <w:lang w:eastAsia="zh-CN"/>
        </w:rPr>
        <w:t>straight road would not require any pre</w:t>
      </w:r>
      <w:r w:rsidR="00721CB4">
        <w:rPr>
          <w:lang w:eastAsia="zh-CN"/>
        </w:rPr>
        <w:t>view.</w: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64563F65">
                <wp:extent cx="3080084" cy="1988820"/>
                <wp:effectExtent l="0" t="0" r="6350" b="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88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3" type="#_x0000_t202" style="width:242.55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z6CgIAAPkDAAAOAAAAZHJzL2Uyb0RvYy54bWysU9Fu2yAUfZ+0f0C8L7azbHWtOFWXKtOk&#10;rpvU7gMwxjaazWUXEjv7+l1wmkbd2zQeEHAvh3POvaxvpqFnB4VOgyl5tkg5U0ZCrU1b8h9Pu3c5&#10;Z84LU4sejCr5UTl+s3n7Zj3aQi2hg75WyAjEuGK0Je+8t0WSONmpQbgFWGUo2AAOwtMW26RGMRL6&#10;0CfLNP2YjIC1RZDKOTq9m4N8E/GbRkn/rWmc8qwvOXHzccY4V2FONmtRtChsp+WJhvgHFoPQhh49&#10;Q90JL9ge9V9Qg5YIDhq/kDAk0DRaqqiB1GTpKzWPnbAqaiFznD3b5P4frHw4fEema6rdijMjBqrR&#10;k5o8+wQTW0Z/RusKSnu0lOgnOqfcqNXZe5A/HTOw7YRp1S0ijJ0SNfHLgrPJxdVQEVe4AFKNX6Gm&#10;d8TeQwSaGhyCeWQHI3Sq0/Fcm8BF0uH7NE/TnDhKimXXeZ7P7BJRPF+36PxnBQMLi5IjFT/Ci8O9&#10;84GOKJ5TwmsOel3vdN/HDbbVtkd2ENQouziigldpvQnJBsK1GTGcRJ1B2izST9UULb0KEEF2BfWR&#10;hCPM/Uf/hRYd4G/ORuq9krtfe4GKs/6LIfOus9UqNGvcrD5ckVKGl5HqMiKMJKiSe87m5dbPDb63&#10;qNuOXprLZeCWDG90tOKF1Yk+9Vd06PQXQgNf7mPWy4/d/AEAAP//AwBQSwMEFAAGAAgAAAAhAEYA&#10;sk3bAAAABQEAAA8AAABkcnMvZG93bnJldi54bWxMj81uwjAQhO+VeAdrkbhUxQn/DXEQrdSqVygP&#10;sImXJCJeR7Eh4e3r9lIuK41mNPNtuhtMI27UudqygngagSAurK65VHD6/njZgHAeWWNjmRTcycEu&#10;Gz2lmGjb84FuR1+KUMIuQQWV920ipSsqMuimtiUO3tl2Bn2QXSl1h30oN42cRdFKGqw5LFTY0ntF&#10;xeV4NQrOX/3z8rXPP/1pfVis3rBe5/au1GQ87LcgPA3+Pwy/+AEdssCU2ytrJxoF4RH/d4O32Cxj&#10;ELmCeTyfgcxS+Uif/QAAAP//AwBQSwECLQAUAAYACAAAACEAtoM4kv4AAADhAQAAEwAAAAAAAAAA&#10;AAAAAAAAAAAAW0NvbnRlbnRfVHlwZXNdLnhtbFBLAQItABQABgAIAAAAIQA4/SH/1gAAAJQBAAAL&#10;AAAAAAAAAAAAAAAAAC8BAABfcmVscy8ucmVsc1BLAQItABQABgAIAAAAIQCaCqz6CgIAAPkDAAAO&#10;AAAAAAAAAAAAAAAAAC4CAABkcnMvZTJvRG9jLnhtbFBLAQItABQABgAIAAAAIQBGALJN2wAAAAUB&#10;AAAPAAAAAAAAAAAAAAAAAGQEAABkcnMvZG93bnJldi54bWxQSwUGAAAAAAQABADzAAAAbAUAAAAA&#10;" stroked="f">
                <v:textbo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12D72AB2" w14:textId="32A1BA1B" w:rsidR="0085214B" w:rsidRPr="00615284" w:rsidRDefault="0085214B" w:rsidP="0085214B">
      <w:pPr>
        <w:pStyle w:val="BodyText"/>
      </w:pPr>
      <w:r w:rsidRPr="005E5820">
        <w:t xml:space="preserve">For comparison, most human drivers with the required driving vision can only see the road </w:t>
      </w:r>
      <w:r w:rsidR="00DC1AAD">
        <w:t>less than</w:t>
      </w:r>
      <w:r w:rsidRPr="005E5820">
        <w:t xml:space="preserve"> 500m ahead, even on a clear day</w:t>
      </w:r>
      <w:r w:rsidR="001741E0">
        <w:t xml:space="preserve"> </w:t>
      </w:r>
      <w:r w:rsidR="00994589">
        <w:fldChar w:fldCharType="begin" w:fldLock="1"/>
      </w:r>
      <w:r w:rsidR="008E7CAE">
        <w:instrText>ADDIN CSL_CITATION {"citationItems":[{"id":"ITEM-1","itemData":{"DOI":"10.1080/00140139.2012.739205","ISSN":"00140139","PMID":"23140361","abstract":"Two functionally distinct types of fixation, guiding fixations and look-ahead fixations, have been identified in naturalistic tasks based on their temporal relationship to the task execution. In car driving, steering through a curve is guided by fixations toward a region located 1-2 s in the future, but drivers also make fixations further along the road. We recorded drivers' eye movements while they drove an instrumented vehicle on curved rural roads and developed a method to quantify lead time and distance of look-ahead fixations. We also investigated the effect of cognitive load on look-ahead fixations. The look-ahead fixations appear to have a pattern which is connected to the sequential structure of a curve. This suggests that they have a role both in advance planning of the driving line and in the anticipation of oncoming vehicles. Cognitive load led to a shorter look-ahead lead time and distance. Practitioner Summary: We developed a method to quantify lead time and distance of look-ahead fixations in curve driving from on-road eye movement data. The results are relevant for driver modelling and development of anticipation training programmes for novice drivers. © 2013 Copyright Taylor and Francis Group, LLC.","author":[{"dropping-particle":"","family":"Lehtonen","given":"Esko","non-dropping-particle":"","parse-names":false,"suffix":""},{"dropping-particle":"","family":"Lappi","given":"Otto","non-dropping-particle":"","parse-names":false,"suffix":""},{"dropping-particle":"","family":"Kotkanen","given":"Henri","non-dropping-particle":"","parse-names":false,"suffix":""},{"dropping-particle":"","family":"Summala","given":"Heikki","non-dropping-particle":"","parse-names":false,"suffix":""}],"container-title":"Ergonomics","id":"ITEM-1","issue":"1","issued":{"date-parts":[["2013"]]},"page":"34-44","title":"Look-ahead fixations in curve driving","type":"article-journal","volume":"56"},"uris":["http://www.mendeley.com/documents/?uuid=de0496b8-f74a-429c-993c-4f6d29dc192b"]}],"mendeley":{"formattedCitation":"[23]","plainTextFormattedCitation":"[23]","previouslyFormattedCitation":"[23]"},"properties":{"noteIndex":0},"schema":"https://github.com/citation-style-language/schema/raw/master/csl-citation.json"}</w:instrText>
      </w:r>
      <w:r w:rsidR="00994589">
        <w:fldChar w:fldCharType="separate"/>
      </w:r>
      <w:r w:rsidR="00994589" w:rsidRPr="00994589">
        <w:rPr>
          <w:noProof/>
        </w:rPr>
        <w:t>[23]</w:t>
      </w:r>
      <w:r w:rsidR="00994589">
        <w:fldChar w:fldCharType="end"/>
      </w:r>
      <w:r w:rsidRPr="005E5820">
        <w:t xml:space="preserve">. </w:t>
      </w:r>
      <w:r w:rsidR="00AF54FD">
        <w:t>However, t</w:t>
      </w:r>
      <w:r w:rsidRPr="005E5820">
        <w:t>his visibility is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t>.</w:t>
      </w:r>
    </w:p>
    <w:p w14:paraId="0B030B8A" w14:textId="7E9FB8B6" w:rsidR="00913A12" w:rsidRPr="00615284" w:rsidRDefault="00913A12" w:rsidP="007229BD">
      <w:pPr>
        <w:pStyle w:val="BodyText"/>
        <w:ind w:firstLine="0"/>
      </w:pP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51C241A6" w:rsidR="001B19EB"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C279A">
        <w:rPr>
          <w:highlight w:val="yellow"/>
          <w:lang w:eastAsia="zh-CN"/>
        </w:rPr>
        <w:t>7-DOF</w:t>
      </w:r>
      <w:r w:rsidR="00890CEA">
        <w:rPr>
          <w:lang w:eastAsia="zh-CN"/>
        </w:rPr>
        <w:t xml:space="preserve"> rear-driving and front steering vehicle model </w:t>
      </w:r>
      <w:r w:rsidR="00B90819">
        <w:rPr>
          <w:lang w:eastAsia="zh-CN"/>
        </w:rPr>
        <w:t>is used for the simulation.</w:t>
      </w:r>
      <w:r w:rsidR="00013833">
        <w:rPr>
          <w:lang w:eastAsia="zh-CN"/>
        </w:rPr>
        <w:t xml:space="preserve">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BC500F">
        <w:rPr>
          <w:lang w:eastAsia="zh-CN"/>
        </w:rPr>
        <w:t xml:space="preserve">for </w:t>
      </w:r>
      <w:r w:rsidR="009B2A6D">
        <w:rPr>
          <w:lang w:eastAsia="zh-CN"/>
        </w:rPr>
        <w:t xml:space="preserve">the rear driving feature and </w:t>
      </w:r>
      <w:r w:rsidR="00BC500F">
        <w:rPr>
          <w:lang w:eastAsia="zh-CN"/>
        </w:rPr>
        <w:t>a non-aggressive driver style.</w:t>
      </w:r>
      <w:r w:rsidR="00DD7B50">
        <w:rPr>
          <w:lang w:eastAsia="zh-CN"/>
        </w:rPr>
        <w:t xml:space="preserve"> </w:t>
      </w:r>
      <w:r w:rsidR="006520D0">
        <w:rPr>
          <w:lang w:eastAsia="zh-CN"/>
        </w:rPr>
        <w:t>Fig.9 indicates that t</w:t>
      </w:r>
      <w:r w:rsidR="00B57A4B">
        <w:rPr>
          <w:lang w:eastAsia="zh-CN"/>
        </w:rPr>
        <w:t xml:space="preserve">he </w:t>
      </w:r>
      <w:r w:rsidR="004D38F9">
        <w:rPr>
          <w:rFonts w:hint="eastAsia"/>
          <w:lang w:eastAsia="zh-CN"/>
        </w:rPr>
        <w:t>vehicle</w:t>
      </w:r>
      <w:r w:rsidR="004D38F9">
        <w:rPr>
          <w:lang w:eastAsia="zh-CN"/>
        </w:rPr>
        <w:t xml:space="preserve"> </w:t>
      </w:r>
      <w:r w:rsidR="00B57A4B">
        <w:rPr>
          <w:lang w:eastAsia="zh-CN"/>
        </w:rPr>
        <w:t xml:space="preserve">can follow the path </w:t>
      </w:r>
      <w:r w:rsidR="00ED3CF4">
        <w:rPr>
          <w:lang w:eastAsia="zh-CN"/>
        </w:rPr>
        <w:t>well</w:t>
      </w:r>
      <w:r w:rsidR="00B57A4B">
        <w:rPr>
          <w:lang w:eastAsia="zh-CN"/>
        </w:rPr>
        <w:t xml:space="preserve"> with the preview of friction</w:t>
      </w:r>
      <w:r w:rsidR="002F04BD">
        <w:rPr>
          <w:lang w:eastAsia="zh-CN"/>
        </w:rPr>
        <w:t xml:space="preserve"> and </w:t>
      </w:r>
      <w:r w:rsidR="004A227F">
        <w:rPr>
          <w:lang w:eastAsia="zh-CN"/>
        </w:rPr>
        <w:t>preplanned longitudinal velocity</w:t>
      </w:r>
      <w:r w:rsidR="00B57A4B">
        <w:rPr>
          <w:lang w:eastAsia="zh-CN"/>
        </w:rPr>
        <w:t>.</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28308DF3">
                <wp:extent cx="3086100" cy="302895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E24C0" w14:textId="4FF60E44" w:rsidR="003A17F5" w:rsidRDefault="00021E73" w:rsidP="00915160">
                            <w:pPr>
                              <w:pStyle w:val="figurecaption"/>
                              <w:numPr>
                                <w:ilvl w:val="0"/>
                                <w:numId w:val="0"/>
                              </w:numPr>
                              <w:spacing w:before="0" w:after="120"/>
                              <w:ind w:leftChars="-1" w:left="-2"/>
                            </w:pPr>
                            <w:r w:rsidRPr="00021E73">
                              <w:drawing>
                                <wp:inline distT="0" distB="0" distL="0" distR="0" wp14:anchorId="3BDE2888" wp14:editId="72EDB4CA">
                                  <wp:extent cx="2903220" cy="1205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4FC0C7FA" w14:textId="1156A4F0" w:rsidR="00506A80" w:rsidRDefault="00837DF5" w:rsidP="00915160">
                            <w:pPr>
                              <w:pStyle w:val="figurecaption"/>
                              <w:numPr>
                                <w:ilvl w:val="0"/>
                                <w:numId w:val="0"/>
                              </w:numPr>
                              <w:spacing w:before="0" w:after="120"/>
                              <w:ind w:leftChars="-1" w:left="-2"/>
                            </w:pPr>
                            <w:r w:rsidRPr="00837DF5">
                              <w:drawing>
                                <wp:inline distT="0" distB="0" distL="0" distR="0" wp14:anchorId="3DFDA36B" wp14:editId="5F04C5D6">
                                  <wp:extent cx="2903220" cy="1205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4" type="#_x0000_t202" style="width:243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qlCwIAAPgDAAAOAAAAZHJzL2Uyb0RvYy54bWysU9Fu2yAUfZ+0f0C8L7bTpEutOFWXKtOk&#10;rpvU7gMwxjaazWUXEjv7+l1wmkbd2zQeEHAvh3POvaxvx75jB4VOgyl4Nks5U0ZCpU1T8B/Puw8r&#10;zpwXphIdGFXwo3L8dvP+3XqwuZpDC12lkBGIcflgC956b/MkcbJVvXAzsMpQsAbshactNkmFYiD0&#10;vkvmaXqdDICVRZDKOTq9n4J8E/HrWkn/ra6d8qwrOHHzccY4l2FONmuRNyhsq+WJhvgHFr3Qhh49&#10;Q90LL9ge9V9QvZYIDmo/k9AnUNdaqqiB1GTpGzVPrbAqaiFznD3b5P4frHw8fEemq4IvOTOipxI9&#10;q9GzTzCyebRnsC6nrCdLeX6kcypzlOrsA8ifjhnYtsI06g4RhlaJiuhlwdjk4mooiMtdACmHr1DR&#10;O2LvIQKNNfbBO3KDETqV6XguTeAi6fAqXV1nKYUkxa7S+epmGdklIn+5btH5zwp6FhYFR6p9hBeH&#10;B+cDHZG/pITXHHS62umuixtsym2H7CCoT3ZxRAVv0joTkg2EaxNiOIk6g7RJpB/LMTq6ChBBdgnV&#10;kYQjTO1H34UWLeBvzgZqvYK7X3uBirPuiyHzbrLFIvRq3CyWH6kODC8j5WVEGElQBfecTcutn/p7&#10;b1E3Lb00lcvAHRle62jFK6sTfWqv6NDpK4T+vdzHrNcPu/kDAAD//wMAUEsDBBQABgAIAAAAIQAZ&#10;QLJA2QAAAAUBAAAPAAAAZHJzL2Rvd25yZXYueG1sTI/BTsNADETvSPzDykhcEN2ASlLSbCpAAnFt&#10;6Qc4WTeJmvVG2W2T/j2GC1wsj8Yavyk2s+vVmcbQeTbwsEhAEdfedtwY2H+9369AhYhssfdMBi4U&#10;YFNeXxWYWz/xls672CgJ4ZCjgTbGIdc61C05DAs/EIt38KPDKHJstB1xknDX68ckSbXDjuVDiwO9&#10;tVQfdydn4PA53T09T9VH3GfbZfqKXVb5izG3N/PLGlSkOf4dww++oEMpTJU/sQ2qNyBF4u8Ub7lK&#10;RVayZFkCuiz0f/ryGwAA//8DAFBLAQItABQABgAIAAAAIQC2gziS/gAAAOEBAAATAAAAAAAAAAAA&#10;AAAAAAAAAABbQ29udGVudF9UeXBlc10ueG1sUEsBAi0AFAAGAAgAAAAhADj9If/WAAAAlAEAAAsA&#10;AAAAAAAAAAAAAAAALwEAAF9yZWxzLy5yZWxzUEsBAi0AFAAGAAgAAAAhAOrj6qULAgAA+AMAAA4A&#10;AAAAAAAAAAAAAAAALgIAAGRycy9lMm9Eb2MueG1sUEsBAi0AFAAGAAgAAAAhABlAskDZAAAABQEA&#10;AA8AAAAAAAAAAAAAAAAAZQQAAGRycy9kb3ducmV2LnhtbFBLBQYAAAAABAAEAPMAAABrBQAAAAA=&#10;" stroked="f">
                <v:textbox>
                  <w:txbxContent>
                    <w:p w14:paraId="3F4E24C0" w14:textId="4FF60E44" w:rsidR="003A17F5" w:rsidRDefault="00021E73" w:rsidP="00915160">
                      <w:pPr>
                        <w:pStyle w:val="figurecaption"/>
                        <w:numPr>
                          <w:ilvl w:val="0"/>
                          <w:numId w:val="0"/>
                        </w:numPr>
                        <w:spacing w:before="0" w:after="120"/>
                        <w:ind w:leftChars="-1" w:left="-2"/>
                      </w:pPr>
                      <w:r w:rsidRPr="00021E73">
                        <w:drawing>
                          <wp:inline distT="0" distB="0" distL="0" distR="0" wp14:anchorId="3BDE2888" wp14:editId="72EDB4CA">
                            <wp:extent cx="2903220" cy="1205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4FC0C7FA" w14:textId="1156A4F0" w:rsidR="00506A80" w:rsidRDefault="00837DF5" w:rsidP="00915160">
                      <w:pPr>
                        <w:pStyle w:val="figurecaption"/>
                        <w:numPr>
                          <w:ilvl w:val="0"/>
                          <w:numId w:val="0"/>
                        </w:numPr>
                        <w:spacing w:before="0" w:after="120"/>
                        <w:ind w:leftChars="-1" w:left="-2"/>
                      </w:pPr>
                      <w:r w:rsidRPr="00837DF5">
                        <w:drawing>
                          <wp:inline distT="0" distB="0" distL="0" distR="0" wp14:anchorId="3DFDA36B" wp14:editId="5F04C5D6">
                            <wp:extent cx="2903220" cy="1205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27A7F4EE" w14:textId="48894855" w:rsidR="00AC1454" w:rsidRDefault="00E24FCD" w:rsidP="00B670F7">
      <w:pPr>
        <w:pStyle w:val="Text"/>
      </w:pPr>
      <w:r>
        <w:t xml:space="preserve">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w:t>
      </w:r>
      <w:r>
        <w:t>roads with changing friction conditions at maximum speeds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0D48C7CA" w14:textId="7E37350E" w:rsidR="008E7CAE" w:rsidRPr="008E7CAE" w:rsidRDefault="00F6385D" w:rsidP="008E7CAE">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8E7CAE" w:rsidRPr="008E7CAE">
        <w:rPr>
          <w:noProof/>
          <w:sz w:val="16"/>
          <w:szCs w:val="24"/>
        </w:rPr>
        <w:t>[1]</w:t>
      </w:r>
      <w:r w:rsidR="008E7CAE" w:rsidRPr="008E7CAE">
        <w:rPr>
          <w:noProof/>
          <w:sz w:val="16"/>
          <w:szCs w:val="24"/>
        </w:rPr>
        <w:tab/>
        <w:t>A. F. Highway, “How Do Weather Events Impact Roads?,” 2020. https://ops.fhwa.dot.gov/weather/q1_roadimpact.htm.</w:t>
      </w:r>
    </w:p>
    <w:p w14:paraId="3C254B47" w14:textId="77777777" w:rsidR="008E7CAE" w:rsidRPr="008E7CAE" w:rsidRDefault="008E7CAE" w:rsidP="008E7CAE">
      <w:pPr>
        <w:adjustRightInd w:val="0"/>
        <w:ind w:left="640" w:hanging="640"/>
        <w:rPr>
          <w:noProof/>
          <w:sz w:val="16"/>
          <w:szCs w:val="24"/>
        </w:rPr>
      </w:pPr>
      <w:r w:rsidRPr="008E7CAE">
        <w:rPr>
          <w:noProof/>
          <w:sz w:val="16"/>
          <w:szCs w:val="24"/>
        </w:rPr>
        <w:t>[2]</w:t>
      </w:r>
      <w:r w:rsidRPr="008E7CAE">
        <w:rPr>
          <w:noProof/>
          <w:sz w:val="16"/>
          <w:szCs w:val="24"/>
        </w:rPr>
        <w:tab/>
        <w:t xml:space="preserve">L. Yu, S. Zheng, Y. Dai, L. Abi, X. Liu, and S. Cheng, “A feedback-feedforward steering controller designed for vehicle lane keeping in hard-braking manoeuvres on split-μ roads,” </w:t>
      </w:r>
      <w:r w:rsidRPr="008E7CAE">
        <w:rPr>
          <w:i/>
          <w:iCs/>
          <w:noProof/>
          <w:sz w:val="16"/>
          <w:szCs w:val="24"/>
        </w:rPr>
        <w:t>Veh. Syst. Dyn.</w:t>
      </w:r>
      <w:r w:rsidRPr="008E7CAE">
        <w:rPr>
          <w:noProof/>
          <w:sz w:val="16"/>
          <w:szCs w:val="24"/>
        </w:rPr>
        <w:t>, 2021, doi: 10.1080/00423114.2020.1869274.</w:t>
      </w:r>
    </w:p>
    <w:p w14:paraId="7DC5B3C9" w14:textId="77777777" w:rsidR="008E7CAE" w:rsidRPr="008E7CAE" w:rsidRDefault="008E7CAE" w:rsidP="008E7CAE">
      <w:pPr>
        <w:adjustRightInd w:val="0"/>
        <w:ind w:left="640" w:hanging="640"/>
        <w:rPr>
          <w:noProof/>
          <w:sz w:val="16"/>
          <w:szCs w:val="24"/>
        </w:rPr>
      </w:pPr>
      <w:r w:rsidRPr="008E7CAE">
        <w:rPr>
          <w:noProof/>
          <w:sz w:val="16"/>
          <w:szCs w:val="24"/>
        </w:rPr>
        <w:t>[3]</w:t>
      </w:r>
      <w:r w:rsidRPr="008E7CAE">
        <w:rPr>
          <w:noProof/>
          <w:sz w:val="16"/>
          <w:szCs w:val="24"/>
        </w:rPr>
        <w:tab/>
        <w:t xml:space="preserve">L. Li, “PID plus fuzzy logic method for torque control in traction control system,” </w:t>
      </w:r>
      <w:r w:rsidRPr="008E7CAE">
        <w:rPr>
          <w:i/>
          <w:iCs/>
          <w:noProof/>
          <w:sz w:val="16"/>
          <w:szCs w:val="24"/>
        </w:rPr>
        <w:t>Int. J. Automot. Technol.</w:t>
      </w:r>
      <w:r w:rsidRPr="008E7CAE">
        <w:rPr>
          <w:noProof/>
          <w:sz w:val="16"/>
          <w:szCs w:val="24"/>
        </w:rPr>
        <w:t>, vol. 13, no. 3, pp. 441–450, 2012, doi: 10.1007/s12239.</w:t>
      </w:r>
    </w:p>
    <w:p w14:paraId="248F33C9" w14:textId="77777777" w:rsidR="008E7CAE" w:rsidRPr="008E7CAE" w:rsidRDefault="008E7CAE" w:rsidP="008E7CAE">
      <w:pPr>
        <w:adjustRightInd w:val="0"/>
        <w:ind w:left="640" w:hanging="640"/>
        <w:rPr>
          <w:noProof/>
          <w:sz w:val="16"/>
          <w:szCs w:val="24"/>
        </w:rPr>
      </w:pPr>
      <w:r w:rsidRPr="008E7CAE">
        <w:rPr>
          <w:noProof/>
          <w:sz w:val="16"/>
          <w:szCs w:val="24"/>
        </w:rPr>
        <w:t>[4]</w:t>
      </w:r>
      <w:r w:rsidRPr="008E7CAE">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8E7CAE">
        <w:rPr>
          <w:i/>
          <w:iCs/>
          <w:noProof/>
          <w:sz w:val="16"/>
          <w:szCs w:val="24"/>
        </w:rPr>
        <w:t>Veh. Syst. Dyn.</w:t>
      </w:r>
      <w:r w:rsidRPr="008E7CAE">
        <w:rPr>
          <w:noProof/>
          <w:sz w:val="16"/>
          <w:szCs w:val="24"/>
        </w:rPr>
        <w:t>, vol. 55, no. 8, pp. 1143–1188, 2017, doi: 10.1080/00423114.2017.1305114.</w:t>
      </w:r>
    </w:p>
    <w:p w14:paraId="24C272F9" w14:textId="77777777" w:rsidR="008E7CAE" w:rsidRPr="008E7CAE" w:rsidRDefault="008E7CAE" w:rsidP="008E7CAE">
      <w:pPr>
        <w:adjustRightInd w:val="0"/>
        <w:ind w:left="640" w:hanging="640"/>
        <w:rPr>
          <w:noProof/>
          <w:sz w:val="16"/>
          <w:szCs w:val="24"/>
        </w:rPr>
      </w:pPr>
      <w:r w:rsidRPr="008E7CAE">
        <w:rPr>
          <w:noProof/>
          <w:sz w:val="16"/>
          <w:szCs w:val="24"/>
        </w:rPr>
        <w:t>[5]</w:t>
      </w:r>
      <w:r w:rsidRPr="008E7CAE">
        <w:rPr>
          <w:noProof/>
          <w:sz w:val="16"/>
          <w:szCs w:val="24"/>
        </w:rPr>
        <w:tab/>
        <w:t xml:space="preserve">C. E. Beal and C. Boyd, “Coupled lateral-longitudinal vehicle dynamics and control design with three-dimensional state portraits,” </w:t>
      </w:r>
      <w:r w:rsidRPr="008E7CAE">
        <w:rPr>
          <w:i/>
          <w:iCs/>
          <w:noProof/>
          <w:sz w:val="16"/>
          <w:szCs w:val="24"/>
        </w:rPr>
        <w:t>Veh. Syst. Dyn.</w:t>
      </w:r>
      <w:r w:rsidRPr="008E7CAE">
        <w:rPr>
          <w:noProof/>
          <w:sz w:val="16"/>
          <w:szCs w:val="24"/>
        </w:rPr>
        <w:t>, vol. 57, no. 2, pp. 286–313, 2019, doi: 10.1080/00423114.2018.1467019.</w:t>
      </w:r>
    </w:p>
    <w:p w14:paraId="52C182D6" w14:textId="77777777" w:rsidR="008E7CAE" w:rsidRPr="008E7CAE" w:rsidRDefault="008E7CAE" w:rsidP="008E7CAE">
      <w:pPr>
        <w:adjustRightInd w:val="0"/>
        <w:ind w:left="640" w:hanging="640"/>
        <w:rPr>
          <w:noProof/>
          <w:sz w:val="16"/>
          <w:szCs w:val="24"/>
        </w:rPr>
      </w:pPr>
      <w:r w:rsidRPr="008E7CAE">
        <w:rPr>
          <w:noProof/>
          <w:sz w:val="16"/>
          <w:szCs w:val="24"/>
        </w:rPr>
        <w:t>[6]</w:t>
      </w:r>
      <w:r w:rsidRPr="008E7CAE">
        <w:rPr>
          <w:noProof/>
          <w:sz w:val="16"/>
          <w:szCs w:val="24"/>
        </w:rPr>
        <w:tab/>
        <w:t xml:space="preserve">C. G. Bobier-Tiu, C. E. Beal, J. C. Kegelman, R. Y. Hindiyeh, and J. C. Gerdes, “Vehicle control synthesis using phase portraits of planar dynamics,” </w:t>
      </w:r>
      <w:r w:rsidRPr="008E7CAE">
        <w:rPr>
          <w:i/>
          <w:iCs/>
          <w:noProof/>
          <w:sz w:val="16"/>
          <w:szCs w:val="24"/>
        </w:rPr>
        <w:t>Veh. Syst. Dyn.</w:t>
      </w:r>
      <w:r w:rsidRPr="008E7CAE">
        <w:rPr>
          <w:noProof/>
          <w:sz w:val="16"/>
          <w:szCs w:val="24"/>
        </w:rPr>
        <w:t>, vol. 57, no. 9, pp. 1318–1337, 2019, doi: 10.1080/00423114.2018.1502456.</w:t>
      </w:r>
    </w:p>
    <w:p w14:paraId="64C5376A" w14:textId="77777777" w:rsidR="008E7CAE" w:rsidRPr="008E7CAE" w:rsidRDefault="008E7CAE" w:rsidP="008E7CAE">
      <w:pPr>
        <w:adjustRightInd w:val="0"/>
        <w:ind w:left="640" w:hanging="640"/>
        <w:rPr>
          <w:noProof/>
          <w:sz w:val="16"/>
          <w:szCs w:val="24"/>
        </w:rPr>
      </w:pPr>
      <w:r w:rsidRPr="008E7CAE">
        <w:rPr>
          <w:noProof/>
          <w:sz w:val="16"/>
          <w:szCs w:val="24"/>
        </w:rPr>
        <w:t>[7]</w:t>
      </w:r>
      <w:r w:rsidRPr="008E7CAE">
        <w:rPr>
          <w:noProof/>
          <w:sz w:val="16"/>
          <w:szCs w:val="24"/>
        </w:rPr>
        <w:tab/>
        <w:t xml:space="preserve">S. Roychowdhury, M. Zhao, A. Wallin, N. Ohlsson, and M. Jonasson, “Machine Learning Models for Road Surface and Friction Estimation using Front-Camera Images,” in </w:t>
      </w:r>
      <w:r w:rsidRPr="008E7CAE">
        <w:rPr>
          <w:i/>
          <w:iCs/>
          <w:noProof/>
          <w:sz w:val="16"/>
          <w:szCs w:val="24"/>
        </w:rPr>
        <w:t>2018 International Joint Conference on Neural Networks (IJCNN)</w:t>
      </w:r>
      <w:r w:rsidRPr="008E7CAE">
        <w:rPr>
          <w:noProof/>
          <w:sz w:val="16"/>
          <w:szCs w:val="24"/>
        </w:rPr>
        <w:t>, 2018, pp. 1–8, doi: 10.1109/IJCNN.2018.8489188.</w:t>
      </w:r>
    </w:p>
    <w:p w14:paraId="7CEBB805" w14:textId="77777777" w:rsidR="008E7CAE" w:rsidRPr="008E7CAE" w:rsidRDefault="008E7CAE" w:rsidP="008E7CAE">
      <w:pPr>
        <w:adjustRightInd w:val="0"/>
        <w:ind w:left="640" w:hanging="640"/>
        <w:rPr>
          <w:noProof/>
          <w:sz w:val="16"/>
          <w:szCs w:val="24"/>
        </w:rPr>
      </w:pPr>
      <w:r w:rsidRPr="008E7CAE">
        <w:rPr>
          <w:noProof/>
          <w:sz w:val="16"/>
          <w:szCs w:val="24"/>
        </w:rPr>
        <w:t>[8]</w:t>
      </w:r>
      <w:r w:rsidRPr="008E7CAE">
        <w:rPr>
          <w:noProof/>
          <w:sz w:val="16"/>
          <w:szCs w:val="24"/>
        </w:rPr>
        <w:tab/>
        <w:t xml:space="preserve">C. E. Beal, “Rapid Road Friction Estimation using Independent Left/Right Steering Torque Measurements,” </w:t>
      </w:r>
      <w:r w:rsidRPr="008E7CAE">
        <w:rPr>
          <w:i/>
          <w:iCs/>
          <w:noProof/>
          <w:sz w:val="16"/>
          <w:szCs w:val="24"/>
        </w:rPr>
        <w:t>Veh. Syst. Dyn.</w:t>
      </w:r>
      <w:r w:rsidRPr="008E7CAE">
        <w:rPr>
          <w:noProof/>
          <w:sz w:val="16"/>
          <w:szCs w:val="24"/>
        </w:rPr>
        <w:t>, vol. 58, no. 3, pp. 377–403, 2020, doi: 10.1080/00423114.2019.1580377.</w:t>
      </w:r>
    </w:p>
    <w:p w14:paraId="79FF81D6" w14:textId="77777777" w:rsidR="008E7CAE" w:rsidRPr="008E7CAE" w:rsidRDefault="008E7CAE" w:rsidP="008E7CAE">
      <w:pPr>
        <w:adjustRightInd w:val="0"/>
        <w:ind w:left="640" w:hanging="640"/>
        <w:rPr>
          <w:noProof/>
          <w:sz w:val="16"/>
          <w:szCs w:val="24"/>
        </w:rPr>
      </w:pPr>
      <w:r w:rsidRPr="008E7CAE">
        <w:rPr>
          <w:noProof/>
          <w:sz w:val="16"/>
          <w:szCs w:val="24"/>
        </w:rPr>
        <w:t>[9]</w:t>
      </w:r>
      <w:r w:rsidRPr="008E7CAE">
        <w:rPr>
          <w:noProof/>
          <w:sz w:val="16"/>
          <w:szCs w:val="24"/>
        </w:rPr>
        <w:tab/>
        <w:t xml:space="preserve">J. Subosits and J. C. Gerdes, “Autonomous vehicle control for emergency maneuvers: The effect of topography,” </w:t>
      </w:r>
      <w:r w:rsidRPr="008E7CAE">
        <w:rPr>
          <w:i/>
          <w:iCs/>
          <w:noProof/>
          <w:sz w:val="16"/>
          <w:szCs w:val="24"/>
        </w:rPr>
        <w:t>Proc. Am. Control Conf.</w:t>
      </w:r>
      <w:r w:rsidRPr="008E7CAE">
        <w:rPr>
          <w:noProof/>
          <w:sz w:val="16"/>
          <w:szCs w:val="24"/>
        </w:rPr>
        <w:t>, vol. 2015-July, pp. 1405–1410, 2015, doi: 10.1109/ACC.2015.7170930.</w:t>
      </w:r>
    </w:p>
    <w:p w14:paraId="5A24EFD8" w14:textId="77777777" w:rsidR="008E7CAE" w:rsidRPr="008E7CAE" w:rsidRDefault="008E7CAE" w:rsidP="008E7CAE">
      <w:pPr>
        <w:adjustRightInd w:val="0"/>
        <w:ind w:left="640" w:hanging="640"/>
        <w:rPr>
          <w:noProof/>
          <w:sz w:val="16"/>
          <w:szCs w:val="24"/>
        </w:rPr>
      </w:pPr>
      <w:r w:rsidRPr="008E7CAE">
        <w:rPr>
          <w:noProof/>
          <w:sz w:val="16"/>
          <w:szCs w:val="24"/>
        </w:rPr>
        <w:t>[10]</w:t>
      </w:r>
      <w:r w:rsidRPr="008E7CAE">
        <w:rPr>
          <w:noProof/>
          <w:sz w:val="16"/>
          <w:szCs w:val="24"/>
        </w:rPr>
        <w:tab/>
        <w:t xml:space="preserve">K. Kritayakirana and J. C. Gerdes, “Autonomous vehicle control at the limits of handling,” </w:t>
      </w:r>
      <w:r w:rsidRPr="008E7CAE">
        <w:rPr>
          <w:i/>
          <w:iCs/>
          <w:noProof/>
          <w:sz w:val="16"/>
          <w:szCs w:val="24"/>
        </w:rPr>
        <w:t>Int. J. Veh. Auton. Syst.</w:t>
      </w:r>
      <w:r w:rsidRPr="008E7CAE">
        <w:rPr>
          <w:noProof/>
          <w:sz w:val="16"/>
          <w:szCs w:val="24"/>
        </w:rPr>
        <w:t>, vol. 10, no. 4, pp. 271–296, 2012, doi: 10.1504/IJVAS.2012.051270.</w:t>
      </w:r>
    </w:p>
    <w:p w14:paraId="56120A1C" w14:textId="77777777" w:rsidR="008E7CAE" w:rsidRPr="008E7CAE" w:rsidRDefault="008E7CAE" w:rsidP="008E7CAE">
      <w:pPr>
        <w:adjustRightInd w:val="0"/>
        <w:ind w:left="640" w:hanging="640"/>
        <w:rPr>
          <w:noProof/>
          <w:sz w:val="16"/>
          <w:szCs w:val="24"/>
        </w:rPr>
      </w:pPr>
      <w:r w:rsidRPr="008E7CAE">
        <w:rPr>
          <w:noProof/>
          <w:sz w:val="16"/>
          <w:szCs w:val="24"/>
        </w:rPr>
        <w:t>[11]</w:t>
      </w:r>
      <w:r w:rsidRPr="008E7CAE">
        <w:rPr>
          <w:noProof/>
          <w:sz w:val="16"/>
          <w:szCs w:val="24"/>
        </w:rPr>
        <w:tab/>
        <w:t xml:space="preserve">J. Ni, J. Hu, and C. Xiang, “Envelope Control for Four-Wheel Independently Actuated Autonomous Ground Vehicle Through AFS/DYC Integrated Control,” </w:t>
      </w:r>
      <w:r w:rsidRPr="008E7CAE">
        <w:rPr>
          <w:i/>
          <w:iCs/>
          <w:noProof/>
          <w:sz w:val="16"/>
          <w:szCs w:val="24"/>
        </w:rPr>
        <w:t>IEEE Trans. Veh. Technol.</w:t>
      </w:r>
      <w:r w:rsidRPr="008E7CAE">
        <w:rPr>
          <w:noProof/>
          <w:sz w:val="16"/>
          <w:szCs w:val="24"/>
        </w:rPr>
        <w:t>, vol. 66, no. 11, pp. 9712–9726, 2017, doi: 10.1109/TVT.2017.2723418.</w:t>
      </w:r>
    </w:p>
    <w:p w14:paraId="0D1AA972" w14:textId="77777777" w:rsidR="008E7CAE" w:rsidRPr="008E7CAE" w:rsidRDefault="008E7CAE" w:rsidP="008E7CAE">
      <w:pPr>
        <w:adjustRightInd w:val="0"/>
        <w:ind w:left="640" w:hanging="640"/>
        <w:rPr>
          <w:noProof/>
          <w:sz w:val="16"/>
          <w:szCs w:val="24"/>
        </w:rPr>
      </w:pPr>
      <w:r w:rsidRPr="008E7CAE">
        <w:rPr>
          <w:noProof/>
          <w:sz w:val="16"/>
          <w:szCs w:val="24"/>
        </w:rPr>
        <w:t>[12]</w:t>
      </w:r>
      <w:r w:rsidRPr="008E7CAE">
        <w:rPr>
          <w:noProof/>
          <w:sz w:val="16"/>
          <w:szCs w:val="24"/>
        </w:rPr>
        <w:tab/>
        <w:t xml:space="preserve">W. C. Mitchell, R. Schroer, and D. B. Grisez, “Driving the traction circle,” </w:t>
      </w:r>
      <w:r w:rsidRPr="008E7CAE">
        <w:rPr>
          <w:i/>
          <w:iCs/>
          <w:noProof/>
          <w:sz w:val="16"/>
          <w:szCs w:val="24"/>
        </w:rPr>
        <w:t>SAE Tech. Pap.</w:t>
      </w:r>
      <w:r w:rsidRPr="008E7CAE">
        <w:rPr>
          <w:noProof/>
          <w:sz w:val="16"/>
          <w:szCs w:val="24"/>
        </w:rPr>
        <w:t>, no. 724, 2004, doi: 10.4271/2004-01-3545.</w:t>
      </w:r>
    </w:p>
    <w:p w14:paraId="52E322A6" w14:textId="77777777" w:rsidR="008E7CAE" w:rsidRPr="008E7CAE" w:rsidRDefault="008E7CAE" w:rsidP="008E7CAE">
      <w:pPr>
        <w:adjustRightInd w:val="0"/>
        <w:ind w:left="640" w:hanging="640"/>
        <w:rPr>
          <w:noProof/>
          <w:sz w:val="16"/>
          <w:szCs w:val="24"/>
        </w:rPr>
      </w:pPr>
      <w:r w:rsidRPr="008E7CAE">
        <w:rPr>
          <w:noProof/>
          <w:sz w:val="16"/>
          <w:szCs w:val="24"/>
        </w:rPr>
        <w:t>[13]</w:t>
      </w:r>
      <w:r w:rsidRPr="008E7CAE">
        <w:rPr>
          <w:noProof/>
          <w:sz w:val="16"/>
          <w:szCs w:val="24"/>
        </w:rPr>
        <w:tab/>
        <w:t xml:space="preserve">N. R. Kapania, J. Subosits, and J. C. Gerdes, “A Sequential Two-Step Algorithm for Fast Generation of Vehicle Racing Trajectories,” </w:t>
      </w:r>
      <w:r w:rsidRPr="008E7CAE">
        <w:rPr>
          <w:i/>
          <w:iCs/>
          <w:noProof/>
          <w:sz w:val="16"/>
          <w:szCs w:val="24"/>
        </w:rPr>
        <w:t>J. Dyn. Syst. Meas. Control. Trans. ASME</w:t>
      </w:r>
      <w:r w:rsidRPr="008E7CAE">
        <w:rPr>
          <w:noProof/>
          <w:sz w:val="16"/>
          <w:szCs w:val="24"/>
        </w:rPr>
        <w:t>, vol. 138, no. 9, 2016, doi: 10.1115/1.4033311.</w:t>
      </w:r>
    </w:p>
    <w:p w14:paraId="6EB528E5" w14:textId="77777777" w:rsidR="008E7CAE" w:rsidRPr="008E7CAE" w:rsidRDefault="008E7CAE" w:rsidP="008E7CAE">
      <w:pPr>
        <w:adjustRightInd w:val="0"/>
        <w:ind w:left="640" w:hanging="640"/>
        <w:rPr>
          <w:noProof/>
          <w:sz w:val="16"/>
          <w:szCs w:val="24"/>
        </w:rPr>
      </w:pPr>
      <w:r w:rsidRPr="008E7CAE">
        <w:rPr>
          <w:noProof/>
          <w:sz w:val="16"/>
          <w:szCs w:val="24"/>
        </w:rPr>
        <w:t>[14]</w:t>
      </w:r>
      <w:r w:rsidRPr="008E7CAE">
        <w:rPr>
          <w:noProof/>
          <w:sz w:val="16"/>
          <w:szCs w:val="24"/>
        </w:rPr>
        <w:tab/>
        <w:t xml:space="preserve">C. E. Beal and J. C. Gerdes, “Model predictive control for vehicle stabilization at the limits of handling,” </w:t>
      </w:r>
      <w:r w:rsidRPr="008E7CAE">
        <w:rPr>
          <w:i/>
          <w:iCs/>
          <w:noProof/>
          <w:sz w:val="16"/>
          <w:szCs w:val="24"/>
        </w:rPr>
        <w:t>IEEE Trans. Control Syst. Technol.</w:t>
      </w:r>
      <w:r w:rsidRPr="008E7CAE">
        <w:rPr>
          <w:noProof/>
          <w:sz w:val="16"/>
          <w:szCs w:val="24"/>
        </w:rPr>
        <w:t>, vol. 21, no. 4, pp. 1258–1269, 2013, doi: 10.1109/TCST.2012.2200826.</w:t>
      </w:r>
    </w:p>
    <w:p w14:paraId="36EEDD4A" w14:textId="77777777" w:rsidR="008E7CAE" w:rsidRPr="008E7CAE" w:rsidRDefault="008E7CAE" w:rsidP="008E7CAE">
      <w:pPr>
        <w:adjustRightInd w:val="0"/>
        <w:ind w:left="640" w:hanging="640"/>
        <w:rPr>
          <w:noProof/>
          <w:sz w:val="16"/>
          <w:szCs w:val="24"/>
        </w:rPr>
      </w:pPr>
      <w:r w:rsidRPr="008E7CAE">
        <w:rPr>
          <w:noProof/>
          <w:sz w:val="16"/>
          <w:szCs w:val="24"/>
        </w:rPr>
        <w:t>[15]</w:t>
      </w:r>
      <w:r w:rsidRPr="008E7CAE">
        <w:rPr>
          <w:noProof/>
          <w:sz w:val="16"/>
          <w:szCs w:val="24"/>
        </w:rPr>
        <w:tab/>
        <w:t xml:space="preserve">AASHTO, </w:t>
      </w:r>
      <w:r w:rsidRPr="008E7CAE">
        <w:rPr>
          <w:i/>
          <w:iCs/>
          <w:noProof/>
          <w:sz w:val="16"/>
          <w:szCs w:val="24"/>
        </w:rPr>
        <w:t>A Policy on Geometric Design of Highways and Streets</w:t>
      </w:r>
      <w:r w:rsidRPr="008E7CAE">
        <w:rPr>
          <w:noProof/>
          <w:sz w:val="16"/>
          <w:szCs w:val="24"/>
        </w:rPr>
        <w:t>. 2018.</w:t>
      </w:r>
    </w:p>
    <w:p w14:paraId="04AC42B8" w14:textId="77777777" w:rsidR="008E7CAE" w:rsidRPr="008E7CAE" w:rsidRDefault="008E7CAE" w:rsidP="008E7CAE">
      <w:pPr>
        <w:adjustRightInd w:val="0"/>
        <w:ind w:left="640" w:hanging="640"/>
        <w:rPr>
          <w:noProof/>
          <w:sz w:val="16"/>
          <w:szCs w:val="24"/>
        </w:rPr>
      </w:pPr>
      <w:r w:rsidRPr="008E7CAE">
        <w:rPr>
          <w:noProof/>
          <w:sz w:val="16"/>
          <w:szCs w:val="24"/>
        </w:rPr>
        <w:t>[16]</w:t>
      </w:r>
      <w:r w:rsidRPr="008E7CAE">
        <w:rPr>
          <w:noProof/>
          <w:sz w:val="16"/>
          <w:szCs w:val="24"/>
        </w:rPr>
        <w:tab/>
        <w:t xml:space="preserve">P. A. Theodosis and J. C. Gerdes, “Nonlinear optimization of a racing line for an autonomous racecar using professional driving </w:t>
      </w:r>
      <w:r w:rsidRPr="008E7CAE">
        <w:rPr>
          <w:noProof/>
          <w:sz w:val="16"/>
          <w:szCs w:val="24"/>
        </w:rPr>
        <w:lastRenderedPageBreak/>
        <w:t xml:space="preserve">techniques,” in </w:t>
      </w:r>
      <w:r w:rsidRPr="008E7CAE">
        <w:rPr>
          <w:i/>
          <w:iCs/>
          <w:noProof/>
          <w:sz w:val="16"/>
          <w:szCs w:val="24"/>
        </w:rPr>
        <w:t>ASME 2012 5th Annual Dynamic Systems and Control Conference Joint with the JSME 2012 11th Motion and Vibration Conference, DSCC 2012-MOVIC 2012</w:t>
      </w:r>
      <w:r w:rsidRPr="008E7CAE">
        <w:rPr>
          <w:noProof/>
          <w:sz w:val="16"/>
          <w:szCs w:val="24"/>
        </w:rPr>
        <w:t>, 2012, vol. 1, pp. 235–241, doi: 10.1115/DSCC2012-MOVIC2012-8620.</w:t>
      </w:r>
    </w:p>
    <w:p w14:paraId="5F88305C" w14:textId="77777777" w:rsidR="008E7CAE" w:rsidRPr="008E7CAE" w:rsidRDefault="008E7CAE" w:rsidP="008E7CAE">
      <w:pPr>
        <w:adjustRightInd w:val="0"/>
        <w:ind w:left="640" w:hanging="640"/>
        <w:rPr>
          <w:noProof/>
          <w:sz w:val="16"/>
          <w:szCs w:val="24"/>
        </w:rPr>
      </w:pPr>
      <w:r w:rsidRPr="008E7CAE">
        <w:rPr>
          <w:noProof/>
          <w:sz w:val="16"/>
          <w:szCs w:val="24"/>
        </w:rPr>
        <w:t>[17]</w:t>
      </w:r>
      <w:r w:rsidRPr="008E7CAE">
        <w:rPr>
          <w:noProof/>
          <w:sz w:val="16"/>
          <w:szCs w:val="24"/>
        </w:rPr>
        <w:tab/>
        <w:t xml:space="preserve">P. A. Theodosis and J. C. Gerdes, “Generating a racing line for an autonomous racecar using professional driving techniques,” </w:t>
      </w:r>
      <w:r w:rsidRPr="008E7CAE">
        <w:rPr>
          <w:i/>
          <w:iCs/>
          <w:noProof/>
          <w:sz w:val="16"/>
          <w:szCs w:val="24"/>
        </w:rPr>
        <w:t>ASME 2011 Dyn. Syst. Control Conf. Bath/ASME Symp. Fluid Power Motion Control. DSCC 2011</w:t>
      </w:r>
      <w:r w:rsidRPr="008E7CAE">
        <w:rPr>
          <w:noProof/>
          <w:sz w:val="16"/>
          <w:szCs w:val="24"/>
        </w:rPr>
        <w:t>, vol. 2, pp. 853–860, 2011, doi: 10.1115/DSCC2011-6097.</w:t>
      </w:r>
    </w:p>
    <w:p w14:paraId="06B41703" w14:textId="77777777" w:rsidR="008E7CAE" w:rsidRPr="008E7CAE" w:rsidRDefault="008E7CAE" w:rsidP="008E7CAE">
      <w:pPr>
        <w:adjustRightInd w:val="0"/>
        <w:ind w:left="640" w:hanging="640"/>
        <w:rPr>
          <w:noProof/>
          <w:sz w:val="16"/>
          <w:szCs w:val="24"/>
        </w:rPr>
      </w:pPr>
      <w:r w:rsidRPr="008E7CAE">
        <w:rPr>
          <w:noProof/>
          <w:sz w:val="16"/>
          <w:szCs w:val="24"/>
        </w:rPr>
        <w:t>[18]</w:t>
      </w:r>
      <w:r w:rsidRPr="008E7CAE">
        <w:rPr>
          <w:noProof/>
          <w:sz w:val="16"/>
          <w:szCs w:val="24"/>
        </w:rPr>
        <w:tab/>
        <w:t xml:space="preserve">J. Villagra, V. Milanés, J. Pérez, and J. Godoy, “Smooth path and speed planning for an automated public transport vehicle,” </w:t>
      </w:r>
      <w:r w:rsidRPr="008E7CAE">
        <w:rPr>
          <w:i/>
          <w:iCs/>
          <w:noProof/>
          <w:sz w:val="16"/>
          <w:szCs w:val="24"/>
        </w:rPr>
        <w:t>Rob. Auton. Syst.</w:t>
      </w:r>
      <w:r w:rsidRPr="008E7CAE">
        <w:rPr>
          <w:noProof/>
          <w:sz w:val="16"/>
          <w:szCs w:val="24"/>
        </w:rPr>
        <w:t>, vol. 60, pp. 252–265, 2012, doi: 10.1016/j.robot.2011.11.001.</w:t>
      </w:r>
    </w:p>
    <w:p w14:paraId="45E37C8C" w14:textId="77777777" w:rsidR="008E7CAE" w:rsidRPr="008E7CAE" w:rsidRDefault="008E7CAE" w:rsidP="008E7CAE">
      <w:pPr>
        <w:adjustRightInd w:val="0"/>
        <w:ind w:left="640" w:hanging="640"/>
        <w:rPr>
          <w:noProof/>
          <w:sz w:val="16"/>
          <w:szCs w:val="24"/>
        </w:rPr>
      </w:pPr>
      <w:r w:rsidRPr="008E7CAE">
        <w:rPr>
          <w:noProof/>
          <w:sz w:val="16"/>
          <w:szCs w:val="24"/>
        </w:rPr>
        <w:t>[19]</w:t>
      </w:r>
      <w:r w:rsidRPr="008E7CAE">
        <w:rPr>
          <w:noProof/>
          <w:sz w:val="16"/>
          <w:szCs w:val="24"/>
        </w:rPr>
        <w:tab/>
        <w:t xml:space="preserve">H. A. Hamersma and P. S. Els, “Longitudinal vehicle dynamics control for improved vehicle safety,” </w:t>
      </w:r>
      <w:r w:rsidRPr="008E7CAE">
        <w:rPr>
          <w:i/>
          <w:iCs/>
          <w:noProof/>
          <w:sz w:val="16"/>
          <w:szCs w:val="24"/>
        </w:rPr>
        <w:t>J. Terramechanics</w:t>
      </w:r>
      <w:r w:rsidRPr="008E7CAE">
        <w:rPr>
          <w:noProof/>
          <w:sz w:val="16"/>
          <w:szCs w:val="24"/>
        </w:rPr>
        <w:t>, vol. 54, pp. 19–36, 2014, doi: 10.1016/j.jterra.2014.04.002.</w:t>
      </w:r>
    </w:p>
    <w:p w14:paraId="432DD203" w14:textId="77777777" w:rsidR="008E7CAE" w:rsidRPr="008E7CAE" w:rsidRDefault="008E7CAE" w:rsidP="008E7CAE">
      <w:pPr>
        <w:adjustRightInd w:val="0"/>
        <w:ind w:left="640" w:hanging="640"/>
        <w:rPr>
          <w:noProof/>
          <w:sz w:val="16"/>
          <w:szCs w:val="24"/>
        </w:rPr>
      </w:pPr>
      <w:r w:rsidRPr="008E7CAE">
        <w:rPr>
          <w:noProof/>
          <w:sz w:val="16"/>
          <w:szCs w:val="24"/>
        </w:rPr>
        <w:t>[20]</w:t>
      </w:r>
      <w:r w:rsidRPr="008E7CAE">
        <w:rPr>
          <w:noProof/>
          <w:sz w:val="16"/>
          <w:szCs w:val="24"/>
        </w:rPr>
        <w:tab/>
        <w:t>“Test Track.” https://www.larson.psu.edu/about/test-track.aspx (accessed Apr. 08, 2021).</w:t>
      </w:r>
    </w:p>
    <w:p w14:paraId="4FDE9E0C" w14:textId="77777777" w:rsidR="008E7CAE" w:rsidRPr="008E7CAE" w:rsidRDefault="008E7CAE" w:rsidP="008E7CAE">
      <w:pPr>
        <w:adjustRightInd w:val="0"/>
        <w:ind w:left="640" w:hanging="640"/>
        <w:rPr>
          <w:noProof/>
          <w:sz w:val="16"/>
          <w:szCs w:val="24"/>
        </w:rPr>
      </w:pPr>
      <w:r w:rsidRPr="008E7CAE">
        <w:rPr>
          <w:noProof/>
          <w:sz w:val="16"/>
          <w:szCs w:val="24"/>
        </w:rPr>
        <w:t>[21]</w:t>
      </w:r>
      <w:r w:rsidRPr="008E7CAE">
        <w:rPr>
          <w:noProof/>
          <w:sz w:val="16"/>
          <w:szCs w:val="24"/>
        </w:rPr>
        <w:tab/>
        <w:t xml:space="preserve">R. Solea and U. Nunes, “Trajectory planning with velocity planner for fully-automated passenger vehicles,” </w:t>
      </w:r>
      <w:r w:rsidRPr="008E7CAE">
        <w:rPr>
          <w:i/>
          <w:iCs/>
          <w:noProof/>
          <w:sz w:val="16"/>
          <w:szCs w:val="24"/>
        </w:rPr>
        <w:t>IEEE Conf. Intell. Transp. Syst. Proceedings, ITSC</w:t>
      </w:r>
      <w:r w:rsidRPr="008E7CAE">
        <w:rPr>
          <w:noProof/>
          <w:sz w:val="16"/>
          <w:szCs w:val="24"/>
        </w:rPr>
        <w:t>, pp. 474–480, 2006, doi: 10.1109/itsc.2006.1706786.</w:t>
      </w:r>
    </w:p>
    <w:p w14:paraId="2A620DD9" w14:textId="77777777" w:rsidR="008E7CAE" w:rsidRPr="008E7CAE" w:rsidRDefault="008E7CAE" w:rsidP="008E7CAE">
      <w:pPr>
        <w:adjustRightInd w:val="0"/>
        <w:ind w:left="640" w:hanging="640"/>
        <w:rPr>
          <w:noProof/>
          <w:sz w:val="16"/>
          <w:szCs w:val="24"/>
        </w:rPr>
      </w:pPr>
      <w:r w:rsidRPr="008E7CAE">
        <w:rPr>
          <w:noProof/>
          <w:sz w:val="16"/>
          <w:szCs w:val="24"/>
        </w:rPr>
        <w:t>[22]</w:t>
      </w:r>
      <w:r w:rsidRPr="008E7CAE">
        <w:rPr>
          <w:noProof/>
          <w:sz w:val="16"/>
          <w:szCs w:val="24"/>
        </w:rPr>
        <w:tab/>
        <w:t xml:space="preserve">R. Barrio, “Performance of the Taylor series method for ODEs/DAEs,” </w:t>
      </w:r>
      <w:r w:rsidRPr="008E7CAE">
        <w:rPr>
          <w:i/>
          <w:iCs/>
          <w:noProof/>
          <w:sz w:val="16"/>
          <w:szCs w:val="24"/>
        </w:rPr>
        <w:t>Appl. Math. Comput.</w:t>
      </w:r>
      <w:r w:rsidRPr="008E7CAE">
        <w:rPr>
          <w:noProof/>
          <w:sz w:val="16"/>
          <w:szCs w:val="24"/>
        </w:rPr>
        <w:t>, vol. 163, no. 2, pp. 525–545, 2005, doi: 10.1016/j.amc.2004.02.015.</w:t>
      </w:r>
    </w:p>
    <w:p w14:paraId="0EBA0F5B" w14:textId="77777777" w:rsidR="008E7CAE" w:rsidRPr="008E7CAE" w:rsidRDefault="008E7CAE" w:rsidP="008E7CAE">
      <w:pPr>
        <w:adjustRightInd w:val="0"/>
        <w:ind w:left="640" w:hanging="640"/>
        <w:rPr>
          <w:noProof/>
          <w:sz w:val="16"/>
        </w:rPr>
      </w:pPr>
      <w:r w:rsidRPr="008E7CAE">
        <w:rPr>
          <w:noProof/>
          <w:sz w:val="16"/>
          <w:szCs w:val="24"/>
        </w:rPr>
        <w:t>[23]</w:t>
      </w:r>
      <w:r w:rsidRPr="008E7CAE">
        <w:rPr>
          <w:noProof/>
          <w:sz w:val="16"/>
          <w:szCs w:val="24"/>
        </w:rPr>
        <w:tab/>
        <w:t xml:space="preserve">E. Lehtonen, O. Lappi, H. Kotkanen, and H. Summala, “Look-ahead fixations in curve driving,” </w:t>
      </w:r>
      <w:r w:rsidRPr="008E7CAE">
        <w:rPr>
          <w:i/>
          <w:iCs/>
          <w:noProof/>
          <w:sz w:val="16"/>
          <w:szCs w:val="24"/>
        </w:rPr>
        <w:t>Ergonomics</w:t>
      </w:r>
      <w:r w:rsidRPr="008E7CAE">
        <w:rPr>
          <w:noProof/>
          <w:sz w:val="16"/>
          <w:szCs w:val="24"/>
        </w:rPr>
        <w:t>, vol. 56, no. 1, pp. 34–44, 2013, doi: 10.1080/00140139.2012.739205.</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7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Gao, Liming" w:date="2021-04-19T00:23:00Z" w:initials="GL">
    <w:p w14:paraId="3B7A0147" w14:textId="77777777" w:rsidR="003A17F5" w:rsidRDefault="003A17F5" w:rsidP="001C6267">
      <w:pPr>
        <w:pStyle w:val="CommentText"/>
      </w:pPr>
      <w:r>
        <w:rPr>
          <w:rStyle w:val="CommentReference"/>
        </w:rPr>
        <w:annotationRef/>
      </w:r>
      <w:r>
        <w:t>Is it true that we assume Vy = 0? I thought we were using the vehicle characteristics and the road geometry to work out the steady-state Vy. This is something that someone might call into question, though the other variables should be OK. I’d also rearrange to put the derivatives first, then Vy and r.</w:t>
      </w:r>
    </w:p>
    <w:p w14:paraId="36DA6716" w14:textId="528FD11E" w:rsidR="003A17F5" w:rsidRDefault="003A17F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DA67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4BE4" w16cex:dateUtc="2021-04-19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DA6716" w16cid:durableId="24274B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C530F" w14:textId="77777777" w:rsidR="003E749B" w:rsidRDefault="003E749B">
      <w:r>
        <w:separator/>
      </w:r>
    </w:p>
  </w:endnote>
  <w:endnote w:type="continuationSeparator" w:id="0">
    <w:p w14:paraId="5CB0477B" w14:textId="77777777" w:rsidR="003E749B" w:rsidRDefault="003E7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0C821" w14:textId="77777777" w:rsidR="003E749B" w:rsidRDefault="003E749B"/>
  </w:footnote>
  <w:footnote w:type="continuationSeparator" w:id="0">
    <w:p w14:paraId="285D0DCC" w14:textId="77777777" w:rsidR="003E749B" w:rsidRDefault="003E749B">
      <w:r>
        <w:continuationSeparator/>
      </w:r>
    </w:p>
  </w:footnote>
  <w:footnote w:id="1">
    <w:p w14:paraId="1919C76D" w14:textId="46EB3CA2" w:rsidR="003A17F5" w:rsidRDefault="003A17F5" w:rsidP="001537C6">
      <w:pPr>
        <w:pStyle w:val="FootnoteText"/>
      </w:pPr>
      <w:r w:rsidRPr="00D71128">
        <w:rPr>
          <w:rStyle w:val="FootnoteReference"/>
        </w:rPr>
        <w:t>L</w:t>
      </w:r>
      <w:r>
        <w:t>iming Gao is a graduate student in Mechanical Engineering at The Pennsylvania State University, University Park, PA 1680</w:t>
      </w:r>
      <w:r w:rsidR="00DB3542">
        <w:t>2</w:t>
      </w:r>
      <w:r>
        <w:t xml:space="preserve">, USA (e-mail: lug358@ psu.edu). </w:t>
      </w:r>
    </w:p>
    <w:p w14:paraId="0D045BCB" w14:textId="245B807A" w:rsidR="003A17F5" w:rsidRDefault="003A17F5"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78AD0683" w:rsidR="003A17F5" w:rsidRDefault="003A17F5"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w:t>
      </w:r>
      <w:r w:rsidR="00DB3542">
        <w:t>2</w:t>
      </w:r>
      <w:r>
        <w:t xml:space="preserve">, USA (e-mail: </w:t>
      </w:r>
      <w:r w:rsidRPr="00F65200">
        <w:t>dzf5248@psu.edu</w:t>
      </w:r>
      <w:r>
        <w:t xml:space="preserve">). </w:t>
      </w:r>
    </w:p>
    <w:p w14:paraId="7B424140" w14:textId="3F11EDA2" w:rsidR="003A17F5" w:rsidRDefault="003A17F5">
      <w:pPr>
        <w:pStyle w:val="FootnoteText"/>
      </w:pPr>
      <w:r w:rsidRPr="00552000">
        <w:t>Sean Brennan is with the Department of Mechanical Engineering, The   Pennsylvania State University, University Park, PA 1680</w:t>
      </w:r>
      <w:r w:rsidR="009D0FFD">
        <w:t>2</w:t>
      </w:r>
      <w:r w:rsidRPr="00552000">
        <w:t>, USA</w:t>
      </w:r>
      <w:r>
        <w:t xml:space="preserve"> (e-mail: </w:t>
      </w:r>
      <w:r w:rsidR="00F75E5F">
        <w:t>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3A17F5" w:rsidRDefault="003A17F5">
    <w:pPr>
      <w:framePr w:wrap="auto" w:vAnchor="text" w:hAnchor="margin" w:xAlign="right" w:y="1"/>
    </w:pPr>
  </w:p>
  <w:p w14:paraId="4CBB8214" w14:textId="77777777" w:rsidR="003A17F5" w:rsidRDefault="003A17F5"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0FAObucP8tAAAA"/>
  </w:docVars>
  <w:rsids>
    <w:rsidRoot w:val="001A13E6"/>
    <w:rsid w:val="00000992"/>
    <w:rsid w:val="000010C8"/>
    <w:rsid w:val="000014BD"/>
    <w:rsid w:val="000023B6"/>
    <w:rsid w:val="000037AF"/>
    <w:rsid w:val="0000385B"/>
    <w:rsid w:val="00004DC2"/>
    <w:rsid w:val="000059B7"/>
    <w:rsid w:val="00006B54"/>
    <w:rsid w:val="000102CD"/>
    <w:rsid w:val="000103D1"/>
    <w:rsid w:val="0001042F"/>
    <w:rsid w:val="00011B35"/>
    <w:rsid w:val="00012409"/>
    <w:rsid w:val="00013833"/>
    <w:rsid w:val="000142D8"/>
    <w:rsid w:val="000148DF"/>
    <w:rsid w:val="00014931"/>
    <w:rsid w:val="00015149"/>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6D3"/>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102"/>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9682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6C4F"/>
    <w:rsid w:val="001B7449"/>
    <w:rsid w:val="001B751D"/>
    <w:rsid w:val="001B79E6"/>
    <w:rsid w:val="001C0BF3"/>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131B"/>
    <w:rsid w:val="00211FA0"/>
    <w:rsid w:val="00212287"/>
    <w:rsid w:val="00212F9F"/>
    <w:rsid w:val="002138C9"/>
    <w:rsid w:val="002146FA"/>
    <w:rsid w:val="002163F5"/>
    <w:rsid w:val="00216FC9"/>
    <w:rsid w:val="0021713E"/>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E59"/>
    <w:rsid w:val="0029530D"/>
    <w:rsid w:val="00295449"/>
    <w:rsid w:val="0029614B"/>
    <w:rsid w:val="0029771D"/>
    <w:rsid w:val="0029798A"/>
    <w:rsid w:val="00297CA3"/>
    <w:rsid w:val="002A078F"/>
    <w:rsid w:val="002A106B"/>
    <w:rsid w:val="002A1436"/>
    <w:rsid w:val="002A1543"/>
    <w:rsid w:val="002A1F6C"/>
    <w:rsid w:val="002A2EF1"/>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476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19AA"/>
    <w:rsid w:val="003E2453"/>
    <w:rsid w:val="003E340F"/>
    <w:rsid w:val="003E38CE"/>
    <w:rsid w:val="003E42B5"/>
    <w:rsid w:val="003E4CEC"/>
    <w:rsid w:val="003E6AD0"/>
    <w:rsid w:val="003E73BA"/>
    <w:rsid w:val="003E749B"/>
    <w:rsid w:val="003E764E"/>
    <w:rsid w:val="003F1CC8"/>
    <w:rsid w:val="003F2F80"/>
    <w:rsid w:val="003F39EC"/>
    <w:rsid w:val="003F3E1C"/>
    <w:rsid w:val="003F4809"/>
    <w:rsid w:val="003F543F"/>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F5C"/>
    <w:rsid w:val="004650FA"/>
    <w:rsid w:val="00466143"/>
    <w:rsid w:val="00467255"/>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6DE"/>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B53"/>
    <w:rsid w:val="0058434F"/>
    <w:rsid w:val="00584530"/>
    <w:rsid w:val="00584A1D"/>
    <w:rsid w:val="00585935"/>
    <w:rsid w:val="00585C5C"/>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5284"/>
    <w:rsid w:val="00615EB6"/>
    <w:rsid w:val="00616ED4"/>
    <w:rsid w:val="006174CB"/>
    <w:rsid w:val="006174E9"/>
    <w:rsid w:val="00617D76"/>
    <w:rsid w:val="00620C9A"/>
    <w:rsid w:val="0062215F"/>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12D5"/>
    <w:rsid w:val="006520D0"/>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71"/>
    <w:rsid w:val="006757CA"/>
    <w:rsid w:val="00676F48"/>
    <w:rsid w:val="0067794F"/>
    <w:rsid w:val="00677BA2"/>
    <w:rsid w:val="0068031A"/>
    <w:rsid w:val="0068055F"/>
    <w:rsid w:val="006805A4"/>
    <w:rsid w:val="00681568"/>
    <w:rsid w:val="0068318C"/>
    <w:rsid w:val="00685B40"/>
    <w:rsid w:val="00686F9C"/>
    <w:rsid w:val="00687B0F"/>
    <w:rsid w:val="00690481"/>
    <w:rsid w:val="006905AA"/>
    <w:rsid w:val="00690B9E"/>
    <w:rsid w:val="006919AF"/>
    <w:rsid w:val="00692553"/>
    <w:rsid w:val="0069261A"/>
    <w:rsid w:val="00692B0E"/>
    <w:rsid w:val="00692FBD"/>
    <w:rsid w:val="00693295"/>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6F5"/>
    <w:rsid w:val="006B4C1C"/>
    <w:rsid w:val="006B5F9F"/>
    <w:rsid w:val="006B6051"/>
    <w:rsid w:val="006B635C"/>
    <w:rsid w:val="006B6985"/>
    <w:rsid w:val="006C0016"/>
    <w:rsid w:val="006C02E3"/>
    <w:rsid w:val="006C08C8"/>
    <w:rsid w:val="006C0EFA"/>
    <w:rsid w:val="006C154B"/>
    <w:rsid w:val="006C28D9"/>
    <w:rsid w:val="006C2CF7"/>
    <w:rsid w:val="006C316B"/>
    <w:rsid w:val="006C36D5"/>
    <w:rsid w:val="006C465C"/>
    <w:rsid w:val="006C4BC5"/>
    <w:rsid w:val="006C53F0"/>
    <w:rsid w:val="006C65B1"/>
    <w:rsid w:val="006C70CE"/>
    <w:rsid w:val="006C74DF"/>
    <w:rsid w:val="006C76C3"/>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844"/>
    <w:rsid w:val="007229BD"/>
    <w:rsid w:val="00722F8C"/>
    <w:rsid w:val="007230A2"/>
    <w:rsid w:val="00723F50"/>
    <w:rsid w:val="007252CB"/>
    <w:rsid w:val="00726D30"/>
    <w:rsid w:val="00727801"/>
    <w:rsid w:val="00731527"/>
    <w:rsid w:val="007324BA"/>
    <w:rsid w:val="00732F39"/>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554E"/>
    <w:rsid w:val="007F5E9E"/>
    <w:rsid w:val="007F5FA7"/>
    <w:rsid w:val="007F61BC"/>
    <w:rsid w:val="007F6777"/>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3034"/>
    <w:rsid w:val="008331FF"/>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58C"/>
    <w:rsid w:val="008B07D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5CDD"/>
    <w:rsid w:val="00956075"/>
    <w:rsid w:val="0095682E"/>
    <w:rsid w:val="00957820"/>
    <w:rsid w:val="009579A2"/>
    <w:rsid w:val="00957E66"/>
    <w:rsid w:val="00960BB2"/>
    <w:rsid w:val="00961718"/>
    <w:rsid w:val="00961C97"/>
    <w:rsid w:val="0096216E"/>
    <w:rsid w:val="00963227"/>
    <w:rsid w:val="009634CE"/>
    <w:rsid w:val="009641A0"/>
    <w:rsid w:val="00965730"/>
    <w:rsid w:val="00965D7B"/>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37AC"/>
    <w:rsid w:val="009A3833"/>
    <w:rsid w:val="009A5F8C"/>
    <w:rsid w:val="009A6B53"/>
    <w:rsid w:val="009A7172"/>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324"/>
    <w:rsid w:val="009C210E"/>
    <w:rsid w:val="009C2ABF"/>
    <w:rsid w:val="009C3ACE"/>
    <w:rsid w:val="009C3F45"/>
    <w:rsid w:val="009C437D"/>
    <w:rsid w:val="009C61E3"/>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725"/>
    <w:rsid w:val="009E7EA0"/>
    <w:rsid w:val="009F04CC"/>
    <w:rsid w:val="009F2602"/>
    <w:rsid w:val="009F3303"/>
    <w:rsid w:val="009F3981"/>
    <w:rsid w:val="009F3B52"/>
    <w:rsid w:val="009F45FF"/>
    <w:rsid w:val="009F4E73"/>
    <w:rsid w:val="009F6BBC"/>
    <w:rsid w:val="009F7B9D"/>
    <w:rsid w:val="00A020E7"/>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4F96"/>
    <w:rsid w:val="00A5545F"/>
    <w:rsid w:val="00A56889"/>
    <w:rsid w:val="00A5702B"/>
    <w:rsid w:val="00A60AC5"/>
    <w:rsid w:val="00A63AF1"/>
    <w:rsid w:val="00A64785"/>
    <w:rsid w:val="00A64E44"/>
    <w:rsid w:val="00A66982"/>
    <w:rsid w:val="00A6706F"/>
    <w:rsid w:val="00A706ED"/>
    <w:rsid w:val="00A711F1"/>
    <w:rsid w:val="00A713BD"/>
    <w:rsid w:val="00A72B0C"/>
    <w:rsid w:val="00A72E4B"/>
    <w:rsid w:val="00A757E3"/>
    <w:rsid w:val="00A759B5"/>
    <w:rsid w:val="00A824FC"/>
    <w:rsid w:val="00A82F81"/>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415E"/>
    <w:rsid w:val="00AB455E"/>
    <w:rsid w:val="00AB4DAD"/>
    <w:rsid w:val="00AB55F9"/>
    <w:rsid w:val="00AB6240"/>
    <w:rsid w:val="00AB72E5"/>
    <w:rsid w:val="00AB7960"/>
    <w:rsid w:val="00AC080B"/>
    <w:rsid w:val="00AC1245"/>
    <w:rsid w:val="00AC1454"/>
    <w:rsid w:val="00AC15F7"/>
    <w:rsid w:val="00AC3688"/>
    <w:rsid w:val="00AC387E"/>
    <w:rsid w:val="00AC3CC6"/>
    <w:rsid w:val="00AC3F86"/>
    <w:rsid w:val="00AC4EF4"/>
    <w:rsid w:val="00AC4FBD"/>
    <w:rsid w:val="00AC6990"/>
    <w:rsid w:val="00AC6AA1"/>
    <w:rsid w:val="00AC6C06"/>
    <w:rsid w:val="00AC6EC7"/>
    <w:rsid w:val="00AC769E"/>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4586"/>
    <w:rsid w:val="00B14BB1"/>
    <w:rsid w:val="00B14D25"/>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7B4C"/>
    <w:rsid w:val="00B81DC7"/>
    <w:rsid w:val="00B8251B"/>
    <w:rsid w:val="00B8350D"/>
    <w:rsid w:val="00B83F03"/>
    <w:rsid w:val="00B83F4F"/>
    <w:rsid w:val="00B85670"/>
    <w:rsid w:val="00B86160"/>
    <w:rsid w:val="00B861F6"/>
    <w:rsid w:val="00B864F0"/>
    <w:rsid w:val="00B86B94"/>
    <w:rsid w:val="00B8718C"/>
    <w:rsid w:val="00B9018C"/>
    <w:rsid w:val="00B90819"/>
    <w:rsid w:val="00B90F05"/>
    <w:rsid w:val="00B91662"/>
    <w:rsid w:val="00B9245E"/>
    <w:rsid w:val="00B927D2"/>
    <w:rsid w:val="00B93ACD"/>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244C"/>
    <w:rsid w:val="00BC3016"/>
    <w:rsid w:val="00BC3260"/>
    <w:rsid w:val="00BC36BA"/>
    <w:rsid w:val="00BC3A32"/>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798"/>
    <w:rsid w:val="00BD37BF"/>
    <w:rsid w:val="00BD3F0A"/>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504D"/>
    <w:rsid w:val="00BE694D"/>
    <w:rsid w:val="00BE6E94"/>
    <w:rsid w:val="00BE700E"/>
    <w:rsid w:val="00BF0BE8"/>
    <w:rsid w:val="00BF1A23"/>
    <w:rsid w:val="00BF1B52"/>
    <w:rsid w:val="00BF699D"/>
    <w:rsid w:val="00BF6B1A"/>
    <w:rsid w:val="00BF6C16"/>
    <w:rsid w:val="00BF6EA8"/>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E05"/>
    <w:rsid w:val="00C33942"/>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725"/>
    <w:rsid w:val="00C54077"/>
    <w:rsid w:val="00C546AC"/>
    <w:rsid w:val="00C55A1B"/>
    <w:rsid w:val="00C5698B"/>
    <w:rsid w:val="00C576A5"/>
    <w:rsid w:val="00C609F3"/>
    <w:rsid w:val="00C60CC8"/>
    <w:rsid w:val="00C64EEC"/>
    <w:rsid w:val="00C65055"/>
    <w:rsid w:val="00C65161"/>
    <w:rsid w:val="00C6524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A59"/>
    <w:rsid w:val="00CD136D"/>
    <w:rsid w:val="00CD1713"/>
    <w:rsid w:val="00CD175C"/>
    <w:rsid w:val="00CD2FF4"/>
    <w:rsid w:val="00CD3D26"/>
    <w:rsid w:val="00CD4444"/>
    <w:rsid w:val="00CD4FEB"/>
    <w:rsid w:val="00CD5C63"/>
    <w:rsid w:val="00CD68FB"/>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572D"/>
    <w:rsid w:val="00D55FE5"/>
    <w:rsid w:val="00D56463"/>
    <w:rsid w:val="00D56F09"/>
    <w:rsid w:val="00D61B78"/>
    <w:rsid w:val="00D61CB4"/>
    <w:rsid w:val="00D62074"/>
    <w:rsid w:val="00D626F4"/>
    <w:rsid w:val="00D63F70"/>
    <w:rsid w:val="00D64958"/>
    <w:rsid w:val="00D67254"/>
    <w:rsid w:val="00D672F6"/>
    <w:rsid w:val="00D67D6C"/>
    <w:rsid w:val="00D703A0"/>
    <w:rsid w:val="00D706E5"/>
    <w:rsid w:val="00D71128"/>
    <w:rsid w:val="00D7131F"/>
    <w:rsid w:val="00D7208B"/>
    <w:rsid w:val="00D72720"/>
    <w:rsid w:val="00D7345E"/>
    <w:rsid w:val="00D73533"/>
    <w:rsid w:val="00D73760"/>
    <w:rsid w:val="00D74501"/>
    <w:rsid w:val="00D77330"/>
    <w:rsid w:val="00D77F2B"/>
    <w:rsid w:val="00D82DB1"/>
    <w:rsid w:val="00D833C2"/>
    <w:rsid w:val="00D86E54"/>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EF7"/>
    <w:rsid w:val="00E807FD"/>
    <w:rsid w:val="00E82934"/>
    <w:rsid w:val="00E830F1"/>
    <w:rsid w:val="00E833A6"/>
    <w:rsid w:val="00E84E67"/>
    <w:rsid w:val="00E8524D"/>
    <w:rsid w:val="00E8774D"/>
    <w:rsid w:val="00E87FBB"/>
    <w:rsid w:val="00E916C8"/>
    <w:rsid w:val="00E91858"/>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F01E3"/>
    <w:rsid w:val="00EF04E9"/>
    <w:rsid w:val="00EF06DD"/>
    <w:rsid w:val="00EF0E70"/>
    <w:rsid w:val="00EF1DA1"/>
    <w:rsid w:val="00EF1E9B"/>
    <w:rsid w:val="00EF206E"/>
    <w:rsid w:val="00EF255B"/>
    <w:rsid w:val="00EF3A56"/>
    <w:rsid w:val="00EF3CAB"/>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564D"/>
    <w:rsid w:val="00F05F62"/>
    <w:rsid w:val="00F064AE"/>
    <w:rsid w:val="00F06767"/>
    <w:rsid w:val="00F06EE1"/>
    <w:rsid w:val="00F0765F"/>
    <w:rsid w:val="00F0773F"/>
    <w:rsid w:val="00F113C9"/>
    <w:rsid w:val="00F149E2"/>
    <w:rsid w:val="00F1504E"/>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5CAA"/>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6FE7"/>
    <w:rsid w:val="00F873D7"/>
    <w:rsid w:val="00F907C7"/>
    <w:rsid w:val="00F91092"/>
    <w:rsid w:val="00F92015"/>
    <w:rsid w:val="00F935D0"/>
    <w:rsid w:val="00F9362E"/>
    <w:rsid w:val="00F9503D"/>
    <w:rsid w:val="00F95286"/>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D006B"/>
    <w:rsid w:val="00FD3A75"/>
    <w:rsid w:val="00FD3B64"/>
    <w:rsid w:val="00FD3D60"/>
    <w:rsid w:val="00FD43CE"/>
    <w:rsid w:val="00FD45F8"/>
    <w:rsid w:val="00FD48B4"/>
    <w:rsid w:val="00FD5455"/>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746"/>
    <w:rsid w:val="00FE7C15"/>
    <w:rsid w:val="00FF0E1B"/>
    <w:rsid w:val="00FF2B1C"/>
    <w:rsid w:val="00FF3A29"/>
    <w:rsid w:val="00FF3BCB"/>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3.bin"/><Relationship Id="rId63" Type="http://schemas.openxmlformats.org/officeDocument/2006/relationships/oleObject" Target="embeddings/oleObject19.bin"/><Relationship Id="rId68" Type="http://schemas.openxmlformats.org/officeDocument/2006/relationships/image" Target="media/image29.emf"/><Relationship Id="rId16" Type="http://schemas.openxmlformats.org/officeDocument/2006/relationships/image" Target="media/image5.png"/><Relationship Id="rId11" Type="http://schemas.openxmlformats.org/officeDocument/2006/relationships/oleObject" Target="embeddings/oleObject1.bin"/><Relationship Id="rId24" Type="http://schemas.openxmlformats.org/officeDocument/2006/relationships/image" Target="media/image9.wmf"/><Relationship Id="rId32" Type="http://schemas.microsoft.com/office/2016/09/relationships/commentsIds" Target="commentsIds.xml"/><Relationship Id="rId37" Type="http://schemas.openxmlformats.org/officeDocument/2006/relationships/oleObject" Target="embeddings/oleObject9.bin"/><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30.emf"/><Relationship Id="rId66" Type="http://schemas.openxmlformats.org/officeDocument/2006/relationships/image" Target="media/image28.e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18.bin"/><Relationship Id="rId19" Type="http://schemas.openxmlformats.org/officeDocument/2006/relationships/image" Target="media/image60.sv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00.png"/><Relationship Id="rId30" Type="http://schemas.openxmlformats.org/officeDocument/2006/relationships/comments" Target="comments.xml"/><Relationship Id="rId35" Type="http://schemas.openxmlformats.org/officeDocument/2006/relationships/oleObject" Target="embeddings/oleObject8.bin"/><Relationship Id="rId43" Type="http://schemas.openxmlformats.org/officeDocument/2006/relationships/oleObject" Target="embeddings/oleObject11.bin"/><Relationship Id="rId48" Type="http://schemas.openxmlformats.org/officeDocument/2006/relationships/image" Target="media/image19.w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image" Target="media/image290.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image" Target="media/image300.e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svg"/><Relationship Id="rId25" Type="http://schemas.openxmlformats.org/officeDocument/2006/relationships/oleObject" Target="embeddings/oleObject6.bin"/><Relationship Id="rId33" Type="http://schemas.microsoft.com/office/2018/08/relationships/commentsExtensible" Target="commentsExtensible.xml"/><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40.emf"/><Relationship Id="rId67" Type="http://schemas.openxmlformats.org/officeDocument/2006/relationships/image" Target="media/image280.emf"/><Relationship Id="rId20" Type="http://schemas.openxmlformats.org/officeDocument/2006/relationships/image" Target="media/image7.wmf"/><Relationship Id="rId41" Type="http://schemas.openxmlformats.org/officeDocument/2006/relationships/image" Target="media/image150.emf"/><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image" Target="media/image11.wmf"/><Relationship Id="rId36" Type="http://schemas.openxmlformats.org/officeDocument/2006/relationships/image" Target="media/image13.wmf"/><Relationship Id="rId49" Type="http://schemas.openxmlformats.org/officeDocument/2006/relationships/oleObject" Target="embeddings/oleObject14.bin"/><Relationship Id="rId57" Type="http://schemas.openxmlformats.org/officeDocument/2006/relationships/image" Target="media/image24.emf"/><Relationship Id="rId10" Type="http://schemas.openxmlformats.org/officeDocument/2006/relationships/image" Target="media/image2.wmf"/><Relationship Id="rId31" Type="http://schemas.microsoft.com/office/2011/relationships/commentsExtended" Target="commentsExtended.xml"/><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image" Target="media/image270.emf"/><Relationship Id="rId73" Type="http://schemas.openxmlformats.org/officeDocument/2006/relationships/image" Target="media/image310.emf"/><Relationship Id="rId4" Type="http://schemas.openxmlformats.org/officeDocument/2006/relationships/settings" Target="settings.xml"/><Relationship Id="rId9" Type="http://schemas.openxmlformats.org/officeDocument/2006/relationships/image" Target="media/image11.png"/><Relationship Id="rId13" Type="http://schemas.openxmlformats.org/officeDocument/2006/relationships/oleObject" Target="embeddings/oleObject2.bin"/><Relationship Id="rId18" Type="http://schemas.openxmlformats.org/officeDocument/2006/relationships/image" Target="media/image50.png"/><Relationship Id="rId39" Type="http://schemas.openxmlformats.org/officeDocument/2006/relationships/oleObject" Target="embeddings/oleObject10.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17.bin"/><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oleObject" Target="embeddings/oleObject7.bin"/></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6266</TotalTime>
  <Pages>7</Pages>
  <Words>13241</Words>
  <Characters>75476</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2233</cp:revision>
  <cp:lastPrinted>2021-04-13T21:50:00Z</cp:lastPrinted>
  <dcterms:created xsi:type="dcterms:W3CDTF">2021-04-08T12:34:00Z</dcterms:created>
  <dcterms:modified xsi:type="dcterms:W3CDTF">2021-04-21T02:10:00Z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