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03F6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ascii="Segoe UI" w:hAnsi="Segoe UI" w:cs="Segoe UI"/>
          <w:color w:val="FF0000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FF0000"/>
          <w:sz w:val="21"/>
          <w:szCs w:val="21"/>
          <w:shd w:val="clear" w:color="auto" w:fill="FCFCFC"/>
        </w:rPr>
        <w:t>没看懂以后再看</w:t>
      </w:r>
    </w:p>
    <w:p w14:paraId="219A182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为了快速过渡到Qt开发，你需要优先掌握以下C++核心知识，其他内容可以后续按需学习。以下是详细分类和优先级建议：</w:t>
      </w:r>
    </w:p>
    <w:p w14:paraId="2BBEEC2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144" w:afterAutospacing="0" w:line="21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根据你的学习目标（快速掌握C++基础知识后转向Qt开发），以下是需要学习的内容及其优先级和关联性分析，结合Qt开发的实际需求：</w:t>
      </w:r>
    </w:p>
    <w:p w14:paraId="2811ACB3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3F80A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​1. 必须掌握的核心基础​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01ECA9E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​(1) C++动态内存管理​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AA7AD8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new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操作符、智能指针（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std::unique_ptr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std::shared_ptr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4BBF93D8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​：Qt中虽然推荐使用其内存管理机制（如父子对象自动释放），但理解动态内存是编写高效代码的基础</w:t>
      </w:r>
    </w:p>
    <w:p w14:paraId="5DABCE0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​：掌握RAII（资源获取即初始化）原则，避免内存泄漏。</w:t>
      </w:r>
    </w:p>
    <w:p w14:paraId="6D310CEC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​(4) C++模板​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BBA1163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​：函数模板、类模板、STL容器（如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std::map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32A6254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​：STL和Qt容器（如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）均依赖模板，泛型编程是C++核心</w:t>
      </w:r>
    </w:p>
    <w:p w14:paraId="5755622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18</w:t>
      </w:r>
    </w:p>
    <w:p w14:paraId="3762D0D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6A024E1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19</w:t>
      </w:r>
    </w:p>
    <w:p w14:paraId="6695E0C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0EB543E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​：重点掌握模板的基础用法，高阶特性（如模板元编程）可后续学习。</w:t>
      </w:r>
    </w:p>
    <w:p w14:paraId="12BE6E16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6BAD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​2. Qt开发直接相关​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29E6AC5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​(5) C++多线程​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2D53818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、互斥锁（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std::mutex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）、条件变量（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std::condition_variable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12EB758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​：Qt的多线程机制（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、信号槽跨线程）是开发复杂应用的核心</w:t>
      </w:r>
    </w:p>
    <w:p w14:paraId="055ADDC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27</w:t>
      </w:r>
    </w:p>
    <w:p w14:paraId="42CBBB3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2A126C6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28</w:t>
      </w:r>
    </w:p>
    <w:p w14:paraId="3308585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4A2E750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​：对比学习Qt的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QThread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和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QtConcurrent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，掌握线程间通信。</w:t>
      </w:r>
    </w:p>
    <w:p w14:paraId="2E4BE53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​(6) C++信号处理（与Qt信号槽区分）​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2DA77B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​：C++的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signal()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函数和操作系统信号（如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SIGINT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643B557C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​：Qt信号槽机制是其核心特性，但需理解操作系统级信号以处理异常</w:t>
      </w:r>
    </w:p>
    <w:p w14:paraId="02F7FC8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24</w:t>
      </w:r>
    </w:p>
    <w:p w14:paraId="666DA98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3DB3D14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25</w:t>
      </w:r>
    </w:p>
    <w:p w14:paraId="03627E1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4F8302C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​：Qt信号槽是重点，C++原生信号处理了解即可。</w:t>
      </w:r>
    </w:p>
    <w:p w14:paraId="752CF6CB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288" w:beforeAutospacing="0" w:after="288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C6764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​3. 可选内容（根据需求）​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</w:p>
    <w:p w14:paraId="5E78BC20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​(7) C++异常处理​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</w:p>
    <w:p w14:paraId="7A79ED2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try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/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catch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、异常安全、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noexcept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关键字。</w:t>
      </w:r>
    </w:p>
    <w:p w14:paraId="4184E34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​：Qt较少使用异常（默认禁用），但需了解基本语法</w:t>
      </w:r>
    </w:p>
    <w:p w14:paraId="2390401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highlight w:val="yellow"/>
          <w:bdr w:val="none" w:color="auto" w:sz="0" w:space="0"/>
          <w:shd w:val="clear" w:fill="FCFCFC"/>
          <w:lang w:val="en-US" w:eastAsia="zh-CN" w:bidi="ar"/>
        </w:rPr>
        <w:t>9</w:t>
      </w:r>
    </w:p>
    <w:p w14:paraId="78ACFA7D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  <w:highlight w:val="yellow"/>
        </w:rPr>
      </w:pPr>
    </w:p>
    <w:p w14:paraId="53E03A7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highlight w:val="yellow"/>
          <w:bdr w:val="none" w:color="auto" w:sz="0" w:space="0"/>
          <w:shd w:val="clear" w:fill="FCFCFC"/>
          <w:lang w:val="en-US" w:eastAsia="zh-CN" w:bidi="ar"/>
        </w:rPr>
        <w:t>10</w:t>
      </w:r>
    </w:p>
    <w:p w14:paraId="07B89530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。</w:t>
      </w:r>
    </w:p>
    <w:p w14:paraId="7937605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  <w:highlight w:val="yellow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highlight w:val="yellow"/>
          <w:bdr w:val="none" w:color="auto" w:sz="0" w:space="0"/>
          <w:shd w:val="clear" w:fill="FCFCFC"/>
          <w:vertAlign w:val="baseline"/>
        </w:rPr>
        <w:t>​：重点学习资源释放的异常安全模式。</w:t>
      </w:r>
    </w:p>
    <w:p w14:paraId="187C859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​(8) C++预处理器​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04B900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#include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、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#define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宏、条件编译（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#ifdef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）。</w:t>
      </w:r>
    </w:p>
    <w:p w14:paraId="67257FF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​：跨平台开发中常用（如区分Windows/Linux代码）</w:t>
      </w:r>
    </w:p>
    <w:p w14:paraId="26B081F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21</w:t>
      </w:r>
    </w:p>
    <w:p w14:paraId="165A482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1E79880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22</w:t>
      </w:r>
    </w:p>
    <w:p w14:paraId="2E4FCBC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0BB86C0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​：掌握Qt的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Q_OS_WIN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等平台宏。</w:t>
      </w:r>
    </w:p>
    <w:p w14:paraId="41EC94BE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192" w:beforeAutospacing="0" w:after="96" w:afterAutospacing="0" w:line="240" w:lineRule="auto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​(9) C++ Web编程​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584342D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​核心内容​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​：HTTP库（如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cpprestsdk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）、WebSocket。</w:t>
      </w:r>
    </w:p>
    <w:p w14:paraId="4A21493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​重要性​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​：非Qt核心领域，若有Web需求可学Qt的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Qt WebEngine</w:t>
      </w:r>
    </w:p>
    <w:p w14:paraId="3638368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30</w:t>
      </w:r>
    </w:p>
    <w:p w14:paraId="2CDC482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</w:p>
    <w:p w14:paraId="0846E63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CFCFC"/>
          <w:lang w:val="en-US" w:eastAsia="zh-CN" w:bidi="ar"/>
        </w:rPr>
        <w:t>31</w:t>
      </w:r>
    </w:p>
    <w:p w14:paraId="4E3851D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48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5F53B17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beforeAutospacing="0" w:after="0" w:afterAutospacing="0" w:line="240" w:lineRule="auto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​学习建议​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​：优先级最低，专注桌面/嵌入式开发。</w:t>
      </w:r>
    </w:p>
    <w:p w14:paraId="0A788DD0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。</w:t>
      </w:r>
    </w:p>
    <w:p w14:paraId="70415C26">
      <w:pPr>
        <w:rPr>
          <w:rFonts w:hint="default"/>
          <w:sz w:val="21"/>
          <w:szCs w:val="21"/>
        </w:rPr>
      </w:pPr>
    </w:p>
    <w:p w14:paraId="2BEFD7E0">
      <w:pPr>
        <w:ind w:firstLine="420"/>
        <w:rPr>
          <w:sz w:val="21"/>
          <w:szCs w:val="21"/>
        </w:rPr>
      </w:pPr>
      <w:r>
        <w:rPr>
          <w:rFonts w:hint="eastAsia" w:ascii="Segoe UI" w:hAnsi="Segoe UI" w:cs="Segoe UI"/>
          <w:b/>
          <w:bCs/>
          <w:color w:val="FF0000"/>
          <w:sz w:val="21"/>
          <w:szCs w:val="21"/>
          <w:shd w:val="clear" w:color="auto" w:fill="FCFCFC"/>
        </w:rPr>
        <w:t>需要学习：使用内存管理工具，  来查看程序运行过程中有没有内存泄露问题，以及问题定位，非常重要。</w:t>
      </w:r>
    </w:p>
    <w:p w14:paraId="2B39683F">
      <w:pPr>
        <w:pBdr>
          <w:bottom w:val="single" w:color="auto" w:sz="4" w:space="0"/>
        </w:pBd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F162">
      <w:pPr>
        <w:rPr>
          <w:rFonts w:ascii="Consolas" w:hAnsi="Consolas" w:eastAsia="宋体" w:cs="Consolas"/>
          <w:color w:val="000000"/>
          <w:sz w:val="21"/>
          <w:szCs w:val="21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</w:rPr>
        <w:t>基类指针转换为指向派生对象。</w:t>
      </w:r>
    </w:p>
    <w:p w14:paraId="261914CB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szCs w:val="21"/>
        </w:rPr>
        <w:t xml:space="preserve">#include </w:t>
      </w:r>
      <w:r>
        <w:rPr>
          <w:rFonts w:ascii="Consolas" w:hAnsi="Consolas" w:eastAsia="Consolas" w:cs="Consolas"/>
          <w:color w:val="8B0000"/>
          <w:sz w:val="21"/>
          <w:szCs w:val="21"/>
        </w:rPr>
        <w:t>&lt;</w:t>
      </w:r>
      <w:r>
        <w:rPr>
          <w:rFonts w:ascii="Consolas" w:hAnsi="Consolas" w:eastAsia="Consolas" w:cs="Consolas"/>
          <w:color w:val="AA1111"/>
          <w:sz w:val="21"/>
          <w:szCs w:val="21"/>
        </w:rPr>
        <w:t>iostream</w:t>
      </w:r>
      <w:r>
        <w:rPr>
          <w:rFonts w:ascii="Consolas" w:hAnsi="Consolas" w:eastAsia="Consolas" w:cs="Consolas"/>
          <w:color w:val="8B0000"/>
          <w:sz w:val="21"/>
          <w:szCs w:val="21"/>
        </w:rPr>
        <w:t>&gt;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virtual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~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default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基类必须具有虚函数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class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: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public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: </w:t>
      </w:r>
      <w:r>
        <w:rPr>
          <w:rFonts w:ascii="Consolas" w:hAnsi="Consolas" w:eastAsia="Consolas" w:cs="Consolas"/>
          <w:color w:val="000000"/>
          <w:sz w:val="21"/>
          <w:szCs w:val="21"/>
        </w:rPr>
        <w:t>void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Derived class method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0000"/>
          <w:sz w:val="21"/>
          <w:szCs w:val="21"/>
        </w:rPr>
        <w:t>int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main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new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基类指针指向派生类对象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AA5500"/>
          <w:sz w:val="21"/>
          <w:szCs w:val="21"/>
        </w:rPr>
        <w:t>// 将基类指针转换为派生类指针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*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= </w:t>
      </w:r>
      <w:r>
        <w:rPr>
          <w:rFonts w:ascii="Consolas" w:hAnsi="Consolas" w:eastAsia="Consolas" w:cs="Consolas"/>
          <w:color w:val="008000"/>
          <w:sz w:val="21"/>
          <w:szCs w:val="21"/>
        </w:rPr>
        <w:t>dynamic_cast</w:t>
      </w:r>
      <w:r>
        <w:rPr>
          <w:rFonts w:ascii="Consolas" w:hAnsi="Consolas" w:eastAsia="Consolas" w:cs="Consolas"/>
          <w:color w:val="808080"/>
          <w:sz w:val="21"/>
          <w:szCs w:val="21"/>
        </w:rPr>
        <w:t>&lt;</w:t>
      </w:r>
      <w:r>
        <w:rPr>
          <w:rFonts w:ascii="Consolas" w:hAnsi="Consolas" w:eastAsia="Consolas" w:cs="Consolas"/>
          <w:color w:val="0055AA"/>
          <w:sz w:val="21"/>
          <w:szCs w:val="21"/>
        </w:rPr>
        <w:t>Derived</w:t>
      </w:r>
      <w:r>
        <w:rPr>
          <w:rFonts w:ascii="Consolas" w:hAnsi="Consolas" w:eastAsia="Consolas" w:cs="Consolas"/>
          <w:color w:val="808080"/>
          <w:sz w:val="21"/>
          <w:szCs w:val="21"/>
        </w:rPr>
        <w:t>*&gt;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if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(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00"/>
          <w:sz w:val="21"/>
          <w:szCs w:val="21"/>
        </w:rPr>
        <w:t>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ptr_derived</w:t>
      </w:r>
      <w:r>
        <w:rPr>
          <w:rFonts w:ascii="Consolas" w:hAnsi="Consolas" w:eastAsia="Consolas" w:cs="Consolas"/>
          <w:color w:val="808080"/>
          <w:sz w:val="21"/>
          <w:szCs w:val="21"/>
        </w:rPr>
        <w:t>-&gt;</w:t>
      </w:r>
      <w:r>
        <w:rPr>
          <w:rFonts w:ascii="Consolas" w:hAnsi="Consolas" w:eastAsia="Consolas" w:cs="Consolas"/>
          <w:color w:val="0055AA"/>
          <w:sz w:val="21"/>
          <w:szCs w:val="21"/>
        </w:rPr>
        <w:t>show</w:t>
      </w:r>
      <w:r>
        <w:rPr>
          <w:rFonts w:ascii="Consolas" w:hAnsi="Consolas" w:eastAsia="Consolas" w:cs="Consolas"/>
          <w:color w:val="808000"/>
          <w:sz w:val="21"/>
          <w:szCs w:val="21"/>
        </w:rPr>
        <w:t>()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AA5500"/>
          <w:sz w:val="21"/>
          <w:szCs w:val="21"/>
        </w:rPr>
        <w:t>// 成功转换，调用派生类方法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else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00"/>
          <w:sz w:val="21"/>
          <w:szCs w:val="21"/>
        </w:rPr>
        <w:t>{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cout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AA1111"/>
          <w:sz w:val="21"/>
          <w:szCs w:val="21"/>
        </w:rPr>
        <w:t>Dynamic cast failed!</w:t>
      </w:r>
      <w:r>
        <w:rPr>
          <w:rFonts w:ascii="Consolas" w:hAnsi="Consolas" w:eastAsia="Consolas" w:cs="Consolas"/>
          <w:color w:val="8B0000"/>
          <w:sz w:val="21"/>
          <w:szCs w:val="21"/>
        </w:rPr>
        <w:t>"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&lt;&lt; </w:t>
      </w:r>
      <w:r>
        <w:rPr>
          <w:rFonts w:ascii="Consolas" w:hAnsi="Consolas" w:eastAsia="Consolas" w:cs="Consolas"/>
          <w:color w:val="0055AA"/>
          <w:sz w:val="21"/>
          <w:szCs w:val="21"/>
        </w:rPr>
        <w:t>std</w:t>
      </w:r>
      <w:r>
        <w:rPr>
          <w:rFonts w:ascii="Consolas" w:hAnsi="Consolas" w:eastAsia="Consolas" w:cs="Consolas"/>
          <w:color w:val="808080"/>
          <w:sz w:val="21"/>
          <w:szCs w:val="21"/>
        </w:rPr>
        <w:t>::</w:t>
      </w:r>
      <w:r>
        <w:rPr>
          <w:rFonts w:ascii="Consolas" w:hAnsi="Consolas" w:eastAsia="Consolas" w:cs="Consolas"/>
          <w:color w:val="0055AA"/>
          <w:sz w:val="21"/>
          <w:szCs w:val="21"/>
        </w:rPr>
        <w:t>endl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8000"/>
          <w:sz w:val="21"/>
          <w:szCs w:val="21"/>
        </w:rPr>
        <w:t>delete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0055AA"/>
          <w:sz w:val="21"/>
          <w:szCs w:val="21"/>
        </w:rPr>
        <w:t>ptr_base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008000"/>
          <w:sz w:val="21"/>
          <w:szCs w:val="21"/>
        </w:rPr>
        <w:t>return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0000"/>
          <w:sz w:val="21"/>
          <w:szCs w:val="21"/>
        </w:rPr>
        <w:t>0</w:t>
      </w:r>
      <w:r>
        <w:rPr>
          <w:rFonts w:ascii="Consolas" w:hAnsi="Consolas" w:eastAsia="Consolas" w:cs="Consolas"/>
          <w:color w:val="808080"/>
          <w:sz w:val="21"/>
          <w:szCs w:val="21"/>
        </w:rPr>
        <w:t xml:space="preserve">; </w:t>
      </w:r>
      <w:r>
        <w:rPr>
          <w:rFonts w:ascii="Consolas" w:hAnsi="Consolas" w:eastAsia="Consolas" w:cs="Consolas"/>
          <w:color w:val="808000"/>
          <w:sz w:val="21"/>
          <w:szCs w:val="21"/>
        </w:rPr>
        <w:t>}</w:t>
      </w:r>
    </w:p>
    <w:p w14:paraId="1F488F4E">
      <w:pPr>
        <w:pStyle w:val="9"/>
        <w:widowControl/>
        <w:spacing w:beforeAutospacing="0" w:after="144" w:afterAutospacing="0" w:line="21" w:lineRule="atLeast"/>
        <w:textAlignment w:val="baseline"/>
        <w:rPr>
          <w:rStyle w:val="7"/>
          <w:bCs/>
          <w:sz w:val="21"/>
          <w:szCs w:val="21"/>
        </w:rPr>
      </w:pPr>
      <w:r>
        <w:rPr>
          <w:sz w:val="21"/>
          <w:szCs w:val="21"/>
        </w:rPr>
        <w:t>你提到的这个语法是 ​</w:t>
      </w:r>
      <w:r>
        <w:rPr>
          <w:rStyle w:val="7"/>
          <w:bCs/>
          <w:sz w:val="21"/>
          <w:szCs w:val="21"/>
        </w:rPr>
        <w:t>​C++构造函数</w:t>
      </w:r>
    </w:p>
    <w:p w14:paraId="2B3F8192">
      <w:pPr>
        <w:pStyle w:val="9"/>
        <w:widowControl/>
        <w:spacing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rStyle w:val="7"/>
          <w:bCs/>
          <w:sz w:val="21"/>
          <w:szCs w:val="21"/>
        </w:rPr>
        <w:t>（constructor）​</w:t>
      </w:r>
      <w:r>
        <w:rPr>
          <w:sz w:val="21"/>
          <w:szCs w:val="21"/>
        </w:rPr>
        <w:t>​ 的写法，结合了​</w:t>
      </w:r>
      <w:r>
        <w:rPr>
          <w:rStyle w:val="7"/>
          <w:bCs/>
          <w:sz w:val="21"/>
          <w:szCs w:val="21"/>
        </w:rPr>
        <w:t>​初始化列表（initializer list）​</w:t>
      </w:r>
      <w:r>
        <w:rPr>
          <w:sz w:val="21"/>
          <w:szCs w:val="21"/>
        </w:rPr>
        <w:t>​。对于C语言背景的开发者来说，这种语法确实可能有些陌生，但它其实是C++面向对象的核心特性之一。下面我会用对比C语言的方式，帮你彻底理解它的作用。</w:t>
      </w:r>
    </w:p>
    <w:p w14:paraId="3E5A7F01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C70F59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一、构造函数的作用（类比C语言）</w:t>
      </w:r>
    </w:p>
    <w:p w14:paraId="5FA495D5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在C语言中，初始化结构体变量时，你需要手动赋值：</w:t>
      </w:r>
    </w:p>
    <w:p w14:paraId="4814F7A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676E85E1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613075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C语言的结构体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30E79F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0D68CF6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08E91C0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71E5E7B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手动初始化函数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Example_Init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(Example* ex)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1BF6BB1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6373F49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27BF8A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18FF4C21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151854A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ex1;</w:t>
      </w:r>
    </w:p>
    <w:p w14:paraId="617422C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Example_Init(&amp;ex1);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手动调用初始化函数</w:t>
      </w:r>
    </w:p>
    <w:p w14:paraId="3F67B25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而在C++中，​</w:t>
      </w:r>
      <w:r>
        <w:rPr>
          <w:rStyle w:val="7"/>
          <w:bCs/>
          <w:sz w:val="21"/>
          <w:szCs w:val="21"/>
        </w:rPr>
        <w:t>​构造函数（与类名同名的函数）​</w:t>
      </w:r>
      <w:r>
        <w:rPr>
          <w:sz w:val="21"/>
          <w:szCs w:val="21"/>
        </w:rPr>
        <w:t>​ 会在对象创建时​</w:t>
      </w:r>
      <w:r>
        <w:rPr>
          <w:rStyle w:val="7"/>
          <w:bCs/>
          <w:sz w:val="21"/>
          <w:szCs w:val="21"/>
        </w:rPr>
        <w:t>​自动调用​</w:t>
      </w:r>
      <w:r>
        <w:rPr>
          <w:sz w:val="21"/>
          <w:szCs w:val="21"/>
        </w:rPr>
        <w:t>​，无需手动触发：</w:t>
      </w:r>
    </w:p>
    <w:p w14:paraId="0830AED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4EB00050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08DC3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C++的类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5BF5446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 {}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构造函数</w:t>
      </w:r>
    </w:p>
    <w:p w14:paraId="6B4E31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31CD248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5FE6D9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2CBDFB1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ex2;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自动调用构造函数，ex2的value和cachedValue已经是0</w:t>
      </w:r>
    </w:p>
    <w:p w14:paraId="0F5669AA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05D1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二、构造函数的语法详解</w:t>
      </w:r>
    </w:p>
    <w:p w14:paraId="51A066B7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1. 构造函数的基本形式</w:t>
      </w:r>
    </w:p>
    <w:p w14:paraId="11916422">
      <w:pPr>
        <w:widowControl/>
        <w:numPr>
          <w:ilvl w:val="0"/>
          <w:numId w:val="9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​与类同名​</w:t>
      </w:r>
      <w:r>
        <w:rPr>
          <w:sz w:val="21"/>
          <w:szCs w:val="21"/>
        </w:rPr>
        <w:t>​：</w:t>
      </w:r>
      <w:r>
        <w:rPr>
          <w:rStyle w:val="6"/>
          <w:rFonts w:ascii="Consolas" w:hAnsi="Consolas" w:eastAsia="Consolas" w:cs="Consolas"/>
          <w:sz w:val="21"/>
          <w:szCs w:val="21"/>
        </w:rPr>
        <w:t>Example()</w:t>
      </w:r>
      <w:r>
        <w:rPr>
          <w:sz w:val="21"/>
          <w:szCs w:val="21"/>
        </w:rPr>
        <w:t>是构造函数的名字，必须和类名完全一致。</w:t>
      </w:r>
    </w:p>
    <w:p w14:paraId="11BB2FA4">
      <w:pPr>
        <w:widowControl/>
        <w:numPr>
          <w:ilvl w:val="0"/>
          <w:numId w:val="9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​无返回值类型​</w:t>
      </w:r>
      <w:r>
        <w:rPr>
          <w:sz w:val="21"/>
          <w:szCs w:val="21"/>
        </w:rPr>
        <w:t>​：构造函数没有返回类型（如</w:t>
      </w:r>
      <w:r>
        <w:rPr>
          <w:rStyle w:val="6"/>
          <w:rFonts w:ascii="Consolas" w:hAnsi="Consolas" w:eastAsia="Consolas" w:cs="Consolas"/>
          <w:sz w:val="21"/>
          <w:szCs w:val="21"/>
        </w:rPr>
        <w:t>void</w:t>
      </w:r>
      <w:r>
        <w:rPr>
          <w:sz w:val="21"/>
          <w:szCs w:val="21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</w:rPr>
        <w:t>int</w:t>
      </w:r>
      <w:r>
        <w:rPr>
          <w:sz w:val="21"/>
          <w:szCs w:val="21"/>
        </w:rPr>
        <w:t>等）。</w:t>
      </w:r>
    </w:p>
    <w:p w14:paraId="551F5E66">
      <w:pPr>
        <w:widowControl/>
        <w:numPr>
          <w:ilvl w:val="0"/>
          <w:numId w:val="9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​自动执行​</w:t>
      </w:r>
      <w:r>
        <w:rPr>
          <w:sz w:val="21"/>
          <w:szCs w:val="21"/>
        </w:rPr>
        <w:t>​：创建对象时自动调用。</w:t>
      </w:r>
    </w:p>
    <w:p w14:paraId="2F755542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2. 初始化列表（</w:t>
      </w:r>
      <w:r>
        <w:rPr>
          <w:rStyle w:val="6"/>
          <w:rFonts w:hint="default" w:ascii="Consolas" w:hAnsi="Consolas" w:eastAsia="Consolas" w:cs="Consolas"/>
          <w:sz w:val="21"/>
          <w:szCs w:val="21"/>
        </w:rPr>
        <w:t>: value(0), cachedValue(0)</w:t>
      </w:r>
      <w:r>
        <w:rPr>
          <w:sz w:val="21"/>
          <w:szCs w:val="21"/>
        </w:rPr>
        <w:t>）</w:t>
      </w:r>
    </w:p>
    <w:p w14:paraId="43549586">
      <w:pPr>
        <w:widowControl/>
        <w:numPr>
          <w:ilvl w:val="0"/>
          <w:numId w:val="10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​作用​</w:t>
      </w:r>
      <w:r>
        <w:rPr>
          <w:sz w:val="21"/>
          <w:szCs w:val="21"/>
        </w:rPr>
        <w:t>​：在对象内存分配后、构造函数主体代码执行前，直接初始化成员变量。</w:t>
      </w:r>
    </w:p>
    <w:p w14:paraId="1EF919A3">
      <w:pPr>
        <w:widowControl/>
        <w:numPr>
          <w:ilvl w:val="0"/>
          <w:numId w:val="10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​语法​</w:t>
      </w:r>
      <w:r>
        <w:rPr>
          <w:sz w:val="21"/>
          <w:szCs w:val="21"/>
        </w:rPr>
        <w:t>​：在构造函数参数列表后加冒号</w:t>
      </w:r>
      <w:r>
        <w:rPr>
          <w:rStyle w:val="6"/>
          <w:rFonts w:ascii="Consolas" w:hAnsi="Consolas" w:eastAsia="Consolas" w:cs="Consolas"/>
          <w:sz w:val="21"/>
          <w:szCs w:val="21"/>
        </w:rPr>
        <w:t>:</w:t>
      </w:r>
      <w:r>
        <w:rPr>
          <w:sz w:val="21"/>
          <w:szCs w:val="21"/>
        </w:rPr>
        <w:t>，然后按</w:t>
      </w:r>
      <w:r>
        <w:rPr>
          <w:rStyle w:val="6"/>
          <w:rFonts w:ascii="Consolas" w:hAnsi="Consolas" w:eastAsia="Consolas" w:cs="Consolas"/>
          <w:sz w:val="21"/>
          <w:szCs w:val="21"/>
        </w:rPr>
        <w:t>成员变量(初始值)</w:t>
      </w:r>
      <w:r>
        <w:rPr>
          <w:sz w:val="21"/>
          <w:szCs w:val="21"/>
        </w:rPr>
        <w:t>的形式列出。</w:t>
      </w:r>
    </w:p>
    <w:p w14:paraId="55594187">
      <w:pPr>
        <w:widowControl/>
        <w:numPr>
          <w:ilvl w:val="0"/>
          <w:numId w:val="10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​</w:t>
      </w:r>
      <w:r>
        <w:rPr>
          <w:rStyle w:val="7"/>
          <w:bCs/>
          <w:sz w:val="21"/>
          <w:szCs w:val="21"/>
        </w:rPr>
        <w:t>​优势​</w:t>
      </w:r>
      <w:r>
        <w:rPr>
          <w:sz w:val="21"/>
          <w:szCs w:val="21"/>
        </w:rPr>
        <w:t>​：</w:t>
      </w:r>
    </w:p>
    <w:p w14:paraId="5C33C48A">
      <w:pPr>
        <w:widowControl/>
        <w:numPr>
          <w:ilvl w:val="1"/>
          <w:numId w:val="11"/>
        </w:numPr>
        <w:tabs>
          <w:tab w:val="left" w:pos="1440"/>
        </w:tabs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对于</w:t>
      </w:r>
      <w:r>
        <w:rPr>
          <w:rStyle w:val="6"/>
          <w:rFonts w:ascii="Consolas" w:hAnsi="Consolas" w:eastAsia="Consolas" w:cs="Consolas"/>
          <w:sz w:val="21"/>
          <w:szCs w:val="21"/>
        </w:rPr>
        <w:t>const</w:t>
      </w:r>
      <w:r>
        <w:rPr>
          <w:sz w:val="21"/>
          <w:szCs w:val="21"/>
        </w:rPr>
        <w:t>成员或引用类型，​</w:t>
      </w:r>
      <w:r>
        <w:rPr>
          <w:rStyle w:val="7"/>
          <w:bCs/>
          <w:sz w:val="21"/>
          <w:szCs w:val="21"/>
        </w:rPr>
        <w:t>​必须用初始化列表​</w:t>
      </w:r>
      <w:r>
        <w:rPr>
          <w:sz w:val="21"/>
          <w:szCs w:val="21"/>
        </w:rPr>
        <w:t>​（无法在构造函数体内赋值）。</w:t>
      </w:r>
    </w:p>
    <w:p w14:paraId="4907BC92">
      <w:pPr>
        <w:widowControl/>
        <w:numPr>
          <w:ilvl w:val="1"/>
          <w:numId w:val="11"/>
        </w:numPr>
        <w:tabs>
          <w:tab w:val="left" w:pos="1440"/>
        </w:tabs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sz w:val="21"/>
          <w:szCs w:val="21"/>
        </w:rPr>
        <w:t>效率更高（避免先默认初始化再赋值的冗余操作）。</w:t>
      </w:r>
    </w:p>
    <w:p w14:paraId="48DA1018">
      <w:pPr>
        <w:pStyle w:val="3"/>
        <w:widowControl/>
        <w:spacing w:before="192" w:beforeAutospacing="0" w:after="96" w:afterAutospacing="0" w:line="18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3. 对比构造函数体内赋值</w:t>
      </w:r>
    </w:p>
    <w:p w14:paraId="70A8478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以下两种写法等价，但初始化列表更高效：</w:t>
      </w:r>
    </w:p>
    <w:p w14:paraId="02CBF11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4ECAEEF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6FFEDC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写法1：初始化列表（推荐）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 {}</w:t>
      </w:r>
    </w:p>
    <w:p w14:paraId="0351CBC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写法2：构造函数体内赋值（实际是“先初始化默认值，再覆盖”）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 {</w:t>
      </w:r>
    </w:p>
    <w:p w14:paraId="74044F8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实际上是赋值操作，非初始化</w:t>
      </w:r>
    </w:p>
    <w:p w14:paraId="646B3ED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cachedValue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01569E6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3072576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516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三、为什么所有新建对象都有默认值？</w:t>
      </w:r>
    </w:p>
    <w:p w14:paraId="33AC406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是的！只要通过默认构造函数（即无参数的构造函数）创建对象，成员变量就会被初始化为你在初始化列表中指定的值：</w:t>
      </w:r>
    </w:p>
    <w:p w14:paraId="722E9F0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197CEED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7EA057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ex1;        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ex1.value=0, ex1.cachedValue=0</w:t>
      </w:r>
    </w:p>
    <w:p w14:paraId="27E1200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Example* ex2 =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动态创建的对象同样会被初始化</w:t>
      </w:r>
    </w:p>
    <w:p w14:paraId="02971B91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如果想允许自定义初始值，可以添加带参数的构造函数：</w:t>
      </w:r>
    </w:p>
    <w:p w14:paraId="7A094DC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51F9F62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D64464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0AE9CA8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460C16E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8D879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03BB44C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10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ex3.value=5, ex3.cachedValue=10</w:t>
      </w:r>
    </w:p>
    <w:p w14:paraId="424A4F20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A4762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四、C语言模拟初始化列表</w:t>
      </w:r>
    </w:p>
    <w:p w14:paraId="66213C63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假设C语言想模拟类似行为，需要手动控制初始化步骤：</w:t>
      </w:r>
    </w:p>
    <w:p w14:paraId="24168E3D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105B7FB2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13E98B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typedef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struct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7975A88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value;</w:t>
      </w:r>
    </w:p>
    <w:p w14:paraId="31CE38A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cachedValue;</w:t>
      </w:r>
    </w:p>
    <w:p w14:paraId="4F6025C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 Example;</w:t>
      </w:r>
    </w:p>
    <w:p w14:paraId="369605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模拟构造函数初始化列表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Example_Constructor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(Example* 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34537C4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ex-&gt;value = v;  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直接初始化成员</w:t>
      </w:r>
    </w:p>
    <w:p w14:paraId="01D3937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ex-&gt;cachedValue = c;</w:t>
      </w:r>
    </w:p>
    <w:p w14:paraId="2CCC6C9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396E66C0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</w:p>
    <w:p w14:paraId="5B689D5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Example ex;</w:t>
      </w:r>
    </w:p>
    <w:p w14:paraId="576887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Example_Constructor(&amp;ex,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相当于C++的Example() : value(0), cachedValue(0)</w:t>
      </w:r>
    </w:p>
    <w:p w14:paraId="6026912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9B9B8D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五、关键总结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4017"/>
        <w:gridCol w:w="2644"/>
      </w:tblGrid>
      <w:tr w14:paraId="014E6F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6AB38E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​特性​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1B2D71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​C++构造函数（初始化列表）​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4F2CA79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​C语言模拟​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168A4D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9178E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自动初始化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7B96C3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对象创建时自动调用构造函数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F7A6BE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需手动调用初始化函数</w:t>
            </w:r>
          </w:p>
        </w:tc>
      </w:tr>
      <w:tr w14:paraId="6A25B6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2CD920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初始化方式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36904A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通过初始化列表直接赋值成员变量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EE3F47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在函数内手动赋值结构体成员</w:t>
            </w:r>
          </w:p>
        </w:tc>
      </w:tr>
      <w:tr w14:paraId="470E9B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3DE991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效率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A4CE31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更高（避免二次赋值）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68713C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较低（可能涉及默认值覆盖）</w:t>
            </w:r>
          </w:p>
        </w:tc>
      </w:tr>
      <w:tr w14:paraId="7828C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68A2EE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对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成员的支持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73F42A7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必须用初始化列表（无法在构造函数体内赋值）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0ECD15D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无法直接支持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const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成员</w:t>
            </w:r>
          </w:p>
        </w:tc>
      </w:tr>
    </w:tbl>
    <w:p w14:paraId="508DA048">
      <w:pPr>
        <w:widowControl/>
        <w:pBdr>
          <w:top w:val="single" w:color="auto" w:sz="4" w:space="0"/>
        </w:pBdr>
        <w:spacing w:before="288" w:after="288"/>
        <w:rPr>
          <w:sz w:val="21"/>
          <w:szCs w:val="21"/>
        </w:rPr>
      </w:pPr>
      <w:r>
        <w:rPr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AD77A">
      <w:pPr>
        <w:pStyle w:val="2"/>
        <w:widowControl/>
        <w:spacing w:before="192" w:beforeAutospacing="0" w:after="96" w:afterAutospacing="0" w:line="384" w:lineRule="atLeast"/>
        <w:textAlignment w:val="baseline"/>
        <w:rPr>
          <w:rFonts w:hint="default"/>
          <w:sz w:val="21"/>
          <w:szCs w:val="21"/>
        </w:rPr>
      </w:pPr>
      <w:r>
        <w:rPr>
          <w:sz w:val="21"/>
          <w:szCs w:val="21"/>
        </w:rPr>
        <w:t>六、扩展练习</w:t>
      </w:r>
    </w:p>
    <w:p w14:paraId="26393DB0">
      <w:pPr>
        <w:pStyle w:val="9"/>
        <w:widowControl/>
        <w:spacing w:before="96" w:beforeAutospacing="0" w:after="144" w:afterAutospacing="0" w:line="21" w:lineRule="atLeast"/>
        <w:textAlignment w:val="baseline"/>
        <w:rPr>
          <w:sz w:val="21"/>
          <w:szCs w:val="21"/>
        </w:rPr>
      </w:pPr>
      <w:r>
        <w:rPr>
          <w:sz w:val="21"/>
          <w:szCs w:val="21"/>
        </w:rPr>
        <w:t>尝试修改构造函数，让对象创建时允许自定义初始值：</w:t>
      </w:r>
    </w:p>
    <w:p w14:paraId="7D003EA8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D70BC4E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8F4A6D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:</w:t>
      </w:r>
    </w:p>
    <w:p w14:paraId="1CB09FC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添加带参数的构造函数</w:t>
      </w:r>
    </w:p>
    <w:p w14:paraId="3EED844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Example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v,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c) :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(v),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cachedValue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(c) {}</w:t>
      </w:r>
    </w:p>
    <w:p w14:paraId="38F9925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...</w:t>
      </w:r>
    </w:p>
    <w:p w14:paraId="596F933B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};</w:t>
      </w:r>
    </w:p>
    <w:p w14:paraId="28701BCC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使用：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Example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ex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3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6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value=3, cachedValue=6</w:t>
      </w:r>
    </w:p>
    <w:p w14:paraId="6FE72105">
      <w:pPr>
        <w:widowControl/>
        <w:shd w:val="clear" w:color="auto" w:fill="FFFFFF"/>
        <w:spacing w:line="18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</w:p>
    <w:p w14:paraId="10EABAB3">
      <w:pPr>
        <w:rPr>
          <w:rFonts w:ascii="Consolas" w:hAnsi="Consolas" w:eastAsia="Consolas" w:cs="Consolas"/>
          <w:color w:val="808000"/>
          <w:sz w:val="21"/>
          <w:szCs w:val="21"/>
        </w:rPr>
      </w:pPr>
    </w:p>
    <w:p w14:paraId="18091E80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四、对比C语言的作用域规则</w:t>
      </w:r>
    </w:p>
    <w:p w14:paraId="30E3D431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C语言中，变量必须​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​先声明后使用​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​，否则编译器无法识别其存在。例如：</w:t>
      </w:r>
    </w:p>
    <w:p w14:paraId="2F501E6A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</w:t>
      </w:r>
    </w:p>
    <w:p w14:paraId="2FAB8E58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638084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func</w:t>
      </w:r>
      <w:r>
        <w:rPr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()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{</w:t>
      </w:r>
    </w:p>
    <w:p w14:paraId="546948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"%d"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, x);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❌ 错误：x未声明</w:t>
      </w:r>
    </w:p>
    <w:p w14:paraId="6620493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x =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5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7FA508D5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950D560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而C++的类作用域规则突破了这一限制，通过​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​类作用域的全局可见性​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​实现了更灵活的设计</w:t>
      </w:r>
    </w:p>
    <w:p w14:paraId="2D16C9C6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c.biancheng.net</w:t>
      </w:r>
    </w:p>
    <w:p w14:paraId="5E477B2F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774D9423">
      <w:pPr>
        <w:rPr>
          <w:rFonts w:ascii="Consolas" w:hAnsi="Consolas" w:eastAsia="Consolas" w:cs="Consolas"/>
          <w:color w:val="808000"/>
          <w:sz w:val="21"/>
          <w:szCs w:val="21"/>
        </w:rPr>
      </w:pPr>
      <w:r>
        <w:rPr>
          <w:rFonts w:hint="eastAsia" w:ascii="Consolas" w:hAnsi="Consolas" w:eastAsia="Consolas" w:cs="Consolas"/>
          <w:color w:val="808000"/>
          <w:sz w:val="21"/>
          <w:szCs w:val="21"/>
        </w:rPr>
        <w:t>；</w:t>
      </w:r>
    </w:p>
    <w:p w14:paraId="7638E94A">
      <w:pPr>
        <w:pStyle w:val="2"/>
        <w:widowControl/>
        <w:shd w:val="clear" w:color="auto" w:fill="FCFCFC"/>
        <w:spacing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一、关于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的深入解析</w:t>
      </w:r>
    </w:p>
    <w:p w14:paraId="005AAF5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​命名空间（Namespace）的核心概念​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3205BFBA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在C语言中，所有标准库函数（如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printf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 xml:space="preserve">scanf``）都位于全局命名空间，容易引发命名冲突。C++引入**命名空间**机制，将标准库的所有内容封装在 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std` 命名空间中，避免与其他代码中的同名标识符冲突</w:t>
      </w:r>
    </w:p>
    <w:p w14:paraId="2199069C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069F4DD7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2879E94E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67F811A7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32CA15F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C语言写法（全局命名空间）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&lt;stdio.h&gt;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printf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);  </w:t>
      </w:r>
    </w:p>
    <w:p w14:paraId="0DB9D74A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C++写法（std命名空间）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</w:p>
    <w:p w14:paraId="2D84DF97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5D82760D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2. 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的作用</w:t>
      </w:r>
    </w:p>
    <w:p w14:paraId="70F7B486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​简化代码​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​：通过声明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using namespace std;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，可以直接使用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cout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endl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等标识符，无需每次添加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69D576C8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wenku.csdn.net</w:t>
      </w:r>
    </w:p>
    <w:p w14:paraId="3D3ACB78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9C9B41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9FCCC39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7233AF13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3D05C38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B6EB4F9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51218C1F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0F096F09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F563B7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FF4D35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C41A91F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未使用命名空间</w:t>
      </w:r>
    </w:p>
    <w:p w14:paraId="6E01CCF2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std::endl;  </w:t>
      </w:r>
    </w:p>
    <w:p w14:paraId="562053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使用命名空间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namespace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std;</w:t>
      </w:r>
    </w:p>
    <w:p w14:paraId="3120072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&lt;&lt; endl;  </w:t>
      </w:r>
    </w:p>
    <w:p w14:paraId="34BF1153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10872CC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C28C730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36E566E">
      <w:pPr>
        <w:widowControl/>
        <w:numPr>
          <w:ilvl w:val="0"/>
          <w:numId w:val="12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5AF67334">
      <w:pPr>
        <w:widowControl/>
        <w:numPr>
          <w:ilvl w:val="0"/>
          <w:numId w:val="12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​潜在风险​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​：可能引发命名污染（例如自定义一个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类时与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std::vector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冲突），因此​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​头文件中禁止使用​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​，仅在源文件中谨慎使用</w:t>
      </w:r>
    </w:p>
    <w:p w14:paraId="3BAE8967">
      <w:pPr>
        <w:widowControl/>
        <w:shd w:val="clear" w:color="auto" w:fill="FCFCFC"/>
        <w:ind w:right="24"/>
        <w:jc w:val="center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kern w:val="0"/>
          <w:sz w:val="21"/>
          <w:szCs w:val="21"/>
          <w:shd w:val="clear" w:color="auto" w:fill="FCFCFC"/>
          <w:lang w:bidi="ar"/>
        </w:rPr>
        <w:t>公众号</w:t>
      </w:r>
    </w:p>
    <w:p w14:paraId="31DA0365">
      <w:pPr>
        <w:widowControl/>
        <w:numPr>
          <w:ilvl w:val="0"/>
          <w:numId w:val="12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。</w:t>
      </w:r>
    </w:p>
    <w:p w14:paraId="13C0FE6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替代方案</w:t>
      </w:r>
    </w:p>
    <w:p w14:paraId="6DEC7E8C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​局部引入​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​：仅引入需要的标识符</w:t>
      </w:r>
    </w:p>
    <w:p w14:paraId="24BFA57D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73C8426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7A69A8C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83A02F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6DA5152C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12A1A9D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774BECF2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36CE001E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7E750A6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00DAA4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using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std::cout;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只引入cout</w:t>
      </w:r>
    </w:p>
    <w:p w14:paraId="474B161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"Hello"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269AC965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1B2CF026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605AE15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42F43205">
      <w:pPr>
        <w:widowControl/>
        <w:numPr>
          <w:ilvl w:val="0"/>
          <w:numId w:val="13"/>
        </w:numPr>
        <w:spacing w:after="48"/>
        <w:ind w:left="48"/>
        <w:jc w:val="left"/>
        <w:textAlignment w:val="baseline"/>
        <w:rPr>
          <w:sz w:val="21"/>
          <w:szCs w:val="21"/>
        </w:rPr>
      </w:pPr>
    </w:p>
    <w:p w14:paraId="2D2FD437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​作用域限定符​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​：直接使用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std::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前缀</w:t>
      </w:r>
    </w:p>
    <w:p w14:paraId="1EED1920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8E99D9F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5508AB2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DE58F66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6ABB39D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2BA785DD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4C73A10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7A0B5C4A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0E072FA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5DA7B07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std::string s =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"C++"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;  </w:t>
      </w:r>
    </w:p>
    <w:p w14:paraId="0529C8A9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2F039F70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39084D53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0E8B477E">
      <w:pPr>
        <w:widowControl/>
        <w:numPr>
          <w:ilvl w:val="0"/>
          <w:numId w:val="13"/>
        </w:numPr>
        <w:spacing w:before="48"/>
        <w:ind w:left="48"/>
        <w:jc w:val="left"/>
        <w:textAlignment w:val="baseline"/>
        <w:rPr>
          <w:sz w:val="21"/>
          <w:szCs w:val="21"/>
        </w:rPr>
      </w:pPr>
    </w:p>
    <w:p w14:paraId="10425430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47DBE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二、</w:t>
      </w:r>
      <w:r>
        <w:rPr>
          <w:rStyle w:val="6"/>
          <w:rFonts w:hint="default"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 的本质与替代方案</w:t>
      </w:r>
    </w:p>
    <w:p w14:paraId="5078C6B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​与C++语言的关系​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46CAC34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system("pause")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是调用操作系统命令（Windows的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pause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命令），与C++语言本身无关，属于​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​平台相关的系统调用​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1817308B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4CADFC51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。其作用是暂停控制台程序，防止窗口闪退</w:t>
      </w:r>
    </w:p>
    <w:p w14:paraId="49B595A1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blog.csdn.net</w:t>
      </w:r>
    </w:p>
    <w:p w14:paraId="563A1209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</w:t>
      </w:r>
    </w:p>
    <w:p w14:paraId="0CD2C73A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​局限性​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D31BB63">
      <w:pPr>
        <w:widowControl/>
        <w:numPr>
          <w:ilvl w:val="0"/>
          <w:numId w:val="14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​依赖操作系统​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​：在非Windows系统（如Linux）中无效</w:t>
      </w:r>
    </w:p>
    <w:p w14:paraId="47EE8B19">
      <w:pPr>
        <w:widowControl/>
        <w:numPr>
          <w:ilvl w:val="0"/>
          <w:numId w:val="14"/>
        </w:numPr>
        <w:spacing w:before="48"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​安全隐患​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​：可能被恶意利用执行其他系统命令</w:t>
      </w:r>
    </w:p>
    <w:p w14:paraId="255B1886">
      <w:pPr>
        <w:widowControl/>
        <w:numPr>
          <w:ilvl w:val="0"/>
          <w:numId w:val="14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​性能损耗​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​：需启动子进程执行命令，效率较低</w:t>
      </w:r>
    </w:p>
    <w:p w14:paraId="32C8895F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​跨平台替代方案​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524AE04C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1D8B94D6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0ED9855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>#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include</w:t>
      </w:r>
      <w:r>
        <w:rPr>
          <w:rFonts w:ascii="Consolas" w:hAnsi="Consolas" w:eastAsia="Consolas" w:cs="Consolas"/>
          <w:color w:val="4078F2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&lt;iostream&gt;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使用C++标准输入等待用户按键</w:t>
      </w:r>
    </w:p>
    <w:p w14:paraId="49DC81B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std::cout &lt;&lt; </w:t>
      </w:r>
      <w:r>
        <w:rPr>
          <w:rFonts w:ascii="Consolas" w:hAnsi="Consolas" w:eastAsia="Consolas" w:cs="Consolas"/>
          <w:color w:val="50A14F"/>
          <w:kern w:val="0"/>
          <w:sz w:val="21"/>
          <w:szCs w:val="21"/>
          <w:shd w:val="clear" w:color="auto" w:fill="FFFFFF"/>
          <w:lang w:bidi="ar"/>
        </w:rPr>
        <w:t>"Press Enter to continue..."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;</w:t>
      </w:r>
    </w:p>
    <w:p w14:paraId="2B6A1F88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std::cin.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ignore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();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等待用户按回车键</w:t>
      </w:r>
    </w:p>
    <w:p w14:paraId="21485F27">
      <w:pPr>
        <w:widowControl/>
        <w:pBdr>
          <w:top w:val="single" w:color="auto" w:sz="4" w:space="0"/>
        </w:pBdr>
        <w:shd w:val="clear" w:color="auto" w:fill="FCFCFC"/>
        <w:spacing w:before="288" w:after="288"/>
        <w:rPr>
          <w:rFonts w:ascii="Segoe UI" w:hAnsi="Segoe UI" w:eastAsia="Segoe UI" w:cs="Segoe UI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71E3A">
      <w:pPr>
        <w:pStyle w:val="2"/>
        <w:widowControl/>
        <w:shd w:val="clear" w:color="auto" w:fill="FCFCFC"/>
        <w:spacing w:before="192" w:beforeAutospacing="0" w:after="96" w:afterAutospacing="0" w:line="384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三、运算符重载的底层逻辑</w:t>
      </w:r>
    </w:p>
    <w:p w14:paraId="24CF86B7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1.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​运算符重载的本质​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486FE6D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运算符重载（如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&lt;&lt;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、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​并非创建新符号​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​，而是为现有运算符赋予对自定义类型的操作能力，语法规则和优先级保持不变</w:t>
      </w:r>
    </w:p>
    <w:p w14:paraId="07F756BE">
      <w:pPr>
        <w:widowControl/>
        <w:ind w:right="24"/>
        <w:jc w:val="center"/>
        <w:textAlignment w:val="baseline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公众号</w:t>
      </w:r>
    </w:p>
    <w:p w14:paraId="36C776F0">
      <w:pPr>
        <w:widowControl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bidi="ar"/>
        </w:rPr>
        <w:t>。例如：</w:t>
      </w:r>
    </w:p>
    <w:p w14:paraId="1D2AACB5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0930553A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1E4251C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重载 &lt;&lt; 用于自定义类输出</w:t>
      </w:r>
    </w:p>
    <w:p w14:paraId="7147687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ostream&amp;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&lt;&lt;(ostream&amp; os,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MyClass&amp; obj) {</w:t>
      </w:r>
    </w:p>
    <w:p w14:paraId="5B7EEFF9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os &lt;&lt; obj.data;  </w:t>
      </w:r>
      <w:r>
        <w:rPr>
          <w:rFonts w:ascii="Consolas" w:hAnsi="Consolas" w:eastAsia="Consolas" w:cs="Consolas"/>
          <w:i/>
          <w:iCs/>
          <w:color w:val="A0A1A7"/>
          <w:kern w:val="0"/>
          <w:sz w:val="21"/>
          <w:szCs w:val="21"/>
          <w:shd w:val="clear" w:color="auto" w:fill="FFFFFF"/>
          <w:lang w:bidi="ar"/>
        </w:rPr>
        <w:t>// 本质是函数调用 operator&lt;&lt;</w:t>
      </w:r>
    </w:p>
    <w:p w14:paraId="2FC90863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os;</w:t>
      </w:r>
    </w:p>
    <w:p w14:paraId="4E538B24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760DC15C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2. ​</w:t>
      </w:r>
      <w:r>
        <w:rPr>
          <w:rStyle w:val="7"/>
          <w:rFonts w:hint="default" w:ascii="Segoe UI" w:hAnsi="Segoe UI" w:eastAsia="Segoe UI" w:cs="Segoe UI"/>
          <w:b/>
          <w:sz w:val="21"/>
          <w:szCs w:val="21"/>
          <w:shd w:val="clear" w:color="auto" w:fill="FCFCFC"/>
        </w:rPr>
        <w:t>​与转义符的本质区别​</w:t>
      </w: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​</w:t>
      </w:r>
    </w:p>
    <w:p w14:paraId="08BFEC19">
      <w:pPr>
        <w:widowControl/>
        <w:numPr>
          <w:ilvl w:val="0"/>
          <w:numId w:val="15"/>
        </w:numPr>
        <w:spacing w:after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​转义符​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​（如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\n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）是编译器层面的特殊字符替换，属于语法糖</w:t>
      </w:r>
    </w:p>
    <w:p w14:paraId="45D1305B">
      <w:pPr>
        <w:widowControl/>
        <w:numPr>
          <w:ilvl w:val="0"/>
          <w:numId w:val="15"/>
        </w:numPr>
        <w:spacing w:before="48"/>
        <w:ind w:left="48"/>
        <w:jc w:val="left"/>
        <w:textAlignment w:val="baseline"/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</w:t>
      </w:r>
      <w:r>
        <w:rPr>
          <w:rStyle w:val="7"/>
          <w:rFonts w:ascii="Segoe UI" w:hAnsi="Segoe UI" w:eastAsia="Segoe UI" w:cs="Segoe UI"/>
          <w:bCs/>
          <w:sz w:val="21"/>
          <w:szCs w:val="21"/>
          <w:shd w:val="clear" w:color="auto" w:fill="FCFCFC"/>
        </w:rPr>
        <w:t>​运算符重载​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​是语言级别的扩展机制，通过函数重写实现语义扩展</w:t>
      </w:r>
    </w:p>
    <w:p w14:paraId="0538F285">
      <w:pPr>
        <w:pStyle w:val="3"/>
        <w:widowControl/>
        <w:shd w:val="clear" w:color="auto" w:fill="FCFCFC"/>
        <w:spacing w:before="192" w:beforeAutospacing="0" w:after="96" w:afterAutospacing="0" w:line="18" w:lineRule="atLeas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shd w:val="clear" w:color="auto" w:fill="FCFCFC"/>
        </w:rPr>
        <w:t>3. 典型应用场景</w:t>
      </w: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7"/>
        <w:gridCol w:w="2068"/>
        <w:gridCol w:w="3088"/>
      </w:tblGrid>
      <w:tr w14:paraId="5BFD59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4BC9B8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​运算符​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2A76143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​原生含义​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A4B0B4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  <w:r>
              <w:rPr>
                <w:rStyle w:val="7"/>
                <w:rFonts w:ascii="Segoe UI" w:hAnsi="Segoe UI" w:eastAsia="Segoe UI" w:cs="Segoe UI"/>
                <w:bCs/>
                <w:kern w:val="0"/>
                <w:sz w:val="21"/>
                <w:szCs w:val="21"/>
                <w:lang w:bidi="ar"/>
              </w:rPr>
              <w:t>​重载后用途​</w:t>
            </w:r>
            <w:r>
              <w:rPr>
                <w:rFonts w:ascii="Segoe UI" w:hAnsi="Segoe UI" w:eastAsia="Segoe UI" w:cs="Segoe UI"/>
                <w:b/>
                <w:bCs/>
                <w:kern w:val="0"/>
                <w:sz w:val="21"/>
                <w:szCs w:val="21"/>
                <w:lang w:bidi="ar"/>
              </w:rPr>
              <w:t>​</w:t>
            </w:r>
          </w:p>
        </w:tc>
      </w:tr>
      <w:tr w14:paraId="0C6B52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151D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E1CE96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DBF3BF0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流输出（如 </w:t>
            </w: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cout &lt;&lt; data</w:t>
            </w: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）</w:t>
            </w:r>
          </w:p>
        </w:tc>
      </w:tr>
      <w:tr w14:paraId="5B11FC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C3BBEEC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B1816E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633C4CF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向量相加、字符串拼接</w:t>
            </w:r>
          </w:p>
        </w:tc>
      </w:tr>
      <w:tr w14:paraId="6C05D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5C1E5E95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Style w:val="6"/>
                <w:rFonts w:ascii="Consolas" w:hAnsi="Consolas" w:eastAsia="Consolas" w:cs="Consolas"/>
                <w:kern w:val="0"/>
                <w:sz w:val="21"/>
                <w:szCs w:val="21"/>
                <w:lang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41F721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568AEC8">
            <w:pPr>
              <w:widowControl/>
              <w:spacing w:line="19" w:lineRule="atLeast"/>
              <w:jc w:val="center"/>
              <w:textAlignment w:val="center"/>
              <w:rPr>
                <w:rFonts w:ascii="Segoe UI" w:hAnsi="Segoe UI" w:eastAsia="Segoe UI" w:cs="Segoe UI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kern w:val="0"/>
                <w:sz w:val="21"/>
                <w:szCs w:val="21"/>
                <w:lang w:bidi="ar"/>
              </w:rPr>
              <w:t>仿函数（函数对象）</w:t>
            </w:r>
          </w:p>
        </w:tc>
      </w:tr>
    </w:tbl>
    <w:p w14:paraId="37A190F5">
      <w:pPr>
        <w:pStyle w:val="9"/>
        <w:widowControl/>
        <w:shd w:val="clear" w:color="auto" w:fill="FCFCFC"/>
        <w:spacing w:before="96" w:beforeAutospacing="0" w:after="144" w:afterAutospacing="0" w:line="21" w:lineRule="atLeas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例如，通过重载 </w:t>
      </w:r>
      <w:r>
        <w:rPr>
          <w:rStyle w:val="6"/>
          <w:rFonts w:ascii="Consolas" w:hAnsi="Consolas" w:eastAsia="Consolas" w:cs="Consolas"/>
          <w:sz w:val="21"/>
          <w:szCs w:val="21"/>
          <w:shd w:val="clear" w:color="auto" w:fill="FCFCFC"/>
        </w:rPr>
        <w:t>+</w:t>
      </w:r>
      <w:r>
        <w:rPr>
          <w:rFonts w:ascii="Segoe UI" w:hAnsi="Segoe UI" w:eastAsia="Segoe UI" w:cs="Segoe UI"/>
          <w:sz w:val="21"/>
          <w:szCs w:val="21"/>
          <w:shd w:val="clear" w:color="auto" w:fill="FCFCFC"/>
        </w:rPr>
        <w:t> 实现复数相加：</w:t>
      </w:r>
    </w:p>
    <w:p w14:paraId="4C42D6A7">
      <w:pPr>
        <w:widowControl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color="auto" w:fill="FCFCFC"/>
        <w:spacing w:line="264" w:lineRule="atLeast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cpp</w:t>
      </w:r>
    </w:p>
    <w:p w14:paraId="3B31A1BB">
      <w:pPr>
        <w:widowControl/>
        <w:shd w:val="clear" w:color="auto" w:fill="FCFCFC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kern w:val="0"/>
          <w:sz w:val="21"/>
          <w:szCs w:val="21"/>
          <w:shd w:val="clear" w:color="auto" w:fill="FCFCFC"/>
          <w:lang w:bidi="ar"/>
        </w:rPr>
        <w:t>复制</w:t>
      </w:r>
    </w:p>
    <w:p w14:paraId="7A164D56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Complex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operator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+(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a, </w:t>
      </w:r>
      <w:r>
        <w:rPr>
          <w:rFonts w:ascii="Consolas" w:hAnsi="Consolas" w:eastAsia="Consolas" w:cs="Consolas"/>
          <w:color w:val="986801"/>
          <w:kern w:val="0"/>
          <w:sz w:val="21"/>
          <w:szCs w:val="21"/>
          <w:shd w:val="clear" w:color="auto" w:fill="FFFFFF"/>
          <w:lang w:bidi="ar"/>
        </w:rPr>
        <w:t>const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Complex&amp; b) {</w:t>
      </w:r>
    </w:p>
    <w:p w14:paraId="44A1C43E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   </w:t>
      </w:r>
      <w:r>
        <w:rPr>
          <w:rFonts w:ascii="Consolas" w:hAnsi="Consolas" w:eastAsia="Consolas" w:cs="Consolas"/>
          <w:color w:val="A626A4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C18401"/>
          <w:kern w:val="0"/>
          <w:sz w:val="21"/>
          <w:szCs w:val="21"/>
          <w:shd w:val="clear" w:color="auto" w:fill="FFFFFF"/>
          <w:lang w:bidi="ar"/>
        </w:rPr>
        <w:t>Complex</w:t>
      </w: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(a.real + b.real, a.imag + b.imag);</w:t>
      </w:r>
    </w:p>
    <w:p w14:paraId="0CF25CDD">
      <w:pPr>
        <w:widowControl/>
        <w:shd w:val="clear" w:color="auto" w:fill="FFFFFF"/>
        <w:spacing w:after="132" w:line="18" w:lineRule="atLeast"/>
        <w:ind w:right="-60"/>
        <w:jc w:val="left"/>
        <w:textAlignment w:val="baseline"/>
        <w:rPr>
          <w:rFonts w:ascii="Consolas" w:hAnsi="Consolas" w:eastAsia="Consolas" w:cs="Consolas"/>
          <w:sz w:val="21"/>
          <w:szCs w:val="21"/>
        </w:rPr>
      </w:pPr>
      <w:r>
        <w:rPr>
          <w:rStyle w:val="6"/>
          <w:rFonts w:ascii="Consolas" w:hAnsi="Consolas" w:eastAsia="Consolas" w:cs="Consolas"/>
          <w:kern w:val="0"/>
          <w:sz w:val="21"/>
          <w:szCs w:val="21"/>
          <w:shd w:val="clear" w:color="auto" w:fill="FFFFFF"/>
          <w:lang w:bidi="ar"/>
        </w:rPr>
        <w:t>}</w:t>
      </w:r>
    </w:p>
    <w:p w14:paraId="48E131B2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023C6856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627B6995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338E57C4">
      <w:pPr>
        <w:rPr>
          <w:rFonts w:ascii="Segoe UI" w:hAnsi="Segoe UI" w:eastAsia="Segoe UI" w:cs="Segoe UI"/>
          <w:sz w:val="21"/>
          <w:szCs w:val="21"/>
          <w:shd w:val="clear" w:color="auto" w:fill="F3F3F3"/>
        </w:rPr>
      </w:pPr>
    </w:p>
    <w:p w14:paraId="76C9D47D">
      <w:pPr>
        <w:rPr>
          <w:sz w:val="21"/>
          <w:szCs w:val="21"/>
        </w:rPr>
      </w:pPr>
      <w:r>
        <w:rPr>
          <w:rFonts w:ascii="Segoe UI" w:hAnsi="Segoe UI" w:eastAsia="Segoe UI" w:cs="Segoe UI"/>
          <w:sz w:val="21"/>
          <w:szCs w:val="21"/>
          <w:shd w:val="clear" w:color="auto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D271A9"/>
    <w:multiLevelType w:val="multilevel"/>
    <w:tmpl w:val="8DD27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C048320"/>
    <w:multiLevelType w:val="multilevel"/>
    <w:tmpl w:val="EC048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F140CEC"/>
    <w:multiLevelType w:val="multilevel"/>
    <w:tmpl w:val="FF140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DFE8A8A"/>
    <w:multiLevelType w:val="multilevel"/>
    <w:tmpl w:val="1DFE8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25E8B5A1"/>
    <w:multiLevelType w:val="multilevel"/>
    <w:tmpl w:val="25E8B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7F2220E"/>
    <w:multiLevelType w:val="multilevel"/>
    <w:tmpl w:val="27F22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AECEE01"/>
    <w:multiLevelType w:val="multilevel"/>
    <w:tmpl w:val="2AECE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F09FC72"/>
    <w:multiLevelType w:val="multilevel"/>
    <w:tmpl w:val="3F09F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E852250"/>
    <w:multiLevelType w:val="multilevel"/>
    <w:tmpl w:val="4E852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7CC0E00F"/>
    <w:multiLevelType w:val="multilevel"/>
    <w:tmpl w:val="7CC0E0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6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81"/>
    <w:rsid w:val="000A7115"/>
    <w:rsid w:val="001121B6"/>
    <w:rsid w:val="00260106"/>
    <w:rsid w:val="00264E81"/>
    <w:rsid w:val="00814DDA"/>
    <w:rsid w:val="00A23C3E"/>
    <w:rsid w:val="00AD7D8E"/>
    <w:rsid w:val="00AE5C95"/>
    <w:rsid w:val="00BE773D"/>
    <w:rsid w:val="00CB5B16"/>
    <w:rsid w:val="00E145DE"/>
    <w:rsid w:val="15DA6363"/>
    <w:rsid w:val="1C0D0C22"/>
    <w:rsid w:val="1DB26392"/>
    <w:rsid w:val="2A4D6BE6"/>
    <w:rsid w:val="2BB07781"/>
    <w:rsid w:val="36086F35"/>
    <w:rsid w:val="3A211C22"/>
    <w:rsid w:val="42094A8F"/>
    <w:rsid w:val="4C6F1712"/>
    <w:rsid w:val="53BC78CD"/>
    <w:rsid w:val="68A90AD3"/>
    <w:rsid w:val="697C5A9F"/>
    <w:rsid w:val="6C5277C6"/>
    <w:rsid w:val="7732015B"/>
    <w:rsid w:val="7B81395C"/>
    <w:rsid w:val="7D2A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character" w:styleId="7">
    <w:name w:val="Strong"/>
    <w:basedOn w:val="4"/>
    <w:qFormat/>
    <w:uiPriority w:val="0"/>
    <w:rPr>
      <w:b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733</Words>
  <Characters>4180</Characters>
  <Lines>34</Lines>
  <Paragraphs>9</Paragraphs>
  <TotalTime>799</TotalTime>
  <ScaleCrop>false</ScaleCrop>
  <LinksUpToDate>false</LinksUpToDate>
  <CharactersWithSpaces>4904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2025-05-20T02:38:00Z</dcterms:created>
  <dc:creator>TLH</dc:creator>
  <cp:lastModifiedBy>TLH</cp:lastModifiedBy>
  <dcterms:modified xsi:type="dcterms:W3CDTF">2025-05-22T09:31:19Z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3076-12.2.0.21179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