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6B85F" w14:textId="77777777" w:rsidR="00E70C34" w:rsidRDefault="00E70C34" w:rsidP="00121A49">
      <w:pPr>
        <w:jc w:val="both"/>
        <w:rPr>
          <w:rFonts w:ascii="Times New Roman" w:hAnsi="Times New Roman" w:cs="Times New Roman"/>
        </w:rPr>
      </w:pPr>
      <w:r w:rsidRPr="00E70C34">
        <w:rPr>
          <w:rFonts w:ascii="Times New Roman" w:hAnsi="Times New Roman" w:cs="Times New Roman"/>
        </w:rPr>
        <w:t>The route analysis highlights key patterns in airline performance across domestic and international operations.</w:t>
      </w:r>
      <w:r w:rsidRPr="00E70C34">
        <w:rPr>
          <w:rFonts w:ascii="Times New Roman" w:hAnsi="Times New Roman" w:cs="Times New Roman"/>
        </w:rPr>
        <w:br/>
        <w:t xml:space="preserve">Routes like </w:t>
      </w:r>
      <w:r w:rsidRPr="00E70C34">
        <w:rPr>
          <w:rFonts w:ascii="Times New Roman" w:hAnsi="Times New Roman" w:cs="Times New Roman"/>
          <w:b/>
          <w:bCs/>
        </w:rPr>
        <w:t>BOM-DEL</w:t>
      </w:r>
      <w:r w:rsidRPr="00E70C34">
        <w:rPr>
          <w:rFonts w:ascii="Times New Roman" w:hAnsi="Times New Roman" w:cs="Times New Roman"/>
        </w:rPr>
        <w:t xml:space="preserve"> and </w:t>
      </w:r>
      <w:r w:rsidRPr="00E70C34">
        <w:rPr>
          <w:rFonts w:ascii="Times New Roman" w:hAnsi="Times New Roman" w:cs="Times New Roman"/>
          <w:b/>
          <w:bCs/>
        </w:rPr>
        <w:t>DEL-BLR</w:t>
      </w:r>
      <w:r w:rsidRPr="00E70C34">
        <w:rPr>
          <w:rFonts w:ascii="Times New Roman" w:hAnsi="Times New Roman" w:cs="Times New Roman"/>
        </w:rPr>
        <w:t xml:space="preserve"> emerged as the most frequently operated, indicating consistently high demand.</w:t>
      </w:r>
      <w:r w:rsidRPr="00E70C34">
        <w:rPr>
          <w:rFonts w:ascii="Times New Roman" w:hAnsi="Times New Roman" w:cs="Times New Roman"/>
        </w:rPr>
        <w:br/>
        <w:t xml:space="preserve">Overall, the network remains profitable with </w:t>
      </w:r>
      <w:r w:rsidRPr="00E70C34">
        <w:rPr>
          <w:rFonts w:ascii="Times New Roman" w:hAnsi="Times New Roman" w:cs="Times New Roman"/>
          <w:b/>
          <w:bCs/>
        </w:rPr>
        <w:t>no routes showing sustained negative margins</w:t>
      </w:r>
      <w:r w:rsidRPr="00E70C34">
        <w:rPr>
          <w:rFonts w:ascii="Times New Roman" w:hAnsi="Times New Roman" w:cs="Times New Roman"/>
        </w:rPr>
        <w:t>.</w:t>
      </w:r>
      <w:r w:rsidRPr="00E70C34">
        <w:rPr>
          <w:rFonts w:ascii="Times New Roman" w:hAnsi="Times New Roman" w:cs="Times New Roman"/>
        </w:rPr>
        <w:br/>
        <w:t xml:space="preserve">High occupancy rates, particularly on routes like </w:t>
      </w:r>
      <w:r w:rsidRPr="00E70C34">
        <w:rPr>
          <w:rFonts w:ascii="Times New Roman" w:hAnsi="Times New Roman" w:cs="Times New Roman"/>
          <w:b/>
          <w:bCs/>
        </w:rPr>
        <w:t>BOM-GOI</w:t>
      </w:r>
      <w:r w:rsidRPr="00E70C34">
        <w:rPr>
          <w:rFonts w:ascii="Times New Roman" w:hAnsi="Times New Roman" w:cs="Times New Roman"/>
        </w:rPr>
        <w:t xml:space="preserve"> and </w:t>
      </w:r>
      <w:r w:rsidRPr="00E70C34">
        <w:rPr>
          <w:rFonts w:ascii="Times New Roman" w:hAnsi="Times New Roman" w:cs="Times New Roman"/>
          <w:b/>
          <w:bCs/>
        </w:rPr>
        <w:t>HYD-DEL</w:t>
      </w:r>
      <w:r w:rsidRPr="00E70C34">
        <w:rPr>
          <w:rFonts w:ascii="Times New Roman" w:hAnsi="Times New Roman" w:cs="Times New Roman"/>
        </w:rPr>
        <w:t>, demonstrate efficient capacity utilization.</w:t>
      </w:r>
      <w:r w:rsidRPr="00E70C34">
        <w:rPr>
          <w:rFonts w:ascii="Times New Roman" w:hAnsi="Times New Roman" w:cs="Times New Roman"/>
        </w:rPr>
        <w:br/>
      </w:r>
      <w:r w:rsidRPr="00E70C34">
        <w:rPr>
          <w:rFonts w:ascii="Times New Roman" w:hAnsi="Times New Roman" w:cs="Times New Roman"/>
          <w:b/>
          <w:bCs/>
        </w:rPr>
        <w:t>Monthly trends reveal stable and growing profitability</w:t>
      </w:r>
      <w:r w:rsidRPr="00E70C34">
        <w:rPr>
          <w:rFonts w:ascii="Times New Roman" w:hAnsi="Times New Roman" w:cs="Times New Roman"/>
        </w:rPr>
        <w:t>, especially across metro corridors.</w:t>
      </w:r>
      <w:r w:rsidRPr="00E70C34">
        <w:rPr>
          <w:rFonts w:ascii="Times New Roman" w:hAnsi="Times New Roman" w:cs="Times New Roman"/>
        </w:rPr>
        <w:br/>
        <w:t xml:space="preserve">Domestic routes dominate in terms of both </w:t>
      </w:r>
      <w:r w:rsidRPr="00E70C34">
        <w:rPr>
          <w:rFonts w:ascii="Times New Roman" w:hAnsi="Times New Roman" w:cs="Times New Roman"/>
          <w:b/>
          <w:bCs/>
        </w:rPr>
        <w:t>flight volume and total profit</w:t>
      </w:r>
      <w:r w:rsidRPr="00E70C34">
        <w:rPr>
          <w:rFonts w:ascii="Times New Roman" w:hAnsi="Times New Roman" w:cs="Times New Roman"/>
        </w:rPr>
        <w:t>.</w:t>
      </w:r>
      <w:r w:rsidRPr="00E70C34">
        <w:rPr>
          <w:rFonts w:ascii="Times New Roman" w:hAnsi="Times New Roman" w:cs="Times New Roman"/>
        </w:rPr>
        <w:br/>
        <w:t xml:space="preserve">Additionally, top-performing routes generate significantly higher </w:t>
      </w:r>
      <w:r w:rsidRPr="00E70C34">
        <w:rPr>
          <w:rFonts w:ascii="Times New Roman" w:hAnsi="Times New Roman" w:cs="Times New Roman"/>
          <w:b/>
          <w:bCs/>
        </w:rPr>
        <w:t>revenue per minute</w:t>
      </w:r>
      <w:r w:rsidRPr="00E70C34">
        <w:rPr>
          <w:rFonts w:ascii="Times New Roman" w:hAnsi="Times New Roman" w:cs="Times New Roman"/>
        </w:rPr>
        <w:t>, highlighting operational efficiency and strong market demand.</w:t>
      </w:r>
      <w:r>
        <w:rPr>
          <w:rFonts w:ascii="Times New Roman" w:hAnsi="Times New Roman" w:cs="Times New Roman"/>
        </w:rPr>
        <w:t xml:space="preserve"> </w:t>
      </w:r>
    </w:p>
    <w:p w14:paraId="47867BC5" w14:textId="33C30D9D" w:rsidR="00E70C34" w:rsidRPr="00121A49" w:rsidRDefault="00E70C34" w:rsidP="00121A49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8"/>
        <w:gridCol w:w="7450"/>
      </w:tblGrid>
      <w:tr w:rsidR="00E70C34" w:rsidRPr="00E70C34" w14:paraId="581C3BC1" w14:textId="77777777" w:rsidTr="00E70C34">
        <w:trPr>
          <w:jc w:val="center"/>
        </w:trPr>
        <w:tc>
          <w:tcPr>
            <w:tcW w:w="0" w:type="auto"/>
            <w:hideMark/>
          </w:tcPr>
          <w:p w14:paraId="0D471CA5" w14:textId="77777777" w:rsidR="00E70C34" w:rsidRPr="00E70C34" w:rsidRDefault="00E70C34" w:rsidP="00E70C34">
            <w:pPr>
              <w:spacing w:after="160" w:line="278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70C34">
              <w:rPr>
                <w:rFonts w:ascii="Times New Roman" w:hAnsi="Times New Roman" w:cs="Times New Roman"/>
                <w:b/>
                <w:bCs/>
              </w:rPr>
              <w:t>Focus Area</w:t>
            </w:r>
          </w:p>
        </w:tc>
        <w:tc>
          <w:tcPr>
            <w:tcW w:w="0" w:type="auto"/>
            <w:hideMark/>
          </w:tcPr>
          <w:p w14:paraId="7C22A4E1" w14:textId="77777777" w:rsidR="00E70C34" w:rsidRPr="00E70C34" w:rsidRDefault="00E70C34" w:rsidP="00E70C34">
            <w:pPr>
              <w:spacing w:after="160" w:line="278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70C34">
              <w:rPr>
                <w:rFonts w:ascii="Times New Roman" w:hAnsi="Times New Roman" w:cs="Times New Roman"/>
                <w:b/>
                <w:bCs/>
              </w:rPr>
              <w:t>Insight</w:t>
            </w:r>
          </w:p>
        </w:tc>
      </w:tr>
      <w:tr w:rsidR="00E70C34" w:rsidRPr="00E70C34" w14:paraId="3394BD67" w14:textId="77777777" w:rsidTr="00E70C34">
        <w:trPr>
          <w:jc w:val="center"/>
        </w:trPr>
        <w:tc>
          <w:tcPr>
            <w:tcW w:w="0" w:type="auto"/>
            <w:hideMark/>
          </w:tcPr>
          <w:p w14:paraId="4E2D4A3B" w14:textId="77777777" w:rsidR="00E70C34" w:rsidRPr="00E70C34" w:rsidRDefault="00E70C34" w:rsidP="00E70C34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E70C34">
              <w:rPr>
                <w:rFonts w:ascii="Times New Roman" w:hAnsi="Times New Roman" w:cs="Times New Roman"/>
              </w:rPr>
              <w:t>Most Frequent Routes</w:t>
            </w:r>
          </w:p>
        </w:tc>
        <w:tc>
          <w:tcPr>
            <w:tcW w:w="0" w:type="auto"/>
            <w:hideMark/>
          </w:tcPr>
          <w:p w14:paraId="3A85A196" w14:textId="77777777" w:rsidR="00E70C34" w:rsidRPr="00E70C34" w:rsidRDefault="00E70C34" w:rsidP="00E70C34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E70C34">
              <w:rPr>
                <w:rFonts w:ascii="Times New Roman" w:hAnsi="Times New Roman" w:cs="Times New Roman"/>
              </w:rPr>
              <w:t xml:space="preserve">Routes like </w:t>
            </w:r>
            <w:r w:rsidRPr="00E70C34">
              <w:rPr>
                <w:rFonts w:ascii="Times New Roman" w:hAnsi="Times New Roman" w:cs="Times New Roman"/>
                <w:b/>
                <w:bCs/>
              </w:rPr>
              <w:t>BOM-DEL</w:t>
            </w:r>
            <w:r w:rsidRPr="00E70C34">
              <w:rPr>
                <w:rFonts w:ascii="Times New Roman" w:hAnsi="Times New Roman" w:cs="Times New Roman"/>
              </w:rPr>
              <w:t xml:space="preserve"> and </w:t>
            </w:r>
            <w:r w:rsidRPr="00E70C34">
              <w:rPr>
                <w:rFonts w:ascii="Times New Roman" w:hAnsi="Times New Roman" w:cs="Times New Roman"/>
                <w:b/>
                <w:bCs/>
              </w:rPr>
              <w:t>DEL-BLR</w:t>
            </w:r>
            <w:r w:rsidRPr="00E70C34">
              <w:rPr>
                <w:rFonts w:ascii="Times New Roman" w:hAnsi="Times New Roman" w:cs="Times New Roman"/>
              </w:rPr>
              <w:t xml:space="preserve"> show the highest flight frequency.</w:t>
            </w:r>
          </w:p>
        </w:tc>
      </w:tr>
      <w:tr w:rsidR="00E70C34" w:rsidRPr="00E70C34" w14:paraId="33636467" w14:textId="77777777" w:rsidTr="00E70C34">
        <w:trPr>
          <w:jc w:val="center"/>
        </w:trPr>
        <w:tc>
          <w:tcPr>
            <w:tcW w:w="0" w:type="auto"/>
            <w:hideMark/>
          </w:tcPr>
          <w:p w14:paraId="6C32DDF3" w14:textId="77777777" w:rsidR="00E70C34" w:rsidRPr="00E70C34" w:rsidRDefault="00E70C34" w:rsidP="00E70C34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E70C34">
              <w:rPr>
                <w:rFonts w:ascii="Times New Roman" w:hAnsi="Times New Roman" w:cs="Times New Roman"/>
              </w:rPr>
              <w:t>Profitability</w:t>
            </w:r>
          </w:p>
        </w:tc>
        <w:tc>
          <w:tcPr>
            <w:tcW w:w="0" w:type="auto"/>
            <w:hideMark/>
          </w:tcPr>
          <w:p w14:paraId="7679A2B1" w14:textId="77777777" w:rsidR="00E70C34" w:rsidRPr="00E70C34" w:rsidRDefault="00E70C34" w:rsidP="00E70C34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E70C34">
              <w:rPr>
                <w:rFonts w:ascii="Times New Roman" w:hAnsi="Times New Roman" w:cs="Times New Roman"/>
              </w:rPr>
              <w:t xml:space="preserve">The majority of routes are profitable with </w:t>
            </w:r>
            <w:r w:rsidRPr="00E70C34">
              <w:rPr>
                <w:rFonts w:ascii="Times New Roman" w:hAnsi="Times New Roman" w:cs="Times New Roman"/>
                <w:b/>
                <w:bCs/>
              </w:rPr>
              <w:t>no consistent losses</w:t>
            </w:r>
            <w:r w:rsidRPr="00E70C34">
              <w:rPr>
                <w:rFonts w:ascii="Times New Roman" w:hAnsi="Times New Roman" w:cs="Times New Roman"/>
              </w:rPr>
              <w:t xml:space="preserve"> found.</w:t>
            </w:r>
          </w:p>
        </w:tc>
      </w:tr>
      <w:tr w:rsidR="00E70C34" w:rsidRPr="00E70C34" w14:paraId="2A9C9A8E" w14:textId="77777777" w:rsidTr="00E70C34">
        <w:trPr>
          <w:jc w:val="center"/>
        </w:trPr>
        <w:tc>
          <w:tcPr>
            <w:tcW w:w="0" w:type="auto"/>
            <w:hideMark/>
          </w:tcPr>
          <w:p w14:paraId="070F7FE4" w14:textId="77777777" w:rsidR="00E70C34" w:rsidRPr="00E70C34" w:rsidRDefault="00E70C34" w:rsidP="00E70C34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E70C34">
              <w:rPr>
                <w:rFonts w:ascii="Times New Roman" w:hAnsi="Times New Roman" w:cs="Times New Roman"/>
              </w:rPr>
              <w:t>Seat Occupancy</w:t>
            </w:r>
          </w:p>
        </w:tc>
        <w:tc>
          <w:tcPr>
            <w:tcW w:w="0" w:type="auto"/>
            <w:hideMark/>
          </w:tcPr>
          <w:p w14:paraId="78A9F157" w14:textId="77777777" w:rsidR="00E70C34" w:rsidRPr="00E70C34" w:rsidRDefault="00E70C34" w:rsidP="00E70C34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E70C34">
              <w:rPr>
                <w:rFonts w:ascii="Times New Roman" w:hAnsi="Times New Roman" w:cs="Times New Roman"/>
              </w:rPr>
              <w:t xml:space="preserve">Routes such as </w:t>
            </w:r>
            <w:r w:rsidRPr="00E70C34">
              <w:rPr>
                <w:rFonts w:ascii="Times New Roman" w:hAnsi="Times New Roman" w:cs="Times New Roman"/>
                <w:b/>
                <w:bCs/>
              </w:rPr>
              <w:t>BOM-GOI</w:t>
            </w:r>
            <w:r w:rsidRPr="00E70C34">
              <w:rPr>
                <w:rFonts w:ascii="Times New Roman" w:hAnsi="Times New Roman" w:cs="Times New Roman"/>
              </w:rPr>
              <w:t xml:space="preserve"> and </w:t>
            </w:r>
            <w:r w:rsidRPr="00E70C34">
              <w:rPr>
                <w:rFonts w:ascii="Times New Roman" w:hAnsi="Times New Roman" w:cs="Times New Roman"/>
                <w:b/>
                <w:bCs/>
              </w:rPr>
              <w:t>HYD-DEL</w:t>
            </w:r>
            <w:r w:rsidRPr="00E70C34">
              <w:rPr>
                <w:rFonts w:ascii="Times New Roman" w:hAnsi="Times New Roman" w:cs="Times New Roman"/>
              </w:rPr>
              <w:t xml:space="preserve"> maintain </w:t>
            </w:r>
            <w:r w:rsidRPr="00E70C34">
              <w:rPr>
                <w:rFonts w:ascii="Times New Roman" w:hAnsi="Times New Roman" w:cs="Times New Roman"/>
                <w:b/>
                <w:bCs/>
              </w:rPr>
              <w:t>occupancy &gt; 85%</w:t>
            </w:r>
            <w:r w:rsidRPr="00E70C34">
              <w:rPr>
                <w:rFonts w:ascii="Times New Roman" w:hAnsi="Times New Roman" w:cs="Times New Roman"/>
              </w:rPr>
              <w:t>.</w:t>
            </w:r>
          </w:p>
        </w:tc>
      </w:tr>
      <w:tr w:rsidR="00E70C34" w:rsidRPr="00E70C34" w14:paraId="14D8F9AD" w14:textId="77777777" w:rsidTr="00E70C34">
        <w:trPr>
          <w:jc w:val="center"/>
        </w:trPr>
        <w:tc>
          <w:tcPr>
            <w:tcW w:w="0" w:type="auto"/>
            <w:hideMark/>
          </w:tcPr>
          <w:p w14:paraId="54E20E7B" w14:textId="77777777" w:rsidR="00E70C34" w:rsidRPr="00E70C34" w:rsidRDefault="00E70C34" w:rsidP="00E70C34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E70C34">
              <w:rPr>
                <w:rFonts w:ascii="Times New Roman" w:hAnsi="Times New Roman" w:cs="Times New Roman"/>
              </w:rPr>
              <w:t>Monthly Trends</w:t>
            </w:r>
          </w:p>
        </w:tc>
        <w:tc>
          <w:tcPr>
            <w:tcW w:w="0" w:type="auto"/>
            <w:hideMark/>
          </w:tcPr>
          <w:p w14:paraId="7F5256CD" w14:textId="77777777" w:rsidR="00E70C34" w:rsidRPr="00E70C34" w:rsidRDefault="00E70C34" w:rsidP="00E70C34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E70C34">
              <w:rPr>
                <w:rFonts w:ascii="Times New Roman" w:hAnsi="Times New Roman" w:cs="Times New Roman"/>
              </w:rPr>
              <w:t xml:space="preserve">Profitability shows </w:t>
            </w:r>
            <w:r w:rsidRPr="00E70C34">
              <w:rPr>
                <w:rFonts w:ascii="Times New Roman" w:hAnsi="Times New Roman" w:cs="Times New Roman"/>
                <w:b/>
                <w:bCs/>
              </w:rPr>
              <w:t>stability and upward trend</w:t>
            </w:r>
            <w:r w:rsidRPr="00E70C34">
              <w:rPr>
                <w:rFonts w:ascii="Times New Roman" w:hAnsi="Times New Roman" w:cs="Times New Roman"/>
              </w:rPr>
              <w:t xml:space="preserve"> across months.</w:t>
            </w:r>
          </w:p>
        </w:tc>
      </w:tr>
      <w:tr w:rsidR="00E70C34" w:rsidRPr="00E70C34" w14:paraId="1DEB26FC" w14:textId="77777777" w:rsidTr="00E70C34">
        <w:trPr>
          <w:jc w:val="center"/>
        </w:trPr>
        <w:tc>
          <w:tcPr>
            <w:tcW w:w="0" w:type="auto"/>
            <w:hideMark/>
          </w:tcPr>
          <w:p w14:paraId="62EF176B" w14:textId="77777777" w:rsidR="00E70C34" w:rsidRPr="00E70C34" w:rsidRDefault="00E70C34" w:rsidP="00E70C34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E70C34">
              <w:rPr>
                <w:rFonts w:ascii="Times New Roman" w:hAnsi="Times New Roman" w:cs="Times New Roman"/>
              </w:rPr>
              <w:t>Route Type Performance</w:t>
            </w:r>
          </w:p>
        </w:tc>
        <w:tc>
          <w:tcPr>
            <w:tcW w:w="0" w:type="auto"/>
            <w:hideMark/>
          </w:tcPr>
          <w:p w14:paraId="09625F35" w14:textId="77777777" w:rsidR="00E70C34" w:rsidRPr="00E70C34" w:rsidRDefault="00E70C34" w:rsidP="00E70C34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E70C34">
              <w:rPr>
                <w:rFonts w:ascii="Times New Roman" w:hAnsi="Times New Roman" w:cs="Times New Roman"/>
                <w:b/>
                <w:bCs/>
              </w:rPr>
              <w:t>Domestic routes outperform</w:t>
            </w:r>
            <w:r w:rsidRPr="00E70C34">
              <w:rPr>
                <w:rFonts w:ascii="Times New Roman" w:hAnsi="Times New Roman" w:cs="Times New Roman"/>
              </w:rPr>
              <w:t xml:space="preserve"> international ones in both volume and profit.</w:t>
            </w:r>
          </w:p>
        </w:tc>
      </w:tr>
      <w:tr w:rsidR="00E70C34" w:rsidRPr="00E70C34" w14:paraId="04F4F83B" w14:textId="77777777" w:rsidTr="00E70C34">
        <w:trPr>
          <w:jc w:val="center"/>
        </w:trPr>
        <w:tc>
          <w:tcPr>
            <w:tcW w:w="0" w:type="auto"/>
            <w:hideMark/>
          </w:tcPr>
          <w:p w14:paraId="614343E6" w14:textId="77777777" w:rsidR="00E70C34" w:rsidRPr="00E70C34" w:rsidRDefault="00E70C34" w:rsidP="00E70C34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E70C34">
              <w:rPr>
                <w:rFonts w:ascii="Times New Roman" w:hAnsi="Times New Roman" w:cs="Times New Roman"/>
              </w:rPr>
              <w:t>Operational Efficiency</w:t>
            </w:r>
          </w:p>
        </w:tc>
        <w:tc>
          <w:tcPr>
            <w:tcW w:w="0" w:type="auto"/>
            <w:hideMark/>
          </w:tcPr>
          <w:p w14:paraId="6C90AACA" w14:textId="77777777" w:rsidR="00E70C34" w:rsidRPr="00E70C34" w:rsidRDefault="00E70C34" w:rsidP="00E70C34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E70C34">
              <w:rPr>
                <w:rFonts w:ascii="Times New Roman" w:hAnsi="Times New Roman" w:cs="Times New Roman"/>
                <w:b/>
                <w:bCs/>
              </w:rPr>
              <w:t>Top-ranked routes yield highest revenue per minute</w:t>
            </w:r>
            <w:r w:rsidRPr="00E70C34">
              <w:rPr>
                <w:rFonts w:ascii="Times New Roman" w:hAnsi="Times New Roman" w:cs="Times New Roman"/>
              </w:rPr>
              <w:t>, proving efficiency.</w:t>
            </w:r>
          </w:p>
        </w:tc>
      </w:tr>
    </w:tbl>
    <w:p w14:paraId="54DBFA10" w14:textId="1F5CD5E5" w:rsidR="00121A49" w:rsidRPr="00121A49" w:rsidRDefault="00121A49" w:rsidP="00121A49">
      <w:pPr>
        <w:jc w:val="both"/>
        <w:rPr>
          <w:rFonts w:ascii="Times New Roman" w:hAnsi="Times New Roman" w:cs="Times New Roman"/>
        </w:rPr>
      </w:pPr>
    </w:p>
    <w:sectPr w:rsidR="00121A49" w:rsidRPr="00121A49" w:rsidSect="00121A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49"/>
    <w:rsid w:val="00121A49"/>
    <w:rsid w:val="007045CE"/>
    <w:rsid w:val="00E663FF"/>
    <w:rsid w:val="00E7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8BE7"/>
  <w15:chartTrackingRefBased/>
  <w15:docId w15:val="{DA1F4A6E-B574-4758-98F5-F932E903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A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A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A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A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A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A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A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A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A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A4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21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9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limje</dc:creator>
  <cp:keywords/>
  <dc:description/>
  <cp:lastModifiedBy>mihir limje</cp:lastModifiedBy>
  <cp:revision>2</cp:revision>
  <dcterms:created xsi:type="dcterms:W3CDTF">2025-07-18T18:57:00Z</dcterms:created>
  <dcterms:modified xsi:type="dcterms:W3CDTF">2025-07-18T19:13:00Z</dcterms:modified>
</cp:coreProperties>
</file>