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sz w:val="36"/>
        </w:rPr>
        <w:t>Android Adx Sdk 接入文档</w:t>
      </w:r>
    </w:p>
    <w:p>
      <w:pPr>
        <w:jc w:val="center"/>
      </w:pPr>
      <w:r>
        <w:rPr>
          <w:rFonts w:ascii="PingFang SC" w:hAnsi="PingFang SC" w:eastAsia="PingFang SC"/>
          <w:b w:val="0"/>
          <w:sz w:val="24"/>
        </w:rPr>
        <w:t>（初始化 / 开屏广告 / 竞胜竞败）</w:t>
      </w:r>
    </w:p>
    <w:p>
      <w:pPr>
        <w:jc w:val="center"/>
      </w:pPr>
      <w:r>
        <w:rPr>
          <w:rFonts w:ascii="PingFang SC" w:hAnsi="PingFang SC" w:eastAsia="PingFang SC"/>
          <w:b/>
          <w:sz w:val="22"/>
        </w:rPr>
        <w:t>SDK版本：2.1.0.21（aar：adbid_sdk_2.1.0.21_0814_1532.aar）</w:t>
      </w:r>
    </w:p>
    <w:p>
      <w:pPr>
        <w:pStyle w:val="Heading1"/>
      </w:pPr>
      <w:r>
        <w:rPr>
          <w:rFonts w:ascii="PingFang SC" w:hAnsi="PingFang SC" w:eastAsia="PingFang SC"/>
          <w:color w:val="1F1F1F"/>
        </w:rPr>
        <w:t>1. SDK初始化</w:t>
      </w:r>
    </w:p>
    <w:p>
      <w:r>
        <w:rPr>
          <w:rFonts w:ascii="PingFang SC" w:hAnsi="PingFang SC" w:eastAsia="PingFang SC"/>
          <w:b w:val="0"/>
          <w:sz w:val="22"/>
        </w:rPr>
        <w:t>SDK初始化需要在用户同意隐私政策后进行，SDK未初始化前不会调用任何隐私权限。</w:t>
      </w:r>
    </w:p>
    <w:p>
      <w:pPr>
        <w:pStyle w:val="Heading2"/>
      </w:pPr>
      <w:r>
        <w:rPr>
          <w:rFonts w:ascii="PingFang SC" w:hAnsi="PingFang SC" w:eastAsia="PingFang SC"/>
          <w:color w:val="1F1F1F"/>
        </w:rPr>
        <w:t>1.1 相关类说明</w:t>
      </w:r>
    </w:p>
    <w:p>
      <w:r>
        <w:rPr>
          <w:rFonts w:ascii="PingFang SC" w:hAnsi="PingFang SC" w:eastAsia="PingFang SC"/>
          <w:b/>
          <w:sz w:val="22"/>
        </w:rPr>
        <w:t>VL48Sdk 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VL48Sdk.getInstance(Context context)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获取实例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initialize(VL48InitConfig config, VL48SdkInitListener listener)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初始化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setDebugMode(boolean debug)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日志调试开关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getSdkInfo(String adUnitId, VL48SdkInfoCallback callback)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获取 S2S 竞价所需 sdkInfo</w:t>
            </w:r>
          </w:p>
        </w:tc>
      </w:tr>
    </w:tbl>
    <w:p/>
    <w:p>
      <w:r>
        <w:rPr>
          <w:rFonts w:ascii="PingFang SC" w:hAnsi="PingFang SC" w:eastAsia="PingFang SC"/>
          <w:b/>
          <w:sz w:val="22"/>
        </w:rPr>
        <w:t>VL48InitConfig 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builder("AppId")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构建Builder对象，入参Sdk初始化参数AppId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setAppChannel()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设置应用渠道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setAppVersion()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设置应用版本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setUserId()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设置用户ID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addCustomController()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设置隐私权限（见1.3）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build()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构建VL48InitConfig对象</w:t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  <w:color w:val="1F1F1F"/>
        </w:rPr>
        <w:t>1.2 初始化示例</w:t>
      </w:r>
    </w:p>
    <w:p>
      <w:r>
        <w:rPr>
          <w:rFonts w:ascii="PingFang SC" w:hAnsi="PingFang SC" w:eastAsia="PingFang SC"/>
          <w:b w:val="0"/>
          <w:sz w:val="22"/>
        </w:rPr>
        <w:t>建议在 Application 的 onCreate() 中，于用户同意隐私政策后初始化：</w:t>
      </w:r>
    </w:p>
    <w:p>
      <w:pPr>
        <w:spacing w:before="120" w:after="120"/>
        <w:shd w:fill="F5F5F5" w:val="clear"/>
      </w:pPr>
      <w:r>
        <w:rPr>
          <w:rFonts w:ascii="Menlo" w:hAnsi="Menlo" w:eastAsia="Menlo"/>
          <w:b w:val="0"/>
          <w:sz w:val="18"/>
        </w:rPr>
        <w:t>public class MyApplication extends Application {</w:t>
        <w:br/>
        <w:t xml:space="preserve">    @Override</w:t>
        <w:br/>
        <w:t xml:space="preserve">    public void onCreate() {</w:t>
        <w:br/>
        <w:t xml:space="preserve">        super.onCreate();</w:t>
        <w:br/>
        <w:t xml:space="preserve">        VL48Sdk.getInstance(this).setDebugMode(BuildConfig.DEBUG);</w:t>
        <w:br/>
        <w:t xml:space="preserve">        VL48InitConfig config = VL48InitConfig</w:t>
        <w:br/>
        <w:t xml:space="preserve">                .builder("AppId")</w:t>
        <w:br/>
        <w:t xml:space="preserve">                .setAppChannel("xiaomi")</w:t>
        <w:br/>
        <w:t xml:space="preserve">                .setAppVersion("1.0.0")</w:t>
        <w:br/>
        <w:t xml:space="preserve">                .setUserId("xxxxxx")</w:t>
        <w:br/>
        <w:t xml:space="preserve">                .addCustomController(new VL48CustomController() {</w:t>
        <w:br/>
        <w:t xml:space="preserve">                    // ... 见下方完整示例</w:t>
        <w:br/>
        <w:t xml:space="preserve">                })</w:t>
        <w:br/>
        <w:t xml:space="preserve">                .build();</w:t>
        <w:br/>
        <w:t xml:space="preserve">        VL48Sdk.getInstance(this).initialize(config, new VL48SdkInitListener() {</w:t>
        <w:br/>
        <w:t xml:space="preserve">            @Override</w:t>
        <w:br/>
        <w:t xml:space="preserve">            public void onSdkInitCallback(boolean isSuccess, VL48Error error) {</w:t>
        <w:br/>
        <w:t xml:space="preserve">                if (isSuccess) {</w:t>
        <w:br/>
        <w:t xml:space="preserve">                    Log.i("VL48Sdk", "初始化成功");</w:t>
        <w:br/>
        <w:t xml:space="preserve">                } else {</w:t>
        <w:br/>
        <w:t xml:space="preserve">                    Log.i("VL48Sdk", "初始化失败：" + (error == null ? "" : error.getMessage()));</w:t>
        <w:br/>
        <w:t xml:space="preserve">                }</w:t>
        <w:br/>
        <w:t xml:space="preserve">            }</w:t>
        <w:br/>
        <w:t xml:space="preserve">        });</w:t>
        <w:br/>
        <w:t xml:space="preserve">    }</w:t>
        <w:br/>
        <w:t>}</w:t>
      </w:r>
    </w:p>
    <w:p>
      <w:pPr>
        <w:pStyle w:val="Heading2"/>
      </w:pPr>
      <w:r>
        <w:rPr>
          <w:rFonts w:ascii="PingFang SC" w:hAnsi="PingFang SC" w:eastAsia="PingFang SC"/>
          <w:color w:val="1F1F1F"/>
        </w:rPr>
        <w:t>1.3 addCustomController 设置自定义隐私权限</w:t>
      </w:r>
    </w:p>
    <w:p>
      <w:r>
        <w:rPr>
          <w:rFonts w:ascii="PingFang SC" w:hAnsi="PingFang SC" w:eastAsia="PingFang SC"/>
          <w:b w:val="0"/>
          <w:sz w:val="22"/>
        </w:rPr>
        <w:t>如果自定义权限，为保证广告正常展示和获取收益，需要设置 isCanUseOaid、isCanUseAndroidId 为 true；若设为 false，需要手动传入相关属性。</w:t>
      </w:r>
    </w:p>
    <w:p>
      <w:pPr>
        <w:spacing w:before="120" w:after="120"/>
        <w:shd w:fill="F5F5F5" w:val="clear"/>
      </w:pPr>
      <w:r>
        <w:rPr>
          <w:rFonts w:ascii="Menlo" w:hAnsi="Menlo" w:eastAsia="Menlo"/>
          <w:b w:val="0"/>
          <w:sz w:val="18"/>
        </w:rPr>
        <w:t>new VL48CustomController() {</w:t>
        <w:br/>
        <w:t xml:space="preserve">    @Override public boolean isCanUsePhoneState() { return true; }</w:t>
        <w:br/>
        <w:t xml:space="preserve">    @Override public boolean isSupportPersonalized() { return false; }</w:t>
        <w:br/>
        <w:t xml:space="preserve">    @Override public boolean isCanUseLocation() { return true; }</w:t>
        <w:br/>
        <w:t xml:space="preserve">    @Override public boolean isCanUseWifiState() { return true; }</w:t>
        <w:br/>
        <w:t xml:space="preserve">    @Override public boolean isCanUseOaid() { return true; }</w:t>
        <w:br/>
        <w:t xml:space="preserve">    @Nullable @Override public String getDevOaid() { return ""; }</w:t>
        <w:br/>
        <w:t xml:space="preserve">    @Override public boolean isCanUseAppList() { return true; }</w:t>
        <w:br/>
        <w:t xml:space="preserve">    @Nullable @Override public List&lt;PackageInfo&gt; getAppList() { return Collections.emptyList(); }</w:t>
        <w:br/>
        <w:t xml:space="preserve">    @Override public boolean isCanUseAndroidId() { return true; }</w:t>
        <w:br/>
        <w:t xml:space="preserve">    @Nullable @Override public String getAndroidId() { return ""; }</w:t>
        <w:br/>
        <w:t xml:space="preserve">    @Override public boolean isCanUseMacAddress() { return true; }</w:t>
        <w:br/>
        <w:t xml:space="preserve">    @Nullable @Override public String getMacAddress() { return ""; }</w:t>
        <w:br/>
        <w:t xml:space="preserve">    @Override public boolean isCanUseWriteExternal() { return true; }</w:t>
        <w:br/>
        <w:t xml:space="preserve">    @Override public boolean isCanUseShakeAd() { return true; }</w:t>
        <w:br/>
        <w:t xml:space="preserve">    @Override public boolean isCanUseRecordAudio() { return false; }</w:t>
        <w:br/>
        <w:t xml:space="preserve">    @Nullable @Override public String getDevImei() { return ""; }</w:t>
        <w:br/>
        <w:t xml:space="preserve">    @Nullable @Override public String[] getDevImeiList() { return new String[0]; }</w:t>
        <w:br/>
        <w:t xml:space="preserve">    @Nullable @Override public VL48Location getLocation() { return null; }</w:t>
        <w:br/>
        <w:t xml:space="preserve">    @Override public boolean isCanUseIP() { return true; }</w:t>
        <w:br/>
        <w:t xml:space="preserve">    @Nullable @Override public String getIP() { return ""; }</w:t>
        <w:br/>
        <w:t>}</w:t>
      </w:r>
    </w:p>
    <w:p>
      <w:pPr>
        <w:pStyle w:val="Heading1"/>
      </w:pPr>
      <w:r>
        <w:rPr>
          <w:rFonts w:ascii="PingFang SC" w:hAnsi="PingFang SC" w:eastAsia="PingFang SC"/>
          <w:color w:val="1F1F1F"/>
        </w:rPr>
        <w:t>2. 开屏广告</w:t>
      </w:r>
    </w:p>
    <w:p>
      <w:pPr>
        <w:pStyle w:val="Heading2"/>
      </w:pPr>
      <w:r>
        <w:rPr>
          <w:rFonts w:ascii="PingFang SC" w:hAnsi="PingFang SC" w:eastAsia="PingFang SC"/>
          <w:color w:val="1F1F1F"/>
        </w:rPr>
        <w:t>2.1 VL48AppOpen 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VL48AppOpen(String adUnitId)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构造器，adUnitId：广告位Id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VL48AppOpen(String adUnitId, Integer fetchAdTimeout)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构造器，fetchAdTimeout：广告跳过时间(ms)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VL48AppOpen(String adUnitId, String biddingToken)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构造器，biddingToken：服务端竞价token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VL48AppOpen(String adUnitId, String biddingToken, Integer fetchAdTimeout)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构造器，同时传入token与超时时间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setAdMuted()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设置静音，在loadAd()之前设置，默认静音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loadAd()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加载广告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isReady()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是否可展示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setAdListener(VL48Listener listener)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广告回调监听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winNotice(double price)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竞胜通知，price为最高失败出价，show之前调用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lossNotice(VL48LossInfo lossInfo)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竞败通知，show之前调用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showAd(ViewGroup adViewGroup)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展示广告，adViewGroup：广告容器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destroy()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广告销毁</w:t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  <w:color w:val="1F1F1F"/>
        </w:rPr>
        <w:t>2.2 VL48Listener 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onAdLoad(VL48AdInfo adInfo)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广告加载成功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onAdLoadFail(String adUnitId, VL48Error error)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广告加载失败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onAdDisplayed(VL48AdInfo adInfo)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广告曝光成功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onAdDisplayedFailed(VL48AdInfo adInfo, VL48Error error)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广告曝光失败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onAdClicked(VL48AdInfo adInfo)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广告点击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onAdHidden(VL48AdInfo adInfo)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广告消失</w:t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  <w:color w:val="1F1F1F"/>
        </w:rPr>
        <w:t>2.3 VL48AdInfo 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getFormat()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广告类型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getRequestId()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广告唯一标识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getPositionId()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广告位ID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double getPrice()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广告价值（单位：分）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getCurrency()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广告货币单位（示例：CNY）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getAdCreateTime()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广告创建时间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getAdUnitId()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广告平台的广告位ID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getAdMaterialInfo()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获取广告素材信息，返回 VL48MaterialInfo；可能为 null</w:t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  <w:color w:val="1F1F1F"/>
        </w:rPr>
        <w:t>2.4 VL48MaterialInfo 类</w:t>
      </w:r>
    </w:p>
    <w:p>
      <w:r>
        <w:rPr>
          <w:rFonts w:ascii="PingFang SC" w:hAnsi="PingFang SC" w:eastAsia="PingFang SC"/>
          <w:b w:val="0"/>
          <w:sz w:val="22"/>
        </w:rPr>
        <w:t>广告素材信息，通过 VL48AdInfo.getAdMaterialInfo() 获取。用于读取标题、描述、图片/视频地址、落地页与应用信息等。部分字段可能为空，使用前请判空。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getMaterialId()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素材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getAdTitle()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广告标题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getAdDesc()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广告描述/副文案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getImageUrls()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图片素材 URL 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getVideoUrl()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视频素材 URL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getDeeplink()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应用唤起 Deeplink 地址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getLandingUrl()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落地页 / H5 跳转地址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getAppName()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推广应用名称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getPackageName()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推广应用包名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getPrice()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素材侧价格（单位：分）</w:t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  <w:color w:val="1F1F1F"/>
        </w:rPr>
        <w:t>2.5 请求与展示示例</w:t>
      </w:r>
    </w:p>
    <w:p>
      <w:r>
        <w:rPr>
          <w:rFonts w:ascii="PingFang SC" w:hAnsi="PingFang SC" w:eastAsia="PingFang SC"/>
          <w:b w:val="0"/>
          <w:sz w:val="22"/>
        </w:rPr>
        <w:t>创建开屏广告实例 → 设置监听 → loadAd() 请求 → onAdLoad 成功后可通过 getAdMaterialInfo() 读取素材，再 showAd() 展示。使用完毕请调用 destroy()。</w:t>
      </w:r>
    </w:p>
    <w:p>
      <w:pPr>
        <w:spacing w:before="120" w:after="120"/>
        <w:shd w:fill="F5F5F5" w:val="clear"/>
      </w:pPr>
      <w:r>
        <w:rPr>
          <w:rFonts w:ascii="Menlo" w:hAnsi="Menlo" w:eastAsia="Menlo"/>
          <w:b w:val="0"/>
          <w:sz w:val="18"/>
        </w:rPr>
        <w:t>public class SplashActivity extends ComponentActivity {</w:t>
        <w:br/>
        <w:t xml:space="preserve">    private VL48AppOpen appOpenAd;</w:t>
        <w:br/>
        <w:br/>
        <w:t xml:space="preserve">    @Override</w:t>
        <w:br/>
        <w:t xml:space="preserve">    protected void onCreate(@Nullable Bundle savedInstanceState) {</w:t>
        <w:br/>
        <w:t xml:space="preserve">        super.onCreate(savedInstanceState);</w:t>
        <w:br/>
        <w:t xml:space="preserve">        setContentView(R.layout.activity_ad_layout);</w:t>
        <w:br/>
        <w:br/>
        <w:t xml:space="preserve">        appOpenAd = new VL48AppOpen(AdConfig.getAdConfig().getSplashUnitId());</w:t>
        <w:br/>
        <w:t xml:space="preserve">        appOpenAd.setAdListener(new VL48Listener() {</w:t>
        <w:br/>
        <w:t xml:space="preserve">            @Override</w:t>
        <w:br/>
        <w:t xml:space="preserve">            public void onAdLoad(@NonNull VL48AdInfo adInfo) {</w:t>
        <w:br/>
        <w:t xml:space="preserve">                double ecpm = adInfo.getPrice();</w:t>
        <w:br/>
        <w:t xml:space="preserve">                Log.i("VL48Ad", "开屏广告加载成功，ecpm: " + ecpm);</w:t>
        <w:br/>
        <w:br/>
        <w:t xml:space="preserve">                // 获取广告素材信息（可能为 null）</w:t>
        <w:br/>
        <w:t xml:space="preserve">                VL48MaterialInfo info = adInfo.getAdMaterialInfo();</w:t>
        <w:br/>
        <w:t xml:space="preserve">                if (info != null) {</w:t>
        <w:br/>
        <w:t xml:space="preserve">                    Log.i("VL48Ad", "title: " + info.getAdTitle()</w:t>
        <w:br/>
        <w:t xml:space="preserve">                            + ", desc: " + info.getAdDesc()</w:t>
        <w:br/>
        <w:t xml:space="preserve">                            + ", landing: " + info.getLandingUrl());</w:t>
        <w:br/>
        <w:t xml:space="preserve">                }</w:t>
        <w:br/>
        <w:br/>
        <w:t xml:space="preserve">                appOpenAd.showAd(findViewById(R.id.frame_ad));</w:t>
        <w:br/>
        <w:t xml:space="preserve">            }</w:t>
        <w:br/>
        <w:br/>
        <w:t xml:space="preserve">            @Override</w:t>
        <w:br/>
        <w:t xml:space="preserve">            public void onAdLoadFail(@Nullable String adUnitId, @NonNull VL48Error error) {</w:t>
        <w:br/>
        <w:t xml:space="preserve">                Log.i("VL48Ad", "开屏广告加载失败: " + error.getMessage());</w:t>
        <w:br/>
        <w:t xml:space="preserve">            }</w:t>
        <w:br/>
        <w:br/>
        <w:t xml:space="preserve">            @Override</w:t>
        <w:br/>
        <w:t xml:space="preserve">            public void onAdDisplayed(@NonNull VL48AdInfo adInfo) {</w:t>
        <w:br/>
        <w:t xml:space="preserve">                Log.i("VL48Ad", "开屏广告展示");</w:t>
        <w:br/>
        <w:t xml:space="preserve">            }</w:t>
        <w:br/>
        <w:br/>
        <w:t xml:space="preserve">            @Override</w:t>
        <w:br/>
        <w:t xml:space="preserve">            public void onAdDisplayedFailed(@NonNull VL48AdInfo adInfo,</w:t>
        <w:br/>
        <w:t xml:space="preserve">                                            @NonNull VL48Error error) {</w:t>
        <w:br/>
        <w:t xml:space="preserve">                Log.i("VL48Ad", "开屏广告失败：" + error.getMessage());</w:t>
        <w:br/>
        <w:t xml:space="preserve">            }</w:t>
        <w:br/>
        <w:br/>
        <w:t xml:space="preserve">            @Override</w:t>
        <w:br/>
        <w:t xml:space="preserve">            public void onAdHidden(@NonNull VL48AdInfo adInfo) {</w:t>
        <w:br/>
        <w:t xml:space="preserve">                Log.i("VL48Ad", "开屏广告关闭");</w:t>
        <w:br/>
        <w:t xml:space="preserve">            }</w:t>
        <w:br/>
        <w:br/>
        <w:t xml:space="preserve">            @Override</w:t>
        <w:br/>
        <w:t xml:space="preserve">            public void onAdClicked(@NonNull VL48AdInfo adInfo) {</w:t>
        <w:br/>
        <w:t xml:space="preserve">                Log.i("VL48Ad", "开屏广告触发点击");</w:t>
        <w:br/>
        <w:t xml:space="preserve">            }</w:t>
        <w:br/>
        <w:t xml:space="preserve">        });</w:t>
        <w:br/>
        <w:t xml:space="preserve">        appOpenAd.loadAd();</w:t>
        <w:br/>
        <w:t xml:space="preserve">    }</w:t>
        <w:br/>
        <w:br/>
        <w:t xml:space="preserve">    @Override</w:t>
        <w:br/>
        <w:t xml:space="preserve">    protected void onDestroy() {</w:t>
        <w:br/>
        <w:t xml:space="preserve">        super.onDestroy();</w:t>
        <w:br/>
        <w:t xml:space="preserve">        if (appOpenAd != null) {</w:t>
        <w:br/>
        <w:t xml:space="preserve">            appOpenAd.destroy();</w:t>
        <w:br/>
        <w:t xml:space="preserve">            appOpenAd = null;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rPr>
          <w:rFonts w:ascii="PingFang SC" w:hAnsi="PingFang SC" w:eastAsia="PingFang SC"/>
          <w:color w:val="1F1F1F"/>
        </w:rPr>
        <w:t>3. 竞胜 / 竞败</w:t>
      </w:r>
    </w:p>
    <w:p>
      <w:r>
        <w:rPr>
          <w:rFonts w:ascii="PingFang SC" w:hAnsi="PingFang SC" w:eastAsia="PingFang SC"/>
          <w:b w:val="0"/>
          <w:sz w:val="22"/>
        </w:rPr>
        <w:t>在客户端实时竞价（C2S）场景下，广告加载成功后、展示之前，需根据比价结果通知 SDK 竞胜或竞败。</w:t>
      </w:r>
    </w:p>
    <w:p>
      <w:pPr>
        <w:pStyle w:val="Heading2"/>
      </w:pPr>
      <w:r>
        <w:rPr>
          <w:rFonts w:ascii="PingFang SC" w:hAnsi="PingFang SC" w:eastAsia="PingFang SC"/>
          <w:color w:val="1F1F1F"/>
        </w:rPr>
        <w:t>3.1 接口说明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winNotice(double price)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竞胜通知。price：本次竞价中最高失败方出价（单位：分），须在 showAd() 之前调用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lossNotice(VL48LossInfo lossInfo)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竞败通知。lossInfo：竞胜平台及竞胜价格等信息，须在 show 之前调用</w:t>
            </w:r>
          </w:p>
        </w:tc>
      </w:tr>
    </w:tbl>
    <w:p/>
    <w:p>
      <w:r>
        <w:rPr>
          <w:rFonts w:ascii="PingFang SC" w:hAnsi="PingFang SC" w:eastAsia="PingFang SC"/>
          <w:b/>
          <w:sz w:val="22"/>
        </w:rPr>
        <w:t>VL48LossInfo 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方法 / 字段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VL48LossInfo(double winPrice)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仅传入竞胜价格（单位：分）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VL48LossInfo(VL48Platform winPlatform, double winPrice)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传入竞胜平台与竞胜价格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VL48LossInfo(VL48Platform winPlatform, double winPrice, String lossReason)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传入竞胜平台、价格与竞败原因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winPlatform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竞胜平台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winPrice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竞胜价格（单位：分）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lossReason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竞败原因（可选）</w:t>
            </w:r>
          </w:p>
        </w:tc>
      </w:tr>
    </w:tbl>
    <w:p/>
    <w:p>
      <w:r>
        <w:rPr>
          <w:rFonts w:ascii="PingFang SC" w:hAnsi="PingFang SC" w:eastAsia="PingFang SC"/>
          <w:b w:val="0"/>
          <w:sz w:val="22"/>
        </w:rPr>
        <w:t>VL48Platform：竞价平台枚举，当前提供 VL48Platform.LM（领摩）。可通过 getByLabel(String) 按标签解析。</w:t>
      </w:r>
    </w:p>
    <w:p>
      <w:pPr>
        <w:pStyle w:val="Heading2"/>
      </w:pPr>
      <w:r>
        <w:rPr>
          <w:rFonts w:ascii="PingFang SC" w:hAnsi="PingFang SC" w:eastAsia="PingFang SC"/>
          <w:color w:val="1F1F1F"/>
        </w:rPr>
        <w:t>3.2 竞胜示例</w:t>
      </w:r>
    </w:p>
    <w:p>
      <w:pPr>
        <w:spacing w:before="120" w:after="120"/>
        <w:shd w:fill="F5F5F5" w:val="clear"/>
      </w:pPr>
      <w:r>
        <w:rPr>
          <w:rFonts w:ascii="Menlo" w:hAnsi="Menlo" w:eastAsia="Menlo"/>
          <w:b w:val="0"/>
          <w:sz w:val="18"/>
        </w:rPr>
        <w:t>@Override</w:t>
        <w:br/>
        <w:t>public void onAdLoad(@NonNull VL48AdInfo adInfo) {</w:t>
        <w:br/>
        <w:t xml:space="preserve">    double myPrice = adInfo.getPrice();</w:t>
        <w:br/>
        <w:t xml:space="preserve">    double secondPrice = 100; // 示例：最高失败出价</w:t>
        <w:br/>
        <w:t xml:space="preserve">    appOpenAd.winNotice(secondPrice);</w:t>
        <w:br/>
        <w:t xml:space="preserve">    if (appOpenAd.isReady()) {</w:t>
        <w:br/>
        <w:t xml:space="preserve">        appOpenAd.showAd(findViewById(R.id.frame_ad));</w:t>
        <w:br/>
        <w:t xml:space="preserve">    }</w:t>
        <w:br/>
        <w:t>}</w:t>
      </w:r>
    </w:p>
    <w:p>
      <w:pPr>
        <w:pStyle w:val="Heading2"/>
      </w:pPr>
      <w:r>
        <w:rPr>
          <w:rFonts w:ascii="PingFang SC" w:hAnsi="PingFang SC" w:eastAsia="PingFang SC"/>
          <w:color w:val="1F1F1F"/>
        </w:rPr>
        <w:t>3.3 竞败示例</w:t>
      </w:r>
    </w:p>
    <w:p>
      <w:pPr>
        <w:spacing w:before="120" w:after="120"/>
        <w:shd w:fill="F5F5F5" w:val="clear"/>
      </w:pPr>
      <w:r>
        <w:rPr>
          <w:rFonts w:ascii="Menlo" w:hAnsi="Menlo" w:eastAsia="Menlo"/>
          <w:b w:val="0"/>
          <w:sz w:val="18"/>
        </w:rPr>
        <w:t>@Override</w:t>
        <w:br/>
        <w:t>public void onAdLoad(@NonNull VL48AdInfo adInfo) {</w:t>
        <w:br/>
        <w:t xml:space="preserve">    double winPrice = 200; // 示例：竞胜方出价</w:t>
        <w:br/>
        <w:t xml:space="preserve">    VL48LossInfo lossInfo =</w:t>
        <w:br/>
        <w:t xml:space="preserve">            new VL48LossInfo(VL48Platform.LM, winPrice, "auction_loss");</w:t>
        <w:br/>
        <w:t xml:space="preserve">    appOpenAd.lossNotice(lossInfo);</w:t>
        <w:br/>
        <w:t xml:space="preserve">    appOpenAd.destroy();</w:t>
        <w:br/>
        <w:t xml:space="preserve">    appOpenAd = null;</w:t>
        <w:br/>
        <w:t>}</w:t>
      </w:r>
    </w:p>
    <w:p>
      <w:pPr>
        <w:pStyle w:val="Heading2"/>
      </w:pPr>
      <w:r>
        <w:rPr>
          <w:rFonts w:ascii="PingFang SC" w:hAnsi="PingFang SC" w:eastAsia="PingFang SC"/>
          <w:color w:val="1F1F1F"/>
        </w:rPr>
        <w:t>3.4 调用注意</w:t>
      </w:r>
    </w:p>
    <w:p>
      <w:r>
        <w:rPr>
          <w:rFonts w:ascii="PingFang SC" w:hAnsi="PingFang SC" w:eastAsia="PingFang SC"/>
          <w:b w:val="0"/>
          <w:sz w:val="22"/>
        </w:rPr>
        <w:t>1. winNotice / lossNotice 必须在 showAd() 之前调用。</w:t>
      </w:r>
    </w:p>
    <w:p>
      <w:r>
        <w:rPr>
          <w:rFonts w:ascii="PingFang SC" w:hAnsi="PingFang SC" w:eastAsia="PingFang SC"/>
          <w:b w:val="0"/>
          <w:sz w:val="22"/>
        </w:rPr>
        <w:t>2. 价格单位均为「分」。</w:t>
      </w:r>
    </w:p>
    <w:p>
      <w:r>
        <w:rPr>
          <w:rFonts w:ascii="PingFang SC" w:hAnsi="PingFang SC" w:eastAsia="PingFang SC"/>
          <w:b w:val="0"/>
          <w:sz w:val="22"/>
        </w:rPr>
        <w:t>3. 竞胜后正常走展示流程；竞败后请勿展示该广告，并及时 destroy()。</w:t>
      </w:r>
    </w:p>
    <w:p>
      <w:r>
        <w:rPr>
          <w:rFonts w:ascii="PingFang SC" w:hAnsi="PingFang SC" w:eastAsia="PingFang SC"/>
          <w:b w:val="0"/>
          <w:sz w:val="22"/>
        </w:rPr>
        <w:t>4. 若未参与外部比价，可直接在 onAdLoad 后调用 showAd()。</w:t>
      </w:r>
    </w:p>
    <w:p>
      <w:pPr>
        <w:pStyle w:val="Heading1"/>
      </w:pPr>
      <w:r>
        <w:rPr>
          <w:rFonts w:ascii="PingFang SC" w:hAnsi="PingFang SC" w:eastAsia="PingFang SC"/>
          <w:color w:val="1F1F1F"/>
        </w:rPr>
        <w:t>附录：类名对照（相对旧版文档）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旧类名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新类名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AdbidSdk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VL48Sdk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AdbidInitConfig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VL48InitConfig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AdbidCustomController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VL48CustomController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AdbidLocation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AdbidSdkInitListener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VL48SdkInitListener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AdbidSdkInfoCallback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VL48SdkInfoCallback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VL48AdbidAppOpen / AdbidAppOpen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VL48AppOpen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VL48AdbidListener / AdbidListener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VL48Listener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VL48AdbidAdInfo / AdbidAdInfo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VL48AdInfo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VL48AdbidError / AdbidError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VL48Error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VL48AdBidLossInfo / AdBidLossInfo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VL48LossInfo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VL48AdBidPlatform / AdBidPlatform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VL48Platform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VL48AdbidAdFormat / AdbidAdFormat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VL48AdFormat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—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VL48MaterialInfo（广告素材信息）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VL48Logger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Logger</w:t>
            </w:r>
          </w:p>
        </w:tc>
      </w:tr>
    </w:tbl>
    <w:p/>
    <w:p>
      <w:r>
        <w:rPr>
          <w:rFonts w:ascii="PingFang SC" w:hAnsi="PingFang SC" w:eastAsia="PingFang SC"/>
          <w:b/>
          <w:sz w:val="22"/>
        </w:rPr>
        <w:t>包名路径示例：</w:t>
      </w:r>
    </w:p>
    <w:p>
      <w:pPr>
        <w:spacing w:before="120" w:after="120"/>
        <w:shd w:fill="F5F5F5" w:val="clear"/>
      </w:pPr>
      <w:r>
        <w:rPr>
          <w:rFonts w:ascii="Menlo" w:hAnsi="Menlo" w:eastAsia="Menlo"/>
          <w:b w:val="0"/>
          <w:sz w:val="18"/>
        </w:rPr>
        <w:t>import cn.vlion.ad.inland.vl48.media.ad.VL48AppOpen;</w:t>
        <w:br/>
        <w:t>import cn.vlion.ad.inland.vl48.media.VL48Listener;</w:t>
        <w:br/>
        <w:t>import cn.vlion.ad.inland.vl48.media.VL48AdInfo;</w:t>
        <w:br/>
        <w:t>import cn.vlion.ad.inland.vl48.media.VL48Error;</w:t>
        <w:br/>
        <w:t>import cn.vlion.ad.inland.vl48.media.VL48MaterialInfo;</w:t>
        <w:br/>
        <w:t>import cn.vlion.ad.inland.vl48.media.VL48LossInfo;</w:t>
        <w:br/>
        <w:t>import cn.vlion.ad.inland.vl48.media.VL48Platform;</w:t>
        <w:br/>
        <w:t>import cn.vlion.ad.inland.vl48.sdk.VL48Sdk;</w:t>
        <w:br/>
        <w:t>import cn.vlion.ad.inland.vl48.sdk.VL48InitConfig;</w:t>
        <w:br/>
        <w:t>import cn.vlion.ad.inland.vl48.sdk.VL48CustomController;</w:t>
        <w:br/>
        <w:t>import cn.vlion.ad.inland.vl48.sdk.VL48SdkInitListener;</w:t>
        <w:br/>
        <w:t>import cn.vlion.ad.inland.vl48.sdk.VL48Location;</w:t>
      </w:r>
    </w:p>
    <w:p>
      <w:pPr>
        <w:pStyle w:val="Heading1"/>
      </w:pPr>
      <w:r>
        <w:rPr>
          <w:rFonts w:ascii="PingFang SC" w:hAnsi="PingFang SC" w:eastAsia="PingFang SC"/>
          <w:color w:val="1F1F1F"/>
        </w:rPr>
        <w:t>测试广告位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AppID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10001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开屏广告位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MTc1MjcyMDQyMjgwOQ==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AppID（备用）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10005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开屏广告位（备用）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 w:eastAsia="Menlo"/>
                <w:b w:val="0"/>
                <w:sz w:val="18"/>
              </w:rPr>
              <w:t>MTc1MzkzMDY5NDkyOA==</w:t>
            </w:r>
          </w:p>
        </w:tc>
      </w:tr>
    </w:tbl>
    <w:p/>
    <w:p>
      <w:r>
        <w:rPr>
          <w:rFonts w:ascii="PingFang SC" w:hAnsi="PingFang SC" w:eastAsia="PingFang SC"/>
          <w:b w:val="0"/>
          <w:sz w:val="22"/>
        </w:rPr>
        <w:t>正式广告位请联系技术获取。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