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4C" w:rsidRPr="0043457E" w:rsidRDefault="00C5414C" w:rsidP="00C5414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457E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АГЕНТСТВО ВОЗДУШНОГО ТРАНСПОРТА </w:t>
      </w:r>
    </w:p>
    <w:p w:rsidR="00C5414C" w:rsidRPr="0043457E" w:rsidRDefault="00C5414C" w:rsidP="00C5414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5414C" w:rsidRPr="0043457E" w:rsidRDefault="00C5414C" w:rsidP="00C5414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457E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5414C" w:rsidRPr="0043457E" w:rsidRDefault="00C5414C" w:rsidP="00C5414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457E"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ПРОФЕССИОНАЛЬНОГО ОБРАЗОВАНИЯ</w:t>
      </w:r>
    </w:p>
    <w:p w:rsidR="00C5414C" w:rsidRPr="00773F88" w:rsidRDefault="00C5414C" w:rsidP="00C5414C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5414C" w:rsidRPr="00773F88" w:rsidRDefault="00C5414C" w:rsidP="00C5414C">
      <w:pPr>
        <w:spacing w:after="120"/>
        <w:jc w:val="center"/>
        <w:rPr>
          <w:rFonts w:ascii="Times New Roman" w:hAnsi="Times New Roman"/>
          <w:sz w:val="32"/>
          <w:szCs w:val="28"/>
        </w:rPr>
      </w:pPr>
      <w:r w:rsidRPr="00773F88">
        <w:rPr>
          <w:rFonts w:ascii="Times New Roman" w:hAnsi="Times New Roman"/>
          <w:color w:val="000000"/>
          <w:sz w:val="28"/>
          <w:szCs w:val="28"/>
        </w:rPr>
        <w:t>МОСКОВСКИЙ ГОСУДАРСТВЕННЫЙ ТЕХНИЧЕСКИЙ УНИВЕРСИТЕТ</w:t>
      </w:r>
      <w:r w:rsidRPr="00773F88">
        <w:rPr>
          <w:rFonts w:ascii="Times New Roman" w:hAnsi="Times New Roman"/>
          <w:color w:val="000000"/>
          <w:sz w:val="28"/>
          <w:szCs w:val="28"/>
        </w:rPr>
        <w:br/>
        <w:t>ГРАЖДАНСКОЙ АВИАЦИИ</w:t>
      </w:r>
      <w:r w:rsidRPr="00773F88">
        <w:rPr>
          <w:rFonts w:ascii="Times New Roman" w:hAnsi="Times New Roman"/>
          <w:color w:val="000000"/>
          <w:sz w:val="32"/>
          <w:szCs w:val="28"/>
        </w:rPr>
        <w:br/>
      </w:r>
    </w:p>
    <w:p w:rsidR="00C5414C" w:rsidRPr="0043457E" w:rsidRDefault="00C5414C" w:rsidP="00C5414C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457E">
        <w:rPr>
          <w:rFonts w:ascii="Times New Roman" w:eastAsia="Times New Roman" w:hAnsi="Times New Roman"/>
          <w:sz w:val="28"/>
          <w:szCs w:val="28"/>
          <w:lang w:eastAsia="ru-RU"/>
        </w:rPr>
        <w:t>КАФЕДРА ПРИКЛАДНОЙ МАТЕМАТИКИ</w:t>
      </w:r>
    </w:p>
    <w:p w:rsidR="00C5414C" w:rsidRPr="00773F88" w:rsidRDefault="00C5414C" w:rsidP="00C5414C">
      <w:pPr>
        <w:spacing w:after="120"/>
        <w:rPr>
          <w:rFonts w:ascii="Times New Roman" w:hAnsi="Times New Roman"/>
        </w:rPr>
      </w:pPr>
    </w:p>
    <w:p w:rsidR="00C5414C" w:rsidRPr="00773F88" w:rsidRDefault="00C5414C" w:rsidP="00C5414C">
      <w:pPr>
        <w:spacing w:after="120"/>
        <w:rPr>
          <w:rFonts w:ascii="Times New Roman" w:hAnsi="Times New Roman"/>
        </w:rPr>
      </w:pPr>
    </w:p>
    <w:p w:rsidR="00C5414C" w:rsidRPr="00773F88" w:rsidRDefault="00C5414C" w:rsidP="00C5414C">
      <w:pPr>
        <w:spacing w:after="120"/>
        <w:rPr>
          <w:rFonts w:ascii="Times New Roman" w:hAnsi="Times New Roman"/>
        </w:rPr>
      </w:pPr>
    </w:p>
    <w:p w:rsidR="00C5414C" w:rsidRPr="00773F88" w:rsidRDefault="00C5414C" w:rsidP="00C5414C">
      <w:pPr>
        <w:spacing w:after="120" w:line="360" w:lineRule="auto"/>
        <w:jc w:val="center"/>
        <w:rPr>
          <w:rFonts w:ascii="Times New Roman" w:hAnsi="Times New Roman"/>
          <w:b/>
          <w:sz w:val="40"/>
        </w:rPr>
      </w:pPr>
      <w:r w:rsidRPr="00773F88">
        <w:rPr>
          <w:rFonts w:ascii="Times New Roman" w:hAnsi="Times New Roman"/>
          <w:b/>
          <w:sz w:val="40"/>
        </w:rPr>
        <w:t>Курсовая работа</w:t>
      </w:r>
    </w:p>
    <w:p w:rsidR="004C674F" w:rsidRDefault="004C674F" w:rsidP="004C674F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976ABE">
        <w:rPr>
          <w:rFonts w:ascii="Times New Roman" w:hAnsi="Times New Roman"/>
          <w:b/>
          <w:sz w:val="32"/>
        </w:rPr>
        <w:t>«</w:t>
      </w:r>
      <w:r w:rsidRPr="004C674F">
        <w:rPr>
          <w:rFonts w:ascii="Times New Roman" w:hAnsi="Times New Roman"/>
          <w:b/>
          <w:sz w:val="32"/>
        </w:rPr>
        <w:t xml:space="preserve">Анализ </w:t>
      </w:r>
      <w:r w:rsidR="004D10B2">
        <w:rPr>
          <w:rFonts w:ascii="Times New Roman" w:hAnsi="Times New Roman"/>
          <w:b/>
          <w:sz w:val="32"/>
        </w:rPr>
        <w:t>тональности текста</w:t>
      </w:r>
      <w:r w:rsidRPr="004C674F">
        <w:rPr>
          <w:rFonts w:ascii="Times New Roman" w:hAnsi="Times New Roman"/>
          <w:b/>
          <w:sz w:val="32"/>
        </w:rPr>
        <w:t xml:space="preserve"> в обзорах фильмов</w:t>
      </w:r>
      <w:r w:rsidRPr="00976ABE">
        <w:rPr>
          <w:rFonts w:ascii="Times New Roman" w:hAnsi="Times New Roman"/>
          <w:b/>
          <w:sz w:val="32"/>
        </w:rPr>
        <w:t>»</w:t>
      </w:r>
    </w:p>
    <w:p w:rsidR="004C674F" w:rsidRPr="00976ABE" w:rsidRDefault="004C674F" w:rsidP="004C674F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976ABE">
        <w:rPr>
          <w:rFonts w:ascii="Times New Roman" w:hAnsi="Times New Roman"/>
          <w:sz w:val="32"/>
        </w:rPr>
        <w:t xml:space="preserve">по дисциплине </w:t>
      </w:r>
      <w:r w:rsidRPr="00976ABE"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32"/>
        </w:rPr>
        <w:t>Математические модели</w:t>
      </w:r>
      <w:r w:rsidRPr="00976ABE">
        <w:rPr>
          <w:rFonts w:ascii="Times New Roman" w:hAnsi="Times New Roman"/>
          <w:b/>
          <w:sz w:val="32"/>
        </w:rPr>
        <w:t>»</w:t>
      </w:r>
    </w:p>
    <w:p w:rsidR="00C5414C" w:rsidRPr="00773F88" w:rsidRDefault="00C5414C" w:rsidP="00C5414C">
      <w:pPr>
        <w:spacing w:after="120"/>
        <w:ind w:left="323"/>
        <w:jc w:val="center"/>
        <w:rPr>
          <w:rFonts w:ascii="Times New Roman" w:hAnsi="Times New Roman"/>
          <w:sz w:val="28"/>
          <w:szCs w:val="28"/>
        </w:rPr>
      </w:pPr>
    </w:p>
    <w:p w:rsidR="00C5414C" w:rsidRDefault="00C5414C" w:rsidP="00C5414C">
      <w:pPr>
        <w:spacing w:after="120"/>
        <w:ind w:left="323"/>
        <w:jc w:val="center"/>
        <w:rPr>
          <w:rFonts w:ascii="Times New Roman" w:hAnsi="Times New Roman"/>
          <w:sz w:val="28"/>
          <w:szCs w:val="28"/>
        </w:rPr>
      </w:pPr>
    </w:p>
    <w:p w:rsidR="008F07F7" w:rsidRPr="00773F88" w:rsidRDefault="008F07F7" w:rsidP="00C5414C">
      <w:pPr>
        <w:spacing w:after="120"/>
        <w:ind w:left="323"/>
        <w:jc w:val="center"/>
        <w:rPr>
          <w:rFonts w:ascii="Times New Roman" w:hAnsi="Times New Roman"/>
          <w:sz w:val="28"/>
          <w:szCs w:val="28"/>
        </w:rPr>
      </w:pPr>
    </w:p>
    <w:p w:rsidR="00C5414C" w:rsidRPr="00773F88" w:rsidRDefault="00C5414C" w:rsidP="00C5414C">
      <w:pPr>
        <w:spacing w:after="120"/>
        <w:ind w:left="323"/>
        <w:jc w:val="center"/>
        <w:rPr>
          <w:rFonts w:ascii="Times New Roman" w:hAnsi="Times New Roman"/>
          <w:sz w:val="28"/>
          <w:szCs w:val="28"/>
        </w:rPr>
      </w:pPr>
    </w:p>
    <w:p w:rsidR="008F07F7" w:rsidRDefault="00C5414C" w:rsidP="00C5414C">
      <w:pPr>
        <w:spacing w:after="120"/>
        <w:jc w:val="right"/>
        <w:rPr>
          <w:rFonts w:ascii="Times New Roman" w:hAnsi="Times New Roman"/>
          <w:sz w:val="28"/>
          <w:szCs w:val="28"/>
        </w:rPr>
      </w:pPr>
      <w:r w:rsidRPr="00773F88">
        <w:rPr>
          <w:rFonts w:ascii="Times New Roman" w:hAnsi="Times New Roman"/>
          <w:sz w:val="28"/>
          <w:szCs w:val="28"/>
        </w:rPr>
        <w:t>Выполнила:</w:t>
      </w:r>
    </w:p>
    <w:p w:rsidR="008F07F7" w:rsidRDefault="00C5414C" w:rsidP="00C5414C">
      <w:pPr>
        <w:spacing w:after="120"/>
        <w:jc w:val="right"/>
        <w:rPr>
          <w:rFonts w:ascii="Times New Roman" w:hAnsi="Times New Roman"/>
          <w:color w:val="000000"/>
          <w:sz w:val="28"/>
          <w:szCs w:val="28"/>
        </w:rPr>
      </w:pPr>
      <w:r w:rsidRPr="00773F88">
        <w:rPr>
          <w:rFonts w:ascii="Times New Roman" w:hAnsi="Times New Roman"/>
          <w:sz w:val="28"/>
          <w:szCs w:val="28"/>
        </w:rPr>
        <w:t xml:space="preserve">студентка </w:t>
      </w:r>
      <w:r w:rsidR="008F07F7">
        <w:rPr>
          <w:rFonts w:ascii="Times New Roman" w:hAnsi="Times New Roman"/>
          <w:color w:val="000000"/>
          <w:sz w:val="28"/>
          <w:szCs w:val="28"/>
        </w:rPr>
        <w:t>группы ПМ3-1</w:t>
      </w:r>
    </w:p>
    <w:p w:rsidR="008F07F7" w:rsidRDefault="00C5414C" w:rsidP="008F07F7">
      <w:pPr>
        <w:spacing w:after="120"/>
        <w:jc w:val="right"/>
        <w:rPr>
          <w:rFonts w:ascii="Times New Roman" w:hAnsi="Times New Roman"/>
          <w:sz w:val="28"/>
          <w:szCs w:val="28"/>
        </w:rPr>
      </w:pPr>
      <w:r w:rsidRPr="00773F88">
        <w:rPr>
          <w:rFonts w:ascii="Times New Roman" w:hAnsi="Times New Roman"/>
          <w:sz w:val="28"/>
          <w:szCs w:val="28"/>
        </w:rPr>
        <w:t>Руденко В. Ю.</w:t>
      </w:r>
    </w:p>
    <w:p w:rsidR="008F07F7" w:rsidRDefault="008F07F7" w:rsidP="008F07F7">
      <w:pPr>
        <w:spacing w:after="120"/>
        <w:jc w:val="right"/>
        <w:rPr>
          <w:rFonts w:ascii="Times New Roman" w:hAnsi="Times New Roman"/>
          <w:sz w:val="28"/>
          <w:szCs w:val="28"/>
        </w:rPr>
      </w:pPr>
    </w:p>
    <w:p w:rsidR="00C5414C" w:rsidRPr="00773F88" w:rsidRDefault="00C5414C" w:rsidP="008F07F7">
      <w:pPr>
        <w:spacing w:after="120"/>
        <w:jc w:val="right"/>
        <w:rPr>
          <w:rFonts w:ascii="Times New Roman" w:hAnsi="Times New Roman"/>
          <w:sz w:val="28"/>
          <w:szCs w:val="28"/>
        </w:rPr>
      </w:pPr>
      <w:r w:rsidRPr="00773F88">
        <w:rPr>
          <w:rFonts w:ascii="Times New Roman" w:hAnsi="Times New Roman"/>
          <w:sz w:val="28"/>
          <w:szCs w:val="28"/>
        </w:rPr>
        <w:t>Проверил:</w:t>
      </w:r>
    </w:p>
    <w:p w:rsidR="004C674F" w:rsidRDefault="004C674F" w:rsidP="00C5414C">
      <w:pPr>
        <w:spacing w:before="120" w:after="120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C674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кафедрой,</w:t>
      </w:r>
    </w:p>
    <w:p w:rsidR="004C674F" w:rsidRDefault="004C674F" w:rsidP="00C5414C">
      <w:pPr>
        <w:spacing w:before="120" w:after="120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C674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д.т.н., профессор </w:t>
      </w:r>
    </w:p>
    <w:p w:rsidR="00C5414C" w:rsidRPr="00773F88" w:rsidRDefault="004C674F" w:rsidP="00C5414C">
      <w:pPr>
        <w:spacing w:before="120" w:after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Кузнецов В.Л.</w:t>
      </w:r>
    </w:p>
    <w:p w:rsidR="00C5414C" w:rsidRPr="00773F88" w:rsidRDefault="00C5414C" w:rsidP="00C5414C">
      <w:pPr>
        <w:jc w:val="right"/>
        <w:rPr>
          <w:rFonts w:ascii="Times New Roman" w:hAnsi="Times New Roman"/>
        </w:rPr>
      </w:pPr>
    </w:p>
    <w:p w:rsidR="00C5414C" w:rsidRPr="00773F88" w:rsidRDefault="00C5414C" w:rsidP="00C5414C">
      <w:pPr>
        <w:rPr>
          <w:rFonts w:ascii="Times New Roman" w:hAnsi="Times New Roman"/>
          <w:sz w:val="24"/>
        </w:rPr>
      </w:pPr>
    </w:p>
    <w:p w:rsidR="00C5414C" w:rsidRDefault="00C5414C" w:rsidP="00C5414C">
      <w:pPr>
        <w:spacing w:before="120" w:after="1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13390A" w:rsidRDefault="0013390A" w:rsidP="004C674F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sdt>
      <w:sdtPr>
        <w:id w:val="2049490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02F" w:rsidRDefault="009B72D0">
          <w:pPr>
            <w:pStyle w:val="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5778" w:history="1">
            <w:r w:rsidR="0080502F" w:rsidRPr="0070347E">
              <w:rPr>
                <w:rStyle w:val="a5"/>
                <w:rFonts w:cs="Times New Roman"/>
                <w:noProof/>
              </w:rPr>
              <w:t>Введение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_Toc8365778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3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79" w:history="1">
            <w:r w:rsidR="0080502F" w:rsidRPr="0070347E">
              <w:rPr>
                <w:rStyle w:val="a5"/>
                <w:rFonts w:cs="Times New Roman"/>
                <w:noProof/>
              </w:rPr>
              <w:t>Обзор предметной области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_Toc8365779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3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0" w:history="1">
            <w:r w:rsidR="0080502F" w:rsidRPr="0070347E">
              <w:rPr>
                <w:rStyle w:val="a5"/>
                <w:rFonts w:cs="Times New Roman"/>
                <w:noProof/>
                <w:shd w:val="clear" w:color="auto" w:fill="FFFFFF"/>
              </w:rPr>
              <w:t>Подходы к классификации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_Toc8365780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3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1" w:history="1">
            <w:r w:rsidR="0080502F" w:rsidRPr="0070347E">
              <w:rPr>
                <w:rStyle w:val="a5"/>
                <w:rFonts w:cs="Times New Roman"/>
                <w:noProof/>
              </w:rPr>
              <w:t>Практическое применение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_Toc8365781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5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2" w:history="1">
            <w:r w:rsidR="0080502F" w:rsidRPr="0070347E">
              <w:rPr>
                <w:rStyle w:val="a5"/>
                <w:noProof/>
              </w:rPr>
              <w:t>Постановка задачи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_Toc8365782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6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3" w:history="1">
            <w:r w:rsidR="0080502F" w:rsidRPr="0070347E">
              <w:rPr>
                <w:rStyle w:val="a5"/>
                <w:rFonts w:cs="Times New Roman"/>
                <w:noProof/>
              </w:rPr>
              <w:t>Описание данных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_Toc8365783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6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4" w:history="1">
            <w:r w:rsidR="0080502F" w:rsidRPr="0070347E">
              <w:rPr>
                <w:rStyle w:val="a5"/>
                <w:rFonts w:cs="Times New Roman"/>
                <w:noProof/>
              </w:rPr>
              <w:t>Выбор метрики качества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_Toc8365784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6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5" w:history="1"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>Построение математической модели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_Toc8365785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6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6" w:history="1"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>Векторная модель текста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_Toc8365786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6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7" w:history="1">
            <w:r w:rsidR="0080502F" w:rsidRPr="0070347E">
              <w:rPr>
                <w:rStyle w:val="a5"/>
                <w:rFonts w:cs="Times New Roman"/>
                <w:noProof/>
              </w:rPr>
              <w:t>Приближения модели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_Toc8365787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7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8" w:history="1">
            <w:r w:rsidR="0080502F" w:rsidRPr="0070347E">
              <w:rPr>
                <w:rStyle w:val="a5"/>
                <w:rFonts w:eastAsia="Times New Roman" w:cs="Times New Roman"/>
                <w:noProof/>
                <w:lang w:val="en-US" w:eastAsia="ru-RU"/>
              </w:rPr>
              <w:t>Bag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 xml:space="preserve"> 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val="en-US" w:eastAsia="ru-RU"/>
              </w:rPr>
              <w:t>of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 xml:space="preserve"> 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val="en-US" w:eastAsia="ru-RU"/>
              </w:rPr>
              <w:t>Words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 xml:space="preserve"> + 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val="en-US" w:eastAsia="ru-RU"/>
              </w:rPr>
              <w:t>TF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>-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val="en-US" w:eastAsia="ru-RU"/>
              </w:rPr>
              <w:t>IDF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_Toc8365788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7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89" w:history="1">
            <w:r w:rsidR="0080502F" w:rsidRPr="0070347E">
              <w:rPr>
                <w:rStyle w:val="a5"/>
                <w:rFonts w:eastAsia="Times New Roman" w:cs="Times New Roman"/>
                <w:noProof/>
                <w:lang w:val="en-US" w:eastAsia="ru-RU"/>
              </w:rPr>
              <w:t>Word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>2</w:t>
            </w:r>
            <w:r w:rsidR="0080502F" w:rsidRPr="0070347E">
              <w:rPr>
                <w:rStyle w:val="a5"/>
                <w:rFonts w:eastAsia="Times New Roman" w:cs="Times New Roman"/>
                <w:noProof/>
                <w:lang w:val="en-US" w:eastAsia="ru-RU"/>
              </w:rPr>
              <w:t>Vec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_Toc8365789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8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90" w:history="1"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>Описание метода решения задачи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_Toc8365790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8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91" w:history="1">
            <w:r w:rsidR="0080502F" w:rsidRPr="0070347E">
              <w:rPr>
                <w:rStyle w:val="a5"/>
                <w:rFonts w:eastAsia="Times New Roman" w:cs="Times New Roman"/>
                <w:noProof/>
                <w:lang w:eastAsia="ru-RU"/>
              </w:rPr>
              <w:t>Сравнение описанных моделей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_Toc8365791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9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92" w:history="1">
            <w:r w:rsidR="0080502F" w:rsidRPr="0070347E">
              <w:rPr>
                <w:rStyle w:val="a5"/>
                <w:rFonts w:cs="Times New Roman"/>
                <w:noProof/>
              </w:rPr>
              <w:t>Заключение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_Toc8365792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10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80502F" w:rsidRDefault="006107C1">
          <w:pPr>
            <w:pStyle w:val="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65793" w:history="1">
            <w:r w:rsidR="0080502F" w:rsidRPr="0070347E">
              <w:rPr>
                <w:rStyle w:val="a5"/>
                <w:rFonts w:cs="Times New Roman"/>
                <w:noProof/>
              </w:rPr>
              <w:t>Литература</w:t>
            </w:r>
            <w:r w:rsidR="0080502F">
              <w:rPr>
                <w:noProof/>
                <w:webHidden/>
              </w:rPr>
              <w:tab/>
            </w:r>
            <w:r w:rsidR="0080502F">
              <w:rPr>
                <w:noProof/>
                <w:webHidden/>
              </w:rPr>
              <w:fldChar w:fldCharType="begin"/>
            </w:r>
            <w:r w:rsidR="0080502F">
              <w:rPr>
                <w:noProof/>
                <w:webHidden/>
              </w:rPr>
              <w:instrText xml:space="preserve"> PAGEREF _Toc8365793 \h </w:instrText>
            </w:r>
            <w:r w:rsidR="0080502F">
              <w:rPr>
                <w:noProof/>
                <w:webHidden/>
              </w:rPr>
            </w:r>
            <w:r w:rsidR="0080502F">
              <w:rPr>
                <w:noProof/>
                <w:webHidden/>
              </w:rPr>
              <w:fldChar w:fldCharType="separate"/>
            </w:r>
            <w:r w:rsidR="0080502F">
              <w:rPr>
                <w:noProof/>
                <w:webHidden/>
              </w:rPr>
              <w:t>11</w:t>
            </w:r>
            <w:r w:rsidR="0080502F">
              <w:rPr>
                <w:noProof/>
                <w:webHidden/>
              </w:rPr>
              <w:fldChar w:fldCharType="end"/>
            </w:r>
          </w:hyperlink>
        </w:p>
        <w:p w:rsidR="004C674F" w:rsidRDefault="009B72D0" w:rsidP="009B72D0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720" w:hanging="360"/>
          </w:pPr>
          <w:r>
            <w:fldChar w:fldCharType="end"/>
          </w:r>
        </w:p>
      </w:sdtContent>
    </w:sdt>
    <w:p w:rsidR="004C674F" w:rsidRDefault="004C674F" w:rsidP="004C674F">
      <w:pPr>
        <w:pStyle w:val="a3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13390A" w:rsidRDefault="0013390A" w:rsidP="007E7232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75399" w:rsidRPr="009B72D0" w:rsidRDefault="00575399" w:rsidP="009B72D0">
      <w:pPr>
        <w:pStyle w:val="10"/>
        <w:spacing w:before="200" w:line="240" w:lineRule="auto"/>
        <w:ind w:firstLine="709"/>
        <w:rPr>
          <w:rFonts w:ascii="Times New Roman" w:hAnsi="Times New Roman" w:cs="Times New Roman"/>
          <w:color w:val="auto"/>
          <w:szCs w:val="24"/>
        </w:rPr>
      </w:pPr>
      <w:bookmarkStart w:id="0" w:name="_Toc8365778"/>
      <w:r w:rsidRPr="009B72D0">
        <w:rPr>
          <w:rFonts w:ascii="Times New Roman" w:hAnsi="Times New Roman" w:cs="Times New Roman"/>
          <w:color w:val="auto"/>
          <w:szCs w:val="24"/>
        </w:rPr>
        <w:lastRenderedPageBreak/>
        <w:t>Введение</w:t>
      </w:r>
      <w:bookmarkEnd w:id="0"/>
    </w:p>
    <w:p w:rsidR="00575399" w:rsidRPr="009B72D0" w:rsidRDefault="00575399" w:rsidP="009B72D0">
      <w:pPr>
        <w:pStyle w:val="30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4"/>
        </w:rPr>
      </w:pPr>
      <w:bookmarkStart w:id="1" w:name="_Toc8365779"/>
      <w:r w:rsidRPr="009B72D0">
        <w:rPr>
          <w:rFonts w:ascii="Times New Roman" w:hAnsi="Times New Roman" w:cs="Times New Roman"/>
          <w:color w:val="auto"/>
          <w:sz w:val="28"/>
          <w:szCs w:val="24"/>
        </w:rPr>
        <w:t>Обзор предметной области</w:t>
      </w:r>
      <w:bookmarkEnd w:id="1"/>
      <w:r w:rsidRPr="009B72D0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Обработка естественного языка (NLP) — общее направление искусственного интеллекта и математической лингвистики. NLP изучает проблемы компьютерного анализа и </w:t>
      </w:r>
      <w:proofErr w:type="gramStart"/>
      <w:r w:rsidRPr="009B72D0">
        <w:rPr>
          <w:rFonts w:ascii="Times New Roman" w:hAnsi="Times New Roman" w:cs="Times New Roman"/>
          <w:sz w:val="24"/>
          <w:szCs w:val="24"/>
        </w:rPr>
        <w:t>синтеза</w:t>
      </w:r>
      <w:proofErr w:type="gramEnd"/>
      <w:r w:rsidRPr="009B72D0">
        <w:rPr>
          <w:rFonts w:ascii="Times New Roman" w:hAnsi="Times New Roman" w:cs="Times New Roman"/>
          <w:sz w:val="24"/>
          <w:szCs w:val="24"/>
        </w:rPr>
        <w:t xml:space="preserve"> естественных языков и представляет собой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огромный спектр задач разного уровня. Одной из главных задач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анализ тональности текста.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Анализ тональности текста  – это область компьютерной лингвистики, занимающаяся выделением из текстов эмоционально окрашенной лексики или эмоциональной оценки автора. 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Основной целью анализа тональности является нахождение мнений в тексте и выявление их свойств. 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Какие именно свойства будут исследоваться, зависит от поставленной задачи. </w:t>
      </w:r>
      <w:r w:rsidRPr="009B72D0">
        <w:rPr>
          <w:rFonts w:ascii="Times New Roman" w:hAnsi="Times New Roman" w:cs="Times New Roman"/>
          <w:sz w:val="24"/>
          <w:szCs w:val="24"/>
        </w:rPr>
        <w:t xml:space="preserve">К примеру, целью анализа может быть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автор, то есть лицо, которому принадлежит мнение</w:t>
      </w:r>
      <w:r w:rsidRPr="009B72D0">
        <w:rPr>
          <w:rFonts w:ascii="Times New Roman" w:hAnsi="Times New Roman" w:cs="Times New Roman"/>
          <w:sz w:val="24"/>
          <w:szCs w:val="24"/>
        </w:rPr>
        <w:t>.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Основной же задачей анализа тональности текста является его классификация по тональной оценке.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Под тональной оценкой или тональностью понимается эмоционально окрашенная лексика и эмоциональная позиция, выраженная автором относительно чего-либо. </w:t>
      </w:r>
      <w:r w:rsidRPr="009B72D0">
        <w:rPr>
          <w:rFonts w:ascii="Times New Roman" w:hAnsi="Times New Roman" w:cs="Times New Roman"/>
          <w:sz w:val="24"/>
          <w:szCs w:val="24"/>
        </w:rPr>
        <w:t xml:space="preserve">Тональность может быть позитивной, негативной или нейтральной.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Тональность всего текста в целом можно определить как функцию (в простейшем случае сумму) лексических тональностей составляющих его единиц (предложений, слов, словосочетаний) и правил их сочетания. </w:t>
      </w:r>
      <w:r w:rsidR="00EC02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В основном используется бинарная классификация текста, то есть применяется два типа  тональных оценок: позитивная и негативная.</w:t>
      </w:r>
    </w:p>
    <w:p w:rsidR="00575399" w:rsidRPr="009B72D0" w:rsidRDefault="00575399" w:rsidP="009B72D0">
      <w:pPr>
        <w:pStyle w:val="30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4"/>
        </w:rPr>
      </w:pPr>
      <w:bookmarkStart w:id="2" w:name="_Toc8365780"/>
      <w:r w:rsidRPr="009B72D0"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  <w:t>Подходы к классификации</w:t>
      </w:r>
      <w:bookmarkEnd w:id="2"/>
      <w:r w:rsidRPr="009B72D0"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  <w:t xml:space="preserve"> 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Существует несколько подходов к классификации тональности</w:t>
      </w:r>
      <w:r w:rsidR="00161D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1D84" w:rsidRPr="00161D84">
        <w:rPr>
          <w:rFonts w:ascii="Times New Roman" w:hAnsi="Times New Roman" w:cs="Times New Roman"/>
          <w:sz w:val="24"/>
          <w:szCs w:val="24"/>
          <w:shd w:val="clear" w:color="auto" w:fill="FFFFFF"/>
        </w:rPr>
        <w:t>[1]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75399" w:rsidRPr="003C77D1" w:rsidRDefault="00575399" w:rsidP="006107C1">
      <w:pPr>
        <w:pStyle w:val="1"/>
        <w:numPr>
          <w:ilvl w:val="0"/>
          <w:numId w:val="6"/>
        </w:numPr>
        <w:spacing w:before="120" w:after="120" w:line="240" w:lineRule="auto"/>
        <w:rPr>
          <w:rFonts w:cs="Times New Roman"/>
          <w:szCs w:val="24"/>
          <w:shd w:val="clear" w:color="auto" w:fill="FFFFFF"/>
        </w:rPr>
      </w:pPr>
      <w:r w:rsidRPr="003C77D1">
        <w:rPr>
          <w:rFonts w:cs="Times New Roman"/>
          <w:szCs w:val="24"/>
          <w:shd w:val="clear" w:color="auto" w:fill="FFFFFF"/>
        </w:rPr>
        <w:t xml:space="preserve">Подход, основанный на правилах. </w:t>
      </w:r>
    </w:p>
    <w:p w:rsidR="00575399" w:rsidRPr="0080502F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Цель данного подхода — поверхностный синтаксический анализ на основе какого-либо правила, которое будет определять тональность текста. </w:t>
      </w:r>
      <w:r w:rsidRPr="009B72D0">
        <w:rPr>
          <w:rFonts w:ascii="Times New Roman" w:hAnsi="Times New Roman" w:cs="Times New Roman"/>
          <w:sz w:val="24"/>
          <w:szCs w:val="24"/>
        </w:rPr>
        <w:t xml:space="preserve">Для этого текст разбивается на слова или последовательности слов. Затем полученные данные используются для выделения часто использующихся шаблонов, которым присваивается позитивная или негативная оценка.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Такой подход показывает хорошую точность при большом количестве правил.</w:t>
      </w:r>
    </w:p>
    <w:p w:rsidR="00AC2A76" w:rsidRPr="00AC2A76" w:rsidRDefault="00AC2A76" w:rsidP="00AC2A76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2A76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Пример такого подхода: если высказывание содержит прилагательные из набора ['хороший', 'добрый', 'новый'] и не содержит прилагательных из набора ['плохой', 'старый', 'ужасный'], то высказывание является положительным.</w:t>
      </w:r>
    </w:p>
    <w:p w:rsidR="00575399" w:rsidRPr="003C77D1" w:rsidRDefault="00575399" w:rsidP="006107C1">
      <w:pPr>
        <w:pStyle w:val="1"/>
        <w:numPr>
          <w:ilvl w:val="0"/>
          <w:numId w:val="6"/>
        </w:numPr>
        <w:spacing w:before="120" w:after="120" w:line="240" w:lineRule="auto"/>
        <w:rPr>
          <w:rFonts w:cs="Times New Roman"/>
          <w:szCs w:val="24"/>
          <w:shd w:val="clear" w:color="auto" w:fill="FFFFFF"/>
        </w:rPr>
      </w:pPr>
      <w:r w:rsidRPr="003C77D1">
        <w:rPr>
          <w:rFonts w:cs="Times New Roman"/>
          <w:szCs w:val="24"/>
          <w:shd w:val="clear" w:color="auto" w:fill="FFFFFF"/>
        </w:rPr>
        <w:t>Подход, основанный на заранее составленных тональных словарях с применением лингвистического анализа</w:t>
      </w:r>
      <w:r w:rsidR="00AC2A76" w:rsidRPr="003C77D1">
        <w:rPr>
          <w:rFonts w:cs="Times New Roman"/>
          <w:szCs w:val="24"/>
          <w:shd w:val="clear" w:color="auto" w:fill="FFFFFF"/>
        </w:rPr>
        <w:t xml:space="preserve"> </w:t>
      </w:r>
      <w:r w:rsidR="00AC2A76" w:rsidRPr="003C77D1">
        <w:rPr>
          <w:rFonts w:cs="Times New Roman"/>
          <w:szCs w:val="24"/>
        </w:rPr>
        <w:t>[2].</w:t>
      </w:r>
      <w:r w:rsidRPr="003C77D1">
        <w:rPr>
          <w:rFonts w:cs="Times New Roman"/>
          <w:szCs w:val="24"/>
          <w:shd w:val="clear" w:color="auto" w:fill="FFFFFF"/>
        </w:rPr>
        <w:t xml:space="preserve"> </w:t>
      </w:r>
    </w:p>
    <w:p w:rsidR="00575399" w:rsidRPr="00AC2A76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Словарь представляет собой список слов с приписанной им тональностью. Для его составления с</w:t>
      </w:r>
      <w:r w:rsidRPr="009B72D0">
        <w:rPr>
          <w:rFonts w:ascii="Times New Roman" w:hAnsi="Times New Roman" w:cs="Times New Roman"/>
          <w:sz w:val="24"/>
          <w:szCs w:val="24"/>
        </w:rPr>
        <w:t>начала отрабатывает отдельный лингвистический модуль, автоматически производящий морфологический анализ текста. Затем все слова размечаются по заранее подготовленным спискам тональной лексики. Каждому слову приписывается два атрибута, указывающие на тональность и/или силу тональности. Если слово не нашлось в списках тональной лексики, то оно считается нейтральным. После этого запускается первичный синтаксический анализ: слова и словосочетания объединяются в тональные цепочки, в предложении выделяются субъект, предикат и объект. Затем подсчитывается общая тональность текста</w:t>
      </w:r>
      <w:r w:rsidR="00AC2A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5399" w:rsidRPr="009B72D0" w:rsidRDefault="00575399" w:rsidP="003C77D1">
      <w:pPr>
        <w:pStyle w:val="1"/>
        <w:rPr>
          <w:rFonts w:cs="Times New Roman"/>
          <w:szCs w:val="24"/>
          <w:shd w:val="clear" w:color="auto" w:fill="FFFFFF"/>
        </w:rPr>
      </w:pPr>
      <w:r w:rsidRPr="009B72D0">
        <w:rPr>
          <w:rFonts w:cs="Times New Roman"/>
          <w:szCs w:val="24"/>
          <w:shd w:val="clear" w:color="auto" w:fill="FFFFFF"/>
        </w:rPr>
        <w:t xml:space="preserve">Машинное обучение без учителя. 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TF или частота слова - это отношение количества вхождения конкретного термина к суммарному набору слов в исследуемом тексте (документе). Этот показать отражает важность (весомость) слова в рамках определенной статьи/публикации.</w:t>
      </w:r>
    </w:p>
    <w:p w:rsidR="001D7E5B" w:rsidRDefault="00575399" w:rsidP="001D7E5B">
      <w:pPr>
        <w:pStyle w:val="a4"/>
        <w:shd w:val="clear" w:color="auto" w:fill="FFFFFF"/>
        <w:spacing w:before="120" w:beforeAutospacing="0" w:after="120" w:afterAutospacing="0"/>
        <w:ind w:firstLine="709"/>
        <w:jc w:val="both"/>
      </w:pPr>
      <w:r w:rsidRPr="009B72D0">
        <w:rPr>
          <w:shd w:val="clear" w:color="auto" w:fill="FFFFFF"/>
        </w:rPr>
        <w:t xml:space="preserve">IDF или обратная (инвертированная) частота документа - это инверсия частотности, с которой определенное слово фигурирует в коллекции текстов (документов). Благодаря данному показателю можно снизить весомость наиболее широко используемых слов (предлогов, союзов, общих терминов и понятий). </w:t>
      </w:r>
    </w:p>
    <w:p w:rsidR="001D7E5B" w:rsidRPr="009B72D0" w:rsidRDefault="001D7E5B" w:rsidP="001D7E5B">
      <w:pPr>
        <w:pStyle w:val="a4"/>
        <w:shd w:val="clear" w:color="auto" w:fill="FFFFFF"/>
        <w:spacing w:before="120" w:beforeAutospacing="0" w:after="120" w:afterAutospacing="0"/>
        <w:ind w:firstLine="709"/>
        <w:jc w:val="both"/>
      </w:pPr>
      <w:r>
        <w:t>Приведем формулу</w:t>
      </w:r>
      <w:r w:rsidRPr="009B72D0">
        <w:t xml:space="preserve"> для расчета обратной частоты документа</w:t>
      </w:r>
      <w:proofErr w:type="gramStart"/>
      <w:r w:rsidRPr="009B72D0">
        <w:t>:</w:t>
      </w:r>
      <w:proofErr w:type="gramEnd"/>
    </w:p>
    <w:p w:rsidR="001D7E5B" w:rsidRPr="009B72D0" w:rsidRDefault="001D7E5B" w:rsidP="001D7E5B">
      <w:pPr>
        <w:pStyle w:val="a4"/>
        <w:shd w:val="clear" w:color="auto" w:fill="FFFFFF"/>
        <w:spacing w:before="120" w:beforeAutospacing="0" w:after="120" w:afterAutospacing="0"/>
        <w:ind w:firstLine="709"/>
        <w:jc w:val="center"/>
      </w:pPr>
      <m:oMath>
        <m:r>
          <w:rPr>
            <w:rFonts w:ascii="Cambria Math" w:hAnsi="Cambria Math"/>
          </w:rPr>
          <m:t>IDF=ln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9B72D0">
        <w:t>,</w:t>
      </w:r>
    </w:p>
    <w:p w:rsidR="001D7E5B" w:rsidRPr="009B72D0" w:rsidRDefault="001D7E5B" w:rsidP="00EC025F">
      <w:pPr>
        <w:pStyle w:val="a4"/>
        <w:shd w:val="clear" w:color="auto" w:fill="FFFFFF"/>
        <w:spacing w:before="120" w:beforeAutospacing="0" w:after="120" w:afterAutospacing="0"/>
        <w:jc w:val="both"/>
      </w:pPr>
      <w:r w:rsidRPr="009B72D0">
        <w:t>где D — количество всех документов, d — количество документов, в которых содержится данное слово. Таким образом, чем чаще слово встречается, тем меньше его IDF.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На отношении этих показателей (TF/IDF) и основан данный подход, то есть наибольший вес в тексте имеют термины, которые чаще встречаются в этом тексте, и в то же время присутствуют в небольшом количестве текстов всей коллекции (показатель TF/IDF). Выделив эти термины и определив их тональность, можно сделать вывод о тональности всего текста целиком.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75399" w:rsidRPr="009B72D0" w:rsidRDefault="00575399" w:rsidP="003C77D1">
      <w:pPr>
        <w:pStyle w:val="1"/>
        <w:rPr>
          <w:rFonts w:cs="Times New Roman"/>
          <w:szCs w:val="24"/>
          <w:shd w:val="clear" w:color="auto" w:fill="FFFFFF"/>
        </w:rPr>
      </w:pPr>
      <w:r w:rsidRPr="009B72D0">
        <w:rPr>
          <w:rFonts w:cs="Times New Roman"/>
          <w:szCs w:val="24"/>
          <w:shd w:val="clear" w:color="auto" w:fill="FFFFFF"/>
        </w:rPr>
        <w:t>Машинное обучение с учителем</w:t>
      </w:r>
      <w:r w:rsidR="005E7720">
        <w:rPr>
          <w:rFonts w:cs="Times New Roman"/>
          <w:szCs w:val="24"/>
          <w:shd w:val="clear" w:color="auto" w:fill="FFFFFF"/>
          <w:lang w:val="en-US"/>
        </w:rPr>
        <w:t xml:space="preserve"> [3]</w:t>
      </w:r>
      <w:r w:rsidRPr="009B72D0">
        <w:rPr>
          <w:rFonts w:cs="Times New Roman"/>
          <w:szCs w:val="24"/>
          <w:shd w:val="clear" w:color="auto" w:fill="FFFFFF"/>
        </w:rPr>
        <w:t xml:space="preserve">. </w:t>
      </w:r>
    </w:p>
    <w:p w:rsidR="003C77D1" w:rsidRDefault="00575399" w:rsidP="009B72D0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данного подхода заключается в построении статистического или вероятностного машинного классификатора (например, байесовского) на заранее размеченных текстах, а затем в его использовании при анализе новых текстов. </w:t>
      </w:r>
    </w:p>
    <w:p w:rsidR="003C77D1" w:rsidRPr="003C77D1" w:rsidRDefault="00575399" w:rsidP="003C77D1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алгоритм</w:t>
      </w:r>
      <w:r w:rsidRPr="009B72D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данного подхода:</w:t>
      </w:r>
      <w:r w:rsidR="003C77D1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C77D1" w:rsidRPr="003C77D1" w:rsidRDefault="003C77D1" w:rsidP="006107C1">
      <w:pPr>
        <w:pStyle w:val="a3"/>
        <w:numPr>
          <w:ilvl w:val="0"/>
          <w:numId w:val="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75399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обирается коллекция текстов, на основе которых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бучается машинный классификатор;</w:t>
      </w:r>
    </w:p>
    <w:p w:rsidR="003C77D1" w:rsidRPr="003C77D1" w:rsidRDefault="003C77D1" w:rsidP="006107C1">
      <w:pPr>
        <w:pStyle w:val="a3"/>
        <w:numPr>
          <w:ilvl w:val="0"/>
          <w:numId w:val="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75399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аждый текст раскладывается в виде вектора признаков, по которым в дальнейшем он будет исследоваться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C77D1" w:rsidRPr="003C77D1" w:rsidRDefault="003C77D1" w:rsidP="006107C1">
      <w:pPr>
        <w:pStyle w:val="a3"/>
        <w:numPr>
          <w:ilvl w:val="0"/>
          <w:numId w:val="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75399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казывается правильный тип тональности для каждого текста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C77D1" w:rsidRPr="003C77D1" w:rsidRDefault="003C77D1" w:rsidP="006107C1">
      <w:pPr>
        <w:pStyle w:val="a3"/>
        <w:numPr>
          <w:ilvl w:val="0"/>
          <w:numId w:val="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575399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роизводится выбор алгоритма классификации и метод для обучения классификатора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C77D1" w:rsidRPr="003C77D1" w:rsidRDefault="003C77D1" w:rsidP="006107C1">
      <w:pPr>
        <w:pStyle w:val="a3"/>
        <w:numPr>
          <w:ilvl w:val="0"/>
          <w:numId w:val="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575399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олученная модель используется для определения тональности текстов новой коллекции.</w:t>
      </w:r>
    </w:p>
    <w:p w:rsidR="00575399" w:rsidRPr="009B72D0" w:rsidRDefault="003C77D1" w:rsidP="003C77D1">
      <w:pPr>
        <w:pStyle w:val="1"/>
      </w:pPr>
      <w:r>
        <w:rPr>
          <w:shd w:val="clear" w:color="auto" w:fill="FFFFFF"/>
        </w:rPr>
        <w:t xml:space="preserve"> </w:t>
      </w:r>
      <w:r w:rsidR="00575399" w:rsidRPr="009B72D0">
        <w:rPr>
          <w:shd w:val="clear" w:color="auto" w:fill="FFFFFF"/>
        </w:rPr>
        <w:t xml:space="preserve">Комбинации перечисленных подходов. 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Данный подход сочетает все или несколько подходов, рассмотренных выше, и заключается в применении классификаторов на их основе в определенной последовательности.</w:t>
      </w:r>
    </w:p>
    <w:p w:rsidR="00575399" w:rsidRPr="009B72D0" w:rsidRDefault="0057539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Примеры таких комбинаций:</w:t>
      </w:r>
    </w:p>
    <w:p w:rsidR="00575399" w:rsidRPr="003C77D1" w:rsidRDefault="00575399" w:rsidP="006107C1">
      <w:pPr>
        <w:pStyle w:val="a3"/>
        <w:numPr>
          <w:ilvl w:val="0"/>
          <w:numId w:val="7"/>
        </w:numPr>
        <w:shd w:val="clear" w:color="auto" w:fill="FFFFFF"/>
        <w:spacing w:before="120" w:after="12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TF-IDF + </w:t>
      </w:r>
      <w:proofErr w:type="spellStart"/>
      <w:r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logistic</w:t>
      </w:r>
      <w:proofErr w:type="spellEnd"/>
      <w:r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regression</w:t>
      </w:r>
      <w:proofErr w:type="spellEnd"/>
      <w:r w:rsid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5CC0" w:rsidRPr="0080502F" w:rsidRDefault="009C5CC0" w:rsidP="00FB1A19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работе </w:t>
      </w:r>
      <w:r w:rsid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[12</w:t>
      </w:r>
      <w:r w:rsidRPr="009C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текстовых данных представляют в векторном виде, используя модель «мешка слов», так как она является простейшей. Затем для нормализации к полученным векторам применяется преобразование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Pr="009C5CC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проводится классификация текстов с помощью метода логистической регрессии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преобразованных дан</w:t>
      </w:r>
      <w:r w:rsid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ых.</w:t>
      </w:r>
    </w:p>
    <w:p w:rsidR="00327B80" w:rsidRPr="003C77D1" w:rsidRDefault="00327B80" w:rsidP="006107C1">
      <w:pPr>
        <w:pStyle w:val="a3"/>
        <w:numPr>
          <w:ilvl w:val="0"/>
          <w:numId w:val="7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Bag of Words </w:t>
      </w:r>
      <w:r w:rsidR="00575399"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naive </w:t>
      </w:r>
      <w:proofErr w:type="spellStart"/>
      <w:r w:rsidR="00575399"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bayes</w:t>
      </w:r>
      <w:proofErr w:type="spellEnd"/>
      <w:r w:rsidR="003C77D1"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75399" w:rsidRPr="009B72D0" w:rsidRDefault="00327B80" w:rsidP="00327B80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работе </w:t>
      </w:r>
      <w:r w:rsid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[9]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авторы рассматривают каждое текстовое сообщение в виде набора слов (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 Для решения задачи классификации используются метод на основе наивного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байесовского классификатора.  Основные преимущества – простота реализации и низкие затраты при обучении и классификации.</w:t>
      </w:r>
    </w:p>
    <w:p w:rsidR="004D3C1A" w:rsidRPr="003C77D1" w:rsidRDefault="004D3C1A" w:rsidP="006107C1">
      <w:pPr>
        <w:pStyle w:val="a3"/>
        <w:numPr>
          <w:ilvl w:val="0"/>
          <w:numId w:val="7"/>
        </w:numPr>
        <w:shd w:val="clear" w:color="auto" w:fill="FFFFFF"/>
        <w:spacing w:before="120" w:after="12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Delta </w:t>
      </w:r>
      <w:r w:rsidR="00575399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TF-IDF + </w:t>
      </w:r>
      <w:r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SVM</w:t>
      </w:r>
      <w:r w:rsid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D3C1A" w:rsidRPr="004D3C1A" w:rsidRDefault="004D3C1A" w:rsidP="004D3C1A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работе </w:t>
      </w:r>
      <w:r w:rsid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[1</w:t>
      </w:r>
      <w:r w:rsidR="00FB1A19" w:rsidRP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1]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рассматривается векторное представление текста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«мешка слов»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</w:t>
      </w:r>
      <w:r w:rsidR="00D9223B" w:rsidRPr="00D9223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</w:t>
      </w:r>
      <w:r w:rsidR="00D92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D9223B" w:rsidRPr="00D92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взвешивания </w:t>
      </w:r>
      <w:r w:rsidR="00D922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Delta</w:t>
      </w:r>
      <w:r w:rsidR="00D9223B" w:rsidRPr="00D92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TF-IDF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классификатора использовался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опорных векторов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>SVM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D3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линейным ядром, потому что оно дает более высокую точность.</w:t>
      </w:r>
    </w:p>
    <w:p w:rsidR="005D7F92" w:rsidRPr="003C77D1" w:rsidRDefault="00D83D73" w:rsidP="006107C1">
      <w:pPr>
        <w:pStyle w:val="a3"/>
        <w:numPr>
          <w:ilvl w:val="0"/>
          <w:numId w:val="7"/>
        </w:numPr>
        <w:shd w:val="clear" w:color="auto" w:fill="FFFFFF"/>
        <w:spacing w:before="120" w:after="12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Word2Vec + </w:t>
      </w:r>
      <w:r w:rsidR="005D7F92"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</w:t>
      </w:r>
      <w:r w:rsidR="005D7F92"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7F92" w:rsidRPr="003C7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Forest</w:t>
      </w:r>
      <w:r w:rsidR="00835A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5399" w:rsidRPr="005D7F92" w:rsidRDefault="005D7F92" w:rsidP="005D7F92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работ</w:t>
      </w:r>
      <w:r w:rsid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D7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[10</w:t>
      </w:r>
      <w:r w:rsidRPr="005D7F92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векторного представления русскоязычного текста используют технологию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Pr="005D7F9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</w:t>
      </w:r>
      <w:proofErr w:type="spellEnd"/>
      <w:r w:rsidRPr="005D7F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качестве классификатора используется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</w:t>
      </w:r>
      <w:r w:rsidRPr="005D7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Forest</w:t>
      </w:r>
      <w:r w:rsidRPr="005D7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случайный лес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деревьев равным 100.</w:t>
      </w:r>
    </w:p>
    <w:p w:rsidR="00575399" w:rsidRPr="009B72D0" w:rsidRDefault="00575399" w:rsidP="009B72D0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Word2Vec –технология от </w:t>
      </w:r>
      <w:proofErr w:type="spellStart"/>
      <w:r w:rsidRPr="003C77D1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использующаяся для статистического анализа больших массивов текстовой информации. Она собирает статистику по совместному появлению слов </w:t>
      </w:r>
      <w:proofErr w:type="gramStart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фразах, после этого с помощью нейронных сетей  решает задачу уменьшения размерности и в итоге выдает компактные векторные представления слов, достаточно полно отражающие отношения этих слов в обрабатываемых текстах</w:t>
      </w:r>
      <w:r w:rsid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3EE" w:rsidRPr="00B313EE">
        <w:rPr>
          <w:rFonts w:ascii="Times New Roman" w:hAnsi="Times New Roman" w:cs="Times New Roman"/>
          <w:sz w:val="24"/>
          <w:szCs w:val="24"/>
          <w:shd w:val="clear" w:color="auto" w:fill="FFFFFF"/>
        </w:rPr>
        <w:t>[13]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5399" w:rsidRPr="009B72D0" w:rsidRDefault="00575399" w:rsidP="009B72D0">
      <w:pPr>
        <w:pStyle w:val="30"/>
        <w:spacing w:line="24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8365781"/>
      <w:r w:rsidRPr="009B72D0">
        <w:rPr>
          <w:rFonts w:ascii="Times New Roman" w:hAnsi="Times New Roman" w:cs="Times New Roman"/>
          <w:color w:val="auto"/>
          <w:sz w:val="28"/>
          <w:szCs w:val="24"/>
        </w:rPr>
        <w:t>Практическое применение</w:t>
      </w:r>
      <w:bookmarkEnd w:id="3"/>
      <w:r w:rsidRPr="009B72D0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</w:p>
    <w:p w:rsidR="00575399" w:rsidRPr="009B72D0" w:rsidRDefault="00575399" w:rsidP="009B72D0">
      <w:pPr>
        <w:shd w:val="clear" w:color="auto" w:fill="FFFFFF"/>
        <w:spacing w:before="120" w:after="12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Анализ тональности текста имеет важное практическое применение и находит его во множестве областей. К примеру, в бизнес </w:t>
      </w:r>
      <w:proofErr w:type="gramStart"/>
      <w:r w:rsidRPr="009B72D0">
        <w:rPr>
          <w:rFonts w:ascii="Times New Roman" w:hAnsi="Times New Roman" w:cs="Times New Roman"/>
          <w:sz w:val="24"/>
          <w:szCs w:val="24"/>
        </w:rPr>
        <w:t>сегменте</w:t>
      </w:r>
      <w:proofErr w:type="gramEnd"/>
      <w:r w:rsidRPr="009B72D0">
        <w:rPr>
          <w:rFonts w:ascii="Times New Roman" w:hAnsi="Times New Roman" w:cs="Times New Roman"/>
          <w:sz w:val="24"/>
          <w:szCs w:val="24"/>
        </w:rPr>
        <w:t>, социальных и политических исследованиях:</w:t>
      </w:r>
    </w:p>
    <w:p w:rsidR="00575399" w:rsidRPr="003C77D1" w:rsidRDefault="00575399" w:rsidP="006107C1">
      <w:pPr>
        <w:pStyle w:val="a3"/>
        <w:numPr>
          <w:ilvl w:val="0"/>
          <w:numId w:val="7"/>
        </w:numPr>
        <w:shd w:val="clear" w:color="auto" w:fill="FFFFFF"/>
        <w:spacing w:before="120" w:after="120" w:line="240" w:lineRule="auto"/>
        <w:ind w:left="141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C77D1">
        <w:rPr>
          <w:rFonts w:ascii="Times New Roman" w:hAnsi="Times New Roman" w:cs="Times New Roman"/>
          <w:sz w:val="24"/>
          <w:szCs w:val="24"/>
        </w:rPr>
        <w:t>определения уровня лояльности потребителя к продукту. На основе данных мониторинга социальных систем делаются выводы о популярности того или иного продукта, нахождение текущих трендов среди покупателей;</w:t>
      </w:r>
    </w:p>
    <w:p w:rsidR="00575399" w:rsidRPr="009B72D0" w:rsidRDefault="00575399" w:rsidP="006107C1">
      <w:pPr>
        <w:pStyle w:val="a3"/>
        <w:numPr>
          <w:ilvl w:val="0"/>
          <w:numId w:val="7"/>
        </w:numPr>
        <w:shd w:val="clear" w:color="auto" w:fill="FFFFFF"/>
        <w:spacing w:before="120" w:after="120" w:line="240" w:lineRule="auto"/>
        <w:ind w:left="1418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анализ данных о политических позициях пользователей, прогнозирование результатов выборов;</w:t>
      </w:r>
    </w:p>
    <w:p w:rsidR="00575399" w:rsidRPr="009B72D0" w:rsidRDefault="00575399" w:rsidP="006107C1">
      <w:pPr>
        <w:pStyle w:val="a3"/>
        <w:numPr>
          <w:ilvl w:val="0"/>
          <w:numId w:val="7"/>
        </w:numPr>
        <w:shd w:val="clear" w:color="auto" w:fill="FFFFFF"/>
        <w:spacing w:before="120" w:after="120" w:line="240" w:lineRule="auto"/>
        <w:ind w:left="1418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на основе анализа тональности текстов новостных лент, обзоров финансовых аналитиков, отчетов трейдеров, а также общего настроения пользователей социальных сетей определяется корреляция этих данных с трендами фондовых </w:t>
      </w:r>
      <w:r w:rsidR="003C77D1" w:rsidRPr="009B72D0">
        <w:rPr>
          <w:rFonts w:ascii="Times New Roman" w:hAnsi="Times New Roman" w:cs="Times New Roman"/>
          <w:sz w:val="24"/>
          <w:szCs w:val="24"/>
        </w:rPr>
        <w:t>рынков,</w:t>
      </w:r>
      <w:r w:rsidRPr="009B72D0">
        <w:rPr>
          <w:rFonts w:ascii="Times New Roman" w:hAnsi="Times New Roman" w:cs="Times New Roman"/>
          <w:sz w:val="24"/>
          <w:szCs w:val="24"/>
        </w:rPr>
        <w:t xml:space="preserve"> и строятся прогнозы изменения цен финансовых активов. </w:t>
      </w:r>
    </w:p>
    <w:p w:rsidR="00575399" w:rsidRPr="009B72D0" w:rsidRDefault="00575399" w:rsidP="009B72D0">
      <w:pPr>
        <w:shd w:val="clear" w:color="auto" w:fill="FFFFFF"/>
        <w:spacing w:before="120" w:after="12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Так же анализ тональности тестов используется для борьбы с киберпреступностью. Например, используется автоматический способ идентификации людей, склонных к педофилии, на основе анализа текстовых сообщений в социальных сетях</w:t>
      </w:r>
      <w:r w:rsidR="005D7F92" w:rsidRPr="005D7F92">
        <w:rPr>
          <w:rFonts w:ascii="Times New Roman" w:hAnsi="Times New Roman" w:cs="Times New Roman"/>
          <w:sz w:val="24"/>
          <w:szCs w:val="24"/>
        </w:rPr>
        <w:t xml:space="preserve"> </w:t>
      </w:r>
      <w:r w:rsidR="00FB1A19">
        <w:rPr>
          <w:rFonts w:ascii="Times New Roman" w:hAnsi="Times New Roman" w:cs="Times New Roman"/>
          <w:sz w:val="24"/>
          <w:szCs w:val="24"/>
        </w:rPr>
        <w:t>[8]</w:t>
      </w:r>
      <w:r w:rsidRPr="009B72D0">
        <w:rPr>
          <w:rFonts w:ascii="Times New Roman" w:hAnsi="Times New Roman" w:cs="Times New Roman"/>
          <w:sz w:val="24"/>
          <w:szCs w:val="24"/>
        </w:rPr>
        <w:t>.</w:t>
      </w:r>
    </w:p>
    <w:p w:rsidR="00575399" w:rsidRPr="009B72D0" w:rsidRDefault="004D10B2" w:rsidP="009B72D0">
      <w:pPr>
        <w:shd w:val="clear" w:color="auto" w:fill="FFFFFF"/>
        <w:spacing w:before="120" w:after="12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75399" w:rsidRPr="009B72D0">
        <w:rPr>
          <w:rFonts w:ascii="Times New Roman" w:hAnsi="Times New Roman" w:cs="Times New Roman"/>
          <w:sz w:val="24"/>
          <w:szCs w:val="24"/>
        </w:rPr>
        <w:t>риведем примеры готовых программных продуктов, использующих анализ тональности текстов:</w:t>
      </w:r>
    </w:p>
    <w:p w:rsidR="003C77D1" w:rsidRDefault="00575399" w:rsidP="006107C1">
      <w:pPr>
        <w:pStyle w:val="a3"/>
        <w:numPr>
          <w:ilvl w:val="0"/>
          <w:numId w:val="9"/>
        </w:numPr>
        <w:shd w:val="clear" w:color="auto" w:fill="FFFFFF"/>
        <w:spacing w:before="120" w:after="120" w:line="240" w:lineRule="auto"/>
        <w:ind w:left="1418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B72D0">
        <w:rPr>
          <w:rFonts w:ascii="Times New Roman" w:hAnsi="Times New Roman" w:cs="Times New Roman"/>
          <w:sz w:val="24"/>
          <w:szCs w:val="24"/>
        </w:rPr>
        <w:t>Tweet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D0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D0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D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1006DA" w:rsidRPr="001006DA">
        <w:rPr>
          <w:rFonts w:ascii="Times New Roman" w:hAnsi="Times New Roman" w:cs="Times New Roman"/>
          <w:sz w:val="24"/>
          <w:szCs w:val="24"/>
        </w:rPr>
        <w:t xml:space="preserve"> [5]</w:t>
      </w:r>
      <w:r w:rsidR="003C77D1">
        <w:rPr>
          <w:rFonts w:ascii="Times New Roman" w:hAnsi="Times New Roman" w:cs="Times New Roman"/>
          <w:sz w:val="24"/>
          <w:szCs w:val="24"/>
        </w:rPr>
        <w:t>;</w:t>
      </w:r>
    </w:p>
    <w:p w:rsidR="00575399" w:rsidRPr="003C77D1" w:rsidRDefault="003C77D1" w:rsidP="003C77D1">
      <w:pPr>
        <w:shd w:val="clear" w:color="auto" w:fill="FFFFFF"/>
        <w:spacing w:before="120" w:after="12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продукт</w:t>
      </w:r>
      <w:r w:rsidR="00575399" w:rsidRPr="003C77D1">
        <w:rPr>
          <w:rFonts w:ascii="Times New Roman" w:hAnsi="Times New Roman" w:cs="Times New Roman"/>
          <w:sz w:val="24"/>
          <w:szCs w:val="24"/>
        </w:rPr>
        <w:t xml:space="preserve"> позволяет анализировать информацию о продукте, который упоминают пользователи, при помощи данных из веб-сервиса </w:t>
      </w:r>
      <w:proofErr w:type="spellStart"/>
      <w:r w:rsidR="00575399" w:rsidRPr="003C77D1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="00575399" w:rsidRPr="003C77D1">
        <w:rPr>
          <w:rFonts w:ascii="Times New Roman" w:hAnsi="Times New Roman" w:cs="Times New Roman"/>
          <w:sz w:val="24"/>
          <w:szCs w:val="24"/>
        </w:rPr>
        <w:t xml:space="preserve">. Пользователь получает в ответ на свой запрос подборку </w:t>
      </w:r>
      <w:proofErr w:type="gramStart"/>
      <w:r w:rsidR="00575399" w:rsidRPr="003C77D1">
        <w:rPr>
          <w:rFonts w:ascii="Times New Roman" w:hAnsi="Times New Roman" w:cs="Times New Roman"/>
          <w:sz w:val="24"/>
          <w:szCs w:val="24"/>
        </w:rPr>
        <w:t>позитивных</w:t>
      </w:r>
      <w:proofErr w:type="gramEnd"/>
      <w:r w:rsidR="00575399" w:rsidRPr="003C77D1">
        <w:rPr>
          <w:rFonts w:ascii="Times New Roman" w:hAnsi="Times New Roman" w:cs="Times New Roman"/>
          <w:sz w:val="24"/>
          <w:szCs w:val="24"/>
        </w:rPr>
        <w:t xml:space="preserve">, негативных или нейтральных </w:t>
      </w:r>
      <w:proofErr w:type="spellStart"/>
      <w:r w:rsidR="00575399" w:rsidRPr="003C77D1">
        <w:rPr>
          <w:rFonts w:ascii="Times New Roman" w:hAnsi="Times New Roman" w:cs="Times New Roman"/>
          <w:sz w:val="24"/>
          <w:szCs w:val="24"/>
        </w:rPr>
        <w:t>микросообщений</w:t>
      </w:r>
      <w:proofErr w:type="spellEnd"/>
      <w:r w:rsidR="00575399" w:rsidRPr="003C77D1">
        <w:rPr>
          <w:rFonts w:ascii="Times New Roman" w:hAnsi="Times New Roman" w:cs="Times New Roman"/>
          <w:sz w:val="24"/>
          <w:szCs w:val="24"/>
        </w:rPr>
        <w:t xml:space="preserve">. Сервис визуализирует соответствующий результат при помощи </w:t>
      </w:r>
      <w:proofErr w:type="spellStart"/>
      <w:r w:rsidR="00575399" w:rsidRPr="003C77D1">
        <w:rPr>
          <w:rFonts w:ascii="Times New Roman" w:hAnsi="Times New Roman" w:cs="Times New Roman"/>
          <w:sz w:val="24"/>
          <w:szCs w:val="24"/>
        </w:rPr>
        <w:t>инфографики</w:t>
      </w:r>
      <w:proofErr w:type="spellEnd"/>
      <w:r w:rsidR="00575399" w:rsidRPr="003C77D1">
        <w:rPr>
          <w:rFonts w:ascii="Times New Roman" w:hAnsi="Times New Roman" w:cs="Times New Roman"/>
          <w:sz w:val="24"/>
          <w:szCs w:val="24"/>
        </w:rPr>
        <w:t xml:space="preserve">. Для анализа тональности данный веб-сервис использует тональный словарь. </w:t>
      </w:r>
    </w:p>
    <w:p w:rsidR="00835A67" w:rsidRPr="00835A67" w:rsidRDefault="00575399" w:rsidP="006107C1">
      <w:pPr>
        <w:pStyle w:val="a3"/>
        <w:numPr>
          <w:ilvl w:val="0"/>
          <w:numId w:val="9"/>
        </w:numPr>
        <w:spacing w:before="120" w:after="120" w:line="240" w:lineRule="auto"/>
        <w:ind w:left="141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72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D0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 API</w:t>
      </w:r>
      <w:r w:rsidR="002C16C7" w:rsidRPr="002C16C7">
        <w:rPr>
          <w:rFonts w:ascii="Times New Roman" w:hAnsi="Times New Roman" w:cs="Times New Roman"/>
          <w:sz w:val="24"/>
          <w:szCs w:val="24"/>
        </w:rPr>
        <w:t xml:space="preserve"> [6]</w:t>
      </w:r>
      <w:r w:rsidR="00835A67">
        <w:rPr>
          <w:rFonts w:ascii="Times New Roman" w:hAnsi="Times New Roman" w:cs="Times New Roman"/>
          <w:sz w:val="24"/>
          <w:szCs w:val="24"/>
        </w:rPr>
        <w:t>.</w:t>
      </w:r>
    </w:p>
    <w:p w:rsidR="009B72D0" w:rsidRPr="00835A67" w:rsidRDefault="00835A67" w:rsidP="00835A67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72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D0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 API</w:t>
      </w:r>
      <w:r w:rsidRPr="002C1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575399" w:rsidRPr="00835A67">
        <w:rPr>
          <w:rFonts w:ascii="Times New Roman" w:hAnsi="Times New Roman" w:cs="Times New Roman"/>
          <w:sz w:val="24"/>
          <w:szCs w:val="24"/>
        </w:rPr>
        <w:t xml:space="preserve">набор веб-служб для анализа текста, созданных с использованием алгоритмов машинного обучения </w:t>
      </w:r>
      <w:proofErr w:type="spellStart"/>
      <w:r w:rsidR="00575399" w:rsidRPr="00835A6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575399" w:rsidRPr="00835A67">
        <w:rPr>
          <w:rFonts w:ascii="Times New Roman" w:hAnsi="Times New Roman" w:cs="Times New Roman"/>
          <w:sz w:val="24"/>
          <w:szCs w:val="24"/>
        </w:rPr>
        <w:t>. API можно использовать для таких задач, как анализ настроений, извлечение ключевых фраз и определение языка.</w:t>
      </w:r>
    </w:p>
    <w:p w:rsidR="006D1FCE" w:rsidRPr="009B72D0" w:rsidRDefault="006D1FCE" w:rsidP="004D10B2">
      <w:pPr>
        <w:pStyle w:val="10"/>
        <w:spacing w:before="200"/>
        <w:ind w:firstLine="709"/>
        <w:rPr>
          <w:rFonts w:eastAsia="Times New Roman"/>
          <w:color w:val="auto"/>
          <w:sz w:val="24"/>
          <w:lang w:eastAsia="ru-RU"/>
        </w:rPr>
      </w:pPr>
      <w:bookmarkStart w:id="4" w:name="_Toc8365782"/>
      <w:r w:rsidRPr="009B72D0">
        <w:rPr>
          <w:color w:val="auto"/>
        </w:rPr>
        <w:lastRenderedPageBreak/>
        <w:t>Постановка задачи</w:t>
      </w:r>
      <w:bookmarkEnd w:id="4"/>
      <w:r w:rsidRPr="009B72D0">
        <w:rPr>
          <w:rFonts w:eastAsia="Times New Roman"/>
          <w:color w:val="auto"/>
          <w:lang w:eastAsia="ru-RU"/>
        </w:rPr>
        <w:t xml:space="preserve"> </w:t>
      </w:r>
    </w:p>
    <w:p w:rsidR="00145015" w:rsidRPr="0080502F" w:rsidRDefault="002D4E6F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области, представляющей входные данные, была выбрана тема обзоров фильмов. </w:t>
      </w:r>
      <w:r w:rsidR="00145015" w:rsidRPr="009B72D0">
        <w:rPr>
          <w:rFonts w:ascii="Times New Roman" w:hAnsi="Times New Roman" w:cs="Times New Roman"/>
          <w:sz w:val="24"/>
          <w:szCs w:val="24"/>
        </w:rPr>
        <w:t>Необходимо по заданному отзыву</w:t>
      </w:r>
      <w:r w:rsidR="00D83D73" w:rsidRPr="009B72D0">
        <w:rPr>
          <w:rFonts w:ascii="Times New Roman" w:hAnsi="Times New Roman" w:cs="Times New Roman"/>
          <w:sz w:val="24"/>
          <w:szCs w:val="24"/>
        </w:rPr>
        <w:t>,</w:t>
      </w:r>
      <w:r w:rsidR="004A6F8A" w:rsidRPr="009B72D0">
        <w:rPr>
          <w:rFonts w:ascii="Times New Roman" w:hAnsi="Times New Roman" w:cs="Times New Roman"/>
          <w:sz w:val="24"/>
          <w:szCs w:val="24"/>
        </w:rPr>
        <w:t xml:space="preserve"> </w:t>
      </w:r>
      <w:r w:rsidR="00145015" w:rsidRPr="009B72D0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D83D73" w:rsidRPr="009B72D0">
        <w:rPr>
          <w:rFonts w:ascii="Times New Roman" w:hAnsi="Times New Roman" w:cs="Times New Roman"/>
          <w:sz w:val="24"/>
          <w:szCs w:val="24"/>
        </w:rPr>
        <w:t>к какому классу относится фильм, к классу «хороши</w:t>
      </w:r>
      <w:r w:rsidR="008F5D91" w:rsidRPr="009B72D0">
        <w:rPr>
          <w:rFonts w:ascii="Times New Roman" w:hAnsi="Times New Roman" w:cs="Times New Roman"/>
          <w:sz w:val="24"/>
          <w:szCs w:val="24"/>
        </w:rPr>
        <w:t>й</w:t>
      </w:r>
      <w:r w:rsidR="00D83D73" w:rsidRPr="009B72D0">
        <w:rPr>
          <w:rFonts w:ascii="Times New Roman" w:hAnsi="Times New Roman" w:cs="Times New Roman"/>
          <w:sz w:val="24"/>
          <w:szCs w:val="24"/>
        </w:rPr>
        <w:t>» или «плох</w:t>
      </w:r>
      <w:r w:rsidR="008F5D91" w:rsidRPr="009B72D0">
        <w:rPr>
          <w:rFonts w:ascii="Times New Roman" w:hAnsi="Times New Roman" w:cs="Times New Roman"/>
          <w:sz w:val="24"/>
          <w:szCs w:val="24"/>
        </w:rPr>
        <w:t>ой</w:t>
      </w:r>
      <w:r w:rsidR="00D83D73" w:rsidRPr="009B72D0">
        <w:rPr>
          <w:rFonts w:ascii="Times New Roman" w:hAnsi="Times New Roman" w:cs="Times New Roman"/>
          <w:sz w:val="24"/>
          <w:szCs w:val="24"/>
        </w:rPr>
        <w:t>».</w:t>
      </w:r>
      <w:r w:rsidR="00145015" w:rsidRPr="009B72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FCE" w:rsidRPr="004D10B2" w:rsidRDefault="006D1FCE" w:rsidP="004D10B2">
      <w:pPr>
        <w:pStyle w:val="3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365783"/>
      <w:r w:rsidRPr="004D10B2"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:rsidR="001F1BCE" w:rsidRPr="005E7720" w:rsidRDefault="00A828B3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представляют собой </w:t>
      </w:r>
      <w:r w:rsidR="004D10B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1F1BCE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1BCE" w:rsidRPr="009B72D0" w:rsidRDefault="00A828B3" w:rsidP="006107C1">
      <w:pPr>
        <w:pStyle w:val="a3"/>
        <w:numPr>
          <w:ilvl w:val="0"/>
          <w:numId w:val="9"/>
        </w:numPr>
        <w:spacing w:before="120" w:after="120" w:line="240" w:lineRule="auto"/>
        <w:ind w:left="141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labeleledTrainData</w:t>
      </w:r>
      <w:proofErr w:type="spell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tsv</w:t>
      </w:r>
      <w:proofErr w:type="spell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маркированный обучающий набор. Файл разделен табуляцией, имеет </w:t>
      </w:r>
      <w:r w:rsidR="001F1BCE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 заголовка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r w:rsidR="001F1BCE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25</w:t>
      </w:r>
      <w:r w:rsidR="0014501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000 строк, содержащих идентификатор, тональность и те</w:t>
      </w:r>
      <w:proofErr w:type="gramStart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дл</w:t>
      </w:r>
      <w:proofErr w:type="gram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каждого отзыва.</w:t>
      </w:r>
      <w:r w:rsidR="0014501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A7680C" w:rsidRPr="009B72D0" w:rsidRDefault="00A7680C" w:rsidP="009B72D0">
      <w:pPr>
        <w:pStyle w:val="30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4"/>
        </w:rPr>
      </w:pPr>
      <w:bookmarkStart w:id="6" w:name="_Toc8365784"/>
      <w:r w:rsidRPr="009B72D0">
        <w:rPr>
          <w:rFonts w:ascii="Times New Roman" w:hAnsi="Times New Roman" w:cs="Times New Roman"/>
          <w:color w:val="auto"/>
          <w:sz w:val="28"/>
          <w:szCs w:val="24"/>
        </w:rPr>
        <w:t>Выбор метрики качества</w:t>
      </w:r>
      <w:bookmarkEnd w:id="6"/>
    </w:p>
    <w:p w:rsidR="00D83D73" w:rsidRPr="009B72D0" w:rsidRDefault="00D83D73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мы рассматриваем задачу бинарной классификации</w:t>
      </w:r>
      <w:r w:rsidR="008F5D91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наши данные являются сбалансированными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оценки  качества работы алгоритма выберем площадь под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-кривой</w:t>
      </w:r>
      <w:r w:rsidR="009C313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(AUC-ROC). 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анный показатель часто используется для сравнительного анализа нескольких моделей классификации.</w:t>
      </w:r>
      <w:r w:rsidR="009C313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3D73" w:rsidRPr="009B72D0" w:rsidRDefault="00D83D73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ROC-кривая – графическая характеристика качества бинарного классификатора, которая характеризует зависимость доли верных положительных классификаций 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TPR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доли ложных положительных классификаций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FPR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29A0" w:rsidRPr="009B72D0" w:rsidRDefault="00F429A0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Доли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TPR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FPR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вычислить по формулам: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429A0" w:rsidRPr="009B72D0" w:rsidRDefault="00F429A0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TPR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TP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TP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FN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⋅100%;</m:t>
          </m:r>
        </m:oMath>
      </m:oMathPara>
    </w:p>
    <w:p w:rsidR="00F429A0" w:rsidRPr="009B72D0" w:rsidRDefault="00F429A0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FPR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FP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FP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⋅100%.</m:t>
          </m:r>
        </m:oMath>
      </m:oMathPara>
    </w:p>
    <w:p w:rsidR="00F429A0" w:rsidRPr="009B72D0" w:rsidRDefault="00D83D73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 под ROC-кривой</w:t>
      </w:r>
      <w:r w:rsidR="008F5D91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объединенной характеристикой качества классификации, не зависящей от соотношения цен ошибок. 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Численный показатель площади под кривой называется AUC. Вычислить его можно с помощью численного метода трапеций:</w:t>
      </w:r>
    </w:p>
    <w:p w:rsidR="00F429A0" w:rsidRPr="009B72D0" w:rsidRDefault="00F429A0" w:rsidP="009B72D0">
      <w:pPr>
        <w:spacing w:before="120" w:after="120" w:line="240" w:lineRule="auto"/>
        <w:ind w:firstLine="709"/>
        <w:jc w:val="both"/>
        <w:rPr>
          <w:rFonts w:ascii="Cambria Math" w:eastAsia="Times New Roman" w:hAnsi="Cambria Math" w:cs="Times New Roman"/>
          <w:sz w:val="24"/>
          <w:szCs w:val="24"/>
          <w:lang w:val="en-US" w:eastAsia="ru-RU"/>
          <w:oMath/>
        </w:rPr>
      </w:pPr>
      <m:oMathPara>
        <m:oMath>
          <m:r>
            <w:rPr>
              <w:rStyle w:val="mi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AUC</m:t>
          </m:r>
          <m:r>
            <w:rPr>
              <w:rStyle w:val="mo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Style w:val="mi"/>
                  <w:rFonts w:ascii="Cambria Math" w:hAnsi="Cambria Math" w:cs="Times New Roman"/>
                  <w:i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naryPr>
            <m:sub/>
            <m:sup/>
            <m:e>
              <m:r>
                <w:rPr>
                  <w:rStyle w:val="mi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f</m:t>
              </m:r>
              <m:r>
                <w:rPr>
                  <w:rStyle w:val="mo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(</m:t>
              </m:r>
              <m:r>
                <w:rPr>
                  <w:rStyle w:val="mi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  <m:r>
                <w:rPr>
                  <w:rStyle w:val="mo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)</m:t>
              </m:r>
              <m:r>
                <w:rPr>
                  <w:rStyle w:val="mi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dx</m:t>
              </m:r>
            </m:e>
          </m:nary>
          <m:r>
            <w:rPr>
              <w:rStyle w:val="mo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Style w:val="mi"/>
                  <w:rFonts w:ascii="Cambria Math" w:hAnsi="Cambria Math" w:cs="Times New Roman"/>
                  <w:i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naryPr>
            <m: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Style w:val="mi"/>
                      <w:rFonts w:ascii="Cambria Math" w:hAnsi="Cambria Math" w:cs="Times New Roman"/>
                      <w:i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Xi</m:t>
                      </m:r>
                      <m:r>
                        <w:rPr>
                          <w:rStyle w:val="mo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+</m:t>
                      </m:r>
                      <m:r>
                        <w:rPr>
                          <w:rStyle w:val="mn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1</m:t>
                      </m:r>
                      <m:r>
                        <w:rPr>
                          <w:rStyle w:val="mo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+</m:t>
                      </m:r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Xi</m:t>
                      </m:r>
                    </m:num>
                    <m:den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Style w:val="mo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⋅(</m:t>
          </m:r>
          <m:r>
            <w:rPr>
              <w:rStyle w:val="mi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Yi</m:t>
          </m:r>
          <m:r>
            <w:rPr>
              <w:rStyle w:val="mo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+</m:t>
          </m:r>
          <m:r>
            <w:rPr>
              <w:rStyle w:val="mn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1</m:t>
          </m:r>
          <m:r>
            <w:rPr>
              <w:rStyle w:val="mo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-</m:t>
          </m:r>
          <m:r>
            <w:rPr>
              <w:rStyle w:val="mi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Yi</m:t>
          </m:r>
          <m:r>
            <w:rPr>
              <w:rStyle w:val="mo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)</m:t>
          </m:r>
        </m:oMath>
      </m:oMathPara>
    </w:p>
    <w:p w:rsidR="00F429A0" w:rsidRPr="009B72D0" w:rsidRDefault="00D83D73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больше 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 AUC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тем 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выше предсказательная способность модели </w:t>
      </w:r>
      <w:r w:rsid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[7]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429A0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00AE1" w:rsidRPr="009B72D0" w:rsidRDefault="001F1BCE" w:rsidP="009B72D0">
      <w:pPr>
        <w:pStyle w:val="10"/>
        <w:spacing w:before="200" w:line="240" w:lineRule="auto"/>
        <w:ind w:firstLine="709"/>
        <w:rPr>
          <w:rFonts w:ascii="Times New Roman" w:eastAsia="Times New Roman" w:hAnsi="Times New Roman" w:cs="Times New Roman"/>
          <w:color w:val="auto"/>
          <w:szCs w:val="24"/>
          <w:lang w:eastAsia="ru-RU"/>
        </w:rPr>
      </w:pPr>
      <w:bookmarkStart w:id="7" w:name="_Toc8365785"/>
      <w:r w:rsidRPr="009B72D0">
        <w:rPr>
          <w:rFonts w:ascii="Times New Roman" w:eastAsia="Times New Roman" w:hAnsi="Times New Roman" w:cs="Times New Roman"/>
          <w:color w:val="auto"/>
          <w:szCs w:val="24"/>
          <w:lang w:eastAsia="ru-RU"/>
        </w:rPr>
        <w:t>Построение математической модели</w:t>
      </w:r>
      <w:bookmarkEnd w:id="7"/>
    </w:p>
    <w:p w:rsidR="00EC1FC6" w:rsidRPr="00123060" w:rsidRDefault="00EC1FC6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мы провели предварительную обработку текстов отзывов необходимо преобразовать их в какое-либо числовое представление для </w:t>
      </w:r>
      <w:proofErr w:type="gramStart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дальнейшей</w:t>
      </w:r>
      <w:proofErr w:type="gram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работы.</w:t>
      </w:r>
      <w:r w:rsidR="00123060"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поставленной задачи будем использовать </w:t>
      </w:r>
      <w:r w:rsidR="00EC0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векторные 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модели: </w:t>
      </w:r>
      <w:proofErr w:type="gramStart"/>
      <w:r w:rsidR="009C7425"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преобразованием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IDF</w:t>
      </w:r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Word2Vec.</w:t>
      </w:r>
      <w:proofErr w:type="gramEnd"/>
      <w:r w:rsidR="009C7425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23060" w:rsidRPr="00123060" w:rsidRDefault="00123060" w:rsidP="00123060">
      <w:pPr>
        <w:pStyle w:val="3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8365786"/>
      <w:r w:rsidRPr="0012306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Векторная модель текста</w:t>
      </w:r>
      <w:bookmarkEnd w:id="8"/>
    </w:p>
    <w:p w:rsidR="00123060" w:rsidRPr="00123060" w:rsidRDefault="00123060" w:rsidP="0012306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Векторная модель (</w:t>
      </w:r>
      <w:r w:rsidRPr="001230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230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space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230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представление текстов векторами из одного общего для всей коллекции текстов векторного пространства.</w:t>
      </w:r>
    </w:p>
    <w:p w:rsidR="00123060" w:rsidRDefault="00123060" w:rsidP="0012306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Векторная модель является основой решения задач информационного поиска: поиск документа по запросу, классификация документов, кластеризация документов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т.д. 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в векторной модели рассматривается как неупорядоченное множество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23060" w:rsidRPr="00123060" w:rsidRDefault="00123060" w:rsidP="0012306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Вектор, являющийся модельным представлением текста в векторном пространстве,  образуется упорядочением весов всех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(включая те, 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торых нет в конкретном тексте). 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Размерность этого вектора, как и размерность пространства, равна количеству различных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всей коллекции, и является одинаковой для всех текстов коллекции.</w:t>
      </w:r>
    </w:p>
    <w:p w:rsidR="00123060" w:rsidRPr="00123060" w:rsidRDefault="00123060" w:rsidP="0012306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Формально:</w:t>
      </w:r>
    </w:p>
    <w:p w:rsidR="00123060" w:rsidRPr="00123060" w:rsidRDefault="006107C1" w:rsidP="00123060">
      <w:pP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= 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w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w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w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n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="00123060"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23060" w:rsidRPr="00123060" w:rsidRDefault="00123060" w:rsidP="0012306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j</m:t>
            </m:r>
          </m:sub>
        </m:sSub>
      </m:oMath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векторное представление </w:t>
      </w:r>
      <w:r w:rsidRPr="001230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-г</m:t>
        </m:r>
      </m:oMath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текста,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w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i</m:t>
                </m:r>
              </m:sub>
            </m:sSub>
          </m:sub>
        </m:sSub>
      </m:oMath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вес </w:t>
      </w:r>
      <w:proofErr w:type="gramStart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-г</w:t>
      </w:r>
      <w:proofErr w:type="gram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j</m:t>
        </m:r>
      </m:oMath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 документе,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общее количество различных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документах коллекции.</w:t>
      </w:r>
    </w:p>
    <w:p w:rsidR="00123060" w:rsidRPr="00123060" w:rsidRDefault="00123060" w:rsidP="0012306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полного определения векторной модели необходимо указать, каким именно образом будет отыскиваться вес </w:t>
      </w:r>
      <w:r w:rsidR="00EC0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документе</w:t>
      </w:r>
      <w:r w:rsidR="00EC0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025F" w:rsidRPr="00EC025F">
        <w:rPr>
          <w:rFonts w:ascii="Times New Roman" w:eastAsia="Times New Roman" w:hAnsi="Times New Roman" w:cs="Times New Roman"/>
          <w:sz w:val="24"/>
          <w:szCs w:val="24"/>
          <w:lang w:eastAsia="ru-RU"/>
        </w:rPr>
        <w:t>[16]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0B2" w:rsidRPr="004D10B2" w:rsidRDefault="004D10B2" w:rsidP="004D10B2">
      <w:pPr>
        <w:pStyle w:val="30"/>
        <w:ind w:firstLine="709"/>
        <w:rPr>
          <w:rFonts w:ascii="Times New Roman" w:hAnsi="Times New Roman" w:cs="Times New Roman"/>
          <w:color w:val="auto"/>
          <w:sz w:val="28"/>
        </w:rPr>
      </w:pPr>
      <w:bookmarkStart w:id="9" w:name="_Toc8365787"/>
      <w:r w:rsidRPr="004D10B2">
        <w:rPr>
          <w:rFonts w:ascii="Times New Roman" w:hAnsi="Times New Roman" w:cs="Times New Roman"/>
          <w:color w:val="auto"/>
          <w:sz w:val="28"/>
        </w:rPr>
        <w:t>Приближения модели</w:t>
      </w:r>
      <w:bookmarkEnd w:id="9"/>
    </w:p>
    <w:p w:rsidR="004D10B2" w:rsidRPr="009B72D0" w:rsidRDefault="004D10B2" w:rsidP="004D10B2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основных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приближений модел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приведем описание  предварительной обработки данных - процесса очистки и подготовки текст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классификации.</w:t>
      </w:r>
    </w:p>
    <w:p w:rsidR="004D10B2" w:rsidRPr="009B72D0" w:rsidRDefault="004D10B2" w:rsidP="004D10B2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Предварительная обработка текста включает в себя:</w:t>
      </w:r>
    </w:p>
    <w:p w:rsidR="004D10B2" w:rsidRPr="009B72D0" w:rsidRDefault="004D10B2" w:rsidP="006107C1">
      <w:pPr>
        <w:pStyle w:val="a3"/>
        <w:numPr>
          <w:ilvl w:val="0"/>
          <w:numId w:val="9"/>
        </w:numPr>
        <w:spacing w:before="120" w:after="120" w:line="240" w:lineRule="auto"/>
        <w:ind w:left="141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HTML тегов;</w:t>
      </w:r>
    </w:p>
    <w:p w:rsidR="004D10B2" w:rsidRPr="009B72D0" w:rsidRDefault="004D10B2" w:rsidP="006107C1">
      <w:pPr>
        <w:pStyle w:val="a3"/>
        <w:numPr>
          <w:ilvl w:val="0"/>
          <w:numId w:val="9"/>
        </w:numPr>
        <w:spacing w:before="120" w:after="120" w:line="240" w:lineRule="auto"/>
        <w:ind w:left="141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всех не буквенных символов (знаков препинания, чисел и т.д.) и замена их на пробелы;</w:t>
      </w:r>
    </w:p>
    <w:p w:rsidR="004D10B2" w:rsidRPr="009B72D0" w:rsidRDefault="004D10B2" w:rsidP="006107C1">
      <w:pPr>
        <w:pStyle w:val="a3"/>
        <w:numPr>
          <w:ilvl w:val="0"/>
          <w:numId w:val="9"/>
        </w:numPr>
        <w:spacing w:before="120" w:after="120" w:line="240" w:lineRule="auto"/>
        <w:ind w:left="141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слов в нижний регистр;</w:t>
      </w:r>
    </w:p>
    <w:p w:rsidR="004D10B2" w:rsidRPr="009B72D0" w:rsidRDefault="004D10B2" w:rsidP="006107C1">
      <w:pPr>
        <w:pStyle w:val="a3"/>
        <w:numPr>
          <w:ilvl w:val="0"/>
          <w:numId w:val="9"/>
        </w:numPr>
        <w:spacing w:before="120" w:after="120" w:line="240" w:lineRule="auto"/>
        <w:ind w:left="1418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 стоп-слов, к примеру, таких как 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», «</w:t>
      </w:r>
      <w:proofErr w:type="spellStart"/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т.д.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 же удалим слова 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movie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film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как, скорее всего, они будут довольно часто встречаться в отзывах, но </w:t>
      </w:r>
      <w:r w:rsidR="001D7E5B">
        <w:rPr>
          <w:rFonts w:ascii="Times New Roman" w:hAnsi="Times New Roman" w:cs="Times New Roman"/>
          <w:sz w:val="24"/>
          <w:szCs w:val="24"/>
          <w:shd w:val="clear" w:color="auto" w:fill="FFFFFF"/>
        </w:rPr>
        <w:t>они явно не несут эмоциональной окраски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D10B2" w:rsidRPr="004D10B2" w:rsidRDefault="004D10B2" w:rsidP="004D10B2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всего выше пере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численного к приближениям исследуемых моделей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относится и то, что все отзывы написаны на английском языке и объединены единой тематикой.</w:t>
      </w:r>
      <w:r w:rsid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680C" w:rsidRPr="009B72D0" w:rsidRDefault="001F1BCE" w:rsidP="009B72D0">
      <w:pPr>
        <w:pStyle w:val="30"/>
        <w:spacing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10" w:name="_Toc8365788"/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Bag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of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Words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+ 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TF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-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IDF</w:t>
      </w:r>
      <w:bookmarkEnd w:id="10"/>
    </w:p>
    <w:p w:rsidR="00B765D9" w:rsidRPr="009B72D0" w:rsidRDefault="00B765D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D7E5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мешок слов</w:t>
      </w:r>
      <w:r w:rsidR="001D7E5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самая простая модель представления текста как набора слов без учета их взаимного расположения и взаимных связей. Модель сводит текст к вектору, где каждая</w:t>
      </w:r>
      <w:r w:rsidR="00EC0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позиция </w:t>
      </w:r>
      <w:proofErr w:type="gramStart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слово</w:t>
      </w:r>
      <w:proofErr w:type="gram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значение этой позиции представляет число раз, которое это слово используется в тексте. После преобразования текста в </w:t>
      </w:r>
      <w:r w:rsidR="001D7E5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мешок слов</w:t>
      </w:r>
      <w:r w:rsidR="001D7E5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мы можем рассчитать различные меры для характеристики текста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[15]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765D9" w:rsidRPr="009B72D0" w:rsidRDefault="00B765D9" w:rsidP="001D7E5B">
      <w:pPr>
        <w:pStyle w:val="a4"/>
        <w:spacing w:before="120" w:beforeAutospacing="0" w:after="120" w:afterAutospacing="0"/>
        <w:ind w:firstLine="709"/>
        <w:jc w:val="both"/>
      </w:pPr>
      <w:r w:rsidRPr="009B72D0">
        <w:t xml:space="preserve">Модель </w:t>
      </w:r>
      <w:r w:rsidR="004D10B2">
        <w:t>«мешка слов»</w:t>
      </w:r>
      <w:r w:rsidRPr="009B72D0">
        <w:rPr>
          <w:b/>
        </w:rPr>
        <w:t xml:space="preserve"> </w:t>
      </w:r>
      <w:r w:rsidRPr="009B72D0">
        <w:t>широко используется в методах классификации документов, где частота появления каждого слова в тексте используется в качестве признака для обучения классификатора. Однако частоты терминов не являются лучшим представлением для текста</w:t>
      </w:r>
      <w:r w:rsidR="0048291C" w:rsidRPr="009B72D0">
        <w:t>. Иногда слова могут встречаться во многих документах текстовой коллекции. Следовательно, они не могут характеризовать принадлежность документа тому или иному классу, так как не являются ключевыми.</w:t>
      </w:r>
    </w:p>
    <w:p w:rsidR="001D7E5B" w:rsidRDefault="00B765D9" w:rsidP="001D7E5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Добавим дополнительное преобразование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9B72D0">
        <w:rPr>
          <w:rFonts w:ascii="Times New Roman" w:hAnsi="Times New Roman" w:cs="Times New Roman"/>
          <w:sz w:val="24"/>
          <w:szCs w:val="24"/>
        </w:rPr>
        <w:t>-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9B72D0">
        <w:rPr>
          <w:rFonts w:ascii="Times New Roman" w:hAnsi="Times New Roman" w:cs="Times New Roman"/>
          <w:sz w:val="24"/>
          <w:szCs w:val="24"/>
        </w:rPr>
        <w:t xml:space="preserve">. </w:t>
      </w:r>
      <w:r w:rsidR="0048291C" w:rsidRPr="009B72D0">
        <w:rPr>
          <w:rFonts w:ascii="Times New Roman" w:hAnsi="Times New Roman" w:cs="Times New Roman"/>
          <w:sz w:val="24"/>
          <w:szCs w:val="24"/>
        </w:rPr>
        <w:t xml:space="preserve"> Данное преобразование используется для корректировки значений вектора в соответствии с числом рецензий, использующих слово.</w:t>
      </w:r>
      <w:r w:rsidR="001D7E5B">
        <w:t xml:space="preserve"> </w:t>
      </w:r>
      <w:r w:rsidR="001D7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Слова, встречающиеся во многих отзывах, могут быть менее значимыми, чем слова, встречающиеся реже. Преобразование </w:t>
      </w:r>
      <w:r w:rsidR="001D7E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="001D7E5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D7E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IDF</w:t>
      </w:r>
      <w:r w:rsidR="001D7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 значение данного слова пропорционально количеству документов, в которых оно появляется.</w:t>
      </w:r>
    </w:p>
    <w:p w:rsidR="00B765D9" w:rsidRPr="009B72D0" w:rsidRDefault="00B765D9" w:rsidP="009B72D0">
      <w:pPr>
        <w:pStyle w:val="a4"/>
        <w:shd w:val="clear" w:color="auto" w:fill="FFFFFF"/>
        <w:spacing w:before="120" w:beforeAutospacing="0" w:after="120" w:afterAutospacing="0"/>
        <w:ind w:firstLine="709"/>
        <w:jc w:val="both"/>
      </w:pPr>
      <w:r w:rsidRPr="009B72D0">
        <w:t xml:space="preserve">Важный недостаток такой модели в том, что тексты как наборы слов проецируются в пространство высокой размерности, что обусловлено объемом используемого словаря. </w:t>
      </w:r>
      <w:r w:rsidRPr="009B72D0">
        <w:lastRenderedPageBreak/>
        <w:t>Данный недостаток характеризуется экспоненциальным ростом сложности вычислений из-за увеличения размерности данных.</w:t>
      </w:r>
      <w:r w:rsidR="0074637C" w:rsidRPr="009B72D0">
        <w:t xml:space="preserve"> </w:t>
      </w:r>
    </w:p>
    <w:p w:rsidR="00B765D9" w:rsidRPr="009B72D0" w:rsidRDefault="00B765D9" w:rsidP="009B72D0">
      <w:pPr>
        <w:pStyle w:val="a4"/>
        <w:shd w:val="clear" w:color="auto" w:fill="FFFFFF"/>
        <w:spacing w:before="120" w:beforeAutospacing="0" w:after="120" w:afterAutospacing="0"/>
        <w:ind w:firstLine="709"/>
        <w:jc w:val="both"/>
      </w:pPr>
      <w:proofErr w:type="gramStart"/>
      <w:r w:rsidRPr="009B72D0">
        <w:t>В</w:t>
      </w:r>
      <w:proofErr w:type="gramEnd"/>
      <w:r w:rsidRPr="009B72D0">
        <w:t xml:space="preserve"> </w:t>
      </w:r>
      <w:proofErr w:type="gramStart"/>
      <w:r w:rsidRPr="009B72D0">
        <w:t>используемых</w:t>
      </w:r>
      <w:proofErr w:type="gramEnd"/>
      <w:r w:rsidRPr="009B72D0">
        <w:t xml:space="preserve"> данных представлено большое количество отзывов, что  даст нам составить довольно объемный словарь даже с учетом удаления стоп-слов. Для ограничения размера векторов отзывов выберем максимальный размер словаря. Ограничимся 5000 наиболее часто встречающихся слов.</w:t>
      </w:r>
    </w:p>
    <w:p w:rsidR="00B608D4" w:rsidRPr="009B72D0" w:rsidRDefault="00B608D4" w:rsidP="009B72D0">
      <w:pPr>
        <w:pStyle w:val="30"/>
        <w:spacing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11" w:name="_Toc8365789"/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Word</w:t>
      </w:r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2</w:t>
      </w:r>
      <w:proofErr w:type="spellStart"/>
      <w:r w:rsidRPr="009B72D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Vec</w:t>
      </w:r>
      <w:bookmarkEnd w:id="11"/>
      <w:proofErr w:type="spellEnd"/>
    </w:p>
    <w:p w:rsidR="00B313EE" w:rsidRPr="00B313EE" w:rsidRDefault="008C6681" w:rsidP="00B313E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уже отмечалось выше Word2Vec – это модель, которая с помощью нейронной сети выдает компактные векторные предоставления слов. Векторное представление слова основывается на контекстной близости: слова, имеющие схожий смысл в векторном представлении будут иметь близкие координаты векторов-слов. </w:t>
      </w:r>
    </w:p>
    <w:p w:rsidR="00B313EE" w:rsidRPr="00B313EE" w:rsidRDefault="00B313EE" w:rsidP="00B313E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работы модели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[14]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B313EE" w:rsidRPr="00B313EE" w:rsidRDefault="00835A67" w:rsidP="006107C1">
      <w:pPr>
        <w:pStyle w:val="a3"/>
        <w:numPr>
          <w:ilvl w:val="0"/>
          <w:numId w:val="10"/>
        </w:numPr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итается корпус, и рассчитывается встреча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емость каждого слова в корпусе;</w:t>
      </w:r>
    </w:p>
    <w:p w:rsidR="00B313EE" w:rsidRPr="00B313EE" w:rsidRDefault="00835A67" w:rsidP="006107C1">
      <w:pPr>
        <w:pStyle w:val="a3"/>
        <w:numPr>
          <w:ilvl w:val="0"/>
          <w:numId w:val="5"/>
        </w:numPr>
        <w:spacing w:before="120" w:after="120" w:line="240" w:lineRule="auto"/>
        <w:ind w:left="72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ассив слов сортируется по </w:t>
      </w:r>
      <w:proofErr w:type="gramStart"/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>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удаляются редкие слова;</w:t>
      </w:r>
    </w:p>
    <w:p w:rsidR="00B313EE" w:rsidRPr="00B313EE" w:rsidRDefault="00835A67" w:rsidP="006107C1">
      <w:pPr>
        <w:pStyle w:val="a3"/>
        <w:numPr>
          <w:ilvl w:val="0"/>
          <w:numId w:val="5"/>
        </w:numPr>
        <w:spacing w:before="120" w:after="120" w:line="240" w:lineRule="auto"/>
        <w:ind w:left="72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троится дерев</w:t>
      </w:r>
      <w:r w:rsidR="005F3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Хаффмана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кодирования словаря;</w:t>
      </w:r>
    </w:p>
    <w:p w:rsidR="00B313EE" w:rsidRPr="00B313EE" w:rsidRDefault="00835A67" w:rsidP="006107C1">
      <w:pPr>
        <w:pStyle w:val="a3"/>
        <w:numPr>
          <w:ilvl w:val="0"/>
          <w:numId w:val="5"/>
        </w:numPr>
        <w:spacing w:before="120" w:after="120" w:line="240" w:lineRule="auto"/>
        <w:ind w:left="72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корпуса читается </w:t>
      </w:r>
      <w:proofErr w:type="spellStart"/>
      <w:r w:rsidR="005F3FD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субпредложение</w:t>
      </w:r>
      <w:proofErr w:type="spellEnd"/>
      <w:r w:rsidR="005F3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базовый элемент </w:t>
      </w:r>
      <w:r w:rsidR="005F3F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корпуса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проводится процесс изъятия наиболее частотных слов</w:t>
      </w:r>
      <w:r w:rsidR="005F3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анализа;</w:t>
      </w:r>
    </w:p>
    <w:p w:rsidR="00B313EE" w:rsidRPr="00B313EE" w:rsidRDefault="00835A67" w:rsidP="006107C1">
      <w:pPr>
        <w:pStyle w:val="a3"/>
        <w:numPr>
          <w:ilvl w:val="0"/>
          <w:numId w:val="5"/>
        </w:numPr>
        <w:spacing w:before="120" w:after="120" w:line="240" w:lineRule="auto"/>
        <w:ind w:left="72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субпредложению</w:t>
      </w:r>
      <w:proofErr w:type="spellEnd"/>
      <w:r w:rsid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проходим окном - максимальной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дистанци</w:t>
      </w:r>
      <w:r w:rsid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="00B313EE" w:rsidRPr="00B313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текущим и предсказываемым словом в предложе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нии;</w:t>
      </w:r>
    </w:p>
    <w:p w:rsidR="00B313EE" w:rsidRPr="00B313EE" w:rsidRDefault="00835A67" w:rsidP="006107C1">
      <w:pPr>
        <w:pStyle w:val="a3"/>
        <w:numPr>
          <w:ilvl w:val="0"/>
          <w:numId w:val="5"/>
        </w:numPr>
        <w:spacing w:before="120" w:after="120" w:line="240" w:lineRule="auto"/>
        <w:ind w:left="72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6681" w:rsidRPr="009B72D0" w:rsidRDefault="008C6681" w:rsidP="009B72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Существенное отличие данной модели от модели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2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том, что она так же решает задачу уменьшения размерности.  </w:t>
      </w:r>
      <w:r w:rsidR="005F3FD0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тобы добиться наиболее </w:t>
      </w:r>
      <w:proofErr w:type="gramStart"/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эффективной</w:t>
      </w:r>
      <w:proofErr w:type="gramEnd"/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работы 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Word2Vec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, необходимо использовать большие текстовые корпусы для его обучения. Это позволяет повысить качество предсказаний</w:t>
      </w:r>
      <w:r w:rsidR="00B313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E38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Поэтому п</w:t>
      </w:r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редобработка данных для Word2Vec немного отличается от предыдущей модели, так как нет необходимости удалять </w:t>
      </w:r>
      <w:proofErr w:type="gramStart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стоп-слова</w:t>
      </w:r>
      <w:proofErr w:type="gramEnd"/>
      <w:r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6681" w:rsidRPr="009B72D0" w:rsidRDefault="004D10B2" w:rsidP="009B72D0">
      <w:pPr>
        <w:pStyle w:val="10"/>
        <w:spacing w:before="200" w:line="240" w:lineRule="auto"/>
        <w:ind w:firstLine="709"/>
        <w:rPr>
          <w:rFonts w:ascii="Times New Roman" w:eastAsia="Times New Roman" w:hAnsi="Times New Roman" w:cs="Times New Roman"/>
          <w:color w:val="auto"/>
          <w:szCs w:val="24"/>
          <w:lang w:eastAsia="ru-RU"/>
        </w:rPr>
      </w:pPr>
      <w:bookmarkStart w:id="12" w:name="_Toc8365790"/>
      <w:r>
        <w:rPr>
          <w:rFonts w:ascii="Times New Roman" w:eastAsia="Times New Roman" w:hAnsi="Times New Roman" w:cs="Times New Roman"/>
          <w:color w:val="auto"/>
          <w:szCs w:val="24"/>
          <w:lang w:eastAsia="ru-RU"/>
        </w:rPr>
        <w:t>Описание метода</w:t>
      </w:r>
      <w:r w:rsidR="008C6681" w:rsidRPr="009B72D0">
        <w:rPr>
          <w:rFonts w:ascii="Times New Roman" w:eastAsia="Times New Roman" w:hAnsi="Times New Roman" w:cs="Times New Roman"/>
          <w:color w:val="auto"/>
          <w:szCs w:val="24"/>
          <w:lang w:eastAsia="ru-RU"/>
        </w:rPr>
        <w:t xml:space="preserve"> решения задачи</w:t>
      </w:r>
      <w:bookmarkEnd w:id="12"/>
    </w:p>
    <w:p w:rsidR="00B608D4" w:rsidRPr="009B72D0" w:rsidRDefault="0028035A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В качестве метода решения поставленной задачи выберем логистическую регрессию</w:t>
      </w:r>
      <w:r w:rsidR="00F6162D" w:rsidRPr="009B72D0">
        <w:rPr>
          <w:rFonts w:ascii="Times New Roman" w:hAnsi="Times New Roman" w:cs="Times New Roman"/>
          <w:sz w:val="24"/>
          <w:szCs w:val="24"/>
        </w:rPr>
        <w:t>, так как она хорошо подходит для решения задач бинарной классификации.</w:t>
      </w:r>
    </w:p>
    <w:p w:rsidR="009724E0" w:rsidRPr="009B72D0" w:rsidRDefault="009724E0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Логистическая регрессия – это статистическ</w:t>
      </w:r>
      <w:r w:rsidR="005F3FD0">
        <w:rPr>
          <w:rFonts w:ascii="Times New Roman" w:hAnsi="Times New Roman" w:cs="Times New Roman"/>
          <w:sz w:val="24"/>
          <w:szCs w:val="24"/>
        </w:rPr>
        <w:t>ий</w:t>
      </w:r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r w:rsidR="005F3FD0">
        <w:rPr>
          <w:rFonts w:ascii="Times New Roman" w:hAnsi="Times New Roman" w:cs="Times New Roman"/>
          <w:sz w:val="24"/>
          <w:szCs w:val="24"/>
        </w:rPr>
        <w:t>метод</w:t>
      </w:r>
      <w:r w:rsidRPr="009B72D0">
        <w:rPr>
          <w:rFonts w:ascii="Times New Roman" w:hAnsi="Times New Roman" w:cs="Times New Roman"/>
          <w:sz w:val="24"/>
          <w:szCs w:val="24"/>
        </w:rPr>
        <w:t>, используем</w:t>
      </w:r>
      <w:r w:rsidR="005F3FD0">
        <w:rPr>
          <w:rFonts w:ascii="Times New Roman" w:hAnsi="Times New Roman" w:cs="Times New Roman"/>
          <w:sz w:val="24"/>
          <w:szCs w:val="24"/>
        </w:rPr>
        <w:t>ый</w:t>
      </w:r>
      <w:r w:rsidRPr="009B72D0">
        <w:rPr>
          <w:rFonts w:ascii="Times New Roman" w:hAnsi="Times New Roman" w:cs="Times New Roman"/>
          <w:sz w:val="24"/>
          <w:szCs w:val="24"/>
        </w:rPr>
        <w:t xml:space="preserve"> для предсказания вероятности события по значениям множества признаков. Для этого применяется логистическая функция. Практическое значение логистической регрессии заключается в том, что она является мощным статистическим методом предсказания событий, который включает в себя одну или несколько независимых переменных. Иными словами, с помощью логистической регрессии можно оценивать вероятность того, что событие наступит для конкретного испытуемого.</w:t>
      </w:r>
    </w:p>
    <w:p w:rsidR="009724E0" w:rsidRPr="009B72D0" w:rsidRDefault="009724E0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Для этого вводится так  называемая зависимая перемен</w:t>
      </w:r>
      <w:r w:rsidR="004D10B2">
        <w:rPr>
          <w:rFonts w:ascii="Times New Roman" w:hAnsi="Times New Roman" w:cs="Times New Roman"/>
          <w:sz w:val="24"/>
          <w:szCs w:val="24"/>
        </w:rPr>
        <w:t xml:space="preserve">ная, принимающая два значения: </w:t>
      </w:r>
      <w:r w:rsidR="004D10B2" w:rsidRPr="004D10B2">
        <w:rPr>
          <w:rFonts w:ascii="Times New Roman" w:hAnsi="Times New Roman" w:cs="Times New Roman"/>
          <w:sz w:val="24"/>
          <w:szCs w:val="24"/>
        </w:rPr>
        <w:t xml:space="preserve">0 - </w:t>
      </w:r>
      <w:r w:rsidR="004D10B2">
        <w:rPr>
          <w:rFonts w:ascii="Times New Roman" w:hAnsi="Times New Roman" w:cs="Times New Roman"/>
          <w:sz w:val="24"/>
          <w:szCs w:val="24"/>
        </w:rPr>
        <w:t>текст окрашен негативно или 1</w:t>
      </w:r>
      <w:r w:rsidR="004D10B2" w:rsidRPr="004D10B2">
        <w:rPr>
          <w:rFonts w:ascii="Times New Roman" w:hAnsi="Times New Roman" w:cs="Times New Roman"/>
          <w:sz w:val="24"/>
          <w:szCs w:val="24"/>
        </w:rPr>
        <w:t xml:space="preserve"> - </w:t>
      </w:r>
      <w:r w:rsidR="005F3FD0">
        <w:rPr>
          <w:rFonts w:ascii="Times New Roman" w:hAnsi="Times New Roman" w:cs="Times New Roman"/>
          <w:sz w:val="24"/>
          <w:szCs w:val="24"/>
        </w:rPr>
        <w:t>позитивно</w:t>
      </w:r>
      <w:r w:rsidRPr="009B72D0">
        <w:rPr>
          <w:rFonts w:ascii="Times New Roman" w:hAnsi="Times New Roman" w:cs="Times New Roman"/>
          <w:sz w:val="24"/>
          <w:szCs w:val="24"/>
        </w:rPr>
        <w:t>. Также  вводится мн</w:t>
      </w:r>
      <w:r w:rsidR="004D10B2">
        <w:rPr>
          <w:rFonts w:ascii="Times New Roman" w:hAnsi="Times New Roman" w:cs="Times New Roman"/>
          <w:sz w:val="24"/>
          <w:szCs w:val="24"/>
        </w:rPr>
        <w:t xml:space="preserve">ожество независимых переменных </w:t>
      </w:r>
      <w:r w:rsidR="004D10B2" w:rsidRPr="004D10B2">
        <w:rPr>
          <w:rFonts w:ascii="Times New Roman" w:hAnsi="Times New Roman" w:cs="Times New Roman"/>
          <w:sz w:val="24"/>
          <w:szCs w:val="24"/>
        </w:rPr>
        <w:t xml:space="preserve">- </w:t>
      </w:r>
      <w:r w:rsidR="001D7E5B">
        <w:rPr>
          <w:rFonts w:ascii="Times New Roman" w:hAnsi="Times New Roman" w:cs="Times New Roman"/>
          <w:sz w:val="24"/>
          <w:szCs w:val="24"/>
        </w:rPr>
        <w:t>отдельные</w:t>
      </w:r>
      <w:r w:rsidRPr="009B72D0">
        <w:rPr>
          <w:rFonts w:ascii="Times New Roman" w:hAnsi="Times New Roman" w:cs="Times New Roman"/>
          <w:sz w:val="24"/>
          <w:szCs w:val="24"/>
        </w:rPr>
        <w:t xml:space="preserve"> слова из отзыв</w:t>
      </w:r>
      <w:r w:rsidR="004D10B2">
        <w:rPr>
          <w:rFonts w:ascii="Times New Roman" w:hAnsi="Times New Roman" w:cs="Times New Roman"/>
          <w:sz w:val="24"/>
          <w:szCs w:val="24"/>
        </w:rPr>
        <w:t>а</w:t>
      </w:r>
      <w:r w:rsidRPr="009B72D0">
        <w:rPr>
          <w:rFonts w:ascii="Times New Roman" w:hAnsi="Times New Roman" w:cs="Times New Roman"/>
          <w:sz w:val="24"/>
          <w:szCs w:val="24"/>
        </w:rPr>
        <w:t>, на основе которых вычисляется вероятность принятия того или иного значения зависимой переменной.</w:t>
      </w:r>
    </w:p>
    <w:p w:rsidR="009724E0" w:rsidRPr="009B72D0" w:rsidRDefault="009724E0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Делается предположение,  что вероятность наступления события: </w:t>
      </w:r>
    </w:p>
    <w:p w:rsidR="009724E0" w:rsidRPr="009B72D0" w:rsidRDefault="009724E0" w:rsidP="009B72D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1D7E5B" w:rsidRDefault="009724E0" w:rsidP="001D7E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9B72D0">
        <w:rPr>
          <w:rFonts w:ascii="Times New Roman" w:hAnsi="Times New Roman" w:cs="Times New Roman"/>
          <w:sz w:val="24"/>
          <w:szCs w:val="24"/>
        </w:rPr>
        <w:t xml:space="preserve"> – стандартное уравнение регрессии, имеющее вид </w:t>
      </w:r>
      <m:oMath>
        <m:r>
          <w:rPr>
            <w:rFonts w:ascii="Cambria Math" w:hAnsi="Cambria Math" w:cs="Times New Roman"/>
            <w:sz w:val="24"/>
            <w:szCs w:val="24"/>
          </w:rPr>
          <m:t>z =a+b1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word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+b2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word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Pr="009B72D0">
        <w:rPr>
          <w:rFonts w:ascii="Times New Roman" w:hAnsi="Times New Roman" w:cs="Times New Roman"/>
          <w:bCs/>
          <w:sz w:val="24"/>
          <w:szCs w:val="24"/>
        </w:rPr>
        <w:t>.</w:t>
      </w:r>
    </w:p>
    <w:p w:rsidR="007B033A" w:rsidRPr="009B72D0" w:rsidRDefault="009724E0" w:rsidP="007B033A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P {y = 1 |x}</m:t>
        </m:r>
      </m:oMath>
      <w:r w:rsidRPr="009B72D0">
        <w:rPr>
          <w:rFonts w:ascii="Times New Roman" w:hAnsi="Times New Roman" w:cs="Times New Roman"/>
          <w:sz w:val="24"/>
          <w:szCs w:val="24"/>
        </w:rPr>
        <w:t xml:space="preserve"> &gt; 0.5, то документ считается положительно окрашенным, иначе – негативно</w:t>
      </w:r>
      <w:r w:rsidR="00FB1A19">
        <w:rPr>
          <w:rFonts w:ascii="Times New Roman" w:hAnsi="Times New Roman" w:cs="Times New Roman"/>
          <w:sz w:val="24"/>
          <w:szCs w:val="24"/>
        </w:rPr>
        <w:t>[7]</w:t>
      </w:r>
      <w:r w:rsidRPr="009B72D0">
        <w:rPr>
          <w:rFonts w:ascii="Times New Roman" w:hAnsi="Times New Roman" w:cs="Times New Roman"/>
          <w:sz w:val="24"/>
          <w:szCs w:val="24"/>
        </w:rPr>
        <w:t>.</w:t>
      </w:r>
    </w:p>
    <w:p w:rsidR="00F72012" w:rsidRPr="009B72D0" w:rsidRDefault="00F72012" w:rsidP="009B72D0">
      <w:pPr>
        <w:pStyle w:val="10"/>
        <w:spacing w:before="200" w:line="240" w:lineRule="auto"/>
        <w:ind w:firstLine="709"/>
        <w:rPr>
          <w:rFonts w:ascii="Times New Roman" w:eastAsia="Times New Roman" w:hAnsi="Times New Roman" w:cs="Times New Roman"/>
          <w:color w:val="auto"/>
          <w:szCs w:val="24"/>
          <w:lang w:eastAsia="ru-RU"/>
        </w:rPr>
      </w:pPr>
      <w:bookmarkStart w:id="13" w:name="_Toc8365791"/>
      <w:r w:rsidRPr="009B72D0">
        <w:rPr>
          <w:rFonts w:ascii="Times New Roman" w:eastAsia="Times New Roman" w:hAnsi="Times New Roman" w:cs="Times New Roman"/>
          <w:color w:val="auto"/>
          <w:szCs w:val="24"/>
          <w:lang w:eastAsia="ru-RU"/>
        </w:rPr>
        <w:lastRenderedPageBreak/>
        <w:t>Сравнение описанных моделей</w:t>
      </w:r>
      <w:bookmarkEnd w:id="13"/>
    </w:p>
    <w:p w:rsidR="009724E0" w:rsidRPr="009B72D0" w:rsidRDefault="00F72012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Сравнение двух моделей будем проводить по оценке качества их работы. Для обеих моделей мы используем одни и те же входные данные, в которых находится 25000 отзывов. Для оценки качества разобьем исходные данные на обучающую и тестовую выборку. </w:t>
      </w:r>
      <w:r w:rsidR="00E6525A" w:rsidRPr="009B72D0">
        <w:rPr>
          <w:rFonts w:ascii="Times New Roman" w:hAnsi="Times New Roman" w:cs="Times New Roman"/>
          <w:sz w:val="24"/>
          <w:szCs w:val="24"/>
        </w:rPr>
        <w:t>Так для обучения моделей будем использовать 18750 отзывов и 6250 для тестирования.</w:t>
      </w:r>
    </w:p>
    <w:p w:rsidR="0011718F" w:rsidRPr="004D10B2" w:rsidRDefault="002E55F7" w:rsidP="004D10B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Посчитаем </w:t>
      </w:r>
      <w:r w:rsidR="00B65FE9" w:rsidRPr="009B72D0">
        <w:rPr>
          <w:rFonts w:ascii="Times New Roman" w:hAnsi="Times New Roman" w:cs="Times New Roman"/>
          <w:sz w:val="24"/>
          <w:szCs w:val="24"/>
        </w:rPr>
        <w:t>значения выбранной метрики</w:t>
      </w:r>
      <w:r w:rsidRPr="009B72D0">
        <w:rPr>
          <w:rFonts w:ascii="Times New Roman" w:hAnsi="Times New Roman" w:cs="Times New Roman"/>
          <w:sz w:val="24"/>
          <w:szCs w:val="24"/>
        </w:rPr>
        <w:t xml:space="preserve"> качества на тестовых выборках двух моделей и построим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9B72D0">
        <w:rPr>
          <w:rFonts w:ascii="Times New Roman" w:hAnsi="Times New Roman" w:cs="Times New Roman"/>
          <w:sz w:val="24"/>
          <w:szCs w:val="24"/>
        </w:rPr>
        <w:t>-кривые.</w:t>
      </w:r>
    </w:p>
    <w:p w:rsidR="0011718F" w:rsidRDefault="002E55F7" w:rsidP="009B72D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051AE" wp14:editId="773A4F1B">
            <wp:extent cx="3376923" cy="2610000"/>
            <wp:effectExtent l="0" t="0" r="0" b="0"/>
            <wp:docPr id="1" name="Рисунок 1" descr="C:\Users\home\AppData\Local\Microsoft\Windows\INetCache\Content.Word\bag_roc_22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home\AppData\Local\Microsoft\Windows\INetCache\Content.Word\bag_roc_222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" t="5381" r="5680"/>
                    <a:stretch/>
                  </pic:blipFill>
                  <pic:spPr bwMode="auto">
                    <a:xfrm>
                      <a:off x="0" y="0"/>
                      <a:ext cx="3376923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18F" w:rsidRPr="00EC025F" w:rsidRDefault="004D10B2" w:rsidP="00EC025F">
      <w:pPr>
        <w:shd w:val="clear" w:color="auto" w:fill="FFFFFF"/>
        <w:spacing w:before="120" w:after="120" w:line="240" w:lineRule="auto"/>
        <w:ind w:left="14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4D10B2">
        <w:rPr>
          <w:rFonts w:ascii="Times New Roman" w:hAnsi="Times New Roman" w:cs="Times New Roman"/>
          <w:sz w:val="24"/>
          <w:szCs w:val="24"/>
        </w:rPr>
        <w:t xml:space="preserve">.1 – </w:t>
      </w:r>
      <w:r w:rsidR="00EC025F">
        <w:rPr>
          <w:rFonts w:ascii="Times New Roman" w:hAnsi="Times New Roman" w:cs="Times New Roman"/>
          <w:sz w:val="24"/>
          <w:szCs w:val="24"/>
        </w:rPr>
        <w:t xml:space="preserve">Точность классификатора </w:t>
      </w:r>
      <w:proofErr w:type="spellStart"/>
      <w:r w:rsidR="00EC025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logistic</w:t>
      </w:r>
      <w:proofErr w:type="spellEnd"/>
      <w:r w:rsidR="00EC025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C025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regression</w:t>
      </w:r>
      <w:proofErr w:type="spellEnd"/>
      <w:r w:rsidR="00EC025F" w:rsidRPr="00EC025F">
        <w:rPr>
          <w:rFonts w:ascii="Times New Roman" w:hAnsi="Times New Roman" w:cs="Times New Roman"/>
          <w:sz w:val="24"/>
          <w:szCs w:val="24"/>
        </w:rPr>
        <w:t xml:space="preserve"> по метрике </w:t>
      </w:r>
      <w:r w:rsidR="00EC025F" w:rsidRPr="00EC025F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="00EC025F" w:rsidRPr="00EC025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EC025F">
        <w:rPr>
          <w:rFonts w:ascii="Times New Roman" w:hAnsi="Times New Roman" w:cs="Times New Roman"/>
          <w:sz w:val="24"/>
          <w:szCs w:val="24"/>
        </w:rPr>
        <w:t xml:space="preserve">модели </w:t>
      </w:r>
      <w:r w:rsidRPr="00EC025F">
        <w:rPr>
          <w:rFonts w:ascii="Times New Roman" w:hAnsi="Times New Roman" w:cs="Times New Roman"/>
          <w:sz w:val="24"/>
          <w:szCs w:val="24"/>
          <w:lang w:val="en-US"/>
        </w:rPr>
        <w:t>Bag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Pr="00EC025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Pr="00EC025F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EC025F">
        <w:rPr>
          <w:rFonts w:ascii="Times New Roman" w:hAnsi="Times New Roman" w:cs="Times New Roman"/>
          <w:sz w:val="24"/>
          <w:szCs w:val="24"/>
        </w:rPr>
        <w:t xml:space="preserve"> + </w:t>
      </w:r>
      <w:r w:rsidRPr="00EC025F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EC025F">
        <w:rPr>
          <w:rFonts w:ascii="Times New Roman" w:hAnsi="Times New Roman" w:cs="Times New Roman"/>
          <w:sz w:val="24"/>
          <w:szCs w:val="24"/>
        </w:rPr>
        <w:t>-</w:t>
      </w:r>
      <w:r w:rsidRPr="00EC025F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EC025F">
        <w:rPr>
          <w:rFonts w:ascii="Times New Roman" w:hAnsi="Times New Roman" w:cs="Times New Roman"/>
          <w:sz w:val="24"/>
          <w:szCs w:val="24"/>
        </w:rPr>
        <w:t xml:space="preserve"> (при 5000 признаков).</w:t>
      </w:r>
    </w:p>
    <w:p w:rsidR="004D10B2" w:rsidRPr="00EC025F" w:rsidRDefault="004D10B2" w:rsidP="004D10B2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>Значение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="00EC025F">
        <w:rPr>
          <w:rFonts w:ascii="Times New Roman" w:hAnsi="Times New Roman" w:cs="Times New Roman"/>
          <w:sz w:val="24"/>
          <w:szCs w:val="24"/>
        </w:rPr>
        <w:t xml:space="preserve">метрики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</w:rPr>
        <w:t>для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</w:rPr>
        <w:t>модели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Bag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C025F">
        <w:rPr>
          <w:rFonts w:ascii="Times New Roman" w:hAnsi="Times New Roman" w:cs="Times New Roman"/>
          <w:sz w:val="24"/>
          <w:szCs w:val="24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EC025F">
        <w:rPr>
          <w:rFonts w:ascii="Times New Roman" w:hAnsi="Times New Roman" w:cs="Times New Roman"/>
          <w:sz w:val="24"/>
          <w:szCs w:val="24"/>
        </w:rPr>
        <w:t xml:space="preserve"> +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EC025F">
        <w:rPr>
          <w:rFonts w:ascii="Times New Roman" w:hAnsi="Times New Roman" w:cs="Times New Roman"/>
          <w:sz w:val="24"/>
          <w:szCs w:val="24"/>
        </w:rPr>
        <w:t>-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EC025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AUC</m:t>
        </m:r>
        <m:r>
          <w:rPr>
            <w:rFonts w:ascii="Cambria Math" w:hAnsi="Cambria Math" w:cs="Times New Roman"/>
            <w:sz w:val="24"/>
            <w:szCs w:val="24"/>
          </w:rPr>
          <m:t>=0.85</m:t>
        </m:r>
      </m:oMath>
      <w:r w:rsidRPr="00EC025F">
        <w:rPr>
          <w:rFonts w:ascii="Times New Roman" w:hAnsi="Times New Roman" w:cs="Times New Roman"/>
          <w:sz w:val="24"/>
          <w:szCs w:val="24"/>
        </w:rPr>
        <w:t>.</w:t>
      </w:r>
    </w:p>
    <w:p w:rsidR="00E6525A" w:rsidRDefault="002E55F7" w:rsidP="009B72D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F9C947" wp14:editId="13AB760C">
            <wp:extent cx="3374545" cy="2610000"/>
            <wp:effectExtent l="0" t="0" r="0" b="0"/>
            <wp:docPr id="2" name="Рисунок 2" descr="C:\Users\home\AppData\Local\Microsoft\Windows\INetCache\Content.Word\word2vec22_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ome\AppData\Local\Microsoft\Windows\INetCache\Content.Word\word2vec22_s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" t="5692" r="6338" b="389"/>
                    <a:stretch/>
                  </pic:blipFill>
                  <pic:spPr bwMode="auto">
                    <a:xfrm>
                      <a:off x="0" y="0"/>
                      <a:ext cx="3374545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0B2" w:rsidRPr="00EC025F" w:rsidRDefault="004D10B2" w:rsidP="009B72D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– </w:t>
      </w:r>
      <w:r w:rsidR="00EC025F">
        <w:rPr>
          <w:rFonts w:ascii="Times New Roman" w:hAnsi="Times New Roman" w:cs="Times New Roman"/>
          <w:sz w:val="24"/>
          <w:szCs w:val="24"/>
        </w:rPr>
        <w:t xml:space="preserve">Точность классификатора </w:t>
      </w:r>
      <w:proofErr w:type="spellStart"/>
      <w:r w:rsidR="00EC025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logistic</w:t>
      </w:r>
      <w:proofErr w:type="spellEnd"/>
      <w:r w:rsidR="00EC025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C025F" w:rsidRPr="009B72D0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regression</w:t>
      </w:r>
      <w:proofErr w:type="spellEnd"/>
      <w:r w:rsidR="00EC025F" w:rsidRPr="00EC025F">
        <w:rPr>
          <w:rFonts w:ascii="Times New Roman" w:hAnsi="Times New Roman" w:cs="Times New Roman"/>
          <w:sz w:val="24"/>
          <w:szCs w:val="24"/>
        </w:rPr>
        <w:t xml:space="preserve"> по метрике </w:t>
      </w:r>
      <w:r w:rsidR="00EC025F" w:rsidRPr="00EC025F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="00EC025F" w:rsidRPr="00EC025F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Pr="004D1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D10B2">
        <w:rPr>
          <w:rFonts w:ascii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4D10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0B2" w:rsidRPr="004D10B2" w:rsidRDefault="004D10B2" w:rsidP="004D10B2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9B72D0">
        <w:rPr>
          <w:rFonts w:ascii="Times New Roman" w:hAnsi="Times New Roman" w:cs="Times New Roman"/>
          <w:sz w:val="24"/>
          <w:szCs w:val="24"/>
        </w:rPr>
        <w:t>-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Pr="009B72D0">
        <w:rPr>
          <w:rFonts w:ascii="Times New Roman" w:hAnsi="Times New Roman" w:cs="Times New Roman"/>
          <w:sz w:val="24"/>
          <w:szCs w:val="24"/>
        </w:rPr>
        <w:t xml:space="preserve"> для модели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9B72D0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09B72D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AUC</m:t>
        </m:r>
        <m:r>
          <w:rPr>
            <w:rFonts w:ascii="Cambria Math" w:hAnsi="Cambria Math" w:cs="Times New Roman"/>
            <w:sz w:val="24"/>
            <w:szCs w:val="24"/>
          </w:rPr>
          <m:t>=0.61</m:t>
        </m:r>
      </m:oMath>
    </w:p>
    <w:p w:rsidR="00B65FE9" w:rsidRPr="009B72D0" w:rsidRDefault="00B65FE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t xml:space="preserve">Анализируя полученные результаты можно заметить, что оценка качества более простой модели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Bag</w:t>
      </w:r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9B72D0">
        <w:rPr>
          <w:rFonts w:ascii="Times New Roman" w:hAnsi="Times New Roman" w:cs="Times New Roman"/>
          <w:sz w:val="24"/>
          <w:szCs w:val="24"/>
        </w:rPr>
        <w:t xml:space="preserve"> +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9B72D0">
        <w:rPr>
          <w:rFonts w:ascii="Times New Roman" w:hAnsi="Times New Roman" w:cs="Times New Roman"/>
          <w:sz w:val="24"/>
          <w:szCs w:val="24"/>
        </w:rPr>
        <w:t>-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9B72D0">
        <w:rPr>
          <w:rFonts w:ascii="Times New Roman" w:hAnsi="Times New Roman" w:cs="Times New Roman"/>
          <w:sz w:val="24"/>
          <w:szCs w:val="24"/>
        </w:rPr>
        <w:t xml:space="preserve"> </w:t>
      </w:r>
      <w:r w:rsidR="005F3FD0">
        <w:rPr>
          <w:rFonts w:ascii="Times New Roman" w:hAnsi="Times New Roman" w:cs="Times New Roman"/>
          <w:sz w:val="24"/>
          <w:szCs w:val="24"/>
        </w:rPr>
        <w:t>несколько</w:t>
      </w:r>
      <w:r w:rsidRPr="009B72D0">
        <w:rPr>
          <w:rFonts w:ascii="Times New Roman" w:hAnsi="Times New Roman" w:cs="Times New Roman"/>
          <w:sz w:val="24"/>
          <w:szCs w:val="24"/>
        </w:rPr>
        <w:t xml:space="preserve"> выше, чем у модели </w:t>
      </w:r>
      <w:r w:rsidRPr="009B72D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9B72D0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09B72D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9B72D0">
        <w:rPr>
          <w:rFonts w:ascii="Times New Roman" w:hAnsi="Times New Roman" w:cs="Times New Roman"/>
          <w:sz w:val="24"/>
          <w:szCs w:val="24"/>
        </w:rPr>
        <w:t xml:space="preserve">. Возможно, это связанно с тем, что использованное количество отзывов было недостаточным для второй модели, так как, как уже говорилось ранее, </w:t>
      </w:r>
      <w:r w:rsidRPr="009B72D0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 повысить качество ее работы необходимо использовать большие текстовые наборы данных для его обучения</w:t>
      </w:r>
    </w:p>
    <w:p w:rsidR="00B65FE9" w:rsidRPr="00DA1DC3" w:rsidRDefault="004C674F" w:rsidP="009B72D0">
      <w:pPr>
        <w:pStyle w:val="10"/>
        <w:spacing w:before="200" w:line="240" w:lineRule="auto"/>
        <w:ind w:firstLine="709"/>
        <w:rPr>
          <w:rFonts w:ascii="Times New Roman" w:hAnsi="Times New Roman" w:cs="Times New Roman"/>
          <w:color w:val="auto"/>
          <w:szCs w:val="24"/>
        </w:rPr>
      </w:pPr>
      <w:bookmarkStart w:id="14" w:name="_Toc8365792"/>
      <w:r w:rsidRPr="00DA1DC3">
        <w:rPr>
          <w:rFonts w:ascii="Times New Roman" w:hAnsi="Times New Roman" w:cs="Times New Roman"/>
          <w:color w:val="auto"/>
          <w:szCs w:val="24"/>
        </w:rPr>
        <w:lastRenderedPageBreak/>
        <w:t>Заключение</w:t>
      </w:r>
      <w:bookmarkEnd w:id="14"/>
    </w:p>
    <w:p w:rsidR="005F3FD0" w:rsidRDefault="00FC6C79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рассматривалась задача бинарной классификации тональности отзывов к фильмам.</w:t>
      </w:r>
    </w:p>
    <w:p w:rsidR="005F3FD0" w:rsidRDefault="005F3FD0" w:rsidP="005F3F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720">
        <w:rPr>
          <w:rFonts w:ascii="Times New Roman" w:hAnsi="Times New Roman" w:cs="Times New Roman"/>
          <w:sz w:val="24"/>
          <w:szCs w:val="24"/>
        </w:rPr>
        <w:t>Общий алгоритм тональности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F3FD0" w:rsidRPr="005E7720" w:rsidRDefault="00835A67" w:rsidP="006107C1">
      <w:pPr>
        <w:pStyle w:val="a3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F3FD0" w:rsidRPr="005E7720">
        <w:rPr>
          <w:rFonts w:ascii="Times New Roman" w:hAnsi="Times New Roman" w:cs="Times New Roman"/>
          <w:sz w:val="24"/>
          <w:szCs w:val="24"/>
        </w:rPr>
        <w:t xml:space="preserve">редварительная обработка данных; </w:t>
      </w:r>
    </w:p>
    <w:p w:rsidR="005F3FD0" w:rsidRPr="005E7720" w:rsidRDefault="00835A67" w:rsidP="006107C1">
      <w:pPr>
        <w:pStyle w:val="a3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F3FD0" w:rsidRPr="005E7720">
        <w:rPr>
          <w:rFonts w:ascii="Times New Roman" w:hAnsi="Times New Roman" w:cs="Times New Roman"/>
          <w:sz w:val="24"/>
          <w:szCs w:val="24"/>
        </w:rPr>
        <w:t xml:space="preserve">остроение вектора признаков; </w:t>
      </w:r>
    </w:p>
    <w:p w:rsidR="005F3FD0" w:rsidRPr="005E7720" w:rsidRDefault="00835A67" w:rsidP="006107C1">
      <w:pPr>
        <w:pStyle w:val="a3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F3FD0" w:rsidRPr="005E7720">
        <w:rPr>
          <w:rFonts w:ascii="Times New Roman" w:hAnsi="Times New Roman" w:cs="Times New Roman"/>
          <w:sz w:val="24"/>
          <w:szCs w:val="24"/>
        </w:rPr>
        <w:t xml:space="preserve">рименение метода машинного обучения с учителем; </w:t>
      </w:r>
    </w:p>
    <w:p w:rsidR="005F3FD0" w:rsidRPr="005E7720" w:rsidRDefault="00835A67" w:rsidP="006107C1">
      <w:pPr>
        <w:pStyle w:val="a3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bookmarkStart w:id="15" w:name="_GoBack"/>
      <w:bookmarkEnd w:id="15"/>
      <w:r w:rsidR="005F3FD0" w:rsidRPr="005E7720">
        <w:rPr>
          <w:rFonts w:ascii="Times New Roman" w:hAnsi="Times New Roman" w:cs="Times New Roman"/>
          <w:sz w:val="24"/>
          <w:szCs w:val="24"/>
        </w:rPr>
        <w:t>ценка полученных результатов.</w:t>
      </w:r>
    </w:p>
    <w:p w:rsidR="005F3FD0" w:rsidRPr="002C16C7" w:rsidRDefault="00FC6C79" w:rsidP="00145E9E">
      <w:pPr>
        <w:pStyle w:val="a4"/>
        <w:shd w:val="clear" w:color="auto" w:fill="FFFFFF"/>
        <w:spacing w:before="120" w:beforeAutospacing="0" w:after="120" w:afterAutospacing="0"/>
        <w:ind w:firstLine="709"/>
        <w:jc w:val="both"/>
      </w:pPr>
      <w:r>
        <w:t xml:space="preserve"> Были рассмотрены две модели векторного представления текста: </w:t>
      </w:r>
      <w:proofErr w:type="gramStart"/>
      <w:r w:rsidRPr="009B72D0">
        <w:rPr>
          <w:lang w:val="en-US"/>
        </w:rPr>
        <w:t>Bag</w:t>
      </w:r>
      <w:r w:rsidRPr="009B72D0">
        <w:t xml:space="preserve"> </w:t>
      </w:r>
      <w:r w:rsidRPr="009B72D0">
        <w:rPr>
          <w:lang w:val="en-US"/>
        </w:rPr>
        <w:t>of</w:t>
      </w:r>
      <w:r w:rsidRPr="009B72D0">
        <w:t xml:space="preserve"> </w:t>
      </w:r>
      <w:r w:rsidRPr="009B72D0">
        <w:rPr>
          <w:lang w:val="en-US"/>
        </w:rPr>
        <w:t>Words</w:t>
      </w:r>
      <w:r w:rsidRPr="009B72D0">
        <w:t xml:space="preserve"> </w:t>
      </w:r>
      <w:r>
        <w:t>с преобразованием</w:t>
      </w:r>
      <w:r w:rsidRPr="009B72D0">
        <w:t xml:space="preserve"> </w:t>
      </w:r>
      <w:r w:rsidRPr="009B72D0">
        <w:rPr>
          <w:lang w:val="en-US"/>
        </w:rPr>
        <w:t>TF</w:t>
      </w:r>
      <w:r w:rsidRPr="009B72D0">
        <w:t>-</w:t>
      </w:r>
      <w:r w:rsidRPr="009B72D0">
        <w:rPr>
          <w:lang w:val="en-US"/>
        </w:rPr>
        <w:t>IDF</w:t>
      </w:r>
      <w:r>
        <w:t xml:space="preserve"> и </w:t>
      </w:r>
      <w:r w:rsidRPr="009B72D0">
        <w:rPr>
          <w:lang w:val="en-US"/>
        </w:rPr>
        <w:t>Word</w:t>
      </w:r>
      <w:r w:rsidRPr="009B72D0">
        <w:t>2</w:t>
      </w:r>
      <w:proofErr w:type="spellStart"/>
      <w:r w:rsidRPr="009B72D0">
        <w:rPr>
          <w:lang w:val="en-US"/>
        </w:rPr>
        <w:t>Vec</w:t>
      </w:r>
      <w:proofErr w:type="spellEnd"/>
      <w:r>
        <w:t>.</w:t>
      </w:r>
      <w:proofErr w:type="gramEnd"/>
      <w:r>
        <w:t xml:space="preserve"> </w:t>
      </w:r>
      <w:r w:rsidR="005F3FD0">
        <w:t xml:space="preserve">В ходе решения поставленной задачи «мешок слов» показал несколько превосходящие результаты над моделью </w:t>
      </w:r>
      <w:r w:rsidR="005F3FD0" w:rsidRPr="009B72D0">
        <w:rPr>
          <w:lang w:val="en-US"/>
        </w:rPr>
        <w:t>Word</w:t>
      </w:r>
      <w:r w:rsidR="005F3FD0" w:rsidRPr="009B72D0">
        <w:t>2</w:t>
      </w:r>
      <w:proofErr w:type="spellStart"/>
      <w:r w:rsidR="005F3FD0" w:rsidRPr="009B72D0">
        <w:rPr>
          <w:lang w:val="en-US"/>
        </w:rPr>
        <w:t>Vec</w:t>
      </w:r>
      <w:proofErr w:type="spellEnd"/>
      <w:r w:rsidR="005F3FD0">
        <w:t>.</w:t>
      </w:r>
      <w:r w:rsidR="00145E9E">
        <w:t xml:space="preserve"> Однако стоит отметить, что в модель </w:t>
      </w:r>
      <w:r w:rsidR="00145E9E" w:rsidRPr="009B72D0">
        <w:rPr>
          <w:lang w:val="en-US"/>
        </w:rPr>
        <w:t>Bag</w:t>
      </w:r>
      <w:r w:rsidR="00145E9E" w:rsidRPr="009B72D0">
        <w:t xml:space="preserve"> </w:t>
      </w:r>
      <w:r w:rsidR="00145E9E" w:rsidRPr="009B72D0">
        <w:rPr>
          <w:lang w:val="en-US"/>
        </w:rPr>
        <w:t>of</w:t>
      </w:r>
      <w:r w:rsidR="00145E9E" w:rsidRPr="009B72D0">
        <w:t xml:space="preserve"> </w:t>
      </w:r>
      <w:r w:rsidR="00145E9E" w:rsidRPr="009B72D0">
        <w:rPr>
          <w:lang w:val="en-US"/>
        </w:rPr>
        <w:t>Words</w:t>
      </w:r>
      <w:r w:rsidR="00145E9E">
        <w:t xml:space="preserve"> использовался словарь с </w:t>
      </w:r>
      <w:r w:rsidR="00145E9E" w:rsidRPr="009B72D0">
        <w:t>5000 наиболее часто встречающи</w:t>
      </w:r>
      <w:r w:rsidR="00145E9E">
        <w:t>мися</w:t>
      </w:r>
      <w:r w:rsidR="00145E9E" w:rsidRPr="009B72D0">
        <w:t xml:space="preserve"> слов</w:t>
      </w:r>
      <w:r w:rsidR="00145E9E">
        <w:t>ами.</w:t>
      </w:r>
    </w:p>
    <w:p w:rsidR="005F3FD0" w:rsidRPr="002C16C7" w:rsidRDefault="005F3FD0" w:rsidP="005F3FD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674F" w:rsidRPr="009B72D0" w:rsidRDefault="004C674F" w:rsidP="009B72D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D0">
        <w:rPr>
          <w:rFonts w:ascii="Times New Roman" w:hAnsi="Times New Roman" w:cs="Times New Roman"/>
          <w:sz w:val="24"/>
          <w:szCs w:val="24"/>
        </w:rPr>
        <w:br w:type="page"/>
      </w:r>
    </w:p>
    <w:p w:rsidR="009724E0" w:rsidRDefault="009724E0" w:rsidP="00FC6C79">
      <w:pPr>
        <w:pStyle w:val="10"/>
        <w:spacing w:before="200" w:after="120" w:line="240" w:lineRule="auto"/>
        <w:ind w:firstLine="709"/>
        <w:jc w:val="center"/>
        <w:rPr>
          <w:rFonts w:ascii="Times New Roman" w:hAnsi="Times New Roman" w:cs="Times New Roman"/>
          <w:color w:val="auto"/>
          <w:szCs w:val="24"/>
          <w:lang w:val="en-US"/>
        </w:rPr>
      </w:pPr>
      <w:bookmarkStart w:id="16" w:name="_Toc8365793"/>
      <w:r w:rsidRPr="009B72D0">
        <w:rPr>
          <w:rFonts w:ascii="Times New Roman" w:hAnsi="Times New Roman" w:cs="Times New Roman"/>
          <w:color w:val="auto"/>
          <w:szCs w:val="24"/>
        </w:rPr>
        <w:lastRenderedPageBreak/>
        <w:t>Литература</w:t>
      </w:r>
      <w:bookmarkEnd w:id="16"/>
    </w:p>
    <w:p w:rsidR="00161D84" w:rsidRPr="00FB1A19" w:rsidRDefault="00FC6C79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A19">
        <w:rPr>
          <w:rFonts w:ascii="Times New Roman" w:hAnsi="Times New Roman" w:cs="Times New Roman"/>
          <w:sz w:val="24"/>
          <w:szCs w:val="24"/>
        </w:rPr>
        <w:t>Юрганов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 xml:space="preserve"> Александр Александрович </w:t>
      </w:r>
      <w:proofErr w:type="spellStart"/>
      <w:r w:rsidRPr="00FB1A19">
        <w:rPr>
          <w:rFonts w:ascii="Times New Roman" w:hAnsi="Times New Roman" w:cs="Times New Roman"/>
          <w:sz w:val="24"/>
          <w:szCs w:val="24"/>
        </w:rPr>
        <w:t>Сентимент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>-анализ как инструмент исследования текстов // Проблемы Науки. 2017. №29 (111). URL: https://cyberleninka.ru/article/n/sentiment-analiz-kak-instrument-issledovaniya-tekstov (дата обращения: 09.05.2019).</w:t>
      </w:r>
    </w:p>
    <w:p w:rsidR="005E7720" w:rsidRPr="00FB1A19" w:rsidRDefault="005E7720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A19">
        <w:rPr>
          <w:rFonts w:ascii="Times New Roman" w:hAnsi="Times New Roman" w:cs="Times New Roman"/>
          <w:sz w:val="24"/>
          <w:szCs w:val="24"/>
        </w:rPr>
        <w:t>Пазельская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 xml:space="preserve"> А. Г., Соловьев А. Н. Метод определения эмоций в текстах на русском языке.</w:t>
      </w:r>
    </w:p>
    <w:p w:rsidR="005E7720" w:rsidRPr="00FB1A19" w:rsidRDefault="005E7720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A19">
        <w:rPr>
          <w:rFonts w:ascii="Times New Roman" w:hAnsi="Times New Roman" w:cs="Times New Roman"/>
          <w:sz w:val="24"/>
          <w:szCs w:val="24"/>
          <w:lang w:val="en-US"/>
        </w:rPr>
        <w:t xml:space="preserve">B. Pang, L. Lee, S. </w:t>
      </w:r>
      <w:proofErr w:type="spellStart"/>
      <w:r w:rsidRPr="00FB1A19">
        <w:rPr>
          <w:rFonts w:ascii="Times New Roman" w:hAnsi="Times New Roman" w:cs="Times New Roman"/>
          <w:sz w:val="24"/>
          <w:szCs w:val="24"/>
          <w:lang w:val="en-US"/>
        </w:rPr>
        <w:t>Vaithyanathan</w:t>
      </w:r>
      <w:proofErr w:type="spellEnd"/>
      <w:r w:rsidRPr="00FB1A19">
        <w:rPr>
          <w:rFonts w:ascii="Times New Roman" w:hAnsi="Times New Roman" w:cs="Times New Roman"/>
          <w:sz w:val="24"/>
          <w:szCs w:val="24"/>
          <w:lang w:val="en-US"/>
        </w:rPr>
        <w:t>, Thumbs up? Sentiment classification using machine learning techniques, 2002, pp. 79–86.</w:t>
      </w:r>
    </w:p>
    <w:p w:rsidR="005E7720" w:rsidRPr="00FB1A19" w:rsidRDefault="001006DA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A19">
        <w:rPr>
          <w:rFonts w:ascii="Times New Roman" w:hAnsi="Times New Roman" w:cs="Times New Roman"/>
          <w:sz w:val="24"/>
          <w:szCs w:val="24"/>
          <w:lang w:val="en-US"/>
        </w:rPr>
        <w:t>Sentiment Analysis. Nearly Everything You Need to Know // URL: https://monkeylearn.com/sentiment-analysis/ (</w:t>
      </w:r>
      <w:proofErr w:type="spellStart"/>
      <w:r w:rsidRPr="00FB1A19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FB1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1A19">
        <w:rPr>
          <w:rFonts w:ascii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FB1A19">
        <w:rPr>
          <w:rFonts w:ascii="Times New Roman" w:hAnsi="Times New Roman" w:cs="Times New Roman"/>
          <w:sz w:val="24"/>
          <w:szCs w:val="24"/>
          <w:lang w:val="en-US"/>
        </w:rPr>
        <w:t>: 10.05.2019)</w:t>
      </w:r>
    </w:p>
    <w:p w:rsidR="001006DA" w:rsidRPr="00FB1A19" w:rsidRDefault="001006DA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A19">
        <w:rPr>
          <w:rFonts w:ascii="Times New Roman" w:hAnsi="Times New Roman" w:cs="Times New Roman"/>
          <w:sz w:val="24"/>
          <w:szCs w:val="24"/>
          <w:lang w:val="en-US"/>
        </w:rPr>
        <w:t>Tweet Sentiment Visualization App // URL: https://www.csc2.ncsu.edu/faculty/healey/tweet_viz/tweet_app/</w:t>
      </w:r>
    </w:p>
    <w:p w:rsidR="001006DA" w:rsidRPr="00FB1A19" w:rsidRDefault="002C16C7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A19">
        <w:rPr>
          <w:rFonts w:ascii="Times New Roman" w:hAnsi="Times New Roman" w:cs="Times New Roman"/>
          <w:sz w:val="24"/>
          <w:szCs w:val="24"/>
          <w:lang w:val="en-US"/>
        </w:rPr>
        <w:t xml:space="preserve">Text Analytics API - // URL: </w:t>
      </w:r>
      <w:r w:rsidR="00FB1A19" w:rsidRPr="00FB1A19">
        <w:rPr>
          <w:rFonts w:ascii="Times New Roman" w:hAnsi="Times New Roman" w:cs="Times New Roman"/>
          <w:sz w:val="24"/>
          <w:szCs w:val="24"/>
          <w:lang w:val="en-US"/>
        </w:rPr>
        <w:t>https://westus.dev.cognitive.microsoft.com/docs/services/TextAnalytics.V2.0/</w:t>
      </w:r>
    </w:p>
    <w:p w:rsidR="00FB1A19" w:rsidRPr="00FB1A19" w:rsidRDefault="00FB1A19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1A19">
        <w:rPr>
          <w:rFonts w:ascii="Times New Roman" w:hAnsi="Times New Roman" w:cs="Times New Roman"/>
          <w:sz w:val="24"/>
          <w:szCs w:val="24"/>
        </w:rPr>
        <w:t xml:space="preserve">Паклин Н. Логистическая регрессия и </w:t>
      </w:r>
      <w:proofErr w:type="spellStart"/>
      <w:r w:rsidRPr="00FB1A19">
        <w:rPr>
          <w:rFonts w:ascii="Times New Roman" w:hAnsi="Times New Roman" w:cs="Times New Roman"/>
          <w:sz w:val="24"/>
          <w:szCs w:val="24"/>
        </w:rPr>
        <w:t>ROCанализ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 xml:space="preserve"> – математический аппарат. – </w:t>
      </w:r>
      <w:proofErr w:type="spellStart"/>
      <w:r w:rsidRPr="00FB1A19">
        <w:rPr>
          <w:rFonts w:ascii="Times New Roman" w:hAnsi="Times New Roman" w:cs="Times New Roman"/>
          <w:sz w:val="24"/>
          <w:szCs w:val="24"/>
        </w:rPr>
        <w:t>BaseGroup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A19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>, 1995 –2009.</w:t>
      </w:r>
    </w:p>
    <w:p w:rsidR="00FB1A19" w:rsidRPr="00FB1A19" w:rsidRDefault="00FB1A19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A19">
        <w:rPr>
          <w:rFonts w:ascii="Times New Roman" w:hAnsi="Times New Roman" w:cs="Times New Roman"/>
          <w:sz w:val="24"/>
          <w:szCs w:val="24"/>
        </w:rPr>
        <w:t>Якушенкова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 xml:space="preserve"> А.Д. Применение анализа тональности текста для борьбы с киберпреступностью // Образование и наука в современных условиях : материалы VII </w:t>
      </w:r>
      <w:proofErr w:type="spellStart"/>
      <w:r w:rsidRPr="00FB1A19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>. науч</w:t>
      </w:r>
      <w:proofErr w:type="gramStart"/>
      <w:r w:rsidRPr="00FB1A19">
        <w:rPr>
          <w:rFonts w:ascii="Times New Roman" w:hAnsi="Times New Roman" w:cs="Times New Roman"/>
          <w:sz w:val="24"/>
          <w:szCs w:val="24"/>
        </w:rPr>
        <w:t>.–</w:t>
      </w:r>
      <w:proofErr w:type="spellStart"/>
      <w:proofErr w:type="gramEnd"/>
      <w:r w:rsidRPr="00FB1A19">
        <w:rPr>
          <w:rFonts w:ascii="Times New Roman" w:hAnsi="Times New Roman" w:cs="Times New Roman"/>
          <w:sz w:val="24"/>
          <w:szCs w:val="24"/>
        </w:rPr>
        <w:t>практ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1A19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>.– Чебоксары: ЦНС «</w:t>
      </w:r>
      <w:proofErr w:type="spellStart"/>
      <w:r w:rsidRPr="00FB1A19">
        <w:rPr>
          <w:rFonts w:ascii="Times New Roman" w:hAnsi="Times New Roman" w:cs="Times New Roman"/>
          <w:sz w:val="24"/>
          <w:szCs w:val="24"/>
        </w:rPr>
        <w:t>Интерактив</w:t>
      </w:r>
      <w:proofErr w:type="spellEnd"/>
      <w:r w:rsidRPr="00FB1A19">
        <w:rPr>
          <w:rFonts w:ascii="Times New Roman" w:hAnsi="Times New Roman" w:cs="Times New Roman"/>
          <w:sz w:val="24"/>
          <w:szCs w:val="24"/>
        </w:rPr>
        <w:t xml:space="preserve"> плюс», 2016. – С. 97-99. – ISSN 2412-0537.</w:t>
      </w:r>
    </w:p>
    <w:p w:rsidR="00123060" w:rsidRPr="00123060" w:rsidRDefault="00FB1A19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hAnsi="Times New Roman" w:cs="Times New Roman"/>
          <w:sz w:val="24"/>
          <w:szCs w:val="24"/>
        </w:rPr>
        <w:t xml:space="preserve">Юсупова Н.И., Богданова Д.Р., Бойко М.В. Алгоритмическое и программное обеспечение для анализа тональности текстовых сообщений с использованием машинного обучения // Вестник УГАТУ 2012. №6 (51). </w:t>
      </w:r>
    </w:p>
    <w:p w:rsidR="00FB1A19" w:rsidRPr="00123060" w:rsidRDefault="00FB1A19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Мишенин А.Н., Нефедова Е.А. Анализ тональности текстов с использованием технологии </w:t>
      </w:r>
      <w:r w:rsidRPr="001230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ord2</w:t>
      </w:r>
      <w:r w:rsidRPr="001230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proofErr w:type="spellStart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ec</w:t>
      </w:r>
      <w:proofErr w:type="spell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Естественные и математические науки в современном мире: сб. ст. </w:t>
      </w:r>
      <w:proofErr w:type="gramStart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матер. XLIV </w:t>
      </w:r>
      <w:proofErr w:type="spellStart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</w:t>
      </w:r>
      <w:proofErr w:type="spell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науч</w:t>
      </w:r>
      <w:proofErr w:type="gramStart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.-</w:t>
      </w:r>
      <w:proofErr w:type="spellStart"/>
      <w:proofErr w:type="gram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</w:t>
      </w:r>
      <w:proofErr w:type="spell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</w:t>
      </w:r>
      <w:proofErr w:type="spell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№ 7(42). – Новосибирск: </w:t>
      </w:r>
      <w:proofErr w:type="spellStart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СибАК</w:t>
      </w:r>
      <w:proofErr w:type="spellEnd"/>
      <w:r w:rsidRPr="00123060">
        <w:rPr>
          <w:rFonts w:ascii="Times New Roman" w:eastAsia="Times New Roman" w:hAnsi="Times New Roman" w:cs="Times New Roman"/>
          <w:sz w:val="24"/>
          <w:szCs w:val="24"/>
          <w:lang w:eastAsia="ru-RU"/>
        </w:rPr>
        <w:t>, 2016. – С. 89-97.</w:t>
      </w:r>
    </w:p>
    <w:p w:rsidR="00FB1A19" w:rsidRPr="00FB1A19" w:rsidRDefault="00FB1A19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A19">
        <w:rPr>
          <w:rFonts w:ascii="Times New Roman" w:hAnsi="Times New Roman" w:cs="Times New Roman"/>
          <w:sz w:val="24"/>
          <w:szCs w:val="24"/>
          <w:lang w:val="en-US"/>
        </w:rPr>
        <w:t xml:space="preserve">Martineau J. C., </w:t>
      </w:r>
      <w:proofErr w:type="spellStart"/>
      <w:r w:rsidRPr="00FB1A19">
        <w:rPr>
          <w:rFonts w:ascii="Times New Roman" w:hAnsi="Times New Roman" w:cs="Times New Roman"/>
          <w:sz w:val="24"/>
          <w:szCs w:val="24"/>
          <w:lang w:val="en-US"/>
        </w:rPr>
        <w:t>Finin</w:t>
      </w:r>
      <w:proofErr w:type="spellEnd"/>
      <w:r w:rsidRPr="00FB1A19">
        <w:rPr>
          <w:rFonts w:ascii="Times New Roman" w:hAnsi="Times New Roman" w:cs="Times New Roman"/>
          <w:sz w:val="24"/>
          <w:szCs w:val="24"/>
          <w:lang w:val="en-US"/>
        </w:rPr>
        <w:t xml:space="preserve"> T. Delta </w:t>
      </w:r>
      <w:proofErr w:type="spellStart"/>
      <w:r w:rsidRPr="00FB1A19">
        <w:rPr>
          <w:rFonts w:ascii="Times New Roman" w:hAnsi="Times New Roman" w:cs="Times New Roman"/>
          <w:sz w:val="24"/>
          <w:szCs w:val="24"/>
          <w:lang w:val="en-US"/>
        </w:rPr>
        <w:t>tfidf</w:t>
      </w:r>
      <w:proofErr w:type="spellEnd"/>
      <w:r w:rsidRPr="00FB1A19">
        <w:rPr>
          <w:rFonts w:ascii="Times New Roman" w:hAnsi="Times New Roman" w:cs="Times New Roman"/>
          <w:sz w:val="24"/>
          <w:szCs w:val="24"/>
          <w:lang w:val="en-US"/>
        </w:rPr>
        <w:t>: An improved feature space for sentiment analysis //Third international AAAI conference on weblogs and social media. – 2009.</w:t>
      </w:r>
    </w:p>
    <w:p w:rsidR="00FB1A19" w:rsidRPr="00FB1A19" w:rsidRDefault="00FB1A19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1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85. Using free text for classification – ‘Bag of Words’ -  // URL: </w:t>
      </w:r>
      <w:r w:rsidRPr="00FB1A19">
        <w:rPr>
          <w:rFonts w:ascii="Times New Roman" w:hAnsi="Times New Roman" w:cs="Times New Roman"/>
          <w:sz w:val="24"/>
          <w:szCs w:val="24"/>
          <w:lang w:val="en-US"/>
        </w:rPr>
        <w:t>https://pythonhealthcare.org/2018/06/02/85-using-free-text-for-classification-bag-of-words/</w:t>
      </w:r>
      <w:r w:rsidRPr="00FB1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FB1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1A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обращения</w:t>
      </w:r>
      <w:r w:rsidRPr="00FB1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10.05.2019)</w:t>
      </w:r>
    </w:p>
    <w:p w:rsidR="00FB1A19" w:rsidRPr="00B313EE" w:rsidRDefault="00B313EE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3EE">
        <w:rPr>
          <w:rFonts w:ascii="Times New Roman" w:hAnsi="Times New Roman" w:cs="Times New Roman"/>
          <w:sz w:val="24"/>
          <w:szCs w:val="24"/>
          <w:lang w:val="en-US"/>
        </w:rPr>
        <w:t>https://code.google.com/archive/p/word2vec/</w:t>
      </w:r>
    </w:p>
    <w:p w:rsidR="00B313EE" w:rsidRPr="00B313EE" w:rsidRDefault="00B313EE" w:rsidP="006107C1">
      <w:pPr>
        <w:pStyle w:val="a3"/>
        <w:numPr>
          <w:ilvl w:val="0"/>
          <w:numId w:val="3"/>
        </w:numPr>
        <w:ind w:left="1560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3EE">
        <w:rPr>
          <w:rFonts w:ascii="Times New Roman" w:hAnsi="Times New Roman" w:cs="Times New Roman"/>
          <w:sz w:val="24"/>
          <w:szCs w:val="24"/>
          <w:lang w:val="en-US"/>
        </w:rPr>
        <w:t xml:space="preserve">Tomas </w:t>
      </w:r>
      <w:proofErr w:type="spellStart"/>
      <w:r w:rsidRPr="00B313EE">
        <w:rPr>
          <w:rFonts w:ascii="Times New Roman" w:hAnsi="Times New Roman" w:cs="Times New Roman"/>
          <w:sz w:val="24"/>
          <w:szCs w:val="24"/>
          <w:lang w:val="en-US"/>
        </w:rPr>
        <w:t>Mikolov</w:t>
      </w:r>
      <w:proofErr w:type="spellEnd"/>
      <w:r w:rsidRPr="00B313EE">
        <w:rPr>
          <w:rFonts w:ascii="Times New Roman" w:hAnsi="Times New Roman" w:cs="Times New Roman"/>
          <w:sz w:val="24"/>
          <w:szCs w:val="24"/>
          <w:lang w:val="en-US"/>
        </w:rPr>
        <w:t xml:space="preserve">, Kai Chen, Greg </w:t>
      </w:r>
      <w:proofErr w:type="spellStart"/>
      <w:r w:rsidRPr="00B313EE">
        <w:rPr>
          <w:rFonts w:ascii="Times New Roman" w:hAnsi="Times New Roman" w:cs="Times New Roman"/>
          <w:sz w:val="24"/>
          <w:szCs w:val="24"/>
          <w:lang w:val="en-US"/>
        </w:rPr>
        <w:t>Corrado</w:t>
      </w:r>
      <w:proofErr w:type="spellEnd"/>
      <w:r w:rsidRPr="00B313EE">
        <w:rPr>
          <w:rFonts w:ascii="Times New Roman" w:hAnsi="Times New Roman" w:cs="Times New Roman"/>
          <w:sz w:val="24"/>
          <w:szCs w:val="24"/>
          <w:lang w:val="en-US"/>
        </w:rPr>
        <w:t>, and Jeffrey Dean. Efficient Estimation of Word Representations in Vector Space // In Proceedings of Workshop at ICLR, 2013</w:t>
      </w:r>
    </w:p>
    <w:p w:rsidR="00B313EE" w:rsidRDefault="00B313EE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3EE">
        <w:rPr>
          <w:rFonts w:ascii="Times New Roman" w:hAnsi="Times New Roman" w:cs="Times New Roman"/>
          <w:sz w:val="24"/>
          <w:szCs w:val="24"/>
          <w:lang w:val="en-US"/>
        </w:rPr>
        <w:t>Andrew L. Maas, Raymond E. Daly, Peter T. Pham, Dan Huang, Andrew Y. Ng, and Christopher Potts. (2011). "Learning Word Vectors for Sentiment Analysis." </w:t>
      </w:r>
      <w:r w:rsidRPr="00B313EE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49th Annual Meeting of the Association for Computational Linguistics (ACL 2011)</w:t>
      </w:r>
      <w:r w:rsidRPr="00B313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3060" w:rsidRPr="00EC025F" w:rsidRDefault="00EC025F" w:rsidP="006107C1">
      <w:pPr>
        <w:pStyle w:val="a3"/>
        <w:numPr>
          <w:ilvl w:val="0"/>
          <w:numId w:val="3"/>
        </w:numPr>
        <w:spacing w:before="120" w:after="120" w:line="240" w:lineRule="auto"/>
        <w:ind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5F">
        <w:rPr>
          <w:rFonts w:ascii="Times New Roman" w:hAnsi="Times New Roman" w:cs="Times New Roman"/>
          <w:sz w:val="24"/>
          <w:szCs w:val="24"/>
        </w:rPr>
        <w:t>Моченов</w:t>
      </w:r>
      <w:proofErr w:type="spellEnd"/>
      <w:r w:rsidRPr="00EC025F">
        <w:rPr>
          <w:rFonts w:ascii="Times New Roman" w:hAnsi="Times New Roman" w:cs="Times New Roman"/>
          <w:sz w:val="24"/>
          <w:szCs w:val="24"/>
        </w:rPr>
        <w:t xml:space="preserve"> С. В., </w:t>
      </w:r>
      <w:proofErr w:type="spellStart"/>
      <w:r w:rsidRPr="00EC025F">
        <w:rPr>
          <w:rFonts w:ascii="Times New Roman" w:hAnsi="Times New Roman" w:cs="Times New Roman"/>
          <w:sz w:val="24"/>
          <w:szCs w:val="24"/>
        </w:rPr>
        <w:t>Бледнов</w:t>
      </w:r>
      <w:proofErr w:type="spellEnd"/>
      <w:r w:rsidRPr="00EC025F">
        <w:rPr>
          <w:rFonts w:ascii="Times New Roman" w:hAnsi="Times New Roman" w:cs="Times New Roman"/>
          <w:sz w:val="24"/>
          <w:szCs w:val="24"/>
        </w:rPr>
        <w:t xml:space="preserve"> А. М., </w:t>
      </w:r>
      <w:proofErr w:type="spellStart"/>
      <w:r w:rsidRPr="00EC025F">
        <w:rPr>
          <w:rFonts w:ascii="Times New Roman" w:hAnsi="Times New Roman" w:cs="Times New Roman"/>
          <w:sz w:val="24"/>
          <w:szCs w:val="24"/>
        </w:rPr>
        <w:t>Луговских</w:t>
      </w:r>
      <w:proofErr w:type="spellEnd"/>
      <w:r w:rsidRPr="00EC025F">
        <w:rPr>
          <w:rFonts w:ascii="Times New Roman" w:hAnsi="Times New Roman" w:cs="Times New Roman"/>
          <w:sz w:val="24"/>
          <w:szCs w:val="24"/>
        </w:rPr>
        <w:t xml:space="preserve"> Ю. А. Векторная модель представления текстовой информации //Материалы международной научной конференции. – 2006. – С. 133-139.</w:t>
      </w:r>
    </w:p>
    <w:p w:rsidR="001006DA" w:rsidRPr="00EC025F" w:rsidRDefault="001006DA" w:rsidP="00FB1A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006DA" w:rsidRPr="00EC025F" w:rsidSect="004C674F">
      <w:footerReference w:type="default" r:id="rId11"/>
      <w:footerReference w:type="firs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7C1" w:rsidRDefault="006107C1" w:rsidP="004C674F">
      <w:pPr>
        <w:spacing w:after="0" w:line="240" w:lineRule="auto"/>
      </w:pPr>
      <w:r>
        <w:separator/>
      </w:r>
    </w:p>
  </w:endnote>
  <w:endnote w:type="continuationSeparator" w:id="0">
    <w:p w:rsidR="006107C1" w:rsidRDefault="006107C1" w:rsidP="004C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4766647"/>
      <w:docPartObj>
        <w:docPartGallery w:val="Page Numbers (Bottom of Page)"/>
        <w:docPartUnique/>
      </w:docPartObj>
    </w:sdtPr>
    <w:sdtEndPr/>
    <w:sdtContent>
      <w:p w:rsidR="005D7F92" w:rsidRPr="004C674F" w:rsidRDefault="005D7F92" w:rsidP="004C674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A67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F92" w:rsidRPr="004C674F" w:rsidRDefault="005D7F92" w:rsidP="004C674F">
    <w:pPr>
      <w:pStyle w:val="ad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Москва,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7C1" w:rsidRDefault="006107C1" w:rsidP="004C674F">
      <w:pPr>
        <w:spacing w:after="0" w:line="240" w:lineRule="auto"/>
      </w:pPr>
      <w:r>
        <w:separator/>
      </w:r>
    </w:p>
  </w:footnote>
  <w:footnote w:type="continuationSeparator" w:id="0">
    <w:p w:rsidR="006107C1" w:rsidRDefault="006107C1" w:rsidP="004C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2AB3"/>
    <w:multiLevelType w:val="hybridMultilevel"/>
    <w:tmpl w:val="2E640D2C"/>
    <w:lvl w:ilvl="0" w:tplc="14428A10">
      <w:start w:val="1"/>
      <w:numFmt w:val="bullet"/>
      <w:pStyle w:val="3"/>
      <w:lvlText w:val=""/>
      <w:lvlJc w:val="left"/>
      <w:pPr>
        <w:ind w:left="1160" w:hanging="360"/>
      </w:pPr>
      <w:rPr>
        <w:rFonts w:ascii="Symbol" w:hAnsi="Symbol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10344E25"/>
    <w:multiLevelType w:val="hybridMultilevel"/>
    <w:tmpl w:val="662AB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0C3F84"/>
    <w:multiLevelType w:val="hybridMultilevel"/>
    <w:tmpl w:val="BA68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C4F11"/>
    <w:multiLevelType w:val="hybridMultilevel"/>
    <w:tmpl w:val="008EA74E"/>
    <w:lvl w:ilvl="0" w:tplc="89306B2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A5683"/>
    <w:multiLevelType w:val="hybridMultilevel"/>
    <w:tmpl w:val="D2D868B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5B127E65"/>
    <w:multiLevelType w:val="hybridMultilevel"/>
    <w:tmpl w:val="4CF6E04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6CA5374B"/>
    <w:multiLevelType w:val="hybridMultilevel"/>
    <w:tmpl w:val="F9DC0B0C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>
    <w:nsid w:val="6FAC5D78"/>
    <w:multiLevelType w:val="hybridMultilevel"/>
    <w:tmpl w:val="10C0F8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D052D3"/>
    <w:multiLevelType w:val="hybridMultilevel"/>
    <w:tmpl w:val="3FDEA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EA"/>
    <w:rsid w:val="00036239"/>
    <w:rsid w:val="000564D1"/>
    <w:rsid w:val="0006396F"/>
    <w:rsid w:val="000832EA"/>
    <w:rsid w:val="000F609D"/>
    <w:rsid w:val="001006DA"/>
    <w:rsid w:val="00100AE1"/>
    <w:rsid w:val="0011718F"/>
    <w:rsid w:val="00123060"/>
    <w:rsid w:val="0013390A"/>
    <w:rsid w:val="00145015"/>
    <w:rsid w:val="00145E9E"/>
    <w:rsid w:val="00161D84"/>
    <w:rsid w:val="001C7C35"/>
    <w:rsid w:val="001D5294"/>
    <w:rsid w:val="001D7E5B"/>
    <w:rsid w:val="001F1BCE"/>
    <w:rsid w:val="00201647"/>
    <w:rsid w:val="00231CAD"/>
    <w:rsid w:val="00235E1F"/>
    <w:rsid w:val="00266171"/>
    <w:rsid w:val="0028035A"/>
    <w:rsid w:val="002A4B56"/>
    <w:rsid w:val="002C16C7"/>
    <w:rsid w:val="002D19BE"/>
    <w:rsid w:val="002D4E6F"/>
    <w:rsid w:val="002E55F7"/>
    <w:rsid w:val="00305C8E"/>
    <w:rsid w:val="00327B80"/>
    <w:rsid w:val="003C77D1"/>
    <w:rsid w:val="003F0D37"/>
    <w:rsid w:val="00440258"/>
    <w:rsid w:val="004477DF"/>
    <w:rsid w:val="0048291C"/>
    <w:rsid w:val="004A6F8A"/>
    <w:rsid w:val="004C674F"/>
    <w:rsid w:val="004D10B2"/>
    <w:rsid w:val="004D3C1A"/>
    <w:rsid w:val="004F05DC"/>
    <w:rsid w:val="00575399"/>
    <w:rsid w:val="005D7F92"/>
    <w:rsid w:val="005E7720"/>
    <w:rsid w:val="005F1DE2"/>
    <w:rsid w:val="005F3FD0"/>
    <w:rsid w:val="006107C1"/>
    <w:rsid w:val="006275DC"/>
    <w:rsid w:val="0064061C"/>
    <w:rsid w:val="00662FB7"/>
    <w:rsid w:val="00667C9F"/>
    <w:rsid w:val="00690331"/>
    <w:rsid w:val="006D1FCE"/>
    <w:rsid w:val="006F4C44"/>
    <w:rsid w:val="0074637C"/>
    <w:rsid w:val="0075798B"/>
    <w:rsid w:val="007B033A"/>
    <w:rsid w:val="007C59FA"/>
    <w:rsid w:val="007E7232"/>
    <w:rsid w:val="007F77C1"/>
    <w:rsid w:val="0080502F"/>
    <w:rsid w:val="0082531A"/>
    <w:rsid w:val="00835A67"/>
    <w:rsid w:val="00881DC7"/>
    <w:rsid w:val="008C6681"/>
    <w:rsid w:val="008F07F7"/>
    <w:rsid w:val="008F5D91"/>
    <w:rsid w:val="00930D8F"/>
    <w:rsid w:val="009724E0"/>
    <w:rsid w:val="00981A43"/>
    <w:rsid w:val="0099039C"/>
    <w:rsid w:val="009B72D0"/>
    <w:rsid w:val="009C313F"/>
    <w:rsid w:val="009C5CC0"/>
    <w:rsid w:val="009C7425"/>
    <w:rsid w:val="009E3E9F"/>
    <w:rsid w:val="00A7680C"/>
    <w:rsid w:val="00A828B3"/>
    <w:rsid w:val="00AC2A76"/>
    <w:rsid w:val="00B313EE"/>
    <w:rsid w:val="00B608D4"/>
    <w:rsid w:val="00B65FE9"/>
    <w:rsid w:val="00B765D9"/>
    <w:rsid w:val="00B830DF"/>
    <w:rsid w:val="00C01A28"/>
    <w:rsid w:val="00C5414C"/>
    <w:rsid w:val="00CC0966"/>
    <w:rsid w:val="00CD50C2"/>
    <w:rsid w:val="00CF63B7"/>
    <w:rsid w:val="00D83D73"/>
    <w:rsid w:val="00D9223B"/>
    <w:rsid w:val="00DA1DC3"/>
    <w:rsid w:val="00DE38B3"/>
    <w:rsid w:val="00E6525A"/>
    <w:rsid w:val="00E843D5"/>
    <w:rsid w:val="00EC025F"/>
    <w:rsid w:val="00EC1FC6"/>
    <w:rsid w:val="00F37CDA"/>
    <w:rsid w:val="00F429A0"/>
    <w:rsid w:val="00F6162D"/>
    <w:rsid w:val="00F72012"/>
    <w:rsid w:val="00FB0F1B"/>
    <w:rsid w:val="00FB1A19"/>
    <w:rsid w:val="00FC6C79"/>
    <w:rsid w:val="00FD10D5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1">
    <w:name w:val="Заголовок 3 Знак"/>
    <w:basedOn w:val="a0"/>
    <w:link w:val="30"/>
    <w:uiPriority w:val="9"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  <w:style w:type="character" w:styleId="aa">
    <w:name w:val="Placeholder Text"/>
    <w:basedOn w:val="a0"/>
    <w:uiPriority w:val="99"/>
    <w:semiHidden/>
    <w:rsid w:val="0048291C"/>
    <w:rPr>
      <w:color w:val="808080"/>
    </w:rPr>
  </w:style>
  <w:style w:type="character" w:customStyle="1" w:styleId="mi">
    <w:name w:val="mi"/>
    <w:basedOn w:val="a0"/>
    <w:rsid w:val="00F429A0"/>
  </w:style>
  <w:style w:type="character" w:customStyle="1" w:styleId="mo">
    <w:name w:val="mo"/>
    <w:basedOn w:val="a0"/>
    <w:rsid w:val="00F429A0"/>
  </w:style>
  <w:style w:type="character" w:customStyle="1" w:styleId="mn">
    <w:name w:val="mn"/>
    <w:basedOn w:val="a0"/>
    <w:rsid w:val="00F429A0"/>
  </w:style>
  <w:style w:type="paragraph" w:styleId="ab">
    <w:name w:val="header"/>
    <w:basedOn w:val="a"/>
    <w:link w:val="ac"/>
    <w:uiPriority w:val="99"/>
    <w:unhideWhenUsed/>
    <w:rsid w:val="004C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74F"/>
  </w:style>
  <w:style w:type="paragraph" w:styleId="ad">
    <w:name w:val="footer"/>
    <w:basedOn w:val="a"/>
    <w:link w:val="ae"/>
    <w:uiPriority w:val="99"/>
    <w:unhideWhenUsed/>
    <w:rsid w:val="004C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74F"/>
  </w:style>
  <w:style w:type="paragraph" w:styleId="af">
    <w:name w:val="TOC Heading"/>
    <w:basedOn w:val="10"/>
    <w:next w:val="a"/>
    <w:uiPriority w:val="39"/>
    <w:unhideWhenUsed/>
    <w:qFormat/>
    <w:rsid w:val="004C674F"/>
    <w:pPr>
      <w:outlineLvl w:val="9"/>
    </w:pPr>
    <w:rPr>
      <w:lang w:eastAsia="ru-RU"/>
    </w:rPr>
  </w:style>
  <w:style w:type="paragraph" w:styleId="1">
    <w:name w:val="toc 1"/>
    <w:basedOn w:val="a"/>
    <w:next w:val="a"/>
    <w:link w:val="12"/>
    <w:autoRedefine/>
    <w:uiPriority w:val="39"/>
    <w:unhideWhenUsed/>
    <w:rsid w:val="009B72D0"/>
    <w:pPr>
      <w:numPr>
        <w:numId w:val="1"/>
      </w:numPr>
      <w:spacing w:after="10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9B72D0"/>
    <w:pPr>
      <w:numPr>
        <w:numId w:val="2"/>
      </w:numPr>
      <w:spacing w:after="100"/>
      <w:jc w:val="both"/>
    </w:pPr>
    <w:rPr>
      <w:rFonts w:ascii="Times New Roman" w:hAnsi="Times New Roman"/>
      <w:sz w:val="24"/>
    </w:rPr>
  </w:style>
  <w:style w:type="character" w:customStyle="1" w:styleId="12">
    <w:name w:val="Оглавление 1 Знак"/>
    <w:basedOn w:val="a0"/>
    <w:link w:val="1"/>
    <w:uiPriority w:val="39"/>
    <w:rsid w:val="009B72D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1">
    <w:name w:val="Заголовок 3 Знак"/>
    <w:basedOn w:val="a0"/>
    <w:link w:val="30"/>
    <w:uiPriority w:val="9"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  <w:style w:type="character" w:styleId="aa">
    <w:name w:val="Placeholder Text"/>
    <w:basedOn w:val="a0"/>
    <w:uiPriority w:val="99"/>
    <w:semiHidden/>
    <w:rsid w:val="0048291C"/>
    <w:rPr>
      <w:color w:val="808080"/>
    </w:rPr>
  </w:style>
  <w:style w:type="character" w:customStyle="1" w:styleId="mi">
    <w:name w:val="mi"/>
    <w:basedOn w:val="a0"/>
    <w:rsid w:val="00F429A0"/>
  </w:style>
  <w:style w:type="character" w:customStyle="1" w:styleId="mo">
    <w:name w:val="mo"/>
    <w:basedOn w:val="a0"/>
    <w:rsid w:val="00F429A0"/>
  </w:style>
  <w:style w:type="character" w:customStyle="1" w:styleId="mn">
    <w:name w:val="mn"/>
    <w:basedOn w:val="a0"/>
    <w:rsid w:val="00F429A0"/>
  </w:style>
  <w:style w:type="paragraph" w:styleId="ab">
    <w:name w:val="header"/>
    <w:basedOn w:val="a"/>
    <w:link w:val="ac"/>
    <w:uiPriority w:val="99"/>
    <w:unhideWhenUsed/>
    <w:rsid w:val="004C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74F"/>
  </w:style>
  <w:style w:type="paragraph" w:styleId="ad">
    <w:name w:val="footer"/>
    <w:basedOn w:val="a"/>
    <w:link w:val="ae"/>
    <w:uiPriority w:val="99"/>
    <w:unhideWhenUsed/>
    <w:rsid w:val="004C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74F"/>
  </w:style>
  <w:style w:type="paragraph" w:styleId="af">
    <w:name w:val="TOC Heading"/>
    <w:basedOn w:val="10"/>
    <w:next w:val="a"/>
    <w:uiPriority w:val="39"/>
    <w:unhideWhenUsed/>
    <w:qFormat/>
    <w:rsid w:val="004C674F"/>
    <w:pPr>
      <w:outlineLvl w:val="9"/>
    </w:pPr>
    <w:rPr>
      <w:lang w:eastAsia="ru-RU"/>
    </w:rPr>
  </w:style>
  <w:style w:type="paragraph" w:styleId="1">
    <w:name w:val="toc 1"/>
    <w:basedOn w:val="a"/>
    <w:next w:val="a"/>
    <w:link w:val="12"/>
    <w:autoRedefine/>
    <w:uiPriority w:val="39"/>
    <w:unhideWhenUsed/>
    <w:rsid w:val="009B72D0"/>
    <w:pPr>
      <w:numPr>
        <w:numId w:val="1"/>
      </w:numPr>
      <w:spacing w:after="10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9B72D0"/>
    <w:pPr>
      <w:numPr>
        <w:numId w:val="2"/>
      </w:numPr>
      <w:spacing w:after="100"/>
      <w:jc w:val="both"/>
    </w:pPr>
    <w:rPr>
      <w:rFonts w:ascii="Times New Roman" w:hAnsi="Times New Roman"/>
      <w:sz w:val="24"/>
    </w:rPr>
  </w:style>
  <w:style w:type="character" w:customStyle="1" w:styleId="12">
    <w:name w:val="Оглавление 1 Знак"/>
    <w:basedOn w:val="a0"/>
    <w:link w:val="1"/>
    <w:uiPriority w:val="39"/>
    <w:rsid w:val="009B72D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41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30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6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7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36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8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70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4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1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5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7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7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32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5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9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1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46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705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080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4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0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04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8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0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6F5C35-6CD4-4C0F-8E00-19022FB7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3359</Words>
  <Characters>19150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2019-04-07T21:04:00Z</dcterms:created>
  <dcterms:modified xsi:type="dcterms:W3CDTF">2019-05-11T16:05:00Z</dcterms:modified>
</cp:coreProperties>
</file>