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After working through the conceptual model and creating logic  out of it, the physical data model is designed to describe in detail the structure, constraints and relationships. The physical data model is quite complex.</w:t>
      </w:r>
    </w:p>
    <w:p>
      <w:pPr>
        <w:pStyle w:val="TextBody"/>
        <w:bidi w:val="0"/>
        <w:spacing w:lineRule="auto" w:line="276" w:before="0" w:after="140"/>
        <w:jc w:val="left"/>
        <w:rPr/>
      </w:pPr>
      <w:r>
        <w:rPr/>
        <w:t>The entities in the model include sales, dates, payments, products, warehouse, routes, customers, branches, employees, departments, employment type, and leaves. Each entity has multiple attributes that capture relevant information. The data model provides a comprehensive representation of the various components of the company and their relationships, enabling efficient data management and analysis.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LibreOffice/7.4.6.2$Linux_X86_64 LibreOffice_project/40$Build-2</Application>
  <AppVersion>15.0000</AppVersion>
  <Pages>1</Pages>
  <Words>86</Words>
  <Characters>535</Characters>
  <CharactersWithSpaces>620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2023-04-11T21:05:10Z</dcterms:created>
  <dc:creator/>
  <dc:description/>
  <dc:language>en-US</dc:language>
  <cp:lastModifiedBy/>
  <dcterms:modified xsi:type="dcterms:W3CDTF">2023-04-11T21:14:45Z</dcterms:modified>
  <cp:revision>1</cp:revision>
  <dc:subject/>
  <dc:title/>
</cp:coreProperties>
</file>