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KEIYIAN ERP + HMIS</w:t>
      </w:r>
    </w:p>
    <w:p>
      <w:pPr>
        <w:pStyle w:val="Subtitle"/>
      </w:pPr>
      <w:r>
        <w:t xml:space="preserve">System Overview and Module Communication Guide</w:t>
      </w:r>
    </w:p>
    <w:p>
      <w:pPr>
        <w:pStyle w:val="Heading2"/>
      </w:pPr>
      <w:r>
        <w:t xml:space="preserve">Stakeholder briefing document | Prepared 11 October 2026</w:t>
      </w:r>
    </w:p>
    <w:p>
      <w:pPr>
        <w:pStyle w:val="Normal"/>
      </w:pPr>
      <w:r>
        <w:rPr>
          <w:b/>
        </w:rPr>
        <w:t xml:space="preserve">Prepared for:</w:t>
      </w:r>
      <w:r>
        <w:t xml:space="preserve"> Keiyian Farmers Cooperative Society stakeholders</w:t>
      </w:r>
    </w:p>
    <w:p>
      <w:pPr>
        <w:pStyle w:val="Normal"/>
      </w:pPr>
      <w:r>
        <w:rPr>
          <w:b/>
        </w:rPr>
        <w:t xml:space="preserve">Prepared by:</w:t>
      </w:r>
      <w:r>
        <w:t xml:space="preserve"> Keiyian ERP team</w:t>
      </w:r>
    </w:p>
    <w:p>
      <w:pPr>
        <w:pStyle w:val="Subtitle"/>
      </w:pPr>
      <w:r>
        <w:t xml:space="preserve">1. Executive overview</w:t>
      </w:r>
    </w:p>
    <w:p>
      <w:pPr>
        <w:pStyle w:val="Normal"/>
      </w:pPr>
      <w:r>
        <w:t xml:space="preserve">Keiyian ERP is a web application with a set of operational modules presented through one React interface. The interface sends requests to an Express API. The API checks the user's identity and permissions, applies module-specific business rules, and reads or writes records in MongoDB through Mongoose models.</w:t>
      </w:r>
    </w:p>
    <w:p>
      <w:pPr>
        <w:pStyle w:val="Normal"/>
      </w:pPr>
      <w:r>
        <w:t xml:space="preserve">The modules share a common technical platform and selected data references. This gives staff one sign-in and a consistent navigation environment. It does not mean every module automatically exchanges every kind of data. A connection is direct where code explicitly references and updates another module's records. Where records sit in separate collections and no such update is present, the information remains separate or needs a human process, report, or future integration.</w:t>
      </w:r>
    </w:p>
    <w:p>
      <w:pPr>
        <w:pStyle w:val="Normal"/>
      </w:pPr>
      <w:r>
        <w:t xml:space="preserve">The ERP covers cooperative and operational work such as farmer/member records, agriculture, livestock, dairy, purchasing, inventory, sales, finance, human resources, rentals, reports and approvals. The HMIS provides patient, visit, laboratory, prescription and billing functions. It shares user accounts and selected finance infrastructure with the ERP; its clinical records remain in their own HMIS data models.</w:t>
      </w:r>
    </w:p>
    <w:p>
      <w:pPr>
        <w:pStyle w:val="Subtitle"/>
      </w:pPr>
      <w:r>
        <w:t xml:space="preserve">2. How the application is structured</w:t>
      </w:r>
    </w:p>
    <w:p>
      <w:pPr>
        <w:pStyle w:val="Heading2"/>
      </w:pPr>
      <w:r>
        <w:t xml:space="preserve">User interface</w:t>
      </w:r>
    </w:p>
    <w:p>
      <w:pPr>
        <w:pStyle w:val="Normal"/>
      </w:pPr>
      <w:r>
        <w:t xml:space="preserve">The browser application is built with React and Vite. Staff sign in and see navigation based on their role. Each page calls a service module, which sends JSON requests through a shared Axios API client. The client attaches the user's JSON Web Token (JWT) to requests. If the API reports an expired or invalid login, the client clears the token and returns the user to the unauthenticated state.</w:t>
      </w:r>
    </w:p>
    <w:p>
      <w:pPr>
        <w:pStyle w:val="Heading2"/>
      </w:pPr>
      <w:r>
        <w:t xml:space="preserve">API and business rules</w:t>
      </w:r>
    </w:p>
    <w:p>
      <w:pPr>
        <w:pStyle w:val="Normal"/>
      </w:pPr>
      <w:r>
        <w:t xml:space="preserve">The server is an Express application. It exposes REST endpoints under the /api prefix, grouped into routes such as /api/farmers, /api/procurement, /api/finance and /api/medical. Controllers validate incoming data, enforce workflow rules, read or update records, and return JSON responses. A shared error handler formats unexpected errors.</w:t>
      </w:r>
    </w:p>
    <w:p>
      <w:pPr>
        <w:pStyle w:val="Heading2"/>
      </w:pPr>
      <w:r>
        <w:t xml:space="preserve">Database</w:t>
      </w:r>
    </w:p>
    <w:p>
      <w:pPr>
        <w:pStyle w:val="Normal"/>
      </w:pPr>
      <w:r>
        <w:t xml:space="preserve">MongoDB stores the records. Mongoose models define fields, statuses, validation and references between collections. A reference such as MilkTest.milkCollection or MedicalVisit.patient links one record to another by identifier. When a controller populates a reference, the API can return related information in the same screen response. This is a database-backed relationship, not a separate external service integration.</w:t>
      </w:r>
    </w:p>
    <w:p>
      <w:pPr>
        <w:pStyle w:val="Heading2"/>
      </w:pPr>
      <w:r>
        <w:t xml:space="preserve">Authentication and access control</w:t>
      </w:r>
    </w:p>
    <w:p>
      <w:pPr>
        <w:pStyle w:val="Normal"/>
      </w:pPr>
      <w:r>
        <w:t xml:space="preserve">The user signs in through the authentication routes. The API verifies the JWT, reloads the active user, and attaches that user to the request. Route middleware then checks the role for the requested module or action. HMIS also has action-level checks, such as limiting patient registration, clinical actions, laboratory work and cashier payments to designated roles. The exact permissions depend on the configured role and route.</w:t>
      </w:r>
    </w:p>
    <w:p>
      <w:pPr>
        <w:pStyle w:val="Subtitle"/>
      </w:pPr>
      <w:r>
        <w:t xml:space="preserve">3. How modules communicate</w:t>
      </w:r>
    </w:p>
    <w:p>
      <w:pPr>
        <w:pStyle w:val="Normal"/>
      </w:pPr>
      <w:r>
        <w:t xml:space="preserve">There are four main forms of communication in the current system:</w:t>
      </w:r>
    </w:p>
    <w:p>
      <w:pPr>
        <w:pStyle w:val="ListParagraph"/>
      </w:pPr>
      <w:r>
        <w:t xml:space="preserve">**Shared application and API:** all modules use the same web client, API server, authentication model and database connection.</w:t>
      </w:r>
    </w:p>
    <w:p>
      <w:pPr>
        <w:pStyle w:val="ListParagraph"/>
      </w:pPr>
      <w:r>
        <w:t xml:space="preserve">**Linked records:** one module stores another module's record ID, then validates or populates that link. Examples include milk tests linked to collections, purchase orders linked to requests, and patient visits linked to patients.</w:t>
      </w:r>
    </w:p>
    <w:p>
      <w:pPr>
        <w:pStyle w:val="ListParagraph"/>
      </w:pPr>
      <w:r>
        <w:t xml:space="preserve">**Cross-module business actions:** a controller explicitly changes another module's records. Goods receiving adds accepted goods to inventory. Recording a patient bill payment creates a Finance transaction and may clear the visit when fully paid.</w:t>
      </w:r>
    </w:p>
    <w:p>
      <w:pPr>
        <w:pStyle w:val="ListParagraph"/>
      </w:pPr>
      <w:r>
        <w:t xml:space="preserve">**Shared visibility without automatic posting:** a report or dashboard may read data from a module. That does not itself create a ledger posting, stock movement or new operational record.</w:t>
      </w:r>
    </w:p>
    <w:p>
      <w:pPr>
        <w:pStyle w:val="Normal"/>
      </w:pPr>
      <w:r>
        <w:t xml:space="preserve">The browser does not normally have modules call each other directly. A screen calls its API endpoint; server-side controllers coordinate any cross-module action. This keeps business rules and permissions on the server.</w:t>
      </w:r>
    </w:p>
    <w:p>
      <w:pPr>
        <w:pStyle w:val="Subtitle"/>
      </w:pPr>
      <w:r>
        <w:t xml:space="preserve">4. ERP modules and their roles</w:t>
      </w:r>
    </w:p>
    <w:p>
      <w:pPr>
        <w:pStyle w:val="Heading2"/>
      </w:pPr>
      <w:r>
        <w:t xml:space="preserve">Farmers and membership records</w:t>
      </w:r>
    </w:p>
    <w:p>
      <w:pPr>
        <w:pStyle w:val="Normal"/>
      </w:pPr>
      <w:r>
        <w:t xml:space="preserve">The Farmers module stores member identifiers and core contact and membership details: membership number, name, national ID where supplied, phone, email, address, farm location, membership status and shares. Farmer records are the cooperative's central identity for several agricultural records.</w:t>
      </w:r>
    </w:p>
    <w:p>
      <w:pPr>
        <w:pStyle w:val="Normal"/>
      </w:pPr>
      <w:r>
        <w:rPr>
          <w:b/>
        </w:rPr>
        <w:t xml:space="preserve">Direct links:</w:t>
      </w:r>
      <w:r>
        <w:t xml:space="preserve"> Livestock, tea farms, sugarcane farms and milk collections can reference a Farmer record. That gives staff a way to associate production and collection activity with a member. The HMIS patient record also has an optional farmer reference, so a patient may be linked to an existing farmer when appropriate.</w:t>
      </w:r>
    </w:p>
    <w:p>
      <w:pPr>
        <w:pStyle w:val="Normal"/>
      </w:pPr>
      <w:r>
        <w:rPr>
          <w:b/>
        </w:rPr>
        <w:t xml:space="preserve">Not implied:</w:t>
      </w:r>
      <w:r>
        <w:t xml:space="preserve"> A farmer record is not itself a payment, payroll record, patient chart or inventory item. Membership information does not automatically flow into those areas unless a specific workflow uses the reference.</w:t>
      </w:r>
    </w:p>
    <w:p>
      <w:pPr>
        <w:pStyle w:val="Heading2"/>
      </w:pPr>
      <w:r>
        <w:t xml:space="preserve">Livestock</w:t>
      </w:r>
    </w:p>
    <w:p>
      <w:pPr>
        <w:pStyle w:val="Normal"/>
      </w:pPr>
      <w:r>
        <w:t xml:space="preserve">Livestock records identify animals by a unique tag and capture the owning farmer, species, breed, sex, date of birth, health status and lifecycle status such as active, sold, deceased or transferred.</w:t>
      </w:r>
    </w:p>
    <w:p>
      <w:pPr>
        <w:pStyle w:val="Normal"/>
      </w:pPr>
      <w:r>
        <w:rPr>
          <w:b/>
        </w:rPr>
        <w:t xml:space="preserve">Direct link:</w:t>
      </w:r>
      <w:r>
        <w:t xml:space="preserve"> Each livestock record references a Farmer. The livestock team can therefore see which member an animal belongs to. The Animal Feeds module is a separate feed stock record set; the current data model does not record feed consumption against individual animal records.</w:t>
      </w:r>
    </w:p>
    <w:p>
      <w:pPr>
        <w:pStyle w:val="Heading2"/>
      </w:pPr>
      <w:r>
        <w:t xml:space="preserve">Animal feeds</w:t>
      </w:r>
    </w:p>
    <w:p>
      <w:pPr>
        <w:pStyle w:val="Normal"/>
      </w:pPr>
      <w:r>
        <w:t xml:space="preserve">Animal Feeds tracks feed names, type, unit, quantity, reorder level, unit cost, supplier reference and active status. It gives the livestock operation a view of feed stock and its supplier association.</w:t>
      </w:r>
    </w:p>
    <w:p>
      <w:pPr>
        <w:pStyle w:val="Normal"/>
      </w:pPr>
      <w:r>
        <w:rPr>
          <w:b/>
        </w:rPr>
        <w:t xml:space="preserve">Integration boundary:</w:t>
      </w:r>
      <w:r>
        <w:t xml:space="preserve"> Feed stock is stored in the AnimalFeed model, separately from general Inventory. The code does not show that feed purchases received through the general goods-receiving workflow automatically increase animal-feed quantities. That connection would need confirmation or additional integration.</w:t>
      </w:r>
    </w:p>
    <w:p>
      <w:pPr>
        <w:pStyle w:val="Heading2"/>
      </w:pPr>
      <w:r>
        <w:t xml:space="preserve">Agriculture: tea and sugarcane</w:t>
      </w:r>
    </w:p>
    <w:p>
      <w:pPr>
        <w:pStyle w:val="Normal"/>
      </w:pPr>
      <w:r>
        <w:t xml:space="preserve">Tea farm and sugarcane farm records both reference a Farmer and store farm attributes such as location, acreage, variety, planting date and status. Tea production records capture dated kilogram quantities and grade. Sugarcane harvest records capture date and tonnes, with expected harvest date on the farm record.</w:t>
      </w:r>
    </w:p>
    <w:p>
      <w:pPr>
        <w:pStyle w:val="Normal"/>
      </w:pPr>
      <w:r>
        <w:rPr>
          <w:b/>
        </w:rPr>
        <w:t xml:space="preserve">Direct link:</w:t>
      </w:r>
      <w:r>
        <w:t xml:space="preserve"> Production/farm records are associated with farmer membership records. The reports API currently includes a farmers report, but the available report routes do not establish a full cross-commodity production or payout report.</w:t>
      </w:r>
    </w:p>
    <w:p>
      <w:pPr>
        <w:pStyle w:val="Heading2"/>
      </w:pPr>
      <w:r>
        <w:t xml:space="preserve">Dairy: milk collection</w:t>
      </w:r>
    </w:p>
    <w:p>
      <w:pPr>
        <w:pStyle w:val="Normal"/>
      </w:pPr>
      <w:r>
        <w:t xml:space="preserve">Each milk collection captures a farmer reference, collection centre, collection date, litres, price per litre, total amount and acceptance status. The collection record is a production intake record; the amount on it is not automatically a farmer payment or Finance posting in the current implementation.</w:t>
      </w:r>
    </w:p>
    <w:p>
      <w:pPr>
        <w:pStyle w:val="Heading2"/>
      </w:pPr>
      <w:r>
        <w:t xml:space="preserve">Dairy: milk laboratory</w:t>
      </w:r>
    </w:p>
    <w:p>
      <w:pPr>
        <w:pStyle w:val="Normal"/>
      </w:pPr>
      <w:r>
        <w:t xml:space="preserve">Milk Laboratory records quality results such as fat, protein, SNF, acidity and temperature, plus a pass, fail or pending result, sample number, tester and test time.</w:t>
      </w:r>
    </w:p>
    <w:p>
      <w:pPr>
        <w:pStyle w:val="Normal"/>
      </w:pPr>
      <w:r>
        <w:rPr>
          <w:b/>
        </w:rPr>
        <w:t xml:space="preserve">Direct link:</w:t>
      </w:r>
      <w:r>
        <w:t xml:space="preserve"> Every MilkTest points to the MilkCollection record it tests. This connects a quality result to the collected batch/entry for operational review. The recorded test result is not shown as an automatic adjustment to a farmer payment, stock quantity, or finance ledger.</w:t>
      </w:r>
    </w:p>
    <w:p>
      <w:pPr>
        <w:pStyle w:val="Heading2"/>
      </w:pPr>
      <w:r>
        <w:t xml:space="preserve">Dairy: milk value addition</w:t>
      </w:r>
    </w:p>
    <w:p>
      <w:pPr>
        <w:pStyle w:val="Normal"/>
      </w:pPr>
      <w:r>
        <w:t xml:space="preserve">Milk Value Addition records processing batches: product name, unique batch number, input milk litres, output quantity and unit, production and expiry dates, and processing status.</w:t>
      </w:r>
    </w:p>
    <w:p>
      <w:pPr>
        <w:pStyle w:val="Normal"/>
      </w:pPr>
      <w:r>
        <w:rPr>
          <w:b/>
        </w:rPr>
        <w:t xml:space="preserve">Integration boundary:</w:t>
      </w:r>
      <w:r>
        <w:t xml:space="preserve"> This is a production record in its own collection. The current model does not directly consume quantities from MilkCollection, reduce a raw-milk inventory balance, or create a finished-goods item in Sales or general Inventory. Those are possible future links, but they should not be represented as automatic current behavior.</w:t>
      </w:r>
    </w:p>
    <w:p>
      <w:pPr>
        <w:pStyle w:val="Heading2"/>
      </w:pPr>
      <w:r>
        <w:t xml:space="preserve">Procurement and suppliers</w:t>
      </w:r>
    </w:p>
    <w:p>
      <w:pPr>
        <w:pStyle w:val="Normal"/>
      </w:pPr>
      <w:r>
        <w:t xml:space="preserve">Procurement manages supplier records, purchase orders and supplier invoices. Purchase orders can be created only from an approved purchase request, use an active supplier, and copy the request's item lines with supplier pricing. Order states track draft, approvals, ordering and receiving progress.</w:t>
      </w:r>
    </w:p>
    <w:p>
      <w:pPr>
        <w:pStyle w:val="Normal"/>
      </w:pPr>
      <w:r>
        <w:t xml:space="preserve">Supplier invoices are matched against the purchase order and a goods receipt. The API checks invoice quantities against accepted received quantities and invoice prices against approved PO prices. A mismatch is recorded as a discrepancy and blocks the invoice from proceeding as a clean matched invoice. A matched invoice is sent through a configured Finance approval policy.</w:t>
      </w:r>
    </w:p>
    <w:p>
      <w:pPr>
        <w:pStyle w:val="Heading2"/>
      </w:pPr>
      <w:r>
        <w:t xml:space="preserve">Approval workflows</w:t>
      </w:r>
    </w:p>
    <w:p>
      <w:pPr>
        <w:pStyle w:val="Normal"/>
      </w:pPr>
      <w:r>
        <w:t xml:space="preserve">Workflow policies define workflow type, department, amount range and ordered approval steps. The current endpoints use them for purchase requests, purchase orders, supplier invoices, supplier payments and Finance transactions. Although the policy model lists an HMIS bill workflow type and the bill model has approval fields, the current HMIS bill creation path creates the bill as approved directly rather than sending it through those configured steps.</w:t>
      </w:r>
    </w:p>
    <w:p>
      <w:pPr>
        <w:pStyle w:val="Normal"/>
      </w:pPr>
      <w:r>
        <w:t xml:space="preserve">Approvers see tasks appropriate to their role and department. An approver cannot approve their own submission. Approve advances to the next step; reject ends the workflow; return sends the record back with a required comment. Decisions and comments are added to the record's history. Administrators manage approval policies.</w:t>
      </w:r>
    </w:p>
    <w:p>
      <w:pPr>
        <w:pStyle w:val="Heading2"/>
      </w:pPr>
      <w:r>
        <w:t xml:space="preserve">Inventory and goods receiving</w:t>
      </w:r>
    </w:p>
    <w:p>
      <w:pPr>
        <w:pStyle w:val="Normal"/>
      </w:pPr>
      <w:r>
        <w:t xml:space="preserve">General Inventory stores item code, name, category, unit, quantity, reorder level, unit cost, location and status. Goods receiving is linked to approved and placed purchase orders.</w:t>
      </w:r>
    </w:p>
    <w:p>
      <w:pPr>
        <w:pStyle w:val="Normal"/>
      </w:pPr>
      <w:r>
        <w:t xml:space="preserve">When goods arrive, the receiving user enters received, accepted and damaged quantities against each PO line and maps accepted goods to an inventory item. The server prevents over-receiving. It creates a goods receipt, increments Inventory quantity by accepted quantity, updates the unit cost from the purchase order, and updates the order to partially received or received. Damaged goods are recorded but are not added to available inventory.</w:t>
      </w:r>
    </w:p>
    <w:p>
      <w:pPr>
        <w:pStyle w:val="Normal"/>
      </w:pPr>
      <w:r>
        <w:t xml:space="preserve">This is one of the clearest direct operational integrations in the ERP: </w:t>
      </w:r>
      <w:r>
        <w:rPr>
          <w:b/>
        </w:rPr>
        <w:t xml:space="preserve">Purchase Order -&gt; Goods Receipt -&gt; Inventory stock increase</w:t>
      </w:r>
      <w:r>
        <w:t xml:space="preserve">.</w:t>
      </w:r>
    </w:p>
    <w:p>
      <w:pPr>
        <w:pStyle w:val="Heading2"/>
      </w:pPr>
      <w:r>
        <w:t xml:space="preserve">Sales</w:t>
      </w:r>
    </w:p>
    <w:p>
      <w:pPr>
        <w:pStyle w:val="Normal"/>
      </w:pPr>
      <w:r>
        <w:t xml:space="preserve">Sales maintains products and customers, sales, sale payments and sales summaries. A sale is linked to its customer and line items; sale payments reference a sale and carry payment details. Sales endpoints provide a sales summary, and the Reports module offers sales reports.</w:t>
      </w:r>
    </w:p>
    <w:p>
      <w:pPr>
        <w:pStyle w:val="Normal"/>
      </w:pPr>
      <w:r>
        <w:rPr>
          <w:b/>
        </w:rPr>
        <w:t xml:space="preserve">Integration boundary:</w:t>
      </w:r>
      <w:r>
        <w:t xml:space="preserve"> The available controllers/models do not show sales automatically decrementing general Inventory, posting sales revenue to Finance transactions, or creating a direct link from milk value-addition batches to saleable products. Treat those as separate records unless an implementation review confirms otherwise.</w:t>
      </w:r>
    </w:p>
    <w:p>
      <w:pPr>
        <w:pStyle w:val="Heading2"/>
      </w:pPr>
      <w:r>
        <w:t xml:space="preserve">Finance</w:t>
      </w:r>
    </w:p>
    <w:p>
      <w:pPr>
        <w:pStyle w:val="Normal"/>
      </w:pPr>
      <w:r>
        <w:t xml:space="preserve">Finance maintains chart-of-account style records and transactions. Accounts have a code, name, type and opening balance. Transactions carry a reference, date, type, account, amount, description, status, department, optional approval policy and decision history. Transactions may be pending, approved, posted, cancelled, rejected or returned.</w:t>
      </w:r>
    </w:p>
    <w:p>
      <w:pPr>
        <w:pStyle w:val="Normal"/>
      </w:pPr>
      <w:r>
        <w:t xml:space="preserve">Supplier payments use Finance accounts and approval steps, and are tied to an approved supplier invoice. When a patient bill is paid, the HMIS payment handler creates a posted receipt Transaction against an active asset account and stores the transaction reference in the medical bill payment. This is a direct bridge from HMIS cashiering into Finance.</w:t>
      </w:r>
    </w:p>
    <w:p>
      <w:pPr>
        <w:pStyle w:val="Normal"/>
      </w:pPr>
      <w:r>
        <w:rPr>
          <w:b/>
        </w:rPr>
        <w:t xml:space="preserve">Integration boundary:</w:t>
      </w:r>
      <w:r>
        <w:t xml:space="preserve"> Sales payments, rent payments, payroll and dairy collection totals are in their own module records. The code reviewed does not show those events automatically generating general Finance transactions. Finance should not be described as a complete, automatically reconciled general ledger without further validation.</w:t>
      </w:r>
    </w:p>
    <w:p>
      <w:pPr>
        <w:pStyle w:val="Heading2"/>
      </w:pPr>
      <w:r>
        <w:t xml:space="preserve">Human resources and payroll</w:t>
      </w:r>
    </w:p>
    <w:p>
      <w:pPr>
        <w:pStyle w:val="Normal"/>
      </w:pPr>
      <w:r>
        <w:t xml:space="preserve">HR stores employee records and payroll records through its own endpoints and models. Payroll is associated with the HR domain. The available controllers do not show a payroll run automatically generating Finance payment transactions or bank transfers. That interface should be scoped if stakeholders expect payroll to post into Finance.</w:t>
      </w:r>
    </w:p>
    <w:p>
      <w:pPr>
        <w:pStyle w:val="Heading2"/>
      </w:pPr>
      <w:r>
        <w:t xml:space="preserve">Rentals</w:t>
      </w:r>
    </w:p>
    <w:p>
      <w:pPr>
        <w:pStyle w:val="Normal"/>
      </w:pPr>
      <w:r>
        <w:t xml:space="preserve">Rentals manages properties, tenants, leases and rent payments. A lease links a tenant and property and stores unit, dates and monthly rent. A payment references tenant, lease and property, and includes amount, method, payment reference and period. The rental summary calculates property, active tenant and lease counts and confirmed rent collected.</w:t>
      </w:r>
    </w:p>
    <w:p>
      <w:pPr>
        <w:pStyle w:val="Normal"/>
      </w:pPr>
      <w:r>
        <w:rPr>
          <w:b/>
        </w:rPr>
        <w:t xml:space="preserve">Integration boundary:</w:t>
      </w:r>
      <w:r>
        <w:t xml:space="preserve"> Rent payments are managed in the Rentals domain. The reviewed payment code does not create a Finance Transaction automatically.</w:t>
      </w:r>
    </w:p>
    <w:p>
      <w:pPr>
        <w:pStyle w:val="Heading2"/>
      </w:pPr>
      <w:r>
        <w:t xml:space="preserve">Reports and dashboard</w:t>
      </w:r>
    </w:p>
    <w:p>
      <w:pPr>
        <w:pStyle w:val="Normal"/>
      </w:pPr>
      <w:r>
        <w:t xml:space="preserve">The Reports API currently exposes farmer and sales reports, including PDF download endpoints. Sales and Rentals also have their own summary endpoints. The dashboard and reports should therefore be explained according to the actual information each endpoint aggregates; do not imply there is a universal real-time analytics warehouse or statutory reporting suite.</w:t>
      </w:r>
    </w:p>
    <w:p>
      <w:pPr>
        <w:pStyle w:val="Subtitle"/>
      </w:pPr>
      <w:r>
        <w:t xml:space="preserve">5. HMIS modules and clinical flow</w:t>
      </w:r>
    </w:p>
    <w:p>
      <w:pPr>
        <w:pStyle w:val="Heading2"/>
      </w:pPr>
      <w:r>
        <w:t xml:space="preserve">Patient registration</w:t>
      </w:r>
    </w:p>
    <w:p>
      <w:pPr>
        <w:pStyle w:val="Normal"/>
      </w:pPr>
      <w:r>
        <w:t xml:space="preserve">Patients have a unique patient number and demographic/contact data, payer category and details, temporary-patient fields, consent acknowledgement, next-of-kin information, and optional link to a Farmer. Receptionist permissions cover patient creation and updates. Patient data is stored separately from farmer/member data even when a patient is linked to a farmer.</w:t>
      </w:r>
    </w:p>
    <w:p>
      <w:pPr>
        <w:pStyle w:val="Heading2"/>
      </w:pPr>
      <w:r>
        <w:t xml:space="preserve">Visit and clinical workflow</w:t>
      </w:r>
    </w:p>
    <w:p>
      <w:pPr>
        <w:pStyle w:val="Normal"/>
      </w:pPr>
      <w:r>
        <w:t xml:space="preserve">A visit links to a patient and may record clinician, visit number/date/type, chief complaint, triage priority and observations, clinical notes, assessment, diagnosis, differential diagnosis, requested lab work, treatment plan and disposition. The visit status model includes stages such as registered, waiting for triage, in consultation, awaiting investigations, awaiting pharmacy, awaiting billing, admitted, discharge pending, cleared, closed, referred and cancelled.</w:t>
      </w:r>
    </w:p>
    <w:p>
      <w:pPr>
        <w:pStyle w:val="Normal"/>
      </w:pPr>
      <w:r>
        <w:t xml:space="preserve">Doctors and nurses have visit read/update access; receptionist creates visits; clinical actions such as admit or discharge are restricted to doctors. Current status and fields support parts of a care journey, but the model should not be mistaken for a complete hospital information system with every ward, theatre, insurance, radiology or discharge control implemented.</w:t>
      </w:r>
    </w:p>
    <w:p>
      <w:pPr>
        <w:pStyle w:val="Heading2"/>
      </w:pPr>
      <w:r>
        <w:t xml:space="preserve">Laboratory results</w:t>
      </w:r>
    </w:p>
    <w:p>
      <w:pPr>
        <w:pStyle w:val="Normal"/>
      </w:pPr>
      <w:r>
        <w:t xml:space="preserve">Medical lab results are associated with a patient and visit, and carry order/test, result, reference range, status and related details. Laboratory staff can enter or update results, while designated clinical roles can read the worklist/results. Completed lab items linked to a visit may contribute to the visit's billing summary.</w:t>
      </w:r>
    </w:p>
    <w:p>
      <w:pPr>
        <w:pStyle w:val="Heading2"/>
      </w:pPr>
      <w:r>
        <w:t xml:space="preserve">Prescriptions and pharmacy</w:t>
      </w:r>
    </w:p>
    <w:p>
      <w:pPr>
        <w:pStyle w:val="Normal"/>
      </w:pPr>
      <w:r>
        <w:t xml:space="preserve">Prescriptions link to a patient and visit and capture medicine, directions, quantity and dispensing status. Doctors create prescriptions; doctor and pharmacy roles have read/update permissions as allowed by route rules. Prescription records can contribute pharmacy-stage items to the billing calculation.</w:t>
      </w:r>
    </w:p>
    <w:p>
      <w:pPr>
        <w:pStyle w:val="Normal"/>
      </w:pPr>
      <w:r>
        <w:rPr>
          <w:b/>
        </w:rPr>
        <w:t xml:space="preserve">Integration boundary:</w:t>
      </w:r>
      <w:r>
        <w:t xml:space="preserve"> Prescription records are not shown as deducting stock from general Inventory, enforcing batch/expiry selection, or producing a complete dispensing label/controlled-drug workflow. Pharmacy-to-inventory integration needs separate scope and validation.</w:t>
      </w:r>
    </w:p>
    <w:p>
      <w:pPr>
        <w:pStyle w:val="Heading2"/>
      </w:pPr>
      <w:r>
        <w:t xml:space="preserve">HMIS billing and Finance payment</w:t>
      </w:r>
    </w:p>
    <w:p>
      <w:pPr>
        <w:pStyle w:val="Normal"/>
      </w:pPr>
      <w:r>
        <w:t xml:space="preserve">Billing summarizes visit information and eligible lab and prescription items. A doctor can submit the consultation/completed-lab charges to the cashier. Pharmacy can submit medicine charges after dispensing and cannot add manual pharmacy charges through that path. Bill status and payment amount track outstanding balance.</w:t>
      </w:r>
    </w:p>
    <w:p>
      <w:pPr>
        <w:pStyle w:val="Normal"/>
      </w:pPr>
      <w:r>
        <w:t xml:space="preserve">Cashiers or Finance staff record payment against an approved bill. The handler validates the amount and account, records payment method and reference, creates a posted Finance receipt transaction, and stores the link on the bill. When a visit's bill is fully paid, the visit can move from awaiting_billing to cleared. This is a direct workflow between HMIS billing, Finance and the visit lifecycle.</w:t>
      </w:r>
    </w:p>
    <w:p>
      <w:pPr>
        <w:pStyle w:val="Normal"/>
      </w:pPr>
      <w:r>
        <w:t xml:space="preserve">Payer categories and details are stored on a patient record, but full insurer eligibility, preauthorization, claims submission and insurer settlement are not established by those fields alone.</w:t>
      </w:r>
    </w:p>
    <w:p>
      <w:pPr>
        <w:pStyle w:val="Heading2"/>
      </w:pPr>
      <w:r>
        <w:t xml:space="preserve">HMIS flow at a glance</w:t>
      </w:r>
    </w:p>
    <w:p>
      <w:pPr>
        <w:pStyle w:val="Normal"/>
      </w:pPr>
      <w:r>
        <w:t xml:space="preserve">Patient registration -&gt; visit creation -&gt; triage/consultation and clinical documentation -&gt; lab result and/or prescription -&gt; visit billing summary -&gt; doctor/pharmacy bill -&gt; cashier/Finance payment -&gt; Finance receipt transaction -&gt; visit clearance when fully paid -&gt; close or other disposition.</w:t>
      </w:r>
    </w:p>
    <w:p>
      <w:pPr>
        <w:pStyle w:val="Normal"/>
      </w:pPr>
      <w:r>
        <w:t xml:space="preserve">Some of these stages are supported by current endpoints and statuses; the full hospital operating lifecycle and production readiness require further validation and staged acceptance.</w:t>
      </w:r>
    </w:p>
    <w:p>
      <w:pPr>
        <w:pStyle w:val="Subtitle"/>
      </w:pPr>
      <w:r>
        <w:t xml:space="preserve">6. Example end-to-end ERP workflows</w:t>
      </w:r>
    </w:p>
    <w:p>
      <w:pPr>
        <w:pStyle w:val="Heading2"/>
      </w:pPr>
      <w:r>
        <w:t xml:space="preserve">Purchase to stock to supplier settlement</w:t>
      </w:r>
    </w:p>
    <w:p>
      <w:pPr>
        <w:pStyle w:val="ListParagraph"/>
      </w:pPr>
      <w:r>
        <w:t xml:space="preserve">A department submits a purchase request with reason, items and estimated amount.</w:t>
      </w:r>
    </w:p>
    <w:p>
      <w:pPr>
        <w:pStyle w:val="ListParagraph"/>
      </w:pPr>
      <w:r>
        <w:t xml:space="preserve">The applicable workflow policy selects approval steps based on workflow type, department and amount.</w:t>
      </w:r>
    </w:p>
    <w:p>
      <w:pPr>
        <w:pStyle w:val="ListParagraph"/>
      </w:pPr>
      <w:r>
        <w:t xml:space="preserve">Once approved, Procurement selects an active supplier and creates a purchase order with agreed prices.</w:t>
      </w:r>
    </w:p>
    <w:p>
      <w:pPr>
        <w:pStyle w:val="ListParagraph"/>
      </w:pPr>
      <w:r>
        <w:t xml:space="preserve">The order is placed with the supplier.</w:t>
      </w:r>
    </w:p>
    <w:p>
      <w:pPr>
        <w:pStyle w:val="ListParagraph"/>
      </w:pPr>
      <w:r>
        <w:t xml:space="preserve">Stores/receiving records delivered, accepted and damaged quantities and maps accepted lines to Inventory items.</w:t>
      </w:r>
    </w:p>
    <w:p>
      <w:pPr>
        <w:pStyle w:val="ListParagraph"/>
      </w:pPr>
      <w:r>
        <w:t xml:space="preserve">Accepted quantities increase Inventory; the order becomes partially received or received.</w:t>
      </w:r>
    </w:p>
    <w:p>
      <w:pPr>
        <w:pStyle w:val="ListParagraph"/>
      </w:pPr>
      <w:r>
        <w:t xml:space="preserve">Procurement submits a supplier invoice linked to that PO and goods receipt.</w:t>
      </w:r>
    </w:p>
    <w:p>
      <w:pPr>
        <w:pStyle w:val="ListParagraph"/>
      </w:pPr>
      <w:r>
        <w:t xml:space="preserve">The server checks PO/receipt/invoice quantities and prices. A matching invoice enters Finance approval; a discrepancy is surfaced for correction.</w:t>
      </w:r>
    </w:p>
    <w:p>
      <w:pPr>
        <w:pStyle w:val="ListParagraph"/>
      </w:pPr>
      <w:r>
        <w:t xml:space="preserve">A Finance-approved invoice can have one or more approved supplier payment requests against an active cash/bank asset account, subject to approval policy.</w:t>
      </w:r>
    </w:p>
    <w:p>
      <w:pPr>
        <w:pStyle w:val="Heading2"/>
      </w:pPr>
      <w:r>
        <w:t xml:space="preserve">Farmer milk intake and quality</w:t>
      </w:r>
    </w:p>
    <w:p>
      <w:pPr>
        <w:pStyle w:val="ListParagraph"/>
      </w:pPr>
      <w:r>
        <w:t xml:space="preserve">Staff select a Farmer record and record a milk collection at a centre.</w:t>
      </w:r>
    </w:p>
    <w:p>
      <w:pPr>
        <w:pStyle w:val="ListParagraph"/>
      </w:pPr>
      <w:r>
        <w:t xml:space="preserve">A sample test is recorded against that specific collection.</w:t>
      </w:r>
    </w:p>
    <w:p>
      <w:pPr>
        <w:pStyle w:val="ListParagraph"/>
      </w:pPr>
      <w:r>
        <w:t xml:space="preserve">Staff review litres, collection status and quality test result in the dairy records.</w:t>
      </w:r>
    </w:p>
    <w:p>
      <w:pPr>
        <w:pStyle w:val="ListParagraph"/>
      </w:pPr>
      <w:r>
        <w:t xml:space="preserve">If the organization wants to calculate farmer pay, alter intake based on quality, move milk into processing stock, or post a payable into Finance, those rules need to be confirmed and implemented; the reviewed system does not show that full chain as automatic.</w:t>
      </w:r>
    </w:p>
    <w:p>
      <w:pPr>
        <w:pStyle w:val="Subtitle"/>
      </w:pPr>
      <w:r>
        <w:t xml:space="preserve">7. Data governance, controls and operating considerations</w:t>
      </w:r>
    </w:p>
    <w:p>
      <w:pPr>
        <w:pStyle w:val="ListParagraph"/>
      </w:pPr>
      <w:r>
        <w:t xml:space="preserve">•  **Identity and permissions:** accounts are shared across modules; access is enforced server-side with roles and HMIS action checks.</w:t>
      </w:r>
    </w:p>
    <w:p>
      <w:pPr>
        <w:pStyle w:val="ListParagraph"/>
      </w:pPr>
      <w:r>
        <w:t xml:space="preserve">•  **Workflow trace:** approvals keep step status, decision maker, timestamp, comments and history on relevant records.</w:t>
      </w:r>
    </w:p>
    <w:p>
      <w:pPr>
        <w:pStyle w:val="ListParagraph"/>
      </w:pPr>
      <w:r>
        <w:t xml:space="preserve">•  **Financial uniqueness and validation:** references such as transaction, invoice, payment and bill numbers have validation/uniqueness checks in selected models and controllers.</w:t>
      </w:r>
    </w:p>
    <w:p>
      <w:pPr>
        <w:pStyle w:val="ListParagraph"/>
      </w:pPr>
      <w:r>
        <w:t xml:space="preserve">•  **Audit and reversals:** selected HMIS mutations and patient payment/visit-clearance events call audit logging. Audit coverage is not universal across every ERP module. Several CRUD areas still expose delete operations, so the system should not be described as globally immutable or soft-delete-only.</w:t>
      </w:r>
    </w:p>
    <w:p>
      <w:pPr>
        <w:pStyle w:val="ListParagraph"/>
      </w:pPr>
      <w:r>
        <w:t xml:space="preserve">•  **Backups, security deployment and recovery:** database connection and application security middleware exist, but production hosting, backup schedules, disaster recovery, monitoring, encryption configuration and service levels must be confirmed for the actual deployment.</w:t>
      </w:r>
    </w:p>
    <w:p>
      <w:pPr>
        <w:pStyle w:val="ListParagraph"/>
      </w:pPr>
      <w:r>
        <w:t xml:space="preserve">•  **Interfaces:** the current code exposes REST APIs and uses MongoDB. No external accounting, insurer, laboratory analyzer, mobile money, bank, SMS, barcode or cooperative platform integration is established in this overview.</w:t>
      </w:r>
    </w:p>
    <w:p>
      <w:pPr>
        <w:pStyle w:val="Subtitle"/>
      </w:pPr>
      <w:r>
        <w:t xml:space="preserve">8. Current integration map</w:t>
      </w:r>
    </w:p>
    <w:p>
      <w:pPr>
        <w:pStyle w:val="Normal"/>
      </w:pPr>
      <w:r>
        <w:rPr>
          <w:b/>
        </w:rPr>
        <w:t xml:space="preserve">Directly linked or cross-updating in code reviewed</w:t>
      </w:r>
    </w:p>
    <w:p>
      <w:pPr>
        <w:pStyle w:val="ListParagraph"/>
      </w:pPr>
      <w:r>
        <w:t xml:space="preserve">•  Farmer -&gt; livestock, tea farm, sugarcane farm and milk collection records.</w:t>
      </w:r>
    </w:p>
    <w:p>
      <w:pPr>
        <w:pStyle w:val="ListParagraph"/>
      </w:pPr>
      <w:r>
        <w:t xml:space="preserve">•  Milk collection -&gt; milk quality test.</w:t>
      </w:r>
    </w:p>
    <w:p>
      <w:pPr>
        <w:pStyle w:val="ListParagraph"/>
      </w:pPr>
      <w:r>
        <w:t xml:space="preserve">•  Purchase request -&gt; approval workflow -&gt; purchase order.</w:t>
      </w:r>
    </w:p>
    <w:p>
      <w:pPr>
        <w:pStyle w:val="ListParagraph"/>
      </w:pPr>
      <w:r>
        <w:t xml:space="preserve">•  Purchase order -&gt; goods receipt -&gt; accepted quantity added to general Inventory.</w:t>
      </w:r>
    </w:p>
    <w:p>
      <w:pPr>
        <w:pStyle w:val="ListParagraph"/>
      </w:pPr>
      <w:r>
        <w:t xml:space="preserve">•  Purchase order + goods receipt -&gt; supplier invoice three-way checks -&gt; Finance approval/payment workflow.</w:t>
      </w:r>
    </w:p>
    <w:p>
      <w:pPr>
        <w:pStyle w:val="ListParagraph"/>
      </w:pPr>
      <w:r>
        <w:t xml:space="preserve">•  Patient -&gt; HMIS visit -&gt; lab results/prescriptions -&gt; bill.</w:t>
      </w:r>
    </w:p>
    <w:p>
      <w:pPr>
        <w:pStyle w:val="ListParagraph"/>
      </w:pPr>
      <w:r>
        <w:t xml:space="preserve">•  HMIS bill payment -&gt; posted Finance receipt transaction; fully paid bill can clear an awaiting-billing visit.</w:t>
      </w:r>
    </w:p>
    <w:p>
      <w:pPr>
        <w:pStyle w:val="ListParagraph"/>
      </w:pPr>
      <w:r>
        <w:t xml:space="preserve">•  Users/roles -&gt; authorization across module routes.</w:t>
      </w:r>
    </w:p>
    <w:p>
      <w:pPr>
        <w:pStyle w:val="Normal"/>
      </w:pPr>
      <w:r>
        <w:rPr>
          <w:b/>
        </w:rPr>
        <w:t xml:space="preserve">Separate records or integration not established in code reviewed</w:t>
      </w:r>
    </w:p>
    <w:p>
      <w:pPr>
        <w:pStyle w:val="ListParagraph"/>
      </w:pPr>
      <w:r>
        <w:t xml:space="preserve">•  Animal-feed stock &lt;-&gt; general Inventory receiving.</w:t>
      </w:r>
    </w:p>
    <w:p>
      <w:pPr>
        <w:pStyle w:val="ListParagraph"/>
      </w:pPr>
      <w:r>
        <w:t xml:space="preserve">•  Milk collection &lt;-&gt; farmer payable/Finance payment.</w:t>
      </w:r>
    </w:p>
    <w:p>
      <w:pPr>
        <w:pStyle w:val="ListParagraph"/>
      </w:pPr>
      <w:r>
        <w:t xml:space="preserve">•  Milk processing batch &lt;-&gt; raw milk stock and Sales product stock.</w:t>
      </w:r>
    </w:p>
    <w:p>
      <w:pPr>
        <w:pStyle w:val="ListParagraph"/>
      </w:pPr>
      <w:r>
        <w:t xml:space="preserve">•  Sales payment &lt;-&gt; general Finance transaction and inventory deduction.</w:t>
      </w:r>
    </w:p>
    <w:p>
      <w:pPr>
        <w:pStyle w:val="ListParagraph"/>
      </w:pPr>
      <w:r>
        <w:t xml:space="preserve">•  Payroll &lt;-&gt; Finance transaction or bank disbursement.</w:t>
      </w:r>
    </w:p>
    <w:p>
      <w:pPr>
        <w:pStyle w:val="ListParagraph"/>
      </w:pPr>
      <w:r>
        <w:t xml:space="preserve">•  Rent payment &lt;-&gt; Finance transaction.</w:t>
      </w:r>
    </w:p>
    <w:p>
      <w:pPr>
        <w:pStyle w:val="ListParagraph"/>
      </w:pPr>
      <w:r>
        <w:t xml:space="preserve">•  Prescription dispensing &lt;-&gt; general Inventory stock/batches.</w:t>
      </w:r>
    </w:p>
    <w:p>
      <w:pPr>
        <w:pStyle w:val="ListParagraph"/>
      </w:pPr>
      <w:r>
        <w:t xml:space="preserve">•  Patient insurance details &lt;-&gt; insurer eligibility and claims settlement.</w:t>
      </w:r>
    </w:p>
    <w:p>
      <w:pPr>
        <w:pStyle w:val="ListParagraph"/>
      </w:pPr>
      <w:r>
        <w:t xml:space="preserve">•  All modules &lt;-&gt; universal consolidated real-time reporting.</w:t>
      </w:r>
    </w:p>
    <w:p>
      <w:pPr>
        <w:pStyle w:val="Subtitle"/>
      </w:pPr>
      <w:r>
        <w:t xml:space="preserve">9. What stakeholders should take away</w:t>
      </w:r>
    </w:p>
    <w:p>
      <w:pPr>
        <w:pStyle w:val="Normal"/>
      </w:pPr>
      <w:r>
        <w:t xml:space="preserve">Keiyian ERP + HMIS provides a shared application foundation and a set of practical operating modules. Some processes already connect records and trigger cross-module changes, notably procurement receiving into inventory and HMIS patient receipts into Finance. Other workflows are separate domains that can be integrated after business rules, controls and acceptance criteria are agreed.</w:t>
      </w:r>
    </w:p>
    <w:p>
      <w:pPr>
        <w:pStyle w:val="Normal"/>
      </w:pPr>
      <w:r>
        <w:t xml:space="preserve">For a contract discussion, agree the priority workflows first. Then document the in-scope modules, direct integrations, manual handoffs, data migration, roles, reports, external interfaces, hosting and support. Use scenario-based acceptance checks with the relevant departmental owners. For HMIS in particular, agree clinical governance and rollout gates before live patient use; project notes recommend a controlled staged delivery and identify remaining clinical/operational work.</w:t>
      </w:r>
    </w:p>
    <w:p>
      <w:pPr>
        <w:pStyle w:val="Subtitle"/>
      </w:pPr>
      <w:r>
        <w:t xml:space="preserve">10. Glossary</w:t>
      </w:r>
    </w:p>
    <w:p>
      <w:pPr>
        <w:pStyle w:val="ListParagraph"/>
      </w:pPr>
      <w:r>
        <w:t xml:space="preserve">•  **API:** the server interface the web application uses to request and update information.</w:t>
      </w:r>
    </w:p>
    <w:p>
      <w:pPr>
        <w:pStyle w:val="ListParagraph"/>
      </w:pPr>
      <w:r>
        <w:t xml:space="preserve">•  **JWT:** a signed token used to identify an authenticated user on API requests.</w:t>
      </w:r>
    </w:p>
    <w:p>
      <w:pPr>
        <w:pStyle w:val="ListParagraph"/>
      </w:pPr>
      <w:r>
        <w:t xml:space="preserve">•  **Mongoose model:** the code definition used to validate and persist a MongoDB record.</w:t>
      </w:r>
    </w:p>
    <w:p>
      <w:pPr>
        <w:pStyle w:val="ListParagraph"/>
      </w:pPr>
      <w:r>
        <w:t xml:space="preserve">•  **Reference:** a stored identifier linking one record to another, such as a test to its milk collection.</w:t>
      </w:r>
    </w:p>
    <w:p>
      <w:pPr>
        <w:pStyle w:val="ListParagraph"/>
      </w:pPr>
      <w:r>
        <w:t xml:space="preserve">•  **Workflow policy:** configured approval steps chosen by workflow type, department and amount range.</w:t>
      </w:r>
    </w:p>
    <w:p>
      <w:pPr>
        <w:pStyle w:val="ListParagraph"/>
      </w:pPr>
      <w:r>
        <w:t xml:space="preserve">•  **Three-way match:** comparison of supplier invoice lines with the approved purchase order and recorded goods receipt.</w:t>
      </w:r>
    </w:p>
    <w:p>
      <w:pPr>
        <w:pStyle w:val="ListParagraph"/>
      </w:pPr>
      <w:r>
        <w:t xml:space="preserve">•  **HMIS:** Hospital Management Information System; here, the patient and clinical workflow area within the wider Keiyian ERP application.</w:t>
      </w:r>
    </w:p>
    <w:p>
      <w:pPr>
        <w:pStyle w:val="Subtitle"/>
      </w:pPr>
      <w:r>
        <w:t xml:space="preserve">Basis and scope of this guide</w:t>
      </w:r>
    </w:p>
    <w:p>
      <w:pPr>
        <w:pStyle w:val="Normal"/>
      </w:pPr>
      <w:r>
        <w:t xml:space="preserve">This guide is based on the routes, controllers, services, models and internal HMIS planning/delivery documents in the current Keiyian ERP workspace. It describes code-level behavior visible in that workspace, not an independent security review, production deployment inspection, business-process sign-off or proof that every capability is enabled in a live environment. Confirm configuration and deployment-specific behavior during discovery and acceptance.</w:t>
      </w:r>
    </w:p>
    <w:sectPr>
      <w:pgSz w:w="12240" w:h="15840"/>
      <w:pgMar w:top="1080" w:right="1080" w:bottom="1080" w:left="1080"/>
      <w:cols w:space="720"/>
      <w:docGrid w:linePitch="360"/>
    </w:sectPr>
  </w:body>
</w:document>
</file>

<file path=word/styles.xml><?xml version="1.0" encoding="utf-8"?>
<w:styles xmlns:w="http://schemas.openxmlformats.org/wordprocessingml/2006/main">
  <w:docDefaults>
    <w:rPrDefault>
      <w:rPr>
        <w:rFonts w:ascii="Aptos" w:hAnsi="Aptos"/>
        <w:sz w:val="21"/>
        <w:color w:val="26352D"/>
      </w:rPr>
    </w:rPrDefault>
    <w:pPrDefault>
      <w:pPr>
        <w:spacing w:after="100" w:line="280" w:lineRule="auto"/>
      </w:pPr>
    </w:pPrDefault>
  </w:docDefaults>
  <w:style w:type="paragraph" w:default="1" w:styleId="Normal">
    <w:name w:val="Normal"/>
  </w:style>
  <w:style w:type="paragraph" w:styleId="Title">
    <w:name w:val="Title"/>
    <w:pPr>
      <w:spacing w:before="2600" w:after="220"/>
    </w:pPr>
    <w:rPr>
      <w:rFonts w:ascii="Aptos Display" w:hAnsi="Aptos Display"/>
      <w:b/>
      <w:sz w:val="42"/>
      <w:color w:val="17452F"/>
    </w:rPr>
  </w:style>
  <w:style w:type="paragraph" w:styleId="Subtitle">
    <w:name w:val="Subtitle"/>
    <w:pPr>
      <w:spacing w:after="180"/>
    </w:pPr>
    <w:rPr>
      <w:b/>
      <w:sz w:val="30"/>
      <w:color w:val="286042"/>
    </w:rPr>
  </w:style>
  <w:style w:type="paragraph" w:styleId="Heading2">
    <w:name w:val="heading 2"/>
    <w:basedOn w:val="Normal"/>
    <w:next w:val="Normal"/>
    <w:pPr>
      <w:keepNext/>
      <w:spacing w:before="280" w:after="100"/>
    </w:pPr>
    <w:rPr>
      <w:b/>
      <w:sz w:val="24"/>
      <w:color w:val="286042"/>
    </w:rPr>
  </w:style>
  <w:style w:type="paragraph" w:styleId="ListParagraph">
    <w:name w:val="List Paragraph"/>
    <w:basedOn w:val="Normal"/>
    <w:pPr>
      <w:ind w:left="360" w:hanging="180"/>
      <w:spacing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Keiyian ERP and HMIS - System Overview</dc:title>
  <dc:creator>Keiyian ERP Team</dc:creator>
  <dc:subject>System modules, workflows and integration map</dc:subject>
</cp:coreProperties>
</file>