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footnotes.xml" ContentType="application/vnd.openxmlformats-officedocument.wordprocessingml.footnote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Министерство образования Московской области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Г</w:t>
      </w:r>
      <w:r>
        <w:rPr>
          <w:color w:val="000000"/>
          <w:sz w:val="28"/>
        </w:rPr>
        <w:t xml:space="preserve">осударственное бюджетное профессиональное образовательное учреждение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Московской области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«</w:t>
      </w:r>
      <w:r>
        <w:rPr>
          <w:color w:val="000000"/>
          <w:sz w:val="28"/>
        </w:rPr>
        <w:t xml:space="preserve">Сергиево-Посадский колледж</w:t>
      </w:r>
      <w:r>
        <w:rPr>
          <w:color w:val="000000"/>
          <w:sz w:val="28"/>
        </w:rPr>
        <w:t xml:space="preserve">»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rPr>
          <w:color w:val="000000"/>
          <w:sz w:val="28"/>
        </w:rPr>
      </w:pPr>
      <w:r>
        <w:rPr>
          <w:color w:val="000000"/>
          <w:sz w:val="28"/>
        </w:rPr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rPr>
          <w:color w:val="000000"/>
          <w:sz w:val="28"/>
        </w:rPr>
      </w:pPr>
      <w:r>
        <w:rPr>
          <w:color w:val="000000"/>
          <w:sz w:val="28"/>
        </w:rPr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КУРСОВОЙ ПРОЕКТ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по МДК 09</w:t>
      </w:r>
      <w:r>
        <w:rPr>
          <w:color w:val="000000"/>
          <w:sz w:val="28"/>
        </w:rPr>
        <w:t xml:space="preserve">.0</w:t>
      </w:r>
      <w:r>
        <w:rPr>
          <w:color w:val="000000"/>
          <w:sz w:val="28"/>
        </w:rPr>
        <w:t xml:space="preserve">1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  <w:t xml:space="preserve">Проектирование и разработка веб-приложений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ПМ.09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  <w:t xml:space="preserve">Проектирование, разработка и оптимизация веб-приложений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 w:themeColor="text1"/>
          <w:sz w:val="28"/>
        </w:rPr>
      </w:pP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</w:p>
    <w:p>
      <w:pPr>
        <w:pStyle w:val="1025"/>
        <w:jc w:val="center"/>
        <w:rPr>
          <w:color w:val="000000" w:themeColor="text1"/>
          <w:sz w:val="28"/>
        </w:rPr>
      </w:pPr>
      <w:r>
        <w:rPr>
          <w:color w:val="000000" w:themeColor="text1"/>
          <w:sz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РАЗРАБОТКА СЕРВЕРНОЙ ЧАСТИ</w:t>
      </w:r>
      <w:r>
        <w:rPr>
          <w:rFonts w:ascii="Times New Roman" w:hAnsi="Times New Roman"/>
          <w:color w:val="000000" w:themeColor="text1"/>
          <w:sz w:val="40"/>
        </w:rPr>
        <w:t xml:space="preserve"> </w:t>
      </w:r>
      <w:r>
        <w:rPr>
          <w:rFonts w:ascii="Times New Roman" w:hAnsi="Times New Roman" w:eastAsia="Liberation Sans" w:cs="Liberation Sans"/>
          <w:b w:val="0"/>
          <w:i w:val="0"/>
          <w:color w:val="000000" w:themeColor="text1"/>
          <w:sz w:val="28"/>
          <w:shd w:val="clear" w:color="auto" w:fill="ffffff"/>
        </w:rPr>
        <w:t xml:space="preserve">ИНФОРМАЦИОННОЙ СИСТЕМЫ ДЛЯ ПРОГРАММЫ, ОБРАБТЫВАЮЩЕЙ ЗАЯВКИ КЛИЕНТА НА IT ПРОДУКЦИЮ</w:t>
      </w: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Разработ</w:t>
      </w:r>
      <w:r>
        <w:rPr>
          <w:color w:val="000000"/>
          <w:sz w:val="28"/>
        </w:rPr>
        <w:t xml:space="preserve">ал: </w:t>
      </w:r>
      <w:r>
        <w:rPr>
          <w:color w:val="000000" w:themeColor="text1"/>
          <w:sz w:val="28"/>
        </w:rPr>
        <w:t xml:space="preserve">Студент А.А.</w:t>
      </w:r>
      <w:r>
        <w:rPr>
          <w:color w:val="ff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Группа: </w:t>
      </w:r>
      <w:r>
        <w:rPr>
          <w:color w:val="000000"/>
          <w:sz w:val="28"/>
        </w:rPr>
        <w:t xml:space="preserve">ИСП-0029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Специальность: 09.02.07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«</w:t>
      </w:r>
      <w:r>
        <w:rPr>
          <w:color w:val="000000"/>
          <w:sz w:val="28"/>
        </w:rPr>
        <w:t xml:space="preserve">Информационные системы и программирование</w:t>
      </w:r>
      <w:r>
        <w:rPr>
          <w:color w:val="000000"/>
          <w:sz w:val="28"/>
        </w:rPr>
        <w:t xml:space="preserve">»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Руководитель: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преподаватель спец. дисциплин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_____________</w:t>
      </w:r>
      <w:r>
        <w:rPr>
          <w:color w:val="000000"/>
          <w:sz w:val="28"/>
        </w:rPr>
        <w:t xml:space="preserve"> Каревский М.А.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Работа защищена с оценкой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_______________________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«___»_____________</w:t>
      </w:r>
      <w:r>
        <w:rPr>
          <w:color w:val="000000" w:themeColor="text1"/>
          <w:sz w:val="28"/>
        </w:rPr>
        <w:t xml:space="preserve">2026г.</w:t>
      </w:r>
      <w:r>
        <w:rPr>
          <w:color w:val="ff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 xml:space="preserve">г. </w:t>
      </w:r>
      <w:r>
        <w:rPr>
          <w:color w:val="000000" w:themeColor="text1"/>
          <w:sz w:val="28"/>
        </w:rPr>
        <w:t xml:space="preserve">Сергиев Посад</w:t>
      </w: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</w:p>
    <w:p>
      <w:pPr>
        <w:pStyle w:val="1025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</w:rPr>
        <w:t xml:space="preserve">2026</w:t>
      </w: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</w:p>
    <w:p>
      <w:pPr>
        <w:pStyle w:val="1025"/>
        <w:ind w:firstLine="0"/>
        <w:jc w:val="center"/>
        <w:spacing w:before="0" w:beforeAutospacing="0" w:after="0" w:afterAutospacing="0" w:line="360" w:lineRule="auto"/>
        <w:rPr>
          <w:b/>
          <w:bCs/>
          <w:color w:val="000000" w:themeColor="text1"/>
          <w:sz w:val="32"/>
          <w:szCs w:val="32"/>
          <w:highlight w:val="none"/>
        </w:rPr>
        <w:suppressLineNumbers w:val="0"/>
      </w:pPr>
      <w:r>
        <w:rPr>
          <w:b/>
          <w:bCs/>
          <w:color w:val="000000" w:themeColor="text1"/>
          <w:sz w:val="32"/>
          <w:szCs w:val="32"/>
        </w:rPr>
        <w:t xml:space="preserve">Введение</w:t>
      </w: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В условиях высокой конкуренции на рынке IT-услуг, скорость и качество обслуживания клиентов становятся ключевыми факторами для компаний. Ежедневно IT-компании сталкиваются с потоком разнообразных клиентских заявок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. Ручная обработка этих запросов ведет к ряду критических проблем: потеря инфо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рмации, несоблюдение сроков, человеческий фактор при назначении исполнителей и отслеживании статусов, сложность формирования аналитики.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А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втоматизация процесса обработки заявок является не просто опцией, а необходимостью для повышения операционной эффективности. Внедрение специализированной информационной системы позволяет структурировать входящие запросы, автоматизировать их маршрутизацию, 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о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беспечить прозрачность и контролируемость на всех этапах жизненного цикла заявки. Это, в свою очередь, приводит к значительному сокращению времени обработки, минимизации ошибок, повышению удовлетворенности клиентов и высвобождению времени сотрудников для р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ешения более сложных задач.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Объектом исследования в данной работе является процесс обработки клиентских заявок в IT-компании. Предметом исследования выступает проектирование и реализация серверной части информационной системы, предназначенной для автомат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изации этого процесса.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Целью данной работы является разработка надежной, масштабируемой и безопасной серверной части информационной системы для автоматизации обработки заявок клиентов на IT-продукцию и сопутствующие услуги.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firstLine="709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Для достижения поставленной цели необходимо решить следующие задачи: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1. Провести анализ предметной области: изучить бизнес-процессы взаимодействия с клиентами в IT-компании, выявить роли пользователей и типы заявок;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2. Сформулировать требования к системе и составить техническое задание, определяющее функциональные и нефункциональные характеристики;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3. Спроектировать архитектуру серверного приложения, включая разработку диаграмм, описывающих его ключевые функции;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4. Спроектировать и реализовать структуру базы данных системы, обеспечивающую целостность, эффективное хранение и быстрый доступ к данным;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5. Разработать API, который будет служить основным интерфейсом для клиентских приложений;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6. Реализовать бизнес-логику системы: механизмы создания, маршрутизации, изменения статуса заявок, уведомлений, а также генерации отчетов;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/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rPr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7. Обеспечить безопасность передачи и хранения данных, валидацию входных параметров и обработку исключительных ситуаций;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rPr>
          <w:b w:val="0"/>
          <w:bCs w:val="0"/>
          <w:color w:val="000000" w:themeColor="text1"/>
          <w:sz w:val="28"/>
          <w:szCs w:val="28"/>
          <w:highlight w:val="none"/>
        </w:rPr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t xml:space="preserve">8. Экономически обосновать полезность данного приложения, затраты и эффективность.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1025"/>
        <w:ind w:left="709" w:firstLine="0"/>
        <w:jc w:val="both"/>
        <w:spacing w:before="0" w:beforeAutospacing="0" w:after="0" w:afterAutospacing="0" w:line="360" w:lineRule="auto"/>
        <w:rPr>
          <w:b w:val="0"/>
          <w:bCs w:val="0"/>
          <w:color w:val="000000" w:themeColor="text1"/>
          <w:sz w:val="28"/>
          <w:szCs w:val="28"/>
        </w:rPr>
        <w:suppressLineNumbers w:val="0"/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br w:type="page" w:clear="all"/>
      </w:r>
      <w:r>
        <w:rPr>
          <w:b w:val="0"/>
          <w:bCs w:val="0"/>
          <w:color w:val="000000" w:themeColor="text1"/>
          <w:sz w:val="28"/>
          <w:szCs w:val="28"/>
        </w:rPr>
      </w:r>
      <w:r>
        <w:rPr>
          <w:b w:val="0"/>
          <w:bCs w:val="0"/>
          <w:color w:val="000000" w:themeColor="text1"/>
          <w:sz w:val="28"/>
          <w:szCs w:val="28"/>
        </w:rPr>
      </w:r>
    </w:p>
    <w:p>
      <w:pPr>
        <w:ind w:left="709" w:firstLine="0"/>
        <w:jc w:val="left"/>
        <w:spacing w:after="0"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/>
          <w:b/>
          <w:sz w:val="32"/>
          <w:szCs w:val="32"/>
        </w:rPr>
        <w:t xml:space="preserve">1 Анализ предметной области</w:t>
      </w:r>
      <w:r>
        <w:rPr>
          <w:rFonts w:ascii="Times New Roman" w:hAnsi="Times New Roman"/>
          <w:b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firstLine="0"/>
        <w:jc w:val="left"/>
        <w:spacing w:after="0" w:line="360" w:lineRule="auto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</w:rPr>
      </w:r>
    </w:p>
    <w:p>
      <w:pPr>
        <w:ind w:left="709" w:firstLine="0"/>
        <w:jc w:val="left"/>
        <w:spacing w:after="0" w:line="360" w:lineRule="auto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sz w:val="28"/>
          <w:szCs w:val="28"/>
          <w:highlight w:val="none"/>
        </w:rPr>
        <w:t xml:space="preserve">1.1 Сведения об организации</w:t>
      </w:r>
      <w:r>
        <w:rPr>
          <w:rFonts w:ascii="Times New Roman" w:hAnsi="Times New Roman"/>
          <w:b/>
          <w:sz w:val="32"/>
          <w:szCs w:val="32"/>
          <w:highlight w:val="none"/>
        </w:rPr>
      </w:r>
      <w:r>
        <w:rPr>
          <w:rFonts w:ascii="Times New Roman" w:hAnsi="Times New Roman"/>
          <w:b/>
          <w:bCs/>
          <w:sz w:val="32"/>
          <w:szCs w:val="32"/>
        </w:rPr>
      </w:r>
    </w:p>
    <w:p>
      <w:pPr>
        <w:ind w:firstLine="72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Предметом анализа является деятельность компании ООО «</w:t>
      </w:r>
      <w:r>
        <w:rPr>
          <w:rFonts w:ascii="Times New Roman" w:hAnsi="Times New Roman"/>
          <w:sz w:val="28"/>
        </w:rPr>
        <w:t xml:space="preserve">Интернет-Эксперт</w:t>
      </w:r>
      <w:r>
        <w:rPr>
          <w:rFonts w:ascii="Times New Roman" w:hAnsi="Times New Roman"/>
          <w:sz w:val="28"/>
        </w:rPr>
        <w:t xml:space="preserve">», специализирующейся на разработке и поддержке сложных веб-проектов, IT-задач в сегменте коммерции, B2B и B2C сервисов, а такж</w:t>
      </w:r>
      <w:r>
        <w:rPr>
          <w:rFonts w:ascii="Times New Roman" w:hAnsi="Times New Roman"/>
          <w:sz w:val="28"/>
        </w:rPr>
        <w:t xml:space="preserve">е оказывает поддержку клиентам по внедрению передовых облачных сервисов. Компания имеет иерархическую структуру с чётким распределением функций между отделами. Основными клиентами являются компании из онлайн-торговли, производственной и строительной сферы.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firstLine="72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У компании есть собственный сайт: Сайт Интернет-Эксперт [Электронный ресурс] - </w:t>
      </w:r>
      <w:r>
        <w:fldChar w:fldCharType="begin"/>
      </w:r>
      <w:r>
        <w:instrText xml:space="preserve">HYPERLINK "https://internet-expert.ru"</w:instrText>
      </w:r>
      <w:r>
        <w:fldChar w:fldCharType="separate"/>
      </w:r>
      <w:r>
        <w:rPr>
          <w:rStyle w:val="1037"/>
          <w:rFonts w:ascii="Times New Roman" w:hAnsi="Times New Roman"/>
          <w:sz w:val="28"/>
        </w:rPr>
        <w:t xml:space="preserve">https://internet-expert.ru</w:t>
      </w:r>
      <w:r>
        <w:fldChar w:fldCharType="end"/>
      </w:r>
      <w:r>
        <w:rPr>
          <w:rFonts w:ascii="Times New Roman" w:hAnsi="Times New Roman"/>
          <w:sz w:val="28"/>
        </w:rPr>
        <w:t xml:space="preserve">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firstLine="0"/>
        <w:jc w:val="both"/>
        <w:spacing w:after="0" w:line="360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b/>
          <w:sz w:val="28"/>
        </w:rPr>
        <w:t xml:space="preserve">1.2 Структура компании</w:t>
      </w:r>
      <w:r>
        <w:rPr>
          <w:rFonts w:ascii="Times New Roman" w:hAnsi="Times New Roman"/>
          <w:b/>
          <w:sz w:val="28"/>
        </w:rPr>
      </w:r>
      <w:r>
        <w:rPr>
          <w:rFonts w:ascii="Times New Roman" w:hAnsi="Times New Roman"/>
          <w:b/>
          <w:sz w:val="28"/>
        </w:rPr>
      </w:r>
    </w:p>
    <w:p>
      <w:pPr>
        <w:ind w:firstLine="708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Руководство выполняет такие задачи как: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распределение бюджета и ресурсов;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контроль выполнения задач;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координация меж-отделенского взаимодействия.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Отдел разработки выполняет такие задачи как: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создание пользовательских интерфейсов;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адаптация дизайнов под требования клиентов;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тестирование юзабилити;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разработка конфигураций и доработки под нужды бизнеса;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интеграция 1C с другими системами;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обновление и исправление ошибок.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Отдел поддержки выполняет такие задачи как: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- развертывание и настройка среды для работы приложений;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- мониторинг производительность и отказа-устойчивости;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- реагирование на инциденты;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- автоматизация сборки.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Отдел продаж выполняет такие задачи как: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- анализ потребностей клиента;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- согласование ТЗ с разработчиками.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highlight w:val="none"/>
        </w:rPr>
        <w:tab/>
        <w:t xml:space="preserve">1.3 Классификация информационных систем</w:t>
      </w:r>
      <w:r>
        <w:rPr>
          <w:rFonts w:ascii="Times New Roman" w:hAnsi="Times New Roman"/>
          <w:b/>
          <w:bCs/>
          <w:sz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Язык программирования PHP используется в качестве backend для построения структуры веб-сайта.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Реляционная СУБД MySQL используется в качестве базы данных для хранения, передачи и обновления данных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Язык программирования JavaScript используется для возможности пользователя взаимодействовать с системой и серверной частью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Язык стилей CSS используется для оформления внешнего вида веб-сайта, сделав его презентабельным.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highlight w:val="none"/>
        </w:rPr>
        <w:tab/>
        <w:t xml:space="preserve">1.4 Обзор аналогов информационных систем</w:t>
      </w:r>
      <w:r>
        <w:rPr>
          <w:rFonts w:ascii="Times New Roman" w:hAnsi="Times New Roman"/>
          <w:b/>
          <w:bCs/>
          <w:sz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Учет в электронных таблицах (MS Excel). Обычные таблицы для учета заказов.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Плюсы: Не требует затрат на разработку, гибкость настройки.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Минусы: Низкая автоматизация, сложность поиска данных при большом количестве записей, нет разграничения прав доступа.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YClients -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облачный сервис для управления записью и клиентами.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Плюсы: Работает в браузере, есть запись клиентов онлайн, красивые отчеты.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Минусы: Ежемесячная плата, ориентирован больше на сферу услуг.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highlight w:val="none"/>
        </w:rPr>
        <w:tab/>
        <w:t xml:space="preserve">1.5 Обоснование выбора программных средств для реализации проекта</w:t>
      </w:r>
      <w:r>
        <w:rPr>
          <w:rFonts w:ascii="Times New Roman" w:hAnsi="Times New Roman"/>
          <w:b/>
          <w:bCs/>
          <w:sz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В качестве backend используется язык программирования PHP. Он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является одним из самых популярных языков для веб-разработки, что гарантирует наличие большого количества готовых решений.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PHP предоставляет мощный и удобный функционал для работы с базами данных MySQL, что позволяет эффективно выполнять запросы, обрабатывать выборки и обеспечивать безопасность данных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Для хранения, структурирования и управления данными используется реляционная СУБД MySQL. Она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способна эффективно обрабатывать большие объемы данных и множество одновременных запросов, что важно для веб-приложений.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MySQL не требует дополнительных финансовых затрат на лицензирование.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Связка PHP и MySQL является классической и наиболее распространенной для построения веб-сайтов.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Для реализации интерактивности на стороне пользователя и серверной части используется язык программирования JavaScript. Он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позволяет создавать динамические элементы интерфейса, что значительно улучшает пользовательский опыт.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JavaScript позволяет организовать обмен данными с сервером в фоновом режиме. Это дает возможность обновлять части страницы без её полной перезагрузки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b w:val="0"/>
          <w:bCs w:val="0"/>
        </w:rPr>
      </w:r>
    </w:p>
    <w:p>
      <w:pPr>
        <w:ind w:left="0" w:firstLine="708"/>
        <w:jc w:val="both"/>
        <w:spacing w:after="0" w:line="360" w:lineRule="auto"/>
        <w:rPr>
          <w:b w:val="0"/>
          <w:bCs w:val="0"/>
        </w:rPr>
      </w:pP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Для визуального оформления применяется язык стилей CSS.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Он позволяет визуально оформить голый скелет страницы 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HTML-структуры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, что значительно улучшает пользовательский опыт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highlight w:val="none"/>
        </w:rPr>
        <w:t xml:space="preserve"> CSS является классическим и незаменимым языком для добавления стилей к веб-сайту.</w:t>
      </w:r>
      <w:r>
        <w:rPr>
          <w:rFonts w:ascii="Times New Roman" w:hAnsi="Times New Roman"/>
          <w:b w:val="0"/>
          <w:bCs w:val="0"/>
          <w:sz w:val="28"/>
          <w:highlight w:val="none"/>
        </w:rPr>
      </w:r>
      <w:r>
        <w:rPr>
          <w:b w:val="0"/>
          <w:bCs w:val="0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highlight w:val="none"/>
        </w:rPr>
        <w:tab/>
        <w:t xml:space="preserve">1.6 Постановка задачи</w:t>
      </w:r>
      <w:r>
        <w:rPr>
          <w:rFonts w:ascii="Times New Roman" w:hAnsi="Times New Roman"/>
          <w:b/>
          <w:bCs/>
          <w:sz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highlight w:val="none"/>
        </w:rPr>
      </w:r>
      <w:r>
        <w:rPr>
          <w:rFonts w:ascii="Times New Roman" w:hAnsi="Times New Roman"/>
          <w:sz w:val="28"/>
        </w:rPr>
        <w:t xml:space="preserve">Проведя анализ  сайта Интернет-Эксперт мы выявили</w:t>
      </w:r>
      <w:r>
        <w:rPr>
          <w:rFonts w:ascii="Times New Roman" w:hAnsi="Times New Roman"/>
          <w:sz w:val="28"/>
        </w:rPr>
        <w:t xml:space="preserve"> функционал и наполнение: сайт состоит из информативной части с контактами компании, перечнем услуг, ознакомлением с готовыми решениями, а также состоит из функциональной части, в основном это отправка заявки от клиента и обработка её сотрудником компании.</w:t>
      </w:r>
      <w:r>
        <w:rPr>
          <w:rFonts w:ascii="Times New Roman" w:hAnsi="Times New Roman"/>
          <w:b/>
          <w:bCs/>
          <w:sz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ind w:firstLine="0"/>
        <w:jc w:val="both"/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Цель анализа заключалась в определении ключевых ролей и функций, выявление взаимодействий между отделами, подготовка данных для возможной автоматизации процессов.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 xml:space="preserve">Компания имеет чёткую структуру, но нужно автоматизировать </w:t>
      </w:r>
      <w:r>
        <w:rPr>
          <w:rFonts w:ascii="Times New Roman" w:hAnsi="Times New Roman"/>
          <w:sz w:val="28"/>
        </w:rPr>
        <w:t xml:space="preserve">обработку заявок клиентов компании. Это улучшение позволит ускорить процесс обработки заявок и исключить непредвиденные результаты.</w:t>
      </w:r>
      <w:r>
        <w:rPr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709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Функциональное назначение проекта: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хранение и своевременное обновление данных о заявках клиента, сотрудниках и самих клиентах в БД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предоставление, хоронящихся в БД заявок клиента, в удобном виде для сотрудника;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возможность взаимодействия сотрудника с заявкой клиента(обработка заявки)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возможность фильтровки(по типу, времени и статусу) и поиска(по почте и ID) нужной заявки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возможность мониторинга сотрудников, то есть просматривать их работу над заявками(администратор)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.</w:t>
      </w:r>
      <w:r/>
    </w:p>
    <w:p>
      <w:pPr>
        <w:ind w:left="142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/>
    </w:p>
    <w:p>
      <w:pPr>
        <w:ind w:left="142" w:firstLine="566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Эксплуатационное назначение проекта: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периодичность: обработка в реальном времени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пользователи: сотрудники и администраторы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результаты используются для: анализа эффективности работы сотрудников и понимания требований клиента к заказанной IT-продукции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b w:val="0"/>
          <w:bCs w:val="0"/>
          <w:color w:val="000000" w:themeColor="text1"/>
          <w:sz w:val="28"/>
          <w:szCs w:val="28"/>
          <w:highlight w:val="none"/>
        </w:rPr>
        <w:br w:type="page" w:clear="all"/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/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</w:rPr>
        <w:t xml:space="preserve">2 Проектная часть</w:t>
      </w:r>
      <w:r>
        <w:rPr>
          <w:b/>
          <w:bCs/>
          <w:sz w:val="32"/>
          <w:szCs w:val="32"/>
        </w:rPr>
      </w:r>
      <w:r>
        <w:rPr>
          <w:rFonts w:ascii="Times New Roman" w:hAnsi="Times New Roman"/>
          <w:b/>
          <w:bCs/>
          <w:sz w:val="32"/>
          <w:szCs w:val="32"/>
          <w:highlight w:val="none"/>
        </w:rPr>
      </w:r>
    </w:p>
    <w:p>
      <w:pPr>
        <w:ind w:left="709" w:firstLine="0"/>
        <w:jc w:val="both"/>
        <w:spacing w:after="0" w:line="360" w:lineRule="auto"/>
        <w:rPr>
          <w:b/>
          <w:bCs/>
          <w:color w:val="000000" w:themeColor="text1"/>
          <w:sz w:val="32"/>
          <w:szCs w:val="32"/>
          <w:highlight w:val="none"/>
        </w:rPr>
      </w:pP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2.1 Проектирование архитектуры проекта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709" w:firstLine="0"/>
        <w:jc w:val="both"/>
        <w:spacing w:after="0" w:line="360" w:lineRule="auto"/>
        <w:rPr>
          <w:b/>
          <w:bCs/>
          <w:color w:val="000000" w:themeColor="text1"/>
          <w:sz w:val="28"/>
          <w:szCs w:val="28"/>
          <w:highlight w:val="none"/>
        </w:rPr>
      </w:pPr>
      <w:r>
        <w:rPr>
          <w:b/>
          <w:bCs/>
          <w:color w:val="000000" w:themeColor="text1"/>
          <w:sz w:val="28"/>
          <w:szCs w:val="28"/>
          <w:highlight w:val="none"/>
        </w:rPr>
      </w:r>
      <w:r>
        <w:rPr>
          <w:b/>
          <w:bCs/>
          <w:color w:val="000000" w:themeColor="text1"/>
          <w:sz w:val="28"/>
          <w:szCs w:val="28"/>
          <w:highlight w:val="none"/>
        </w:rPr>
      </w:r>
      <w:r>
        <w:rPr>
          <w:b/>
          <w:bCs/>
          <w:color w:val="000000" w:themeColor="text1"/>
          <w:sz w:val="28"/>
          <w:szCs w:val="28"/>
          <w:highlight w:val="none"/>
        </w:rPr>
      </w:r>
    </w:p>
    <w:p>
      <w:pPr>
        <w:ind w:left="709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</w:rPr>
        <w:t xml:space="preserve">2.1.1 Диаграммы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jc w:val="both"/>
        <w:spacing w:line="360" w:lineRule="auto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58345" cy="29706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835389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358343" cy="29706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343.18pt;height:233.91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>
        <w:rPr>
          <w:rFonts w:ascii="Times New Roman" w:hAnsi="Times New Roman"/>
          <w:b/>
          <w:sz w:val="32"/>
        </w:rPr>
      </w:r>
      <w:r>
        <w:rPr>
          <w:rFonts w:ascii="Times New Roman" w:hAnsi="Times New Roman"/>
          <w:b/>
          <w:sz w:val="32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39395" cy="245492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33750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139393" cy="24549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04.68pt;height:193.30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2.1.1.1 - IDEF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На рисунке 2.1.1.1 изображен процесс обработки заявки в виде IDEF: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1. блок «</w:t>
      </w:r>
      <w:r>
        <w:rPr>
          <w:rFonts w:ascii="Times New Roman" w:hAnsi="Times New Roman"/>
          <w:sz w:val="28"/>
        </w:rPr>
        <w:t xml:space="preserve">Записать данные заявки в 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на вход принимает «</w:t>
      </w:r>
      <w:r>
        <w:rPr>
          <w:rFonts w:ascii="Times New Roman" w:hAnsi="Times New Roman"/>
          <w:sz w:val="28"/>
        </w:rPr>
        <w:t xml:space="preserve">Заявка клиента</w:t>
      </w:r>
      <w:r>
        <w:rPr>
          <w:rFonts w:ascii="Times New Roman" w:hAnsi="Times New Roman"/>
          <w:sz w:val="28"/>
        </w:rPr>
        <w:t xml:space="preserve">» и используя механизмы 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 и 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 (</w:t>
      </w:r>
      <w:r>
        <w:rPr>
          <w:rFonts w:ascii="Times New Roman" w:hAnsi="Times New Roman"/>
          <w:sz w:val="28"/>
        </w:rPr>
        <w:t xml:space="preserve">система заносит данные заявки в БД</w:t>
      </w:r>
      <w:r>
        <w:rPr>
          <w:rFonts w:ascii="Times New Roman" w:hAnsi="Times New Roman"/>
          <w:sz w:val="28"/>
        </w:rPr>
        <w:t xml:space="preserve">) на выходе получается «</w:t>
      </w:r>
      <w:r>
        <w:rPr>
          <w:rFonts w:ascii="Times New Roman" w:hAnsi="Times New Roman"/>
          <w:sz w:val="28"/>
        </w:rPr>
        <w:t xml:space="preserve">Данные заявки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2. блок «</w:t>
      </w:r>
      <w:r>
        <w:rPr>
          <w:rFonts w:ascii="Times New Roman" w:hAnsi="Times New Roman"/>
          <w:sz w:val="28"/>
        </w:rPr>
        <w:t xml:space="preserve">Отобразить заявку в удобном виде для сотрудника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на вход принимает «</w:t>
      </w:r>
      <w:r>
        <w:rPr>
          <w:rFonts w:ascii="Times New Roman" w:hAnsi="Times New Roman"/>
          <w:sz w:val="28"/>
        </w:rPr>
        <w:t xml:space="preserve">Данные заявки</w:t>
      </w:r>
      <w:r>
        <w:rPr>
          <w:rFonts w:ascii="Times New Roman" w:hAnsi="Times New Roman"/>
          <w:sz w:val="28"/>
        </w:rPr>
        <w:t xml:space="preserve">» и используя механизмы 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 и 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 (</w:t>
      </w:r>
      <w:r>
        <w:rPr>
          <w:rFonts w:ascii="Times New Roman" w:hAnsi="Times New Roman"/>
          <w:sz w:val="28"/>
        </w:rPr>
        <w:t xml:space="preserve">данные доступной заявки из БД система отображает сотруднику/администратору</w:t>
      </w:r>
      <w:r>
        <w:rPr>
          <w:rFonts w:ascii="Times New Roman" w:hAnsi="Times New Roman"/>
          <w:sz w:val="28"/>
        </w:rPr>
        <w:t xml:space="preserve">) на выходе получается «</w:t>
      </w:r>
      <w:r>
        <w:rPr>
          <w:rFonts w:ascii="Times New Roman" w:hAnsi="Times New Roman"/>
          <w:sz w:val="28"/>
        </w:rPr>
        <w:t xml:space="preserve">Доступная заявка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3. блок «</w:t>
      </w:r>
      <w:r>
        <w:rPr>
          <w:rFonts w:ascii="Times New Roman" w:hAnsi="Times New Roman"/>
          <w:sz w:val="28"/>
        </w:rPr>
        <w:t xml:space="preserve">Взять заявку в работу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на вход принимает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Доступная 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используя механизмы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», а также управлению в виде «</w:t>
      </w:r>
      <w:r>
        <w:rPr>
          <w:rFonts w:ascii="Times New Roman" w:hAnsi="Times New Roman"/>
          <w:sz w:val="28"/>
        </w:rPr>
        <w:t xml:space="preserve">Регламент по обработки заявки</w:t>
      </w:r>
      <w:r>
        <w:rPr>
          <w:rFonts w:ascii="Times New Roman" w:hAnsi="Times New Roman"/>
          <w:sz w:val="28"/>
        </w:rPr>
        <w:t xml:space="preserve">» (</w:t>
      </w:r>
      <w:r>
        <w:rPr>
          <w:rFonts w:ascii="Times New Roman" w:hAnsi="Times New Roman"/>
          <w:sz w:val="28"/>
        </w:rPr>
        <w:t xml:space="preserve">сотрудник/администратор обрабатывает заявку следуя регламенту обработки заявки </w:t>
      </w:r>
      <w:r>
        <w:rPr>
          <w:rFonts w:ascii="Times New Roman" w:hAnsi="Times New Roman"/>
          <w:sz w:val="28"/>
        </w:rPr>
        <w:t xml:space="preserve">при этом система записывает все изменения в бд) на выходе получается «</w:t>
      </w:r>
      <w:r>
        <w:rPr>
          <w:rFonts w:ascii="Times New Roman" w:hAnsi="Times New Roman"/>
          <w:sz w:val="28"/>
        </w:rPr>
        <w:t xml:space="preserve">Обработанная заявка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4. блок «</w:t>
      </w:r>
      <w:r>
        <w:rPr>
          <w:rFonts w:ascii="Times New Roman" w:hAnsi="Times New Roman"/>
          <w:sz w:val="28"/>
        </w:rPr>
        <w:t xml:space="preserve">Обновить данные заявки</w:t>
      </w:r>
      <w:r>
        <w:rPr>
          <w:rFonts w:ascii="Times New Roman" w:hAnsi="Times New Roman"/>
          <w:sz w:val="28"/>
        </w:rPr>
        <w:t xml:space="preserve">» на вход принимает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Обработанная 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используя механизмы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(система заносит обновленные данные по заявке в БД) на выходе получается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Обработанная 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434503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5754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299833" cy="43450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96.05pt;height:342.13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2.1.1.2 - DFD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709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На рисунке 2.1.1.2 изображен процесс обработки заявки в виде DFD: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1. 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 отправляет заявку, 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 принимает заявку и отправляет подтверждение обратно клиенту;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записывает данные заявки, «</w:t>
      </w:r>
      <w:r>
        <w:rPr>
          <w:rFonts w:ascii="Times New Roman" w:hAnsi="Times New Roman"/>
          <w:sz w:val="28"/>
        </w:rPr>
        <w:t xml:space="preserve">База данных</w:t>
      </w:r>
      <w:r>
        <w:rPr>
          <w:rFonts w:ascii="Times New Roman" w:hAnsi="Times New Roman"/>
          <w:sz w:val="28"/>
        </w:rPr>
        <w:t xml:space="preserve">» принимает новые данные и отправляет данные доступных заявок обратно системе;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отображает данные заявки в удобном виде для сотрудника, 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 видит доступную заявку;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4.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берет заявку в работу и обрабатывает ее,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принимает обработанную заявку;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передает и о</w:t>
      </w:r>
      <w:r>
        <w:rPr>
          <w:rFonts w:ascii="Times New Roman" w:hAnsi="Times New Roman"/>
          <w:sz w:val="28"/>
        </w:rPr>
        <w:t xml:space="preserve">бновляет данные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База данных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принимает обновленные данные.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416288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746318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299833" cy="4162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96.05pt;height:327.79pt;mso-wrap-distance-left:0.00pt;mso-wrap-distance-top:0.00pt;mso-wrap-distance-right:0.00pt;mso-wrap-distance-bottom:0.00pt;" stroked="false">
                <v:path textboxrect="0,0,0,0"/>
                <v:imagedata r:id="rId18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2.1.1.3 - Диаграмма прецедентов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142" w:firstLine="708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На рисунке 2.1.1.3 изображен процесс обработки заявки в виде диаграммы прецедентов: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1. актер в виде 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 отправляет заявку, система принимает заявку и записывает данные заявки в БД;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2. БД предоставляет данные заявок и система отображает заявку в удобном виде для сотрудника;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3. актер в виде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берет заявку в работу и обрабатывает ее;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4. с</w:t>
      </w:r>
      <w:r>
        <w:rPr>
          <w:rFonts w:ascii="Times New Roman" w:hAnsi="Times New Roman"/>
          <w:sz w:val="28"/>
        </w:rPr>
        <w:t xml:space="preserve">истема принимает обработанную заявку и обновляет данные в БД;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актер в виде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может увидеть историю заявок или смотреть над какими заявками работает другой сотрудник(Администратор).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left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424350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4316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299833" cy="42435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96.05pt;height:334.13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2.1.1.4 - Диаграмма классов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142" w:firstLine="566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  <w:t xml:space="preserve">На рис. 2.1.1.4 изображен процесс обработки заявки в виде диаграммы классов: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1. класс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имеет свойственные ему атрибуты и функцию, он взаимодействует с классом «</w:t>
      </w:r>
      <w:r>
        <w:rPr>
          <w:rFonts w:ascii="Times New Roman" w:hAnsi="Times New Roman"/>
          <w:sz w:val="28"/>
        </w:rPr>
        <w:t xml:space="preserve">Заявка</w:t>
      </w:r>
      <w:r>
        <w:rPr>
          <w:rFonts w:ascii="Times New Roman" w:hAnsi="Times New Roman"/>
          <w:sz w:val="28"/>
        </w:rPr>
        <w:t xml:space="preserve">», когда клиент отправляет заявку;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2. класс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имеет свойственные ему атрибуты, он взаимодействует с классами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sz w:val="28"/>
        </w:rPr>
        <w:t xml:space="preserve">Сотрудник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класс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имеет свойственные ему атрибуты и функции, он взаимодействует с классом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Заявка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, когда сотрудник обрабатывает заявку.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360783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70993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299833" cy="36078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96.05pt;height:284.08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2.1.1.5 - Диаграмма деятельности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142" w:firstLine="708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На рис. 2.1.1.5 изображен процесс обработки заявки в виде диаграммы деятельности: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1. начало процесса -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отправляет заявку;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отправляет данные заявки в 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3. в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записываются новые данные и отправляют данные доступных заявок обратно системе;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4.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отображает данные заявки в удобном виде для сотрудника;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берет заявку в работу и обрабатывает ее, отправляя обработанную заявку системе;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6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передает и о</w:t>
      </w:r>
      <w:r>
        <w:rPr>
          <w:rFonts w:ascii="Times New Roman" w:hAnsi="Times New Roman"/>
          <w:sz w:val="28"/>
        </w:rPr>
        <w:t xml:space="preserve">бновляет данные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- конец процесса.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both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383910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49050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299833" cy="38391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96.05pt;height:302.29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jc w:val="center"/>
        <w:spacing w:line="360" w:lineRule="auto"/>
        <w:rPr>
          <w:rFonts w:ascii="Times New Roman" w:hAnsi="Times New Roman"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 xml:space="preserve">Рисунок 2.1.1.6 - Диаграмма последовательности действий</w:t>
      </w:r>
      <w:r>
        <w:rPr>
          <w:rFonts w:ascii="Times New Roman" w:hAnsi="Times New Roman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highlight w:val="none"/>
        </w:rPr>
      </w:r>
    </w:p>
    <w:p>
      <w:pPr>
        <w:ind w:left="142" w:firstLine="566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  <w:t xml:space="preserve">На рис. 2.1.1.6 изображен процесс обработки заявки в виде диаграммы последовательности действий: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отправляет заявку и получает от системы подтверждение;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отправляет данные заявки в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и получает данные доступных заявок;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отображает заявки в удобном виде для сотрудника;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4.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Сотрудник/Администратор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берет заявку в работу и обрабатывает ее, отправляя обработанную заявку системе;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/>
          <w:sz w:val="28"/>
        </w:rPr>
        <w:suppressLineNumbers w:val="0"/>
      </w:pPr>
      <w:r>
        <w:rPr>
          <w:rFonts w:ascii="Times New Roman" w:hAnsi="Times New Roman"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Система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передает и о</w:t>
      </w:r>
      <w:r>
        <w:rPr>
          <w:rFonts w:ascii="Times New Roman" w:hAnsi="Times New Roman"/>
          <w:sz w:val="28"/>
        </w:rPr>
        <w:t xml:space="preserve">бновляет данные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БД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;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6. </w:t>
      </w:r>
      <w:r>
        <w:rPr>
          <w:rFonts w:ascii="Times New Roman" w:hAnsi="Times New Roman"/>
          <w:sz w:val="28"/>
        </w:rPr>
        <w:t xml:space="preserve">«</w:t>
      </w:r>
      <w:r>
        <w:rPr>
          <w:rFonts w:ascii="Times New Roman" w:hAnsi="Times New Roman"/>
          <w:sz w:val="28"/>
        </w:rPr>
        <w:t xml:space="preserve">Клиент</w:t>
      </w:r>
      <w:r>
        <w:rPr>
          <w:rFonts w:ascii="Times New Roman" w:hAnsi="Times New Roman"/>
          <w:sz w:val="28"/>
        </w:rPr>
        <w:t xml:space="preserve">»</w:t>
      </w:r>
      <w:r>
        <w:rPr>
          <w:rFonts w:ascii="Times New Roman" w:hAnsi="Times New Roman"/>
          <w:sz w:val="28"/>
        </w:rPr>
        <w:t xml:space="preserve"> получает результат обработки заявки.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1417" w:firstLine="0"/>
        <w:jc w:val="both"/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br w:type="page" w:clear="all"/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0" w:firstLine="0"/>
        <w:jc w:val="both"/>
        <w:spacing w:after="0" w:line="360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b/>
          <w:bCs/>
          <w:sz w:val="28"/>
        </w:rPr>
        <w:t xml:space="preserve">2.1.2 Схема данных</w:t>
      </w:r>
      <w:r>
        <w:rPr>
          <w:b/>
          <w:bCs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  <w:suppressLineNumbers w:val="0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  <w:t xml:space="preserve">Разработка базы данных для информационной </w:t>
      </w:r>
      <w:r>
        <w:rPr>
          <w:rFonts w:ascii="Times New Roman" w:hAnsi="Times New Roman"/>
          <w:sz w:val="28"/>
        </w:rPr>
        <w:t xml:space="preserve">с</w:t>
      </w:r>
      <w:r>
        <w:rPr>
          <w:rFonts w:ascii="Times New Roman" w:hAnsi="Times New Roman"/>
          <w:sz w:val="28"/>
        </w:rPr>
        <w:t xml:space="preserve">и</w:t>
      </w:r>
      <w:r>
        <w:rPr>
          <w:rFonts w:ascii="Times New Roman" w:hAnsi="Times New Roman"/>
          <w:sz w:val="28"/>
        </w:rPr>
        <w:t xml:space="preserve">с</w:t>
      </w:r>
      <w:r>
        <w:rPr>
          <w:rFonts w:ascii="Times New Roman" w:hAnsi="Times New Roman"/>
          <w:sz w:val="28"/>
        </w:rPr>
        <w:t xml:space="preserve">т</w:t>
      </w:r>
      <w:r>
        <w:rPr>
          <w:rFonts w:ascii="Times New Roman" w:hAnsi="Times New Roman"/>
          <w:sz w:val="28"/>
        </w:rPr>
        <w:t xml:space="preserve">е</w:t>
      </w:r>
      <w:r>
        <w:rPr>
          <w:rFonts w:ascii="Times New Roman" w:hAnsi="Times New Roman"/>
          <w:sz w:val="28"/>
        </w:rPr>
        <w:t xml:space="preserve">м</w:t>
      </w:r>
      <w:r>
        <w:rPr>
          <w:rFonts w:ascii="Times New Roman" w:hAnsi="Times New Roman"/>
          <w:sz w:val="28"/>
        </w:rPr>
        <w:t xml:space="preserve">ы</w:t>
      </w:r>
      <w:r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  <w:t xml:space="preserve">, обрабатывающей </w:t>
      </w:r>
      <w:r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  <w:t xml:space="preserve">заявки клиента на IT продукцию основана на ранее составленной диаграмме классов. В базе данных будет храниться информация о главных атрибутах: клиент, заявка, сотрудник.</w:t>
      </w:r>
      <w:r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i w:val="0"/>
          <w:color w:val="000000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highlight w:val="none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Нормализация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highlight w:val="none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highlight w:val="none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highlight w:val="none"/>
          <w:shd w:val="clear" w:color="auto" w:fill="ffffff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 w:eastAsia="Liberation Sans" w:cs="Liberation Sans"/>
          <w:b/>
          <w:i w:val="0"/>
          <w:color w:val="000000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1. Первая нормальная форма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/>
          <w:i w:val="0"/>
          <w:color w:val="00000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i w:val="0"/>
          <w:color w:val="000000"/>
          <w:sz w:val="28"/>
          <w:shd w:val="clear" w:color="auto" w:fill="ffffff"/>
        </w:rPr>
      </w:r>
    </w:p>
    <w:p>
      <w:pPr>
        <w:ind w:left="142" w:firstLine="566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1.1 - Клиенты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Ind w:w="0" w:type="dxa"/>
        <w:tblLayout w:type="fixed"/>
        <w:tblLook w:val="04A0" w:firstRow="1" w:lastRow="0" w:firstColumn="1" w:lastColumn="0" w:noHBand="0" w:noVBand="1"/>
      </w:tblPr>
      <w:tblGrid>
        <w:gridCol w:w="4168"/>
        <w:gridCol w:w="2550"/>
        <w:gridCol w:w="3344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организации/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Магнит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89999999995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Александр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79999999999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таблице клиентов указывается данные клиентов, отправивших заявку. В ней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указывается название организации/имя заказчика, почта клиента и телефон клиента.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142" w:firstLine="566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Сотрудники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25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role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Администратор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Петров Петр Петрович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Сотрудник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Иванов Иван Иванович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сотрудников указывается данные сотрудников, работающих 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компании. В ней указывается  role сотрудника, имя сотрудника, телефон сотрудника.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1.3 - Типы продукции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Ind w:w="0" w:type="dxa"/>
        <w:tblLayout w:type="fixed"/>
        <w:tblLook w:val="04A0" w:firstRow="1" w:lastRow="0" w:firstColumn="1" w:lastColumn="0" w:noHBand="0" w:noVBand="1"/>
      </w:tblPr>
      <w:tblGrid>
        <w:gridCol w:w="10062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Аудиты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DevOps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PostgreSQL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Ai-технологии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типов продукции указывается типы продукции, которые клиент может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выбрать в заявке для уточнения направления работ. В ней указывается тип продукции.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br w:type="page" w:clear="all"/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Заявки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878"/>
      </w:tblGrid>
      <w:tr>
        <w:tblPrEx/>
        <w:trPr>
          <w:trHeight w:val="1354"/>
        </w:trPr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Макет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Финальный статус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в работу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>
          <w:trHeight w:val="795"/>
        </w:trPr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26-04-2025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заявок указыва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ется данные заявок, отправленные клиентом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обработанные сотрудником. В ней указывается ID почта клиента, телефон сотрудника, тип продукции, короткое описание, заметка, макет, финальный статус, дата отправки, дата взятия в работу, дата окончания обработки.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Все таблицы(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) соответствует 1-ой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нормальной форме, данные атомарны.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 Вторая нормальная форма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Клиенты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32"/>
        <w:gridCol w:w="4170"/>
        <w:gridCol w:w="2551"/>
        <w:gridCol w:w="240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организации/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123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Магнит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89999999995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Александр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79999999999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клиентов указывается данные клиентов, отправивших заявку. В ней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указывается ID клиента, название организации/имя заказчика, почта клиента и телефон клиента.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Сотрудники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40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role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Администратор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Петров Петр Петрович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Сотрудник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Иванов Иван Иванович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сотрудников указывается данные сотрудников, работающих 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компании. В ней указывается ID сотрудника, role сотрудника, имя сотрудника, телефон сотрудника.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br w:type="page" w:clear="all"/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Типы продукции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71"/>
        <w:gridCol w:w="9191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Аудиты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DevOps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PostgreSQL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Ai-технологии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типов продукции указывается типы продукции, которые клиент может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выбрать в заявке для уточнения направления работ. В ней указывается ID типа продукции и тип продукции.</w:t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</w:p>
    <w:p>
      <w:pPr>
        <w:ind w:left="142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Заявки</w:t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785"/>
      </w:tblGrid>
      <w:tr>
        <w:tblPrEx/>
        <w:trPr>
          <w:trHeight w:val="1354"/>
        </w:trPr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типа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Макет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Финальный статус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в работу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>
          <w:trHeight w:val="795"/>
        </w:trPr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26-04-2025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заявок указывается данные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заявок, отправленные клиентом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обработанные сотрудником. В ней указывается ID заявки, почта клиента, телефон сотрудника, ID типа продукции, короткое описание, заметка, макет, финальный статус, дата отправки, дата взятия в работу, дата окончания обработки.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Все таблицы(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) соответствуют 2-ой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нормальной форме, все неключевые атрибуты полностью зависят от первичных ключей.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1417" w:firstLine="0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3.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 Третья нормальная форма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Клиенты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32"/>
        <w:gridCol w:w="4170"/>
        <w:gridCol w:w="2551"/>
        <w:gridCol w:w="240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организации/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123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Магнит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magnit@gmail.org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89999999995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Александр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aleks@gmail.com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79999999999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клиентов указывается данные клиентов, отправивших заявку. В ней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указывается ID клиента, название организации/имя заказчика, почта клиента и телефон клиента.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Сотрудники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409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role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Администратор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Петров Петр Петрович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79994995566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Сотрудник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Иванов Иван Иванович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89984994568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сотрудников указывается данные сотрудников, работающих 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компании. В ней указывается ID сотрудника, role сотрудника, имя сотрудника, телефон сотрудника.</w:t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shd w:val="clear" w:color="auto" w:fill="ffffff"/>
        </w:rPr>
      </w:r>
    </w:p>
    <w:p>
      <w:pPr>
        <w:ind w:left="142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Типы продукции</w:t>
      </w:r>
      <w:r>
        <w:rPr>
          <w:rFonts w:ascii="Times New Roman" w:hAnsi="Times New Roman" w:eastAsia="Liberation Sans" w:cs="Liberation Sans"/>
          <w:sz w:val="28"/>
          <w:szCs w:val="28"/>
        </w:rPr>
      </w:r>
      <w:r>
        <w:rPr>
          <w:rFonts w:ascii="Times New Roman" w:hAnsi="Times New Roman" w:eastAsia="Liberation Sans" w:cs="Liberation Sans"/>
          <w:sz w:val="28"/>
          <w:szCs w:val="28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71"/>
        <w:gridCol w:w="9191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Аудиты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>
          <w:trHeight w:val="225"/>
        </w:trPr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DevOps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PostgreSQL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6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Ai-технологии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7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Другое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ab/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типов продукции указывается типы продукции, которые клиент может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выбрать в заявке для уточнения направления работ. В ней указывается ID типа продукции и тип продукции.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Заявок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785"/>
      </w:tblGrid>
      <w:tr>
        <w:tblPrEx/>
        <w:trPr>
          <w:trHeight w:val="1354"/>
        </w:trPr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типа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Макет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Финальный статус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в работу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поддержка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>
          <w:trHeight w:val="795"/>
        </w:trPr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102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124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113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Нужна разработка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Требования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img.png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Успешно обработана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23-04-2025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26-04-2025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 таблице заявок указывается ID заявки, ID клиента, ID сотрудника, ID типа продукции, короткое описание, заметка, макет, финальный статус, дата отправки, дата взятия в работу, дата окончания обработки.</w:t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Все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таблицы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(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,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.4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) соответствуют 3-ей нормальной форме, отсутствуют транзитивные зависимости.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  <w:shd w:val="clear" w:color="auto" w:fill="ffffff"/>
        </w:rPr>
      </w:r>
    </w:p>
    <w:p>
      <w:pPr>
        <w:ind w:left="142" w:firstLine="566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Метаданные</w:t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1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Метаданные клиентов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1898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столбца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Размер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Ограничения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PRIMARY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организации/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организации или имя заказчика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Почта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Электронная почта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EMAIL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Телефонный номер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2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Метаданные сотрудников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1898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столбца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Размер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Ограничения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PRIMARY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role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Исполнительная роль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Имя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Полное имя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zCs w:val="24"/>
              </w:rPr>
            </w:pPr>
            <w:r>
              <w:rPr>
                <w:rFonts w:ascii="Times New Roman" w:hAnsi="Times New Roman" w:eastAsia="Liberation Sans" w:cs="Liberation Sans"/>
                <w:sz w:val="24"/>
                <w:szCs w:val="24"/>
              </w:rPr>
            </w:r>
            <w:r>
              <w:rPr>
                <w:rFonts w:ascii="Times New Roman" w:hAnsi="Times New Roman" w:eastAsia="Liberation Sans" w:cs="Liberation Sans"/>
                <w:sz w:val="24"/>
                <w:szCs w:val="24"/>
              </w:rPr>
            </w:r>
            <w:r>
              <w:rPr>
                <w:rFonts w:ascii="Times New Roman" w:hAnsi="Times New Roman" w:eastAsia="Liberation Sans" w:cs="Liberation Sans"/>
                <w:sz w:val="24"/>
                <w:szCs w:val="24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Телефон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11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3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Метаданные типов интересующей продукции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1898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столбца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Размер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Ограничения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типа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PRIMARY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 продукции выбранный клиентом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br w:type="page" w:clear="all"/>
      </w:r>
      <w:r>
        <w:rPr>
          <w:rFonts w:ascii="Times New Roman" w:hAnsi="Times New Roman" w:eastAsia="Liberation Sans" w:cs="Liberation Sans"/>
          <w:sz w:val="28"/>
          <w:szCs w:val="28"/>
        </w:rPr>
      </w:r>
      <w:r>
        <w:rPr>
          <w:rFonts w:ascii="Times New Roman" w:hAnsi="Times New Roman" w:eastAsia="Liberation Sans" w:cs="Liberation Sans"/>
          <w:sz w:val="28"/>
          <w:szCs w:val="28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4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-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Метаданные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заявок</w:t>
      </w:r>
      <w:r>
        <w:rPr>
          <w:rFonts w:ascii="Times New Roman" w:hAnsi="Times New Roman" w:eastAsia="Liberation Sans" w:cs="Liberation Sans"/>
          <w:sz w:val="28"/>
          <w:szCs w:val="28"/>
        </w:rPr>
      </w:r>
      <w:r>
        <w:rPr>
          <w:rFonts w:ascii="Times New Roman" w:hAnsi="Times New Roman" w:eastAsia="Liberation Sans" w:cs="Liberation Sans"/>
          <w:sz w:val="28"/>
          <w:szCs w:val="28"/>
        </w:rPr>
      </w:r>
    </w:p>
    <w:tbl>
      <w:tblPr>
        <w:tblStyle w:val="1039"/>
        <w:tblW w:w="1006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1898"/>
      </w:tblGrid>
      <w:tr>
        <w:tblPrEx/>
        <w:trPr/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Название столбца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Размер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Ограничения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  <w:t xml:space="preserve">ID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заявки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PRIMARY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FOREIGN KEY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 сотрудника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FOREIGN KEY</w:t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8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ID типа продукции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Уникальный идентификатор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 тип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а продукции интересующий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INT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FOREIGN KEY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Заметка, которую пишет сотрудник во время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300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Макет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Наброски проекта, документация от сотрудника или клиента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BLOB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Короткое описание того, чего хочет клиент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300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Финальный статус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Присвоенный статус заявки в конце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VARCHAR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отправки заявки клиентом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DATE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в работу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взятия заявки в работу сотрудником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DATE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  <w:tr>
        <w:tblPrEx/>
        <w:trPr/>
        <w:tc>
          <w:tcPr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Дата окончания обработки заявки сотрудником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DATE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  <w:tc>
          <w:tcPr>
            <w:textDirection w:val="lrTb"/>
            <w:noWrap w:val="false"/>
          </w:tcPr>
          <w:p>
            <w:pP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pP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  <w:t xml:space="preserve">NOT NULL</w:t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  <w:r>
              <w:rPr>
                <w:rFonts w:ascii="Times New Roman" w:hAnsi="Times New Roman" w:eastAsia="Liberation Sans" w:cs="Liberation Sans"/>
                <w:sz w:val="24"/>
                <w:shd w:val="clear" w:color="auto" w:fill="ffffff"/>
              </w:rPr>
            </w:r>
          </w:p>
        </w:tc>
      </w:tr>
    </w:tbl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br w:type="page" w:clear="all"/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zCs w:val="28"/>
        </w:rPr>
      </w:r>
    </w:p>
    <w:p>
      <w:pPr>
        <w:ind w:left="709" w:firstLine="0"/>
        <w:jc w:val="both"/>
        <w:spacing w:line="360" w:lineRule="auto"/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b w:val="0"/>
          <w:bCs w:val="0"/>
          <w:i w:val="0"/>
          <w:color w:val="000000"/>
          <w:sz w:val="28"/>
          <w:shd w:val="clear" w:color="auto" w:fill="ffffff"/>
        </w:rPr>
        <w:t xml:space="preserve">ER-диаграмма</w:t>
      </w:r>
      <w:r>
        <w:rPr>
          <w:rFonts w:ascii="Times New Roman" w:hAnsi="Times New Roman" w:eastAsia="Liberation Sans" w:cs="Liberation Sans"/>
          <w:b w:val="0"/>
          <w:bCs w:val="0"/>
          <w:sz w:val="28"/>
          <w:shd w:val="clear" w:color="auto" w:fill="ffffff"/>
        </w:rPr>
        <w:t xml:space="preserve">:</w:t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Liberation Sans" w:cs="Liberation Sans"/>
          <w:b w:val="0"/>
          <w:bCs w:val="0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4"/>
          <w:szCs w:val="24"/>
          <w:highlight w:val="none"/>
          <w:shd w:val="clear" w:color="auto" w:fill="ffffff"/>
        </w:rPr>
      </w:pPr>
      <w:r>
        <w:rPr>
          <w:rFonts w:ascii="Times New Roman" w:hAnsi="Times New Roman" w:eastAsia="Liberation Sans" w:cs="Liberation Sans"/>
          <w:sz w:val="24"/>
          <w:shd w:val="clear" w:color="auto" w:fill="ffffff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99835" cy="261020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77149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299833" cy="2610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496.05pt;height:205.53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rFonts w:ascii="Times New Roman" w:hAnsi="Times New Roman" w:eastAsia="Liberation Sans" w:cs="Liberation Sans"/>
          <w:sz w:val="24"/>
          <w:shd w:val="clear" w:color="auto" w:fill="ffffff"/>
        </w:rPr>
      </w:r>
      <w:r>
        <w:rPr>
          <w:rFonts w:ascii="Times New Roman" w:hAnsi="Times New Roman" w:eastAsia="Liberation Sans" w:cs="Liberation Sans"/>
          <w:sz w:val="24"/>
          <w:szCs w:val="24"/>
          <w:highlight w:val="none"/>
          <w:shd w:val="clear" w:color="auto" w:fill="ffffff"/>
        </w:rPr>
      </w:r>
    </w:p>
    <w:p>
      <w:pPr>
        <w:ind w:left="0" w:firstLine="0"/>
        <w:jc w:val="center"/>
        <w:spacing w:line="360" w:lineRule="auto"/>
        <w:rPr>
          <w:rFonts w:ascii="Times New Roman" w:hAnsi="Times New Roman" w:eastAsia="Liberation Sans" w:cs="Liberation Sans"/>
          <w:sz w:val="28"/>
          <w:szCs w:val="28"/>
          <w:highlight w:val="none"/>
        </w:rPr>
      </w:pP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  <w:t xml:space="preserve">Рисунок 2.1.2.1 – ER-диаграмма</w:t>
      </w:r>
      <w:r>
        <w:rPr>
          <w:rFonts w:ascii="Times New Roman" w:hAnsi="Times New Roman" w:eastAsia="Liberation Sans" w:cs="Liberation Sans"/>
          <w:sz w:val="28"/>
          <w:szCs w:val="28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</w:rPr>
      </w:pP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  <w:tab/>
        <w:t xml:space="preserve">На рисунке 2.1.2.1 изображена схема связей между таблицами. </w:t>
      </w: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 клиентов имеет PRIMARY KEY в виде ID, также 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Наименование организации/Имя заказчика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Почта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и необязательные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Телефон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сотрудников имеет PRIMARY KEY в виде ID, также 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role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Имя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Телефон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типов продукции имеет PRIMARY KEY в виде ID, также 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Тип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.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  <w:suppressLineNumbers w:val="0"/>
      </w:pPr>
      <w:r>
        <w:rPr>
          <w:rFonts w:ascii="Times New Roman" w:hAnsi="Times New Roman" w:eastAsia="Liberation Sans" w:cs="Liberation Sans"/>
          <w:sz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 имеет PRIMARY KEY в виде ID, также обязательные данные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Макет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Финальный статус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Дата отправки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Дата взятия в работу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Дата окончания обработки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и необязательные данные в в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Короткое описание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Заметка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». Имеет FOREIGN KEY в виде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ID клиента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ID сотрудника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 и «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ID типа продукции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», которые связывают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таблицу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клиентов, сотрудников, типов продукции с заявками. Между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клиентов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 связь один ко многим(один клиент может б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ыть отправителем множества заявок), между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сотрудников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 связь один ко многим(один сотрудник может взять в работу множество заявок), между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типов продукции и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таблицей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 </w:t>
      </w:r>
      <w:r>
        <w:rPr>
          <w:rFonts w:ascii="Times New Roman" w:hAnsi="Times New Roman" w:eastAsia="Liberation Sans" w:cs="Liberation Sans"/>
          <w:sz w:val="28"/>
          <w:shd w:val="clear" w:color="auto" w:fill="ffffff"/>
        </w:rPr>
        <w:t xml:space="preserve">заявок связь один ко многим(один тип продукции может задаться множеству заявок).</w:t>
      </w:r>
      <w:r>
        <w:rPr>
          <w:rFonts w:ascii="Times New Roman" w:hAnsi="Times New Roman"/>
          <w:sz w:val="28"/>
          <w:szCs w:val="28"/>
          <w:shd w:val="clear" w:color="auto" w:fill="ffffff"/>
        </w:rPr>
      </w:r>
      <w:r>
        <w:rPr>
          <w:rFonts w:ascii="Times New Roman" w:hAnsi="Times New Roman" w:eastAsia="Liberation Sans" w:cs="Liberation Sans"/>
          <w:sz w:val="28"/>
          <w:szCs w:val="28"/>
          <w:highlight w:val="none"/>
          <w:shd w:val="clear" w:color="auto" w:fill="ffffff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/>
          <w:bCs/>
          <w:sz w:val="28"/>
          <w:highlight w:val="none"/>
          <w:shd w:val="clear" w:color="auto" w:fill="ffffff"/>
        </w:rPr>
        <w:t xml:space="preserve">2.2 Разработка серверной части</w:t>
      </w:r>
      <w:r>
        <w:rPr>
          <w:rFonts w:ascii="Times New Roman" w:hAnsi="Times New Roman" w:eastAsia="Liberation Sans" w:cs="Liberation Sans"/>
          <w:b/>
          <w:bCs/>
          <w:sz w:val="28"/>
          <w:highlight w:val="none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</w:r>
    </w:p>
    <w:p>
      <w:pPr>
        <w:ind w:left="0" w:firstLine="708"/>
        <w:jc w:val="both"/>
        <w:spacing w:line="360" w:lineRule="auto"/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Liberation Sans" w:cs="Liberation Sans"/>
          <w:b/>
          <w:bCs/>
          <w:sz w:val="28"/>
          <w:highlight w:val="none"/>
          <w:shd w:val="clear" w:color="auto" w:fill="ffffff"/>
        </w:rPr>
        <w:t xml:space="preserve">2.3 Тестирование информационной системы</w:t>
      </w:r>
      <w:r>
        <w:rPr>
          <w:rFonts w:ascii="Times New Roman" w:hAnsi="Times New Roman" w:eastAsia="Liberation Sans" w:cs="Liberation Sans"/>
          <w:b/>
          <w:bCs/>
          <w:sz w:val="28"/>
          <w:highlight w:val="none"/>
          <w:shd w:val="clear" w:color="auto" w:fill="ffffff"/>
        </w:rPr>
      </w:r>
      <w:r>
        <w:rPr>
          <w:rFonts w:ascii="Times New Roman" w:hAnsi="Times New Roman" w:eastAsia="Liberation Sans" w:cs="Liberation Sans"/>
          <w:b/>
          <w:bCs/>
          <w:sz w:val="28"/>
          <w:szCs w:val="28"/>
          <w:highlight w:val="none"/>
        </w:rPr>
      </w:r>
    </w:p>
    <w:p>
      <w:pPr>
        <w:ind w:left="0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Тест-кейсы:</w:t>
      </w:r>
      <w:r/>
    </w:p>
    <w:p>
      <w:pPr>
        <w:ind w:left="709" w:firstLine="707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1. Тест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Доступ к системе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данные сотрудника/админа уже записаны в БД;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предоставить данные сотрудника/админа;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личного кабинета </w:t>
        <w:tab/>
        <w:t xml:space="preserve">сотрудника/админа со всеми его данными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2.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Отображение заявок в секции входящие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Входящие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/>
    </w:p>
    <w:p>
      <w:pPr>
        <w:ind w:left="1417" w:firstLine="709"/>
        <w:jc w:val="both"/>
        <w:spacing w:after="0" w:line="360" w:lineRule="auto"/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всех заявок, которые еще </w:t>
        <w:tab/>
        <w:t xml:space="preserve">не взяты в работу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другими сотрудниками;</w:t>
      </w:r>
      <w:r/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3.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Взятие в работу заявку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в секции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Входящие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имеются заявки;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Взяться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у карточки заявки, в </w:t>
        <w:tab/>
        <w:t xml:space="preserve">появившемся модульном окне нажать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данные(workerID, dateTake) заявки </w:t>
        <w:tab/>
        <w:t xml:space="preserve">изменятся и заявка перенесется в секцию «</w:t>
      </w:r>
      <w:r>
        <w:rPr>
          <w:sz w:val="28"/>
          <w:szCs w:val="28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4. Тест-кейс «</w:t>
      </w:r>
      <w:r>
        <w:rPr>
          <w:sz w:val="28"/>
          <w:szCs w:val="28"/>
        </w:rPr>
        <w:t xml:space="preserve">Отображение заявок в секции 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заявка </w:t>
        <w:tab/>
        <w:t xml:space="preserve">была взята в работу тем сотрудником/админом, который в </w:t>
        <w:tab/>
        <w:t xml:space="preserve">настоящее время имеет доступ к системе;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Обработка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всех заявок, которые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сотрудник/админ взял в работу;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5. Тест-кейс «</w:t>
      </w:r>
      <w:r>
        <w:rPr>
          <w:sz w:val="28"/>
          <w:szCs w:val="28"/>
        </w:rPr>
        <w:t xml:space="preserve">Обработка заявки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в секции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Обработка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имеются заявки;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Открыть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 у карточки заявки, в </w:t>
        <w:tab/>
        <w:t xml:space="preserve">появившемся модульном окне заполнить поле «</w:t>
      </w:r>
      <w:r>
        <w:rPr>
          <w:sz w:val="28"/>
          <w:szCs w:val="28"/>
        </w:rPr>
        <w:t xml:space="preserve">Ваша заметка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</w:t>
        <w:tab/>
        <w:t xml:space="preserve">и загрузить файл, нажав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Закрепить файл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</w:t>
        <w:tab/>
        <w:t xml:space="preserve">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К финальному этапу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данные(note, layout) заявки изменятся </w:t>
        <w:tab/>
        <w:t xml:space="preserve">и заявка перенесется в секцию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6.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Отображение заявок в секции финальный статус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заявка </w:t>
        <w:tab/>
        <w:t xml:space="preserve">была обработана тем сотрудником/админом, который в </w:t>
        <w:tab/>
        <w:t xml:space="preserve">настоящее время имеет доступ к системе;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всех заявок, которые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сотрудник/админ обработал;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7.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Назначение финального статуса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в секции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имеются заявки;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Добавить 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у карточки заявки, </w:t>
        <w:tab/>
        <w:t xml:space="preserve">в появившемся модульном окне выбрать в select-поле статус </w:t>
        <w:tab/>
        <w:t xml:space="preserve">заявки</w:t>
      </w:r>
      <w:r>
        <w:rPr>
          <w:sz w:val="28"/>
          <w:szCs w:val="28"/>
        </w:rPr>
        <w:t xml:space="preserve">, после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Завершить работу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данные(status, dateFinish) заявки </w:t>
        <w:tab/>
        <w:t xml:space="preserve">изменятся и заявка перенесется в секцию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8.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Отображение заявок в секции 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заявке </w:t>
        <w:tab/>
        <w:t xml:space="preserve">был назначен финальный статус тем сотрудником/админом, </w:t>
        <w:tab/>
        <w:t xml:space="preserve">который в настоящее время имеет доступ к системе;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История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отображение всех заявок, которым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сотрудник/админ назначил финальный статус;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9.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Просмотр информации о заявке в секции 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в секции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имеются заявки;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Информация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у карточки заявки, в </w:t>
        <w:tab/>
        <w:t xml:space="preserve">появившемся модульном окне можно просмотреть </w:t>
        <w:tab/>
        <w:t xml:space="preserve">интересующие данные заявки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данные заявки корректно </w:t>
        <w:tab/>
        <w:t xml:space="preserve">отобразятся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10.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Доступ к секции сотрудники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 как админ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отобразятся все сотрудники, </w:t>
        <w:tab/>
        <w:t xml:space="preserve">находящиеся в БД, кроме админа, смотрящего сотрудников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11.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Просмотр заявок сотрудников/админов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 как админ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, после нажать на </w:t>
        <w:tab/>
        <w:t xml:space="preserve">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Заявки сотрудника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отобразятся все заявки выбранного </w:t>
        <w:tab/>
        <w:t xml:space="preserve">сотрудника/админа, находящиеся в секциях «</w:t>
      </w:r>
      <w:r>
        <w:rPr>
          <w:sz w:val="28"/>
          <w:szCs w:val="28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ab/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и 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984" w:firstLine="0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7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12. Тест-кейс «</w:t>
      </w:r>
      <w:r>
        <w:rPr>
          <w:sz w:val="28"/>
          <w:szCs w:val="28"/>
        </w:rPr>
        <w:t xml:space="preserve">Просмотр информации о заявках </w:t>
        <w:tab/>
        <w:t xml:space="preserve">сотрудников/админов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 как админ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, после нажать на </w:t>
        <w:tab/>
        <w:t xml:space="preserve">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Заявки сотрудника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выбрать интересующую секцию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ab/>
        <w:t xml:space="preserve">«</w:t>
      </w:r>
      <w:r>
        <w:rPr>
          <w:sz w:val="28"/>
          <w:szCs w:val="28"/>
        </w:rPr>
        <w:t xml:space="preserve">Обработка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Финальный статус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нажать на </w:t>
        <w:tab/>
        <w:t xml:space="preserve">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Просмотр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данные заявки корректно </w:t>
        <w:tab/>
        <w:t xml:space="preserve">отобразятся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13.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Фильтрация заявок по типу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, не </w:t>
        <w:tab/>
        <w:t xml:space="preserve">находится в секции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 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в появившемся блоке </w:t>
        <w:tab/>
        <w:t xml:space="preserve">фильтров</w:t>
      </w:r>
      <w:r>
        <w:rPr>
          <w:sz w:val="28"/>
          <w:szCs w:val="28"/>
        </w:rPr>
        <w:t xml:space="preserve"> выбрать интересующие типы заявок, нажав на </w:t>
        <w:tab/>
        <w:t xml:space="preserve">кнопку с названием типа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заявки с выбранными вами типов </w:t>
        <w:tab/>
        <w:t xml:space="preserve">заявок отобразятся, а другие скроются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14.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Фильтрация заявок по статусу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</w:t>
        <w:tab/>
        <w:t xml:space="preserve">находится в секции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История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в появившемся блоке </w:t>
        <w:tab/>
        <w:t xml:space="preserve">фильтров</w:t>
      </w:r>
      <w:r>
        <w:rPr>
          <w:sz w:val="28"/>
          <w:szCs w:val="28"/>
        </w:rPr>
        <w:t xml:space="preserve"> выбрать интересующий статус заявок, нажав на </w:t>
        <w:tab/>
        <w:t xml:space="preserve">кнопку с названием статуса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заявки с выбранными вами </w:t>
        <w:tab/>
        <w:t xml:space="preserve">статусами заявок отобразятся, а другие скроются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15.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Поиск заявок по ID/почте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не </w:t>
        <w:tab/>
        <w:t xml:space="preserve">находится в секции 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в поисковой строке напечатать почту/ID интересующей </w:t>
        <w:tab/>
        <w:t xml:space="preserve">заявки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все заявки, имеющие идентичную </w:t>
        <w:tab/>
        <w:t xml:space="preserve">почту/ID с напечатанным вами почтой/ID, отобразятся, а </w:t>
        <w:tab/>
        <w:t xml:space="preserve">другие скроются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16. Тест-кейс «</w:t>
      </w:r>
      <w:r>
        <w:rPr>
          <w:sz w:val="28"/>
          <w:szCs w:val="28"/>
        </w:rPr>
        <w:t xml:space="preserve">Поиск сотрудников по ID/имени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 как админ, </w:t>
        <w:tab/>
        <w:t xml:space="preserve">находится в секции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в поисковой строке напечатать имя/ID интересующего </w:t>
        <w:tab/>
        <w:t xml:space="preserve">сотрудника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сотрудник, имеющий идентичное </w:t>
        <w:tab/>
        <w:t xml:space="preserve">имя/ID с напечатанным вами именем/ID, отобразится, а другие </w:t>
        <w:tab/>
        <w:t xml:space="preserve">скроются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17. Тест-кейс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Фильтрация заявок по дате</w:t>
      </w:r>
      <w:r>
        <w:rPr>
          <w:sz w:val="28"/>
          <w:szCs w:val="28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не </w:t>
        <w:tab/>
        <w:t xml:space="preserve">находится в секции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в появившемся блоке </w:t>
        <w:tab/>
        <w:t xml:space="preserve">фильтров</w:t>
      </w:r>
      <w:r>
        <w:rPr>
          <w:sz w:val="28"/>
          <w:szCs w:val="28"/>
        </w:rPr>
        <w:t xml:space="preserve"> выбрать интересующий вид даты, по которой будет </w:t>
        <w:tab/>
        <w:t xml:space="preserve">проходить фильтрация, после нажать на вид фильтрации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в зависимости от выбранного вами </w:t>
        <w:tab/>
        <w:t xml:space="preserve">вида даты и вида фильтрации этой даты, изменится порядок </w:t>
        <w:tab/>
        <w:t xml:space="preserve">заявок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709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18. Тест-кейс «</w:t>
      </w:r>
      <w:r>
        <w:rPr>
          <w:sz w:val="28"/>
          <w:szCs w:val="28"/>
        </w:rPr>
        <w:t xml:space="preserve">Совместимость фильтров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предусловие: пользователь имеет доступ к системе, не </w:t>
        <w:tab/>
        <w:t xml:space="preserve">находится в секции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«</w:t>
      </w:r>
      <w:r>
        <w:rPr>
          <w:sz w:val="28"/>
          <w:szCs w:val="28"/>
        </w:rPr>
        <w:t xml:space="preserve">Сотрудники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»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шаг: 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нажать на кнопку </w:t>
      </w:r>
      <w:r>
        <w:rPr>
          <w:sz w:val="28"/>
          <w:szCs w:val="28"/>
        </w:rPr>
        <w:t xml:space="preserve">«</w:t>
      </w:r>
      <w:r>
        <w:rPr>
          <w:sz w:val="28"/>
          <w:szCs w:val="28"/>
        </w:rPr>
        <w:t xml:space="preserve">Фильтр</w:t>
      </w:r>
      <w:r>
        <w:rPr>
          <w:sz w:val="28"/>
          <w:szCs w:val="28"/>
        </w:rPr>
        <w:t xml:space="preserve">»</w:t>
      </w:r>
      <w:r>
        <w:rPr>
          <w:sz w:val="28"/>
          <w:szCs w:val="28"/>
        </w:rPr>
        <w:t xml:space="preserve">, после в появившемся блоке </w:t>
        <w:tab/>
        <w:t xml:space="preserve">фильтров</w:t>
      </w:r>
      <w:r>
        <w:rPr>
          <w:sz w:val="28"/>
          <w:szCs w:val="28"/>
        </w:rPr>
        <w:t xml:space="preserve"> применить разные типы фильтров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after="0"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ожидаемый результат: один примененный тип фильтров </w:t>
        <w:tab/>
        <w:t xml:space="preserve">будет сочетаться со вторым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</w:p>
    <w:p>
      <w:pPr>
        <w:ind w:left="1417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  <w:t xml:space="preserve">- фактический результат: соответствует ожиданию.</w:t>
      </w:r>
      <w:r>
        <w:rPr>
          <w:rFonts w:ascii="Times New Roman" w:hAnsi="Times New Roman"/>
          <w:b w:val="0"/>
          <w:bCs w:val="0"/>
          <w:sz w:val="28"/>
          <w:szCs w:val="28"/>
        </w:rPr>
      </w:r>
    </w:p>
    <w:p>
      <w:pPr>
        <w:ind w:left="1417" w:firstLine="709"/>
        <w:jc w:val="both"/>
        <w:spacing w:line="360" w:lineRule="auto"/>
        <w:rPr>
          <w:rFonts w:ascii="Times New Roman" w:hAnsi="Times New Roman"/>
          <w:b w:val="0"/>
          <w:bCs w:val="0"/>
          <w:sz w:val="28"/>
          <w:szCs w:val="28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/>
          <w:b w:val="0"/>
          <w:bCs w:val="0"/>
          <w:sz w:val="28"/>
          <w:szCs w:val="28"/>
        </w:rPr>
      </w:r>
      <w:r/>
    </w:p>
    <w:p>
      <w:pPr>
        <w:ind w:left="0" w:firstLine="0"/>
        <w:jc w:val="center"/>
        <w:spacing w:line="360" w:lineRule="auto"/>
        <w:rPr>
          <w:rFonts w:ascii="Times New Roman" w:hAnsi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/>
          <w:b/>
          <w:bCs/>
          <w:sz w:val="32"/>
          <w:szCs w:val="32"/>
          <w:highlight w:val="none"/>
        </w:rPr>
        <w:t xml:space="preserve">Заключение</w:t>
      </w:r>
      <w:r>
        <w:rPr>
          <w:rFonts w:ascii="Times New Roman" w:hAnsi="Times New Roman"/>
          <w:b w:val="0"/>
          <w:bCs w:val="0"/>
          <w:sz w:val="28"/>
          <w:szCs w:val="28"/>
        </w:rPr>
      </w:r>
      <w:r>
        <w:rPr>
          <w:rFonts w:ascii="Times New Roman" w:hAnsi="Times New Roman"/>
          <w:b/>
          <w:bCs/>
          <w:sz w:val="32"/>
          <w:szCs w:val="32"/>
        </w:rPr>
      </w:r>
    </w:p>
    <w:p>
      <w:pPr>
        <w:ind w:left="0" w:firstLine="709"/>
        <w:jc w:val="both"/>
        <w:spacing w:line="360" w:lineRule="auto"/>
        <w:rPr>
          <w:rFonts w:ascii="Times New Roman" w:hAnsi="Times New Roman"/>
          <w:b/>
          <w:bCs/>
          <w:sz w:val="32"/>
          <w:szCs w:val="32"/>
        </w:rPr>
        <w:suppressLineNumbers w:val="0"/>
      </w:pPr>
      <w:r>
        <w:rPr>
          <w:rFonts w:ascii="Times New Roman" w:hAnsi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32"/>
          <w:szCs w:val="32"/>
        </w:rPr>
      </w:r>
    </w:p>
    <w:sectPr>
      <w:headerReference w:type="default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567" w:bottom="1134" w:left="1701" w:header="709" w:footer="709" w:gutter="0"/>
      <w:pgNumType w:start="3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6030602030204"/>
  </w:font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jc w:val="right"/>
    </w:pPr>
    <w:fldSimple w:instr="PAGE \* MERGEFORMAT">
      <w:r>
        <w:t xml:space="preserve">1</w:t>
      </w:r>
    </w:fldSimple>
    <w:r/>
    <w:r/>
  </w:p>
  <w:p>
    <w:pPr>
      <w:pStyle w:val="1027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rPr>
        <w:rStyle w:val="1029"/>
      </w:rPr>
      <w:framePr w:wrap="around" w:vAnchor="text" w:hAnchor="margin" w:xAlign="center" w:y="1"/>
    </w:pPr>
    <w:r>
      <w:rPr>
        <w:rStyle w:val="1029"/>
      </w:rPr>
      <w:fldChar w:fldCharType="begin"/>
    </w:r>
    <w:r>
      <w:rPr>
        <w:rStyle w:val="1029"/>
      </w:rPr>
      <w:instrText xml:space="preserve">PAGE  </w:instrText>
    </w:r>
    <w:r>
      <w:rPr>
        <w:rStyle w:val="1029"/>
      </w:rPr>
      <w:fldChar w:fldCharType="end"/>
    </w:r>
    <w:r>
      <w:rPr>
        <w:rStyle w:val="1029"/>
      </w:rPr>
    </w:r>
    <w:r>
      <w:rPr>
        <w:rStyle w:val="1029"/>
      </w:rPr>
    </w:r>
  </w:p>
  <w:p>
    <w:pPr>
      <w:pStyle w:val="1027"/>
    </w:pPr>
    <w:r/>
    <w:r/>
  </w:p>
  <w:p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tabs>
        <w:tab w:val="left" w:pos="4596" w:leader="none"/>
        <w:tab w:val="clear" w:pos="4677" w:leader="none"/>
        <w:tab w:val="clear" w:pos="9355" w:leader="none"/>
      </w:tabs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2"/>
      <w:tabs>
        <w:tab w:val="clear" w:pos="4677" w:leader="none"/>
        <w:tab w:val="center" w:pos="4960" w:leader="none"/>
        <w:tab w:val="clear" w:pos="9355" w:leader="none"/>
      </w:tabs>
    </w:pPr>
    <w:r>
      <w:rPr>
        <w:color w:val="000000" w:themeColor="text1"/>
        <w:sz w:val="28"/>
        <w:szCs w:val="28"/>
      </w:rPr>
    </w:r>
    <w:r>
      <w:tab/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2"/>
    </w:pPr>
    <w:r>
      <w:rPr>
        <w:sz w:val="28"/>
        <w:szCs w:val="28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709930</wp:posOffset>
              </wp:positionH>
              <wp:positionV relativeFrom="page">
                <wp:posOffset>264795</wp:posOffset>
              </wp:positionV>
              <wp:extent cx="6588125" cy="10187940"/>
              <wp:effectExtent l="0" t="0" r="3175" b="3810"/>
              <wp:wrapNone/>
              <wp:docPr id="1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125" cy="1018794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0" o:spid="_x0000_s0" o:spt="1" type="#_x0000_t1" style="position:absolute;z-index:251659264;o:allowoverlap:true;o:allowincell:true;mso-position-horizontal-relative:page;margin-left:55.90pt;mso-position-horizontal:absolute;mso-position-vertical-relative:page;margin-top:20.85pt;mso-position-vertical:absolute;width:518.75pt;height:802.20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4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  <w:b w:val="0"/>
        <w:color w:val="auto"/>
        <w:sz w:val="28"/>
      </w:rPr>
    </w:lvl>
    <w:lvl w:ilvl="1">
      <w:start w:val="9"/>
      <w:numFmt w:val="decimal"/>
      <w:isLgl w:val="false"/>
      <w:suff w:val="tab"/>
      <w:lvlText w:val="%1.%2"/>
      <w:lvlJc w:val="left"/>
      <w:pPr>
        <w:ind w:left="360" w:hanging="360"/>
      </w:pPr>
      <w:rPr>
        <w:rFonts w:hint="default"/>
        <w:b w:val="0"/>
        <w:color w:val="auto"/>
        <w:sz w:val="28"/>
      </w:rPr>
    </w:lvl>
    <w:lvl w:ilvl="2">
      <w:start w:val="1"/>
      <w:numFmt w:val="decimal"/>
      <w:isLgl w:val="false"/>
      <w:suff w:val="tab"/>
      <w:lvlText w:val="%1.%2.%3"/>
      <w:lvlJc w:val="left"/>
      <w:pPr>
        <w:ind w:left="720" w:hanging="720"/>
      </w:pPr>
      <w:rPr>
        <w:rFonts w:hint="default"/>
        <w:b w:val="0"/>
        <w:color w:val="auto"/>
        <w:sz w:val="28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720" w:hanging="720"/>
      </w:pPr>
      <w:rPr>
        <w:rFonts w:hint="default"/>
        <w:b w:val="0"/>
        <w:color w:val="auto"/>
        <w:sz w:val="28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1080" w:hanging="1080"/>
      </w:pPr>
      <w:rPr>
        <w:rFonts w:hint="default"/>
        <w:b w:val="0"/>
        <w:color w:val="auto"/>
        <w:sz w:val="28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1080" w:hanging="1080"/>
      </w:pPr>
      <w:rPr>
        <w:rFonts w:hint="default"/>
        <w:b w:val="0"/>
        <w:color w:val="auto"/>
        <w:sz w:val="28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1440" w:hanging="1440"/>
      </w:pPr>
      <w:rPr>
        <w:rFonts w:hint="default"/>
        <w:b w:val="0"/>
        <w:color w:val="auto"/>
        <w:sz w:val="28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1440" w:hanging="1440"/>
      </w:pPr>
      <w:rPr>
        <w:rFonts w:hint="default"/>
        <w:b w:val="0"/>
        <w:color w:val="auto"/>
        <w:sz w:val="28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800" w:hanging="1800"/>
      </w:pPr>
      <w:rPr>
        <w:rFonts w:hint="default"/>
        <w:b w:val="0"/>
        <w:color w:val="auto"/>
        <w:sz w:val="28"/>
      </w:rPr>
    </w:lvl>
  </w:abstractNum>
  <w:abstractNum w:abstractNumId="2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 w:val="false"/>
      <w:suff w:val="tab"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052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7398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8751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3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4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571" w:hanging="360"/>
      </w:pPr>
      <w:rPr>
        <w:rFonts w:hint="default" w:ascii="Symbol" w:hAnsi="Symbol"/>
        <w:i w:val="0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isLgl w:val="false"/>
      <w:suff w:val="tab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 w:val="false"/>
      <w:suff w:val="tab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9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0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2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isLgl w:val="false"/>
      <w:suff w:val="tab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675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9378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0872" w:hanging="1800"/>
      </w:pPr>
      <w:rPr>
        <w:rFonts w:hint="default"/>
      </w:rPr>
    </w:lvl>
  </w:abstractNum>
  <w:abstractNum w:abstractNumId="13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isLgl w:val="false"/>
      <w:suff w:val="tab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14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15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6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854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74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94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014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734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454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74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94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614" w:hanging="180"/>
      </w:pPr>
    </w:lvl>
  </w:abstractNum>
  <w:abstractNum w:abstractNumId="19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4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22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>
    <w:multiLevelType w:val="hybridMultilevel"/>
    <w:lvl w:ilvl="0">
      <w:start w:val="5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931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65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37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409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81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53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625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97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691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720" w:hanging="360"/>
      </w:pPr>
      <w:rPr>
        <w:rFonts w:hint="default"/>
        <w:i w:val="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7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8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720" w:hanging="360"/>
        <w:tabs>
          <w:tab w:val="num" w:pos="720" w:leader="none"/>
        </w:tabs>
      </w:pPr>
      <w:rPr>
        <w:rFonts w:hint="default"/>
      </w:rPr>
    </w:lvl>
    <w:lvl w:ilvl="1">
      <w:start w:val="1"/>
      <w:numFmt w:val="bullet"/>
      <w:isLgl w:val="false"/>
      <w:suff w:val="tab"/>
      <w:lvlText w:val=""/>
      <w:lvlJc w:val="left"/>
      <w:pPr>
        <w:ind w:left="1440" w:hanging="360"/>
        <w:tabs>
          <w:tab w:val="num" w:pos="1440" w:leader="none"/>
        </w:tabs>
      </w:pPr>
      <w:rPr>
        <w:rFonts w:hint="default" w:ascii="Wingdings" w:hAnsi="Wingdings"/>
      </w:rPr>
    </w:lvl>
    <w:lvl w:ilvl="2">
      <w:start w:val="1"/>
      <w:numFmt w:val="bullet"/>
      <w:isLgl w:val="false"/>
      <w:suff w:val="tab"/>
      <w:lvlText w:val="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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</w:rPr>
    </w:lvl>
    <w:lvl w:ilvl="4">
      <w:start w:val="1"/>
      <w:numFmt w:val="bullet"/>
      <w:isLgl w:val="false"/>
      <w:suff w:val="tab"/>
      <w:lvlText w:val="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</w:rPr>
    </w:lvl>
    <w:lvl w:ilvl="5">
      <w:start w:val="1"/>
      <w:numFmt w:val="bullet"/>
      <w:isLgl w:val="false"/>
      <w:suff w:val="tab"/>
      <w:lvlText w:val="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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</w:rPr>
    </w:lvl>
    <w:lvl w:ilvl="7">
      <w:start w:val="1"/>
      <w:numFmt w:val="bullet"/>
      <w:isLgl w:val="false"/>
      <w:suff w:val="tab"/>
      <w:lvlText w:val="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</w:rPr>
    </w:lvl>
    <w:lvl w:ilvl="8">
      <w:start w:val="1"/>
      <w:numFmt w:val="bullet"/>
      <w:isLgl w:val="false"/>
      <w:suff w:val="tab"/>
      <w:lvlText w:val="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1854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2574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94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014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734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454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74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94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614" w:hanging="180"/>
      </w:pPr>
    </w:lvl>
  </w:abstractNum>
  <w:abstractNum w:abstractNumId="3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32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854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2574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94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014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734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454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74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94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614" w:hanging="180"/>
      </w:p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 w:val="false"/>
      <w:suff w:val="tab"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052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7398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8751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3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56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28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00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72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4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16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88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0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320" w:hanging="360"/>
      </w:pPr>
      <w:rPr>
        <w:rFonts w:hint="default" w:ascii="Wingdings" w:hAnsi="Wingdings" w:eastAsia="Wingdings" w:cs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268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988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708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428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148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868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588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308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8028" w:hanging="360"/>
      </w:pPr>
      <w:rPr>
        <w:rFonts w:hint="default" w:ascii="Wingdings" w:hAnsi="Wingdings" w:eastAsia="Wingdings" w:cs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56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28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00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72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4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16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88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0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320" w:hanging="360"/>
      </w:pPr>
      <w:rPr>
        <w:rFonts w:hint="default" w:ascii="Wingdings" w:hAnsi="Wingdings" w:eastAsia="Wingdings" w:cs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56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28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00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72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4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16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88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0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32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abstractNum w:abstractNumId="5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2125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845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565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285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5005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725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445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7165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885" w:hanging="180"/>
      </w:pPr>
    </w:lvl>
  </w:abstractNum>
  <w:num w:numId="1">
    <w:abstractNumId w:val="23"/>
  </w:num>
  <w:num w:numId="2">
    <w:abstractNumId w:val="21"/>
  </w:num>
  <w:num w:numId="3">
    <w:abstractNumId w:val="17"/>
  </w:num>
  <w:num w:numId="4">
    <w:abstractNumId w:val="0"/>
  </w:num>
  <w:num w:numId="5">
    <w:abstractNumId w:val="19"/>
  </w:num>
  <w:num w:numId="6">
    <w:abstractNumId w:val="26"/>
  </w:num>
  <w:num w:numId="7">
    <w:abstractNumId w:val="9"/>
  </w:num>
  <w:num w:numId="8">
    <w:abstractNumId w:val="20"/>
  </w:num>
  <w:num w:numId="9">
    <w:abstractNumId w:val="33"/>
  </w:num>
  <w:num w:numId="10">
    <w:abstractNumId w:val="4"/>
  </w:num>
  <w:num w:numId="11">
    <w:abstractNumId w:val="8"/>
  </w:num>
  <w:num w:numId="12">
    <w:abstractNumId w:val="11"/>
  </w:num>
  <w:num w:numId="13">
    <w:abstractNumId w:val="3"/>
  </w:num>
  <w:num w:numId="14">
    <w:abstractNumId w:val="15"/>
  </w:num>
  <w:num w:numId="15">
    <w:abstractNumId w:val="18"/>
  </w:num>
  <w:num w:numId="16">
    <w:abstractNumId w:val="32"/>
  </w:num>
  <w:num w:numId="17">
    <w:abstractNumId w:val="30"/>
  </w:num>
  <w:num w:numId="18">
    <w:abstractNumId w:val="13"/>
  </w:num>
  <w:num w:numId="19">
    <w:abstractNumId w:val="12"/>
  </w:num>
  <w:num w:numId="20">
    <w:abstractNumId w:val="1"/>
  </w:num>
  <w:num w:numId="21">
    <w:abstractNumId w:val="6"/>
  </w:num>
  <w:num w:numId="22">
    <w:abstractNumId w:val="27"/>
  </w:num>
  <w:num w:numId="23">
    <w:abstractNumId w:val="31"/>
  </w:num>
  <w:num w:numId="24">
    <w:abstractNumId w:val="16"/>
  </w:num>
  <w:num w:numId="25">
    <w:abstractNumId w:val="24"/>
  </w:num>
  <w:num w:numId="26">
    <w:abstractNumId w:val="2"/>
  </w:num>
  <w:num w:numId="27">
    <w:abstractNumId w:val="34"/>
  </w:num>
  <w:num w:numId="28">
    <w:abstractNumId w:val="10"/>
  </w:num>
  <w:num w:numId="29">
    <w:abstractNumId w:val="22"/>
  </w:num>
  <w:num w:numId="30">
    <w:abstractNumId w:val="7"/>
  </w:num>
  <w:num w:numId="31">
    <w:abstractNumId w:val="29"/>
  </w:num>
  <w:num w:numId="32">
    <w:abstractNumId w:val="5"/>
  </w:num>
  <w:num w:numId="33">
    <w:abstractNumId w:val="28"/>
  </w:num>
  <w:num w:numId="34">
    <w:abstractNumId w:val="14"/>
  </w:num>
  <w:num w:numId="35">
    <w:abstractNumId w:val="25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54">
    <w:name w:val="Heading 1 Char"/>
    <w:basedOn w:val="1022"/>
    <w:link w:val="1019"/>
    <w:uiPriority w:val="9"/>
    <w:rPr>
      <w:rFonts w:ascii="Arial" w:hAnsi="Arial" w:eastAsia="Arial" w:cs="Arial"/>
      <w:sz w:val="40"/>
      <w:szCs w:val="40"/>
    </w:rPr>
  </w:style>
  <w:style w:type="character" w:styleId="855">
    <w:name w:val="Heading 2 Char"/>
    <w:basedOn w:val="1022"/>
    <w:link w:val="1020"/>
    <w:uiPriority w:val="9"/>
    <w:rPr>
      <w:rFonts w:ascii="Arial" w:hAnsi="Arial" w:eastAsia="Arial" w:cs="Arial"/>
      <w:sz w:val="34"/>
    </w:rPr>
  </w:style>
  <w:style w:type="character" w:styleId="856">
    <w:name w:val="Heading 3 Char"/>
    <w:basedOn w:val="1022"/>
    <w:link w:val="1021"/>
    <w:uiPriority w:val="9"/>
    <w:rPr>
      <w:rFonts w:ascii="Arial" w:hAnsi="Arial" w:eastAsia="Arial" w:cs="Arial"/>
      <w:sz w:val="30"/>
      <w:szCs w:val="30"/>
    </w:rPr>
  </w:style>
  <w:style w:type="paragraph" w:styleId="857">
    <w:name w:val="Heading 4"/>
    <w:basedOn w:val="1018"/>
    <w:next w:val="1018"/>
    <w:link w:val="858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58">
    <w:name w:val="Heading 4 Char"/>
    <w:basedOn w:val="1022"/>
    <w:link w:val="857"/>
    <w:uiPriority w:val="9"/>
    <w:rPr>
      <w:rFonts w:ascii="Arial" w:hAnsi="Arial" w:eastAsia="Arial" w:cs="Arial"/>
      <w:b/>
      <w:bCs/>
      <w:sz w:val="26"/>
      <w:szCs w:val="26"/>
    </w:rPr>
  </w:style>
  <w:style w:type="paragraph" w:styleId="859">
    <w:name w:val="Heading 5"/>
    <w:basedOn w:val="1018"/>
    <w:next w:val="1018"/>
    <w:link w:val="860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60">
    <w:name w:val="Heading 5 Char"/>
    <w:basedOn w:val="1022"/>
    <w:link w:val="859"/>
    <w:uiPriority w:val="9"/>
    <w:rPr>
      <w:rFonts w:ascii="Arial" w:hAnsi="Arial" w:eastAsia="Arial" w:cs="Arial"/>
      <w:b/>
      <w:bCs/>
      <w:sz w:val="24"/>
      <w:szCs w:val="24"/>
    </w:rPr>
  </w:style>
  <w:style w:type="paragraph" w:styleId="861">
    <w:name w:val="Heading 6"/>
    <w:basedOn w:val="1018"/>
    <w:next w:val="1018"/>
    <w:link w:val="862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62">
    <w:name w:val="Heading 6 Char"/>
    <w:basedOn w:val="1022"/>
    <w:link w:val="861"/>
    <w:uiPriority w:val="9"/>
    <w:rPr>
      <w:rFonts w:ascii="Arial" w:hAnsi="Arial" w:eastAsia="Arial" w:cs="Arial"/>
      <w:b/>
      <w:bCs/>
      <w:sz w:val="22"/>
      <w:szCs w:val="22"/>
    </w:rPr>
  </w:style>
  <w:style w:type="paragraph" w:styleId="863">
    <w:name w:val="Heading 7"/>
    <w:basedOn w:val="1018"/>
    <w:next w:val="1018"/>
    <w:link w:val="864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64">
    <w:name w:val="Heading 7 Char"/>
    <w:basedOn w:val="1022"/>
    <w:link w:val="863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865">
    <w:name w:val="Heading 8"/>
    <w:basedOn w:val="1018"/>
    <w:next w:val="1018"/>
    <w:link w:val="866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66">
    <w:name w:val="Heading 8 Char"/>
    <w:basedOn w:val="1022"/>
    <w:link w:val="865"/>
    <w:uiPriority w:val="9"/>
    <w:rPr>
      <w:rFonts w:ascii="Arial" w:hAnsi="Arial" w:eastAsia="Arial" w:cs="Arial"/>
      <w:i/>
      <w:iCs/>
      <w:sz w:val="22"/>
      <w:szCs w:val="22"/>
    </w:rPr>
  </w:style>
  <w:style w:type="paragraph" w:styleId="867">
    <w:name w:val="Heading 9"/>
    <w:basedOn w:val="1018"/>
    <w:next w:val="1018"/>
    <w:link w:val="868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68">
    <w:name w:val="Heading 9 Char"/>
    <w:basedOn w:val="1022"/>
    <w:link w:val="867"/>
    <w:uiPriority w:val="9"/>
    <w:rPr>
      <w:rFonts w:ascii="Arial" w:hAnsi="Arial" w:eastAsia="Arial" w:cs="Arial"/>
      <w:i/>
      <w:iCs/>
      <w:sz w:val="21"/>
      <w:szCs w:val="21"/>
    </w:rPr>
  </w:style>
  <w:style w:type="paragraph" w:styleId="869">
    <w:name w:val="No Spacing"/>
    <w:uiPriority w:val="1"/>
    <w:qFormat/>
    <w:pPr>
      <w:spacing w:before="0" w:after="0" w:line="240" w:lineRule="auto"/>
    </w:pPr>
  </w:style>
  <w:style w:type="character" w:styleId="870">
    <w:name w:val="Title Char"/>
    <w:basedOn w:val="1022"/>
    <w:link w:val="1048"/>
    <w:uiPriority w:val="10"/>
    <w:rPr>
      <w:sz w:val="48"/>
      <w:szCs w:val="48"/>
    </w:rPr>
  </w:style>
  <w:style w:type="paragraph" w:styleId="871">
    <w:name w:val="Subtitle"/>
    <w:basedOn w:val="1018"/>
    <w:next w:val="1018"/>
    <w:link w:val="872"/>
    <w:uiPriority w:val="11"/>
    <w:qFormat/>
    <w:pPr>
      <w:spacing w:before="200" w:after="200"/>
    </w:pPr>
    <w:rPr>
      <w:sz w:val="24"/>
      <w:szCs w:val="24"/>
    </w:rPr>
  </w:style>
  <w:style w:type="character" w:styleId="872">
    <w:name w:val="Subtitle Char"/>
    <w:basedOn w:val="1022"/>
    <w:link w:val="871"/>
    <w:uiPriority w:val="11"/>
    <w:rPr>
      <w:sz w:val="24"/>
      <w:szCs w:val="24"/>
    </w:rPr>
  </w:style>
  <w:style w:type="paragraph" w:styleId="873">
    <w:name w:val="Quote"/>
    <w:basedOn w:val="1018"/>
    <w:next w:val="1018"/>
    <w:link w:val="874"/>
    <w:uiPriority w:val="29"/>
    <w:qFormat/>
    <w:pPr>
      <w:ind w:left="720" w:right="720"/>
    </w:pPr>
    <w:rPr>
      <w:i/>
    </w:rPr>
  </w:style>
  <w:style w:type="character" w:styleId="874">
    <w:name w:val="Quote Char"/>
    <w:link w:val="873"/>
    <w:uiPriority w:val="29"/>
    <w:rPr>
      <w:i/>
    </w:rPr>
  </w:style>
  <w:style w:type="paragraph" w:styleId="875">
    <w:name w:val="Intense Quote"/>
    <w:basedOn w:val="1018"/>
    <w:next w:val="1018"/>
    <w:link w:val="876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76">
    <w:name w:val="Intense Quote Char"/>
    <w:link w:val="875"/>
    <w:uiPriority w:val="30"/>
    <w:rPr>
      <w:i/>
    </w:rPr>
  </w:style>
  <w:style w:type="character" w:styleId="877">
    <w:name w:val="Header Char"/>
    <w:basedOn w:val="1022"/>
    <w:link w:val="1032"/>
    <w:uiPriority w:val="99"/>
  </w:style>
  <w:style w:type="character" w:styleId="878">
    <w:name w:val="Footer Char"/>
    <w:basedOn w:val="1022"/>
    <w:link w:val="1027"/>
    <w:uiPriority w:val="99"/>
  </w:style>
  <w:style w:type="character" w:styleId="879">
    <w:name w:val="Caption Char"/>
    <w:basedOn w:val="1047"/>
    <w:link w:val="1027"/>
    <w:uiPriority w:val="99"/>
  </w:style>
  <w:style w:type="table" w:styleId="880">
    <w:name w:val="Table Grid Light"/>
    <w:basedOn w:val="102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81">
    <w:name w:val="Plain Table 1"/>
    <w:basedOn w:val="102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82">
    <w:name w:val="Plain Table 2"/>
    <w:basedOn w:val="102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83">
    <w:name w:val="Plain Table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84">
    <w:name w:val="Plain Table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5">
    <w:name w:val="Plain Table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86">
    <w:name w:val="Grid Table 1 Light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7">
    <w:name w:val="Grid Table 1 Light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8">
    <w:name w:val="Grid Table 1 Light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9">
    <w:name w:val="Grid Table 1 Light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0">
    <w:name w:val="Grid Table 1 Light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1">
    <w:name w:val="Grid Table 1 Light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2">
    <w:name w:val="Grid Table 1 Light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3">
    <w:name w:val="Grid Table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>
    <w:name w:val="Grid Table 2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>
    <w:name w:val="Grid Table 2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>
    <w:name w:val="Grid Table 2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>
    <w:name w:val="Grid Table 2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>
    <w:name w:val="Grid Table 2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>
    <w:name w:val="Grid Table 2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>
    <w:name w:val="Grid Table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>
    <w:name w:val="Grid Table 3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>
    <w:name w:val="Grid Table 3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>
    <w:name w:val="Grid Table 3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>
    <w:name w:val="Grid Table 3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>
    <w:name w:val="Grid Table 3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>
    <w:name w:val="Grid Table 3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>
    <w:name w:val="Grid Table 4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08">
    <w:name w:val="Grid Table 4 - Accent 1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909">
    <w:name w:val="Grid Table 4 - Accent 2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910">
    <w:name w:val="Grid Table 4 - Accent 3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911">
    <w:name w:val="Grid Table 4 - Accent 4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912">
    <w:name w:val="Grid Table 4 - Accent 5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913">
    <w:name w:val="Grid Table 4 - Accent 6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914">
    <w:name w:val="Grid Table 5 Dark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15">
    <w:name w:val="Grid Table 5 Dark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916">
    <w:name w:val="Grid Table 5 Dark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917">
    <w:name w:val="Grid Table 5 Dark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918">
    <w:name w:val="Grid Table 5 Dark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919">
    <w:name w:val="Grid Table 5 Dark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20">
    <w:name w:val="Grid Table 5 Dark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21">
    <w:name w:val="Grid Table 6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22">
    <w:name w:val="Grid Table 6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3">
    <w:name w:val="Grid Table 6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24">
    <w:name w:val="Grid Table 6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25">
    <w:name w:val="Grid Table 6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26">
    <w:name w:val="Grid Table 6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27">
    <w:name w:val="Grid Table 6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28">
    <w:name w:val="Grid Table 7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9">
    <w:name w:val="Grid Table 7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0">
    <w:name w:val="Grid Table 7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1">
    <w:name w:val="Grid Table 7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2">
    <w:name w:val="Grid Table 7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3">
    <w:name w:val="Grid Table 7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4">
    <w:name w:val="Grid Table 7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5">
    <w:name w:val="List Table 1 Light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6">
    <w:name w:val="List Table 1 Light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7">
    <w:name w:val="List Table 1 Light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8">
    <w:name w:val="List Table 1 Light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9">
    <w:name w:val="List Table 1 Light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>
    <w:name w:val="List Table 1 Light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>
    <w:name w:val="List Table 1 Light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>
    <w:name w:val="List Table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943">
    <w:name w:val="List Table 2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944">
    <w:name w:val="List Table 2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945">
    <w:name w:val="List Table 2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946">
    <w:name w:val="List Table 2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947">
    <w:name w:val="List Table 2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948">
    <w:name w:val="List Table 2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949">
    <w:name w:val="List Table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0">
    <w:name w:val="List Table 3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>
    <w:name w:val="List Table 3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>
    <w:name w:val="List Table 3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>
    <w:name w:val="List Table 3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>
    <w:name w:val="List Table 3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5">
    <w:name w:val="List Table 3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6">
    <w:name w:val="List Table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7">
    <w:name w:val="List Table 4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8">
    <w:name w:val="List Table 4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9">
    <w:name w:val="List Table 4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0">
    <w:name w:val="List Table 4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1">
    <w:name w:val="List Table 4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2">
    <w:name w:val="List Table 4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3">
    <w:name w:val="List Table 5 Dark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4">
    <w:name w:val="List Table 5 Dark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5">
    <w:name w:val="List Table 5 Dark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6">
    <w:name w:val="List Table 5 Dark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7">
    <w:name w:val="List Table 5 Dark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8">
    <w:name w:val="List Table 5 Dark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9">
    <w:name w:val="List Table 5 Dark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70">
    <w:name w:val="List Table 6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971">
    <w:name w:val="List Table 6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972">
    <w:name w:val="List Table 6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973">
    <w:name w:val="List Table 6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974">
    <w:name w:val="List Table 6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975">
    <w:name w:val="List Table 6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976">
    <w:name w:val="List Table 6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977">
    <w:name w:val="List Table 7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978">
    <w:name w:val="List Table 7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979">
    <w:name w:val="List Table 7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980">
    <w:name w:val="List Table 7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981">
    <w:name w:val="List Table 7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982">
    <w:name w:val="List Table 7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983">
    <w:name w:val="List Table 7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984">
    <w:name w:val="Lined - Accent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985">
    <w:name w:val="Lined - Accent 1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986">
    <w:name w:val="Lined - Accent 2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987">
    <w:name w:val="Lined - Accent 3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988">
    <w:name w:val="Lined - Accent 4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989">
    <w:name w:val="Lined - Accent 5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990">
    <w:name w:val="Lined - Accent 6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991">
    <w:name w:val="Bordered &amp; Lined - Accent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992">
    <w:name w:val="Bordered &amp; Lined - Accent 1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993">
    <w:name w:val="Bordered &amp; Lined - Accent 2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994">
    <w:name w:val="Bordered &amp; Lined - Accent 3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995">
    <w:name w:val="Bordered &amp; Lined - Accent 4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996">
    <w:name w:val="Bordered &amp; Lined - Accent 5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997">
    <w:name w:val="Bordered &amp; Lined - Accent 6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998">
    <w:name w:val="Bordered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999">
    <w:name w:val="Bordered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000">
    <w:name w:val="Bordered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001">
    <w:name w:val="Bordered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002">
    <w:name w:val="Bordered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003">
    <w:name w:val="Bordered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004">
    <w:name w:val="Bordered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005">
    <w:name w:val="footnote text"/>
    <w:basedOn w:val="1018"/>
    <w:link w:val="1006"/>
    <w:uiPriority w:val="99"/>
    <w:semiHidden/>
    <w:unhideWhenUsed/>
    <w:pPr>
      <w:spacing w:after="40" w:line="240" w:lineRule="auto"/>
    </w:pPr>
    <w:rPr>
      <w:sz w:val="18"/>
    </w:rPr>
  </w:style>
  <w:style w:type="character" w:styleId="1006">
    <w:name w:val="Footnote Text Char"/>
    <w:link w:val="1005"/>
    <w:uiPriority w:val="99"/>
    <w:rPr>
      <w:sz w:val="18"/>
    </w:rPr>
  </w:style>
  <w:style w:type="character" w:styleId="1007">
    <w:name w:val="footnote reference"/>
    <w:basedOn w:val="1022"/>
    <w:uiPriority w:val="99"/>
    <w:unhideWhenUsed/>
    <w:rPr>
      <w:vertAlign w:val="superscript"/>
    </w:rPr>
  </w:style>
  <w:style w:type="paragraph" w:styleId="1008">
    <w:name w:val="endnote text"/>
    <w:basedOn w:val="1018"/>
    <w:link w:val="1009"/>
    <w:uiPriority w:val="99"/>
    <w:semiHidden/>
    <w:unhideWhenUsed/>
    <w:pPr>
      <w:spacing w:after="0" w:line="240" w:lineRule="auto"/>
    </w:pPr>
    <w:rPr>
      <w:sz w:val="20"/>
    </w:rPr>
  </w:style>
  <w:style w:type="character" w:styleId="1009">
    <w:name w:val="Endnote Text Char"/>
    <w:link w:val="1008"/>
    <w:uiPriority w:val="99"/>
    <w:rPr>
      <w:sz w:val="20"/>
    </w:rPr>
  </w:style>
  <w:style w:type="character" w:styleId="1010">
    <w:name w:val="endnote reference"/>
    <w:basedOn w:val="1022"/>
    <w:uiPriority w:val="99"/>
    <w:semiHidden/>
    <w:unhideWhenUsed/>
    <w:rPr>
      <w:vertAlign w:val="superscript"/>
    </w:rPr>
  </w:style>
  <w:style w:type="paragraph" w:styleId="1011">
    <w:name w:val="toc 4"/>
    <w:basedOn w:val="1018"/>
    <w:next w:val="1018"/>
    <w:uiPriority w:val="39"/>
    <w:unhideWhenUsed/>
    <w:pPr>
      <w:ind w:left="0" w:right="0" w:firstLine="567"/>
      <w:spacing w:after="57"/>
    </w:pPr>
    <w:rPr>
      <w:sz w:val="22"/>
    </w:rPr>
  </w:style>
  <w:style w:type="paragraph" w:styleId="1012">
    <w:name w:val="toc 5"/>
    <w:basedOn w:val="1018"/>
    <w:next w:val="1018"/>
    <w:uiPriority w:val="39"/>
    <w:unhideWhenUsed/>
    <w:pPr>
      <w:ind w:left="0" w:right="0" w:firstLine="850"/>
      <w:spacing w:after="57"/>
    </w:pPr>
    <w:rPr>
      <w:sz w:val="22"/>
    </w:rPr>
  </w:style>
  <w:style w:type="paragraph" w:styleId="1013">
    <w:name w:val="toc 6"/>
    <w:basedOn w:val="1018"/>
    <w:next w:val="1018"/>
    <w:uiPriority w:val="39"/>
    <w:unhideWhenUsed/>
    <w:pPr>
      <w:ind w:left="0" w:right="0" w:firstLine="1134"/>
      <w:spacing w:after="57"/>
    </w:pPr>
    <w:rPr>
      <w:sz w:val="22"/>
    </w:rPr>
  </w:style>
  <w:style w:type="paragraph" w:styleId="1014">
    <w:name w:val="toc 7"/>
    <w:basedOn w:val="1018"/>
    <w:next w:val="1018"/>
    <w:uiPriority w:val="39"/>
    <w:unhideWhenUsed/>
    <w:pPr>
      <w:ind w:left="0" w:right="0" w:firstLine="1417"/>
      <w:spacing w:after="57"/>
    </w:pPr>
    <w:rPr>
      <w:sz w:val="22"/>
    </w:rPr>
  </w:style>
  <w:style w:type="paragraph" w:styleId="1015">
    <w:name w:val="toc 8"/>
    <w:basedOn w:val="1018"/>
    <w:next w:val="1018"/>
    <w:uiPriority w:val="39"/>
    <w:unhideWhenUsed/>
    <w:pPr>
      <w:ind w:left="0" w:right="0" w:firstLine="1701"/>
      <w:spacing w:after="57"/>
    </w:pPr>
    <w:rPr>
      <w:sz w:val="22"/>
    </w:rPr>
  </w:style>
  <w:style w:type="paragraph" w:styleId="1016">
    <w:name w:val="toc 9"/>
    <w:basedOn w:val="1018"/>
    <w:next w:val="1018"/>
    <w:uiPriority w:val="39"/>
    <w:unhideWhenUsed/>
    <w:pPr>
      <w:ind w:left="0" w:right="0" w:firstLine="1984"/>
      <w:spacing w:after="57"/>
    </w:pPr>
    <w:rPr>
      <w:sz w:val="22"/>
    </w:rPr>
  </w:style>
  <w:style w:type="paragraph" w:styleId="1017">
    <w:name w:val="table of figures"/>
    <w:basedOn w:val="1018"/>
    <w:next w:val="1018"/>
    <w:uiPriority w:val="99"/>
    <w:unhideWhenUsed/>
    <w:pPr>
      <w:spacing w:after="0" w:afterAutospacing="0"/>
    </w:pPr>
  </w:style>
  <w:style w:type="paragraph" w:styleId="1018" w:default="1">
    <w:name w:val="Normal"/>
    <w:qFormat/>
    <w:pPr>
      <w:spacing w:after="0" w:line="240" w:lineRule="auto"/>
    </w:pPr>
    <w:rPr>
      <w:rFonts w:ascii="Times New Roman" w:hAnsi="Times New Roman" w:eastAsia="Calibri" w:cs="Times New Roman"/>
      <w:sz w:val="24"/>
      <w:szCs w:val="24"/>
      <w:lang w:eastAsia="ru-RU"/>
    </w:rPr>
  </w:style>
  <w:style w:type="paragraph" w:styleId="1019">
    <w:name w:val="Heading 1"/>
    <w:basedOn w:val="1018"/>
    <w:next w:val="1018"/>
    <w:link w:val="1040"/>
    <w:uiPriority w:val="9"/>
    <w:qFormat/>
    <w:pPr>
      <w:keepLines/>
      <w:keepNext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1020">
    <w:name w:val="Heading 2"/>
    <w:basedOn w:val="1018"/>
    <w:link w:val="1036"/>
    <w:uiPriority w:val="9"/>
    <w:qFormat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</w:rPr>
  </w:style>
  <w:style w:type="paragraph" w:styleId="1021">
    <w:name w:val="Heading 3"/>
    <w:basedOn w:val="1018"/>
    <w:next w:val="1018"/>
    <w:link w:val="1046"/>
    <w:uiPriority w:val="9"/>
    <w:semiHidden/>
    <w:unhideWhenUsed/>
    <w:qFormat/>
    <w:pPr>
      <w:keepLines/>
      <w:keepNext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1022" w:default="1">
    <w:name w:val="Default Paragraph Font"/>
    <w:uiPriority w:val="1"/>
    <w:semiHidden/>
    <w:unhideWhenUsed/>
  </w:style>
  <w:style w:type="table" w:styleId="102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1024" w:default="1">
    <w:name w:val="No List"/>
    <w:uiPriority w:val="99"/>
    <w:semiHidden/>
    <w:unhideWhenUsed/>
  </w:style>
  <w:style w:type="paragraph" w:styleId="1025">
    <w:name w:val="Normal (Web)"/>
    <w:basedOn w:val="1018"/>
    <w:uiPriority w:val="99"/>
    <w:unhideWhenUsed/>
    <w:pPr>
      <w:spacing w:before="100" w:beforeAutospacing="1" w:after="100" w:afterAutospacing="1"/>
    </w:pPr>
    <w:rPr>
      <w:rFonts w:eastAsia="Times New Roman"/>
    </w:rPr>
  </w:style>
  <w:style w:type="paragraph" w:styleId="1026" w:customStyle="1">
    <w:name w:val="Обычный1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1027">
    <w:name w:val="Footer"/>
    <w:basedOn w:val="1018"/>
    <w:link w:val="1028"/>
    <w:uiPriority w:val="99"/>
    <w:pPr>
      <w:tabs>
        <w:tab w:val="center" w:pos="4677" w:leader="none"/>
        <w:tab w:val="right" w:pos="9355" w:leader="none"/>
      </w:tabs>
    </w:pPr>
  </w:style>
  <w:style w:type="character" w:styleId="1028" w:customStyle="1">
    <w:name w:val="Нижний колонтитул Знак"/>
    <w:basedOn w:val="1022"/>
    <w:link w:val="1027"/>
    <w:uiPriority w:val="99"/>
    <w:rPr>
      <w:rFonts w:ascii="Times New Roman" w:hAnsi="Times New Roman" w:eastAsia="Calibri" w:cs="Times New Roman"/>
      <w:sz w:val="24"/>
      <w:szCs w:val="24"/>
      <w:lang w:eastAsia="ru-RU"/>
    </w:rPr>
  </w:style>
  <w:style w:type="character" w:styleId="1029">
    <w:name w:val="page number"/>
    <w:basedOn w:val="1022"/>
  </w:style>
  <w:style w:type="paragraph" w:styleId="1030" w:customStyle="1">
    <w:name w:val="Абзац списка1"/>
    <w:basedOn w:val="1018"/>
    <w:pPr>
      <w:ind w:left="720"/>
    </w:pPr>
  </w:style>
  <w:style w:type="paragraph" w:styleId="1031">
    <w:name w:val="List Paragraph"/>
    <w:basedOn w:val="1018"/>
    <w:uiPriority w:val="34"/>
    <w:qFormat/>
    <w:pPr>
      <w:contextualSpacing/>
      <w:ind w:left="720"/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paragraph" w:styleId="1032">
    <w:name w:val="Header"/>
    <w:basedOn w:val="1018"/>
    <w:link w:val="1033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1033" w:customStyle="1">
    <w:name w:val="Верхний колонтитул Знак"/>
    <w:basedOn w:val="1022"/>
    <w:link w:val="1032"/>
    <w:uiPriority w:val="99"/>
    <w:rPr>
      <w:rFonts w:ascii="Times New Roman" w:hAnsi="Times New Roman" w:eastAsia="Calibri" w:cs="Times New Roman"/>
      <w:sz w:val="24"/>
      <w:szCs w:val="24"/>
      <w:lang w:eastAsia="ru-RU"/>
    </w:rPr>
  </w:style>
  <w:style w:type="paragraph" w:styleId="1034">
    <w:name w:val="Balloon Text"/>
    <w:basedOn w:val="1018"/>
    <w:link w:val="1035"/>
    <w:uiPriority w:val="99"/>
    <w:semiHidden/>
    <w:unhideWhenUsed/>
    <w:rPr>
      <w:rFonts w:ascii="Tahoma" w:hAnsi="Tahoma" w:cs="Tahoma"/>
      <w:sz w:val="16"/>
      <w:szCs w:val="16"/>
    </w:rPr>
  </w:style>
  <w:style w:type="character" w:styleId="1035" w:customStyle="1">
    <w:name w:val="Текст выноски Знак"/>
    <w:basedOn w:val="1022"/>
    <w:link w:val="1034"/>
    <w:uiPriority w:val="99"/>
    <w:semiHidden/>
    <w:rPr>
      <w:rFonts w:ascii="Tahoma" w:hAnsi="Tahoma" w:eastAsia="Calibri" w:cs="Tahoma"/>
      <w:sz w:val="16"/>
      <w:szCs w:val="16"/>
      <w:lang w:eastAsia="ru-RU"/>
    </w:rPr>
  </w:style>
  <w:style w:type="character" w:styleId="1036" w:customStyle="1">
    <w:name w:val="Заголовок 2 Знак"/>
    <w:basedOn w:val="1022"/>
    <w:link w:val="1020"/>
    <w:uiPriority w:val="9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1037">
    <w:name w:val="Hyperlink"/>
    <w:basedOn w:val="1022"/>
    <w:uiPriority w:val="99"/>
    <w:unhideWhenUsed/>
    <w:rPr>
      <w:color w:val="0000ff"/>
      <w:u w:val="single"/>
    </w:rPr>
  </w:style>
  <w:style w:type="character" w:styleId="1038">
    <w:name w:val="Emphasis"/>
    <w:basedOn w:val="1022"/>
    <w:qFormat/>
    <w:rPr>
      <w:i/>
      <w:iCs/>
    </w:rPr>
  </w:style>
  <w:style w:type="table" w:styleId="1039">
    <w:name w:val="Table Grid"/>
    <w:basedOn w:val="1023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40" w:customStyle="1">
    <w:name w:val="Заголовок 1 Знак"/>
    <w:basedOn w:val="1022"/>
    <w:link w:val="1019"/>
    <w:uiPriority w:val="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1041">
    <w:name w:val="TOC Heading"/>
    <w:basedOn w:val="1019"/>
    <w:next w:val="1018"/>
    <w:uiPriority w:val="39"/>
    <w:unhideWhenUsed/>
    <w:qFormat/>
    <w:pPr>
      <w:spacing w:line="276" w:lineRule="auto"/>
      <w:outlineLvl w:val="9"/>
    </w:pPr>
  </w:style>
  <w:style w:type="paragraph" w:styleId="1042">
    <w:name w:val="toc 2"/>
    <w:basedOn w:val="1018"/>
    <w:next w:val="1018"/>
    <w:uiPriority w:val="39"/>
    <w:unhideWhenUsed/>
    <w:pPr>
      <w:ind w:left="0" w:right="0" w:firstLine="0"/>
      <w:spacing w:after="57"/>
    </w:pPr>
    <w:rPr>
      <w:b/>
      <w:sz w:val="26"/>
    </w:rPr>
  </w:style>
  <w:style w:type="paragraph" w:styleId="1043">
    <w:name w:val="toc 1"/>
    <w:basedOn w:val="1018"/>
    <w:next w:val="1018"/>
    <w:uiPriority w:val="39"/>
    <w:unhideWhenUsed/>
    <w:pPr>
      <w:ind w:left="0" w:right="0" w:firstLine="0"/>
      <w:spacing w:after="170"/>
    </w:pPr>
    <w:rPr>
      <w:b/>
      <w:sz w:val="28"/>
    </w:rPr>
  </w:style>
  <w:style w:type="character" w:styleId="1044">
    <w:name w:val="Strong"/>
    <w:basedOn w:val="1022"/>
    <w:uiPriority w:val="22"/>
    <w:qFormat/>
    <w:rPr>
      <w:b/>
      <w:bCs/>
    </w:rPr>
  </w:style>
  <w:style w:type="paragraph" w:styleId="1045" w:customStyle="1">
    <w:name w:val="Колонтитул"/>
    <w:pPr>
      <w:jc w:val="center"/>
      <w:spacing w:after="0" w:line="240" w:lineRule="auto"/>
      <w:widowControl w:val="off"/>
    </w:pPr>
    <w:rPr>
      <w:rFonts w:ascii="Arial" w:hAnsi="Arial" w:eastAsia="Times New Roman" w:cs="Times New Roman"/>
      <w:sz w:val="20"/>
      <w:szCs w:val="20"/>
      <w:lang w:eastAsia="ru-RU"/>
    </w:rPr>
  </w:style>
  <w:style w:type="character" w:styleId="1046" w:customStyle="1">
    <w:name w:val="Заголовок 3 Знак"/>
    <w:basedOn w:val="1022"/>
    <w:link w:val="1021"/>
    <w:uiPriority w:val="9"/>
    <w:semiHidden/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paragraph" w:styleId="1047">
    <w:name w:val="Caption"/>
    <w:basedOn w:val="1018"/>
    <w:next w:val="1018"/>
    <w:qFormat/>
    <w:pPr>
      <w:ind w:firstLine="567"/>
      <w:jc w:val="center"/>
      <w:widowControl w:val="off"/>
    </w:pPr>
    <w:rPr>
      <w:rFonts w:ascii="Arial" w:hAnsi="Arial" w:eastAsia="Times New Roman" w:cs="Arial"/>
      <w:szCs w:val="20"/>
    </w:rPr>
  </w:style>
  <w:style w:type="paragraph" w:styleId="1048">
    <w:name w:val="Title"/>
    <w:basedOn w:val="1018"/>
    <w:link w:val="1049"/>
    <w:qFormat/>
    <w:pPr>
      <w:jc w:val="both"/>
    </w:pPr>
    <w:rPr>
      <w:rFonts w:ascii="Courier New" w:hAnsi="Courier New" w:eastAsia="Times New Roman"/>
      <w:b/>
      <w:sz w:val="32"/>
      <w:szCs w:val="20"/>
    </w:rPr>
  </w:style>
  <w:style w:type="character" w:styleId="1049" w:customStyle="1">
    <w:name w:val="Заголовок Знак"/>
    <w:basedOn w:val="1022"/>
    <w:link w:val="1048"/>
    <w:rPr>
      <w:rFonts w:ascii="Courier New" w:hAnsi="Courier New" w:eastAsia="Times New Roman" w:cs="Times New Roman"/>
      <w:b/>
      <w:sz w:val="32"/>
      <w:szCs w:val="20"/>
      <w:lang w:eastAsia="ru-RU"/>
    </w:rPr>
  </w:style>
  <w:style w:type="paragraph" w:styleId="1050">
    <w:name w:val="toc 3"/>
    <w:basedOn w:val="1018"/>
    <w:next w:val="1018"/>
    <w:uiPriority w:val="39"/>
    <w:unhideWhenUsed/>
    <w:pPr>
      <w:ind w:left="0" w:right="0" w:firstLine="283"/>
      <w:spacing w:after="57"/>
    </w:pPr>
    <w:rPr>
      <w:sz w:val="26"/>
    </w:rPr>
  </w:style>
  <w:style w:type="character" w:styleId="1051" w:customStyle="1">
    <w:name w:val="Кур. заг. 1_character"/>
    <w:link w:val="1052"/>
    <w:rPr>
      <w:b/>
      <w:bCs/>
      <w:color w:val="000000" w:themeColor="text1"/>
      <w:sz w:val="32"/>
      <w:szCs w:val="32"/>
      <w:shd w:val="clear" w:color="auto" w:fill="ffffff"/>
    </w:rPr>
  </w:style>
  <w:style w:type="paragraph" w:styleId="1052" w:customStyle="1">
    <w:name w:val="Кур. заг. 1"/>
    <w:basedOn w:val="1025"/>
    <w:link w:val="1051"/>
    <w:qFormat/>
    <w:pPr>
      <w:ind w:left="142" w:right="142"/>
      <w:jc w:val="center"/>
      <w:spacing w:before="0" w:beforeAutospacing="0" w:after="0" w:afterAutospacing="0" w:line="360" w:lineRule="auto"/>
      <w:shd w:val="clear" w:color="auto" w:fill="ffffff"/>
      <w:outlineLvl w:val="1"/>
    </w:pPr>
    <w:rPr>
      <w:b/>
      <w:bCs/>
      <w:color w:val="000000" w:themeColor="text1"/>
      <w:sz w:val="32"/>
      <w:szCs w:val="32"/>
      <w:shd w:val="clear" w:color="auto" w:fill="ffffff"/>
    </w:rPr>
  </w:style>
  <w:style w:type="character" w:styleId="1053" w:customStyle="1">
    <w:name w:val="Кур. заг. 2_character"/>
    <w:link w:val="1054"/>
    <w:rPr>
      <w:sz w:val="28"/>
      <w:szCs w:val="28"/>
    </w:rPr>
  </w:style>
  <w:style w:type="paragraph" w:styleId="1054" w:customStyle="1">
    <w:name w:val="Кур. заг. 2"/>
    <w:basedOn w:val="1020"/>
    <w:link w:val="1053"/>
    <w:qFormat/>
    <w:pPr>
      <w:ind w:left="142" w:firstLine="709"/>
      <w:jc w:val="both"/>
      <w:spacing w:before="0" w:beforeAutospacing="0" w:after="0" w:afterAutospacing="0" w:line="360" w:lineRule="auto"/>
    </w:pPr>
    <w:rPr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3928C8-3E39-4723-92CD-F6F6E20DA0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>diakov.net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Anton Student</cp:lastModifiedBy>
  <cp:revision>34</cp:revision>
  <dcterms:created xsi:type="dcterms:W3CDTF">2021-03-29T07:06:00Z</dcterms:created>
  <dcterms:modified xsi:type="dcterms:W3CDTF">2026-02-20T07:46:40Z</dcterms:modified>
</cp:coreProperties>
</file>