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7FFB"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5DA619" wp14:editId="47BA0BC9">
            <wp:extent cx="2328863" cy="1172993"/>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328863" cy="1172993"/>
                    </a:xfrm>
                    <a:prstGeom prst="rect">
                      <a:avLst/>
                    </a:prstGeom>
                    <a:ln/>
                  </pic:spPr>
                </pic:pic>
              </a:graphicData>
            </a:graphic>
          </wp:inline>
        </w:drawing>
      </w:r>
    </w:p>
    <w:p w14:paraId="4169A244" w14:textId="77777777" w:rsidR="008E682D" w:rsidRDefault="008E682D">
      <w:pPr>
        <w:spacing w:line="240" w:lineRule="auto"/>
        <w:jc w:val="center"/>
        <w:rPr>
          <w:rFonts w:ascii="Times New Roman" w:eastAsia="Times New Roman" w:hAnsi="Times New Roman" w:cs="Times New Roman"/>
          <w:sz w:val="24"/>
          <w:szCs w:val="24"/>
        </w:rPr>
      </w:pPr>
    </w:p>
    <w:p w14:paraId="0C82DBB4" w14:textId="77777777" w:rsidR="008E682D" w:rsidRDefault="00000000">
      <w:pPr>
        <w:spacing w:line="24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ANL317</w:t>
      </w:r>
    </w:p>
    <w:p w14:paraId="1333496E" w14:textId="77777777" w:rsidR="008E682D" w:rsidRDefault="00000000">
      <w:pPr>
        <w:spacing w:line="24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Business Forecasting</w:t>
      </w:r>
      <w:r>
        <w:rPr>
          <w:noProof/>
        </w:rPr>
        <mc:AlternateContent>
          <mc:Choice Requires="wpg">
            <w:drawing>
              <wp:anchor distT="0" distB="0" distL="114300" distR="114300" simplePos="0" relativeHeight="251658240" behindDoc="0" locked="0" layoutInCell="1" hidden="0" allowOverlap="1" wp14:anchorId="4762FDDA" wp14:editId="3BB17A40">
                <wp:simplePos x="0" y="0"/>
                <wp:positionH relativeFrom="column">
                  <wp:posOffset>114300</wp:posOffset>
                </wp:positionH>
                <wp:positionV relativeFrom="paragraph">
                  <wp:posOffset>400050</wp:posOffset>
                </wp:positionV>
                <wp:extent cx="5730240" cy="1765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3217480" y="3779365"/>
                          <a:ext cx="5730240" cy="1270"/>
                        </a:xfrm>
                        <a:custGeom>
                          <a:avLst/>
                          <a:gdLst/>
                          <a:ahLst/>
                          <a:cxnLst/>
                          <a:rect l="l" t="t" r="r" b="b"/>
                          <a:pathLst>
                            <a:path w="5730240" h="1270" extrusionOk="0">
                              <a:moveTo>
                                <a:pt x="0" y="0"/>
                              </a:moveTo>
                              <a:lnTo>
                                <a:pt x="5730240" y="0"/>
                              </a:lnTo>
                            </a:path>
                          </a:pathLst>
                        </a:custGeom>
                        <a:solidFill>
                          <a:srgbClr val="FFFFFF"/>
                        </a:solidFill>
                        <a:ln w="17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400050</wp:posOffset>
                </wp:positionV>
                <wp:extent cx="5730240" cy="17650"/>
                <wp:effectExtent b="0" l="0" r="0" t="0"/>
                <wp:wrapTopAndBottom distB="0" distT="0"/>
                <wp:docPr id="1"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730240" cy="17650"/>
                        </a:xfrm>
                        <a:prstGeom prst="rect"/>
                        <a:ln/>
                      </pic:spPr>
                    </pic:pic>
                  </a:graphicData>
                </a:graphic>
              </wp:anchor>
            </w:drawing>
          </mc:Fallback>
        </mc:AlternateContent>
      </w:r>
    </w:p>
    <w:p w14:paraId="3194CDEA" w14:textId="77777777" w:rsidR="008E682D" w:rsidRDefault="00000000">
      <w:pPr>
        <w:spacing w:line="240" w:lineRule="auto"/>
        <w:jc w:val="center"/>
        <w:rPr>
          <w:rFonts w:ascii="Times New Roman" w:eastAsia="Times New Roman" w:hAnsi="Times New Roman" w:cs="Times New Roman"/>
          <w:b/>
          <w:sz w:val="50"/>
          <w:szCs w:val="50"/>
        </w:rPr>
      </w:pPr>
      <w:r>
        <w:rPr>
          <w:rFonts w:ascii="Times New Roman" w:eastAsia="Times New Roman" w:hAnsi="Times New Roman" w:cs="Times New Roman"/>
          <w:b/>
          <w:sz w:val="50"/>
          <w:szCs w:val="50"/>
        </w:rPr>
        <w:t>Application of Forecasting Models on Gross Domestic Product (GDP) in East Asia and the Pacific</w:t>
      </w:r>
    </w:p>
    <w:p w14:paraId="34AC5264" w14:textId="77777777" w:rsidR="008E682D" w:rsidRDefault="00000000">
      <w:pPr>
        <w:spacing w:line="240" w:lineRule="auto"/>
        <w:jc w:val="center"/>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9264" behindDoc="0" locked="0" layoutInCell="1" hidden="0" allowOverlap="1" wp14:anchorId="22ABABDD" wp14:editId="2EED031F">
                <wp:simplePos x="0" y="0"/>
                <wp:positionH relativeFrom="column">
                  <wp:posOffset>114300</wp:posOffset>
                </wp:positionH>
                <wp:positionV relativeFrom="paragraph">
                  <wp:posOffset>0</wp:posOffset>
                </wp:positionV>
                <wp:extent cx="5730240" cy="1765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3217480" y="3779365"/>
                          <a:ext cx="5730240" cy="1270"/>
                        </a:xfrm>
                        <a:custGeom>
                          <a:avLst/>
                          <a:gdLst/>
                          <a:ahLst/>
                          <a:cxnLst/>
                          <a:rect l="l" t="t" r="r" b="b"/>
                          <a:pathLst>
                            <a:path w="5730240" h="1270" extrusionOk="0">
                              <a:moveTo>
                                <a:pt x="0" y="0"/>
                              </a:moveTo>
                              <a:lnTo>
                                <a:pt x="5730240" y="0"/>
                              </a:lnTo>
                            </a:path>
                          </a:pathLst>
                        </a:custGeom>
                        <a:solidFill>
                          <a:srgbClr val="FFFFFF"/>
                        </a:solidFill>
                        <a:ln w="17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730240" cy="17650"/>
                <wp:effectExtent b="0" l="0" r="0" t="0"/>
                <wp:wrapTopAndBottom distB="0" distT="0"/>
                <wp:docPr id="2"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730240" cy="17650"/>
                        </a:xfrm>
                        <a:prstGeom prst="rect"/>
                        <a:ln/>
                      </pic:spPr>
                    </pic:pic>
                  </a:graphicData>
                </a:graphic>
              </wp:anchor>
            </w:drawing>
          </mc:Fallback>
        </mc:AlternateContent>
      </w:r>
    </w:p>
    <w:p w14:paraId="51E18BA3" w14:textId="77777777" w:rsidR="008E682D" w:rsidRDefault="008E682D">
      <w:pPr>
        <w:spacing w:line="240" w:lineRule="auto"/>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E682D" w14:paraId="02F2B799" w14:textId="77777777">
        <w:trPr>
          <w:trHeight w:val="533"/>
        </w:trPr>
        <w:tc>
          <w:tcPr>
            <w:tcW w:w="9360" w:type="dxa"/>
            <w:gridSpan w:val="2"/>
            <w:shd w:val="clear" w:color="auto" w:fill="auto"/>
            <w:tcMar>
              <w:top w:w="100" w:type="dxa"/>
              <w:left w:w="100" w:type="dxa"/>
              <w:bottom w:w="100" w:type="dxa"/>
              <w:right w:w="100" w:type="dxa"/>
            </w:tcMar>
          </w:tcPr>
          <w:p w14:paraId="54B6C6BA" w14:textId="6FB8E957" w:rsidR="008E682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TG02 (Group 3)</w:t>
            </w:r>
          </w:p>
        </w:tc>
      </w:tr>
      <w:tr w:rsidR="008E682D" w14:paraId="27A34B74" w14:textId="77777777">
        <w:tc>
          <w:tcPr>
            <w:tcW w:w="4680" w:type="dxa"/>
            <w:shd w:val="clear" w:color="auto" w:fill="auto"/>
            <w:tcMar>
              <w:top w:w="100" w:type="dxa"/>
              <w:left w:w="100" w:type="dxa"/>
              <w:bottom w:w="100" w:type="dxa"/>
              <w:right w:w="100" w:type="dxa"/>
            </w:tcMar>
          </w:tcPr>
          <w:p w14:paraId="347A1CE2" w14:textId="77777777" w:rsidR="008E682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4680" w:type="dxa"/>
            <w:shd w:val="clear" w:color="auto" w:fill="auto"/>
            <w:tcMar>
              <w:top w:w="100" w:type="dxa"/>
              <w:left w:w="100" w:type="dxa"/>
              <w:bottom w:w="100" w:type="dxa"/>
              <w:right w:w="100" w:type="dxa"/>
            </w:tcMar>
          </w:tcPr>
          <w:p w14:paraId="4BB2DBB3" w14:textId="77777777" w:rsidR="008E682D"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PI Number</w:t>
            </w:r>
          </w:p>
        </w:tc>
      </w:tr>
      <w:tr w:rsidR="008E682D" w14:paraId="111E011D" w14:textId="77777777">
        <w:tc>
          <w:tcPr>
            <w:tcW w:w="4680" w:type="dxa"/>
            <w:shd w:val="clear" w:color="auto" w:fill="auto"/>
            <w:tcMar>
              <w:top w:w="100" w:type="dxa"/>
              <w:left w:w="100" w:type="dxa"/>
              <w:bottom w:w="100" w:type="dxa"/>
              <w:right w:w="100" w:type="dxa"/>
            </w:tcMar>
          </w:tcPr>
          <w:p w14:paraId="3E926A6C"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Bryan Wee Sheng Yuen</w:t>
            </w:r>
          </w:p>
        </w:tc>
        <w:tc>
          <w:tcPr>
            <w:tcW w:w="4680" w:type="dxa"/>
            <w:shd w:val="clear" w:color="auto" w:fill="auto"/>
            <w:tcMar>
              <w:top w:w="100" w:type="dxa"/>
              <w:left w:w="100" w:type="dxa"/>
              <w:bottom w:w="100" w:type="dxa"/>
              <w:right w:w="100" w:type="dxa"/>
            </w:tcMar>
          </w:tcPr>
          <w:p w14:paraId="12097D71"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N2381704</w:t>
            </w:r>
          </w:p>
        </w:tc>
      </w:tr>
      <w:tr w:rsidR="008E682D" w14:paraId="2E9A610E" w14:textId="77777777">
        <w:tc>
          <w:tcPr>
            <w:tcW w:w="4680" w:type="dxa"/>
            <w:shd w:val="clear" w:color="auto" w:fill="auto"/>
            <w:tcMar>
              <w:top w:w="100" w:type="dxa"/>
              <w:left w:w="100" w:type="dxa"/>
              <w:bottom w:w="100" w:type="dxa"/>
              <w:right w:w="100" w:type="dxa"/>
            </w:tcMar>
          </w:tcPr>
          <w:p w14:paraId="471D7DB1"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Koh Xuan Rui, Bryce</w:t>
            </w:r>
          </w:p>
        </w:tc>
        <w:tc>
          <w:tcPr>
            <w:tcW w:w="4680" w:type="dxa"/>
            <w:shd w:val="clear" w:color="auto" w:fill="auto"/>
            <w:tcMar>
              <w:top w:w="100" w:type="dxa"/>
              <w:left w:w="100" w:type="dxa"/>
              <w:bottom w:w="100" w:type="dxa"/>
              <w:right w:w="100" w:type="dxa"/>
            </w:tcMar>
          </w:tcPr>
          <w:p w14:paraId="516BC611"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W2380162</w:t>
            </w:r>
          </w:p>
        </w:tc>
      </w:tr>
      <w:tr w:rsidR="008E682D" w14:paraId="7DFE8308" w14:textId="77777777">
        <w:tc>
          <w:tcPr>
            <w:tcW w:w="4680" w:type="dxa"/>
            <w:shd w:val="clear" w:color="auto" w:fill="auto"/>
            <w:tcMar>
              <w:top w:w="100" w:type="dxa"/>
              <w:left w:w="100" w:type="dxa"/>
              <w:bottom w:w="100" w:type="dxa"/>
              <w:right w:w="100" w:type="dxa"/>
            </w:tcMar>
          </w:tcPr>
          <w:p w14:paraId="738A189F"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Lim Siang Heng</w:t>
            </w:r>
          </w:p>
        </w:tc>
        <w:tc>
          <w:tcPr>
            <w:tcW w:w="4680" w:type="dxa"/>
            <w:shd w:val="clear" w:color="auto" w:fill="auto"/>
            <w:tcMar>
              <w:top w:w="100" w:type="dxa"/>
              <w:left w:w="100" w:type="dxa"/>
              <w:bottom w:w="100" w:type="dxa"/>
              <w:right w:w="100" w:type="dxa"/>
            </w:tcMar>
          </w:tcPr>
          <w:p w14:paraId="13DF70FE"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J2380198</w:t>
            </w:r>
          </w:p>
        </w:tc>
      </w:tr>
      <w:tr w:rsidR="008E682D" w14:paraId="1EA92775" w14:textId="77777777">
        <w:trPr>
          <w:trHeight w:val="263"/>
        </w:trPr>
        <w:tc>
          <w:tcPr>
            <w:tcW w:w="4680" w:type="dxa"/>
            <w:shd w:val="clear" w:color="auto" w:fill="auto"/>
            <w:tcMar>
              <w:top w:w="100" w:type="dxa"/>
              <w:left w:w="100" w:type="dxa"/>
              <w:bottom w:w="100" w:type="dxa"/>
              <w:right w:w="100" w:type="dxa"/>
            </w:tcMar>
          </w:tcPr>
          <w:p w14:paraId="27F5C40B"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Yu Liu Ying</w:t>
            </w:r>
          </w:p>
        </w:tc>
        <w:tc>
          <w:tcPr>
            <w:tcW w:w="4680" w:type="dxa"/>
            <w:shd w:val="clear" w:color="auto" w:fill="auto"/>
            <w:tcMar>
              <w:top w:w="100" w:type="dxa"/>
              <w:left w:w="100" w:type="dxa"/>
              <w:bottom w:w="100" w:type="dxa"/>
              <w:right w:w="100" w:type="dxa"/>
            </w:tcMar>
          </w:tcPr>
          <w:p w14:paraId="1A6E9079"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Y2380226</w:t>
            </w:r>
          </w:p>
        </w:tc>
      </w:tr>
    </w:tbl>
    <w:p w14:paraId="5A5B8181" w14:textId="77777777" w:rsidR="008E682D" w:rsidRDefault="008E682D">
      <w:pPr>
        <w:spacing w:line="240" w:lineRule="auto"/>
        <w:rPr>
          <w:rFonts w:ascii="Times New Roman" w:eastAsia="Times New Roman" w:hAnsi="Times New Roman" w:cs="Times New Roman"/>
          <w:sz w:val="24"/>
          <w:szCs w:val="24"/>
        </w:rPr>
      </w:pPr>
    </w:p>
    <w:p w14:paraId="03840F14"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Word count: 2352</w:t>
      </w:r>
    </w:p>
    <w:p w14:paraId="7C43243D"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Professor Karl Wu Ka Yui</w:t>
      </w:r>
    </w:p>
    <w:p w14:paraId="36D23E48"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Date: 19 March (Wednesday)</w:t>
      </w:r>
      <w:r>
        <w:br w:type="page"/>
      </w:r>
    </w:p>
    <w:sdt>
      <w:sdtPr>
        <w:id w:val="1078096260"/>
        <w:docPartObj>
          <w:docPartGallery w:val="Table of Contents"/>
          <w:docPartUnique/>
        </w:docPartObj>
      </w:sdtPr>
      <w:sdtContent>
        <w:p w14:paraId="1E3F2F86" w14:textId="3E19F122" w:rsidR="00DA40E6" w:rsidRDefault="00000000" w:rsidP="00DA40E6">
          <w:pPr>
            <w:pStyle w:val="TOC1"/>
            <w:rPr>
              <w:rFonts w:asciiTheme="minorHAnsi" w:eastAsiaTheme="minorEastAsia" w:hAnsiTheme="minorHAnsi" w:cstheme="minorBidi"/>
              <w:noProof/>
              <w:kern w:val="2"/>
              <w:sz w:val="24"/>
              <w:szCs w:val="24"/>
              <w:lang w:val="en-SG"/>
              <w14:ligatures w14:val="standardContextual"/>
            </w:rPr>
          </w:pPr>
          <w:r w:rsidRPr="00DA40E6">
            <w:fldChar w:fldCharType="begin"/>
          </w:r>
          <w:r w:rsidRPr="00DA40E6">
            <w:instrText xml:space="preserve"> TOC \h \u \z \t "Heading 1,1,Heading 2,2,Heading 3,3,Heading 4,4,Heading 5,5,Heading 6,6,"</w:instrText>
          </w:r>
          <w:r w:rsidRPr="00DA40E6">
            <w:fldChar w:fldCharType="separate"/>
          </w:r>
          <w:hyperlink w:anchor="_Toc193303040" w:history="1">
            <w:r w:rsidR="00DA40E6" w:rsidRPr="0045754B">
              <w:rPr>
                <w:rStyle w:val="Hyperlink"/>
                <w:rFonts w:ascii="Times New Roman" w:eastAsia="Times New Roman" w:hAnsi="Times New Roman" w:cs="Times New Roman"/>
                <w:b/>
                <w:noProof/>
              </w:rPr>
              <w:t>Literature Review</w:t>
            </w:r>
            <w:r w:rsidR="00DA40E6">
              <w:rPr>
                <w:noProof/>
                <w:webHidden/>
              </w:rPr>
              <w:tab/>
            </w:r>
            <w:r w:rsidR="00DA40E6">
              <w:rPr>
                <w:noProof/>
                <w:webHidden/>
              </w:rPr>
              <w:fldChar w:fldCharType="begin"/>
            </w:r>
            <w:r w:rsidR="00DA40E6">
              <w:rPr>
                <w:noProof/>
                <w:webHidden/>
              </w:rPr>
              <w:instrText xml:space="preserve"> PAGEREF _Toc193303040 \h </w:instrText>
            </w:r>
            <w:r w:rsidR="00DA40E6">
              <w:rPr>
                <w:noProof/>
                <w:webHidden/>
              </w:rPr>
            </w:r>
            <w:r w:rsidR="00DA40E6">
              <w:rPr>
                <w:noProof/>
                <w:webHidden/>
              </w:rPr>
              <w:fldChar w:fldCharType="separate"/>
            </w:r>
            <w:r w:rsidR="00DA40E6">
              <w:rPr>
                <w:noProof/>
                <w:webHidden/>
              </w:rPr>
              <w:t>3</w:t>
            </w:r>
            <w:r w:rsidR="00DA40E6">
              <w:rPr>
                <w:noProof/>
                <w:webHidden/>
              </w:rPr>
              <w:fldChar w:fldCharType="end"/>
            </w:r>
          </w:hyperlink>
        </w:p>
        <w:p w14:paraId="790EE6B1" w14:textId="4BA9CA97"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1" w:history="1">
            <w:r w:rsidRPr="0045754B">
              <w:rPr>
                <w:rStyle w:val="Hyperlink"/>
                <w:noProof/>
              </w:rPr>
              <w:t>Application of Exponential Smoothing in GDP Forecasting</w:t>
            </w:r>
            <w:r>
              <w:rPr>
                <w:noProof/>
                <w:webHidden/>
              </w:rPr>
              <w:tab/>
            </w:r>
            <w:r>
              <w:rPr>
                <w:noProof/>
                <w:webHidden/>
              </w:rPr>
              <w:fldChar w:fldCharType="begin"/>
            </w:r>
            <w:r>
              <w:rPr>
                <w:noProof/>
                <w:webHidden/>
              </w:rPr>
              <w:instrText xml:space="preserve"> PAGEREF _Toc193303041 \h </w:instrText>
            </w:r>
            <w:r>
              <w:rPr>
                <w:noProof/>
                <w:webHidden/>
              </w:rPr>
            </w:r>
            <w:r>
              <w:rPr>
                <w:noProof/>
                <w:webHidden/>
              </w:rPr>
              <w:fldChar w:fldCharType="separate"/>
            </w:r>
            <w:r>
              <w:rPr>
                <w:noProof/>
                <w:webHidden/>
              </w:rPr>
              <w:t>3</w:t>
            </w:r>
            <w:r>
              <w:rPr>
                <w:noProof/>
                <w:webHidden/>
              </w:rPr>
              <w:fldChar w:fldCharType="end"/>
            </w:r>
          </w:hyperlink>
        </w:p>
        <w:p w14:paraId="4BB50B49" w14:textId="3C2DB1D6"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2" w:history="1">
            <w:r w:rsidRPr="0045754B">
              <w:rPr>
                <w:rStyle w:val="Hyperlink"/>
                <w:noProof/>
              </w:rPr>
              <w:t>Application of Extreme Learning Machine (ELM) and Double Exponential Smoothing (DES) in GDP forecasting</w:t>
            </w:r>
            <w:r>
              <w:rPr>
                <w:noProof/>
                <w:webHidden/>
              </w:rPr>
              <w:tab/>
            </w:r>
            <w:r>
              <w:rPr>
                <w:noProof/>
                <w:webHidden/>
              </w:rPr>
              <w:fldChar w:fldCharType="begin"/>
            </w:r>
            <w:r>
              <w:rPr>
                <w:noProof/>
                <w:webHidden/>
              </w:rPr>
              <w:instrText xml:space="preserve"> PAGEREF _Toc193303042 \h </w:instrText>
            </w:r>
            <w:r>
              <w:rPr>
                <w:noProof/>
                <w:webHidden/>
              </w:rPr>
            </w:r>
            <w:r>
              <w:rPr>
                <w:noProof/>
                <w:webHidden/>
              </w:rPr>
              <w:fldChar w:fldCharType="separate"/>
            </w:r>
            <w:r>
              <w:rPr>
                <w:noProof/>
                <w:webHidden/>
              </w:rPr>
              <w:t>3</w:t>
            </w:r>
            <w:r>
              <w:rPr>
                <w:noProof/>
                <w:webHidden/>
              </w:rPr>
              <w:fldChar w:fldCharType="end"/>
            </w:r>
          </w:hyperlink>
        </w:p>
        <w:p w14:paraId="7B7EDA70" w14:textId="4F9B1DD2"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3" w:history="1">
            <w:r w:rsidRPr="0045754B">
              <w:rPr>
                <w:rStyle w:val="Hyperlink"/>
                <w:noProof/>
              </w:rPr>
              <w:t>Key insights</w:t>
            </w:r>
            <w:r>
              <w:rPr>
                <w:noProof/>
                <w:webHidden/>
              </w:rPr>
              <w:tab/>
            </w:r>
            <w:r>
              <w:rPr>
                <w:noProof/>
                <w:webHidden/>
              </w:rPr>
              <w:fldChar w:fldCharType="begin"/>
            </w:r>
            <w:r>
              <w:rPr>
                <w:noProof/>
                <w:webHidden/>
              </w:rPr>
              <w:instrText xml:space="preserve"> PAGEREF _Toc193303043 \h </w:instrText>
            </w:r>
            <w:r>
              <w:rPr>
                <w:noProof/>
                <w:webHidden/>
              </w:rPr>
            </w:r>
            <w:r>
              <w:rPr>
                <w:noProof/>
                <w:webHidden/>
              </w:rPr>
              <w:fldChar w:fldCharType="separate"/>
            </w:r>
            <w:r>
              <w:rPr>
                <w:noProof/>
                <w:webHidden/>
              </w:rPr>
              <w:t>3</w:t>
            </w:r>
            <w:r>
              <w:rPr>
                <w:noProof/>
                <w:webHidden/>
              </w:rPr>
              <w:fldChar w:fldCharType="end"/>
            </w:r>
          </w:hyperlink>
        </w:p>
        <w:p w14:paraId="4C8F029B" w14:textId="089CE099" w:rsidR="00DA40E6" w:rsidRDefault="00DA40E6">
          <w:pPr>
            <w:pStyle w:val="TOC1"/>
            <w:rPr>
              <w:rFonts w:asciiTheme="minorHAnsi" w:eastAsiaTheme="minorEastAsia" w:hAnsiTheme="minorHAnsi" w:cstheme="minorBidi"/>
              <w:noProof/>
              <w:kern w:val="2"/>
              <w:sz w:val="24"/>
              <w:szCs w:val="24"/>
              <w:lang w:val="en-SG"/>
              <w14:ligatures w14:val="standardContextual"/>
            </w:rPr>
          </w:pPr>
          <w:hyperlink w:anchor="_Toc193303044" w:history="1">
            <w:r w:rsidRPr="0045754B">
              <w:rPr>
                <w:rStyle w:val="Hyperlink"/>
                <w:rFonts w:ascii="Times New Roman" w:eastAsia="Times New Roman" w:hAnsi="Times New Roman" w:cs="Times New Roman"/>
                <w:b/>
                <w:noProof/>
              </w:rPr>
              <w:t>Data Preparation</w:t>
            </w:r>
            <w:r>
              <w:rPr>
                <w:noProof/>
                <w:webHidden/>
              </w:rPr>
              <w:tab/>
            </w:r>
            <w:r>
              <w:rPr>
                <w:noProof/>
                <w:webHidden/>
              </w:rPr>
              <w:fldChar w:fldCharType="begin"/>
            </w:r>
            <w:r>
              <w:rPr>
                <w:noProof/>
                <w:webHidden/>
              </w:rPr>
              <w:instrText xml:space="preserve"> PAGEREF _Toc193303044 \h </w:instrText>
            </w:r>
            <w:r>
              <w:rPr>
                <w:noProof/>
                <w:webHidden/>
              </w:rPr>
            </w:r>
            <w:r>
              <w:rPr>
                <w:noProof/>
                <w:webHidden/>
              </w:rPr>
              <w:fldChar w:fldCharType="separate"/>
            </w:r>
            <w:r>
              <w:rPr>
                <w:noProof/>
                <w:webHidden/>
              </w:rPr>
              <w:t>4</w:t>
            </w:r>
            <w:r>
              <w:rPr>
                <w:noProof/>
                <w:webHidden/>
              </w:rPr>
              <w:fldChar w:fldCharType="end"/>
            </w:r>
          </w:hyperlink>
        </w:p>
        <w:p w14:paraId="2563E155" w14:textId="40109096"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5" w:history="1">
            <w:r w:rsidRPr="0045754B">
              <w:rPr>
                <w:rStyle w:val="Hyperlink"/>
                <w:noProof/>
              </w:rPr>
              <w:t>Data Collection &amp; Structure</w:t>
            </w:r>
            <w:r>
              <w:rPr>
                <w:noProof/>
                <w:webHidden/>
              </w:rPr>
              <w:tab/>
            </w:r>
            <w:r>
              <w:rPr>
                <w:noProof/>
                <w:webHidden/>
              </w:rPr>
              <w:fldChar w:fldCharType="begin"/>
            </w:r>
            <w:r>
              <w:rPr>
                <w:noProof/>
                <w:webHidden/>
              </w:rPr>
              <w:instrText xml:space="preserve"> PAGEREF _Toc193303045 \h </w:instrText>
            </w:r>
            <w:r>
              <w:rPr>
                <w:noProof/>
                <w:webHidden/>
              </w:rPr>
            </w:r>
            <w:r>
              <w:rPr>
                <w:noProof/>
                <w:webHidden/>
              </w:rPr>
              <w:fldChar w:fldCharType="separate"/>
            </w:r>
            <w:r>
              <w:rPr>
                <w:noProof/>
                <w:webHidden/>
              </w:rPr>
              <w:t>4</w:t>
            </w:r>
            <w:r>
              <w:rPr>
                <w:noProof/>
                <w:webHidden/>
              </w:rPr>
              <w:fldChar w:fldCharType="end"/>
            </w:r>
          </w:hyperlink>
        </w:p>
        <w:p w14:paraId="03C83860" w14:textId="5C07F526"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6" w:history="1">
            <w:r w:rsidRPr="0045754B">
              <w:rPr>
                <w:rStyle w:val="Hyperlink"/>
                <w:noProof/>
              </w:rPr>
              <w:t>Data Formatting</w:t>
            </w:r>
            <w:r>
              <w:rPr>
                <w:noProof/>
                <w:webHidden/>
              </w:rPr>
              <w:tab/>
            </w:r>
            <w:r>
              <w:rPr>
                <w:noProof/>
                <w:webHidden/>
              </w:rPr>
              <w:fldChar w:fldCharType="begin"/>
            </w:r>
            <w:r>
              <w:rPr>
                <w:noProof/>
                <w:webHidden/>
              </w:rPr>
              <w:instrText xml:space="preserve"> PAGEREF _Toc193303046 \h </w:instrText>
            </w:r>
            <w:r>
              <w:rPr>
                <w:noProof/>
                <w:webHidden/>
              </w:rPr>
            </w:r>
            <w:r>
              <w:rPr>
                <w:noProof/>
                <w:webHidden/>
              </w:rPr>
              <w:fldChar w:fldCharType="separate"/>
            </w:r>
            <w:r>
              <w:rPr>
                <w:noProof/>
                <w:webHidden/>
              </w:rPr>
              <w:t>4</w:t>
            </w:r>
            <w:r>
              <w:rPr>
                <w:noProof/>
                <w:webHidden/>
              </w:rPr>
              <w:fldChar w:fldCharType="end"/>
            </w:r>
          </w:hyperlink>
        </w:p>
        <w:p w14:paraId="33275AB8" w14:textId="337E090B"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7" w:history="1">
            <w:r w:rsidRPr="0045754B">
              <w:rPr>
                <w:rStyle w:val="Hyperlink"/>
                <w:noProof/>
              </w:rPr>
              <w:t>Time Series Object</w:t>
            </w:r>
            <w:r>
              <w:rPr>
                <w:noProof/>
                <w:webHidden/>
              </w:rPr>
              <w:tab/>
            </w:r>
            <w:r>
              <w:rPr>
                <w:noProof/>
                <w:webHidden/>
              </w:rPr>
              <w:fldChar w:fldCharType="begin"/>
            </w:r>
            <w:r>
              <w:rPr>
                <w:noProof/>
                <w:webHidden/>
              </w:rPr>
              <w:instrText xml:space="preserve"> PAGEREF _Toc193303047 \h </w:instrText>
            </w:r>
            <w:r>
              <w:rPr>
                <w:noProof/>
                <w:webHidden/>
              </w:rPr>
            </w:r>
            <w:r>
              <w:rPr>
                <w:noProof/>
                <w:webHidden/>
              </w:rPr>
              <w:fldChar w:fldCharType="separate"/>
            </w:r>
            <w:r>
              <w:rPr>
                <w:noProof/>
                <w:webHidden/>
              </w:rPr>
              <w:t>4</w:t>
            </w:r>
            <w:r>
              <w:rPr>
                <w:noProof/>
                <w:webHidden/>
              </w:rPr>
              <w:fldChar w:fldCharType="end"/>
            </w:r>
          </w:hyperlink>
        </w:p>
        <w:p w14:paraId="07D02641" w14:textId="29259DE6"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8" w:history="1">
            <w:r w:rsidRPr="0045754B">
              <w:rPr>
                <w:rStyle w:val="Hyperlink"/>
                <w:noProof/>
              </w:rPr>
              <w:t>Handling Missing Values</w:t>
            </w:r>
            <w:r>
              <w:rPr>
                <w:noProof/>
                <w:webHidden/>
              </w:rPr>
              <w:tab/>
            </w:r>
            <w:r>
              <w:rPr>
                <w:noProof/>
                <w:webHidden/>
              </w:rPr>
              <w:fldChar w:fldCharType="begin"/>
            </w:r>
            <w:r>
              <w:rPr>
                <w:noProof/>
                <w:webHidden/>
              </w:rPr>
              <w:instrText xml:space="preserve"> PAGEREF _Toc193303048 \h </w:instrText>
            </w:r>
            <w:r>
              <w:rPr>
                <w:noProof/>
                <w:webHidden/>
              </w:rPr>
            </w:r>
            <w:r>
              <w:rPr>
                <w:noProof/>
                <w:webHidden/>
              </w:rPr>
              <w:fldChar w:fldCharType="separate"/>
            </w:r>
            <w:r>
              <w:rPr>
                <w:noProof/>
                <w:webHidden/>
              </w:rPr>
              <w:t>5</w:t>
            </w:r>
            <w:r>
              <w:rPr>
                <w:noProof/>
                <w:webHidden/>
              </w:rPr>
              <w:fldChar w:fldCharType="end"/>
            </w:r>
          </w:hyperlink>
        </w:p>
        <w:p w14:paraId="5758442F" w14:textId="4B2B9D1C"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49" w:history="1">
            <w:r w:rsidRPr="0045754B">
              <w:rPr>
                <w:rStyle w:val="Hyperlink"/>
                <w:noProof/>
              </w:rPr>
              <w:t>Detecting Outliers</w:t>
            </w:r>
            <w:r>
              <w:rPr>
                <w:noProof/>
                <w:webHidden/>
              </w:rPr>
              <w:tab/>
            </w:r>
            <w:r>
              <w:rPr>
                <w:noProof/>
                <w:webHidden/>
              </w:rPr>
              <w:fldChar w:fldCharType="begin"/>
            </w:r>
            <w:r>
              <w:rPr>
                <w:noProof/>
                <w:webHidden/>
              </w:rPr>
              <w:instrText xml:space="preserve"> PAGEREF _Toc193303049 \h </w:instrText>
            </w:r>
            <w:r>
              <w:rPr>
                <w:noProof/>
                <w:webHidden/>
              </w:rPr>
            </w:r>
            <w:r>
              <w:rPr>
                <w:noProof/>
                <w:webHidden/>
              </w:rPr>
              <w:fldChar w:fldCharType="separate"/>
            </w:r>
            <w:r>
              <w:rPr>
                <w:noProof/>
                <w:webHidden/>
              </w:rPr>
              <w:t>5</w:t>
            </w:r>
            <w:r>
              <w:rPr>
                <w:noProof/>
                <w:webHidden/>
              </w:rPr>
              <w:fldChar w:fldCharType="end"/>
            </w:r>
          </w:hyperlink>
        </w:p>
        <w:p w14:paraId="703C9E3B" w14:textId="0F14ABF4" w:rsidR="00DA40E6" w:rsidRDefault="00DA40E6">
          <w:pPr>
            <w:pStyle w:val="TOC1"/>
            <w:rPr>
              <w:rFonts w:asciiTheme="minorHAnsi" w:eastAsiaTheme="minorEastAsia" w:hAnsiTheme="minorHAnsi" w:cstheme="minorBidi"/>
              <w:noProof/>
              <w:kern w:val="2"/>
              <w:sz w:val="24"/>
              <w:szCs w:val="24"/>
              <w:lang w:val="en-SG"/>
              <w14:ligatures w14:val="standardContextual"/>
            </w:rPr>
          </w:pPr>
          <w:hyperlink w:anchor="_Toc193303050" w:history="1">
            <w:r w:rsidRPr="0045754B">
              <w:rPr>
                <w:rStyle w:val="Hyperlink"/>
                <w:rFonts w:ascii="Times New Roman" w:eastAsia="Times New Roman" w:hAnsi="Times New Roman" w:cs="Times New Roman"/>
                <w:b/>
                <w:noProof/>
              </w:rPr>
              <w:t>Time Series Exploration</w:t>
            </w:r>
            <w:r>
              <w:rPr>
                <w:noProof/>
                <w:webHidden/>
              </w:rPr>
              <w:tab/>
            </w:r>
            <w:r>
              <w:rPr>
                <w:noProof/>
                <w:webHidden/>
              </w:rPr>
              <w:fldChar w:fldCharType="begin"/>
            </w:r>
            <w:r>
              <w:rPr>
                <w:noProof/>
                <w:webHidden/>
              </w:rPr>
              <w:instrText xml:space="preserve"> PAGEREF _Toc193303050 \h </w:instrText>
            </w:r>
            <w:r>
              <w:rPr>
                <w:noProof/>
                <w:webHidden/>
              </w:rPr>
            </w:r>
            <w:r>
              <w:rPr>
                <w:noProof/>
                <w:webHidden/>
              </w:rPr>
              <w:fldChar w:fldCharType="separate"/>
            </w:r>
            <w:r>
              <w:rPr>
                <w:noProof/>
                <w:webHidden/>
              </w:rPr>
              <w:t>6</w:t>
            </w:r>
            <w:r>
              <w:rPr>
                <w:noProof/>
                <w:webHidden/>
              </w:rPr>
              <w:fldChar w:fldCharType="end"/>
            </w:r>
          </w:hyperlink>
        </w:p>
        <w:p w14:paraId="608F317F" w14:textId="31CE73FA"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51" w:history="1">
            <w:r w:rsidRPr="0045754B">
              <w:rPr>
                <w:rStyle w:val="Hyperlink"/>
                <w:noProof/>
              </w:rPr>
              <w:t>Autocorrelation Analysis</w:t>
            </w:r>
            <w:r>
              <w:rPr>
                <w:noProof/>
                <w:webHidden/>
              </w:rPr>
              <w:tab/>
            </w:r>
            <w:r>
              <w:rPr>
                <w:noProof/>
                <w:webHidden/>
              </w:rPr>
              <w:fldChar w:fldCharType="begin"/>
            </w:r>
            <w:r>
              <w:rPr>
                <w:noProof/>
                <w:webHidden/>
              </w:rPr>
              <w:instrText xml:space="preserve"> PAGEREF _Toc193303051 \h </w:instrText>
            </w:r>
            <w:r>
              <w:rPr>
                <w:noProof/>
                <w:webHidden/>
              </w:rPr>
            </w:r>
            <w:r>
              <w:rPr>
                <w:noProof/>
                <w:webHidden/>
              </w:rPr>
              <w:fldChar w:fldCharType="separate"/>
            </w:r>
            <w:r>
              <w:rPr>
                <w:noProof/>
                <w:webHidden/>
              </w:rPr>
              <w:t>7</w:t>
            </w:r>
            <w:r>
              <w:rPr>
                <w:noProof/>
                <w:webHidden/>
              </w:rPr>
              <w:fldChar w:fldCharType="end"/>
            </w:r>
          </w:hyperlink>
        </w:p>
        <w:p w14:paraId="706ABCE9" w14:textId="5357713F"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52" w:history="1">
            <w:r w:rsidRPr="0045754B">
              <w:rPr>
                <w:rStyle w:val="Hyperlink"/>
                <w:noProof/>
              </w:rPr>
              <w:t>Normality Test</w:t>
            </w:r>
            <w:r>
              <w:rPr>
                <w:noProof/>
                <w:webHidden/>
              </w:rPr>
              <w:tab/>
            </w:r>
            <w:r>
              <w:rPr>
                <w:noProof/>
                <w:webHidden/>
              </w:rPr>
              <w:fldChar w:fldCharType="begin"/>
            </w:r>
            <w:r>
              <w:rPr>
                <w:noProof/>
                <w:webHidden/>
              </w:rPr>
              <w:instrText xml:space="preserve"> PAGEREF _Toc193303052 \h </w:instrText>
            </w:r>
            <w:r>
              <w:rPr>
                <w:noProof/>
                <w:webHidden/>
              </w:rPr>
            </w:r>
            <w:r>
              <w:rPr>
                <w:noProof/>
                <w:webHidden/>
              </w:rPr>
              <w:fldChar w:fldCharType="separate"/>
            </w:r>
            <w:r>
              <w:rPr>
                <w:noProof/>
                <w:webHidden/>
              </w:rPr>
              <w:t>8</w:t>
            </w:r>
            <w:r>
              <w:rPr>
                <w:noProof/>
                <w:webHidden/>
              </w:rPr>
              <w:fldChar w:fldCharType="end"/>
            </w:r>
          </w:hyperlink>
        </w:p>
        <w:p w14:paraId="49DE2670" w14:textId="2BBCED4E"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53" w:history="1">
            <w:r w:rsidRPr="0045754B">
              <w:rPr>
                <w:rStyle w:val="Hyperlink"/>
                <w:noProof/>
              </w:rPr>
              <w:t>Scatter Plot</w:t>
            </w:r>
            <w:r>
              <w:rPr>
                <w:noProof/>
                <w:webHidden/>
              </w:rPr>
              <w:tab/>
            </w:r>
            <w:r>
              <w:rPr>
                <w:noProof/>
                <w:webHidden/>
              </w:rPr>
              <w:fldChar w:fldCharType="begin"/>
            </w:r>
            <w:r>
              <w:rPr>
                <w:noProof/>
                <w:webHidden/>
              </w:rPr>
              <w:instrText xml:space="preserve"> PAGEREF _Toc193303053 \h </w:instrText>
            </w:r>
            <w:r>
              <w:rPr>
                <w:noProof/>
                <w:webHidden/>
              </w:rPr>
            </w:r>
            <w:r>
              <w:rPr>
                <w:noProof/>
                <w:webHidden/>
              </w:rPr>
              <w:fldChar w:fldCharType="separate"/>
            </w:r>
            <w:r>
              <w:rPr>
                <w:noProof/>
                <w:webHidden/>
              </w:rPr>
              <w:t>8</w:t>
            </w:r>
            <w:r>
              <w:rPr>
                <w:noProof/>
                <w:webHidden/>
              </w:rPr>
              <w:fldChar w:fldCharType="end"/>
            </w:r>
          </w:hyperlink>
        </w:p>
        <w:p w14:paraId="6A7570D3" w14:textId="7443AA19"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54" w:history="1">
            <w:r w:rsidRPr="0045754B">
              <w:rPr>
                <w:rStyle w:val="Hyperlink"/>
                <w:noProof/>
              </w:rPr>
              <w:t>Seasonality</w:t>
            </w:r>
            <w:r>
              <w:rPr>
                <w:noProof/>
                <w:webHidden/>
              </w:rPr>
              <w:tab/>
            </w:r>
            <w:r>
              <w:rPr>
                <w:noProof/>
                <w:webHidden/>
              </w:rPr>
              <w:fldChar w:fldCharType="begin"/>
            </w:r>
            <w:r>
              <w:rPr>
                <w:noProof/>
                <w:webHidden/>
              </w:rPr>
              <w:instrText xml:space="preserve"> PAGEREF _Toc193303054 \h </w:instrText>
            </w:r>
            <w:r>
              <w:rPr>
                <w:noProof/>
                <w:webHidden/>
              </w:rPr>
            </w:r>
            <w:r>
              <w:rPr>
                <w:noProof/>
                <w:webHidden/>
              </w:rPr>
              <w:fldChar w:fldCharType="separate"/>
            </w:r>
            <w:r>
              <w:rPr>
                <w:noProof/>
                <w:webHidden/>
              </w:rPr>
              <w:t>9</w:t>
            </w:r>
            <w:r>
              <w:rPr>
                <w:noProof/>
                <w:webHidden/>
              </w:rPr>
              <w:fldChar w:fldCharType="end"/>
            </w:r>
          </w:hyperlink>
        </w:p>
        <w:p w14:paraId="36763C33" w14:textId="0B56CC6A" w:rsidR="00DA40E6" w:rsidRDefault="00DA40E6">
          <w:pPr>
            <w:pStyle w:val="TOC2"/>
            <w:tabs>
              <w:tab w:val="right" w:leader="dot" w:pos="9350"/>
            </w:tabs>
            <w:rPr>
              <w:rFonts w:asciiTheme="minorHAnsi" w:eastAsiaTheme="minorEastAsia" w:hAnsiTheme="minorHAnsi" w:cstheme="minorBidi"/>
              <w:noProof/>
              <w:kern w:val="2"/>
              <w:sz w:val="24"/>
              <w:szCs w:val="24"/>
              <w:lang w:val="en-SG"/>
              <w14:ligatures w14:val="standardContextual"/>
            </w:rPr>
          </w:pPr>
          <w:hyperlink w:anchor="_Toc193303055" w:history="1">
            <w:r w:rsidRPr="0045754B">
              <w:rPr>
                <w:rStyle w:val="Hyperlink"/>
                <w:noProof/>
              </w:rPr>
              <w:t>Irregularities</w:t>
            </w:r>
            <w:r>
              <w:rPr>
                <w:noProof/>
                <w:webHidden/>
              </w:rPr>
              <w:tab/>
            </w:r>
            <w:r>
              <w:rPr>
                <w:noProof/>
                <w:webHidden/>
              </w:rPr>
              <w:fldChar w:fldCharType="begin"/>
            </w:r>
            <w:r>
              <w:rPr>
                <w:noProof/>
                <w:webHidden/>
              </w:rPr>
              <w:instrText xml:space="preserve"> PAGEREF _Toc193303055 \h </w:instrText>
            </w:r>
            <w:r>
              <w:rPr>
                <w:noProof/>
                <w:webHidden/>
              </w:rPr>
            </w:r>
            <w:r>
              <w:rPr>
                <w:noProof/>
                <w:webHidden/>
              </w:rPr>
              <w:fldChar w:fldCharType="separate"/>
            </w:r>
            <w:r>
              <w:rPr>
                <w:noProof/>
                <w:webHidden/>
              </w:rPr>
              <w:t>10</w:t>
            </w:r>
            <w:r>
              <w:rPr>
                <w:noProof/>
                <w:webHidden/>
              </w:rPr>
              <w:fldChar w:fldCharType="end"/>
            </w:r>
          </w:hyperlink>
        </w:p>
        <w:p w14:paraId="70F0396E" w14:textId="09FC98EC" w:rsidR="00DA40E6" w:rsidRDefault="00DA40E6">
          <w:pPr>
            <w:pStyle w:val="TOC1"/>
            <w:rPr>
              <w:rFonts w:asciiTheme="minorHAnsi" w:eastAsiaTheme="minorEastAsia" w:hAnsiTheme="minorHAnsi" w:cstheme="minorBidi"/>
              <w:noProof/>
              <w:kern w:val="2"/>
              <w:sz w:val="24"/>
              <w:szCs w:val="24"/>
              <w:lang w:val="en-SG"/>
              <w14:ligatures w14:val="standardContextual"/>
            </w:rPr>
          </w:pPr>
          <w:hyperlink w:anchor="_Toc193303056" w:history="1">
            <w:r w:rsidRPr="0045754B">
              <w:rPr>
                <w:rStyle w:val="Hyperlink"/>
                <w:rFonts w:ascii="Times New Roman" w:hAnsi="Times New Roman" w:cs="Times New Roman"/>
                <w:b/>
                <w:bCs/>
                <w:noProof/>
              </w:rPr>
              <w:t>Moving Average</w:t>
            </w:r>
            <w:r>
              <w:rPr>
                <w:noProof/>
                <w:webHidden/>
              </w:rPr>
              <w:tab/>
            </w:r>
            <w:r>
              <w:rPr>
                <w:noProof/>
                <w:webHidden/>
              </w:rPr>
              <w:fldChar w:fldCharType="begin"/>
            </w:r>
            <w:r>
              <w:rPr>
                <w:noProof/>
                <w:webHidden/>
              </w:rPr>
              <w:instrText xml:space="preserve"> PAGEREF _Toc193303056 \h </w:instrText>
            </w:r>
            <w:r>
              <w:rPr>
                <w:noProof/>
                <w:webHidden/>
              </w:rPr>
            </w:r>
            <w:r>
              <w:rPr>
                <w:noProof/>
                <w:webHidden/>
              </w:rPr>
              <w:fldChar w:fldCharType="separate"/>
            </w:r>
            <w:r>
              <w:rPr>
                <w:noProof/>
                <w:webHidden/>
              </w:rPr>
              <w:t>11</w:t>
            </w:r>
            <w:r>
              <w:rPr>
                <w:noProof/>
                <w:webHidden/>
              </w:rPr>
              <w:fldChar w:fldCharType="end"/>
            </w:r>
          </w:hyperlink>
        </w:p>
        <w:p w14:paraId="4AD8270C" w14:textId="3DEBD729" w:rsidR="00DA40E6" w:rsidRDefault="00DA40E6">
          <w:pPr>
            <w:pStyle w:val="TOC1"/>
            <w:rPr>
              <w:rFonts w:asciiTheme="minorHAnsi" w:eastAsiaTheme="minorEastAsia" w:hAnsiTheme="minorHAnsi" w:cstheme="minorBidi"/>
              <w:noProof/>
              <w:kern w:val="2"/>
              <w:sz w:val="24"/>
              <w:szCs w:val="24"/>
              <w:lang w:val="en-SG"/>
              <w14:ligatures w14:val="standardContextual"/>
            </w:rPr>
          </w:pPr>
          <w:hyperlink w:anchor="_Toc193303057" w:history="1">
            <w:r w:rsidRPr="0045754B">
              <w:rPr>
                <w:rStyle w:val="Hyperlink"/>
                <w:rFonts w:ascii="Times New Roman" w:eastAsia="Times New Roman" w:hAnsi="Times New Roman" w:cs="Times New Roman"/>
                <w:b/>
                <w:noProof/>
              </w:rPr>
              <w:t>Appropriate models used for smoothing and forecasting</w:t>
            </w:r>
            <w:r>
              <w:rPr>
                <w:noProof/>
                <w:webHidden/>
              </w:rPr>
              <w:tab/>
            </w:r>
            <w:r>
              <w:rPr>
                <w:noProof/>
                <w:webHidden/>
              </w:rPr>
              <w:fldChar w:fldCharType="begin"/>
            </w:r>
            <w:r>
              <w:rPr>
                <w:noProof/>
                <w:webHidden/>
              </w:rPr>
              <w:instrText xml:space="preserve"> PAGEREF _Toc193303057 \h </w:instrText>
            </w:r>
            <w:r>
              <w:rPr>
                <w:noProof/>
                <w:webHidden/>
              </w:rPr>
            </w:r>
            <w:r>
              <w:rPr>
                <w:noProof/>
                <w:webHidden/>
              </w:rPr>
              <w:fldChar w:fldCharType="separate"/>
            </w:r>
            <w:r>
              <w:rPr>
                <w:noProof/>
                <w:webHidden/>
              </w:rPr>
              <w:t>12</w:t>
            </w:r>
            <w:r>
              <w:rPr>
                <w:noProof/>
                <w:webHidden/>
              </w:rPr>
              <w:fldChar w:fldCharType="end"/>
            </w:r>
          </w:hyperlink>
        </w:p>
        <w:p w14:paraId="615EDB63" w14:textId="1A33ECE5" w:rsidR="00DA40E6" w:rsidRDefault="00DA40E6">
          <w:pPr>
            <w:pStyle w:val="TOC1"/>
            <w:rPr>
              <w:rFonts w:asciiTheme="minorHAnsi" w:eastAsiaTheme="minorEastAsia" w:hAnsiTheme="minorHAnsi" w:cstheme="minorBidi"/>
              <w:noProof/>
              <w:kern w:val="2"/>
              <w:sz w:val="24"/>
              <w:szCs w:val="24"/>
              <w:lang w:val="en-SG"/>
              <w14:ligatures w14:val="standardContextual"/>
            </w:rPr>
          </w:pPr>
          <w:hyperlink w:anchor="_Toc193303058" w:history="1">
            <w:r w:rsidRPr="0045754B">
              <w:rPr>
                <w:rStyle w:val="Hyperlink"/>
                <w:rFonts w:ascii="Times New Roman" w:eastAsia="Times New Roman" w:hAnsi="Times New Roman" w:cs="Times New Roman"/>
                <w:b/>
                <w:noProof/>
              </w:rPr>
              <w:t>Conclusion</w:t>
            </w:r>
            <w:r>
              <w:rPr>
                <w:noProof/>
                <w:webHidden/>
              </w:rPr>
              <w:tab/>
            </w:r>
            <w:r>
              <w:rPr>
                <w:noProof/>
                <w:webHidden/>
              </w:rPr>
              <w:fldChar w:fldCharType="begin"/>
            </w:r>
            <w:r>
              <w:rPr>
                <w:noProof/>
                <w:webHidden/>
              </w:rPr>
              <w:instrText xml:space="preserve"> PAGEREF _Toc193303058 \h </w:instrText>
            </w:r>
            <w:r>
              <w:rPr>
                <w:noProof/>
                <w:webHidden/>
              </w:rPr>
            </w:r>
            <w:r>
              <w:rPr>
                <w:noProof/>
                <w:webHidden/>
              </w:rPr>
              <w:fldChar w:fldCharType="separate"/>
            </w:r>
            <w:r>
              <w:rPr>
                <w:noProof/>
                <w:webHidden/>
              </w:rPr>
              <w:t>15</w:t>
            </w:r>
            <w:r>
              <w:rPr>
                <w:noProof/>
                <w:webHidden/>
              </w:rPr>
              <w:fldChar w:fldCharType="end"/>
            </w:r>
          </w:hyperlink>
        </w:p>
        <w:p w14:paraId="0F13519D" w14:textId="7F4AD21E" w:rsidR="00DA40E6" w:rsidRDefault="00DA40E6">
          <w:pPr>
            <w:pStyle w:val="TOC1"/>
            <w:rPr>
              <w:rFonts w:asciiTheme="minorHAnsi" w:eastAsiaTheme="minorEastAsia" w:hAnsiTheme="minorHAnsi" w:cstheme="minorBidi"/>
              <w:noProof/>
              <w:kern w:val="2"/>
              <w:sz w:val="24"/>
              <w:szCs w:val="24"/>
              <w:lang w:val="en-SG"/>
              <w14:ligatures w14:val="standardContextual"/>
            </w:rPr>
          </w:pPr>
          <w:hyperlink w:anchor="_Toc193303059" w:history="1">
            <w:r w:rsidRPr="0045754B">
              <w:rPr>
                <w:rStyle w:val="Hyperlink"/>
                <w:rFonts w:ascii="Times New Roman" w:eastAsia="Times New Roman" w:hAnsi="Times New Roman" w:cs="Times New Roman"/>
                <w:b/>
                <w:noProof/>
              </w:rPr>
              <w:t>References</w:t>
            </w:r>
            <w:r>
              <w:rPr>
                <w:noProof/>
                <w:webHidden/>
              </w:rPr>
              <w:tab/>
            </w:r>
            <w:r>
              <w:rPr>
                <w:noProof/>
                <w:webHidden/>
              </w:rPr>
              <w:fldChar w:fldCharType="begin"/>
            </w:r>
            <w:r>
              <w:rPr>
                <w:noProof/>
                <w:webHidden/>
              </w:rPr>
              <w:instrText xml:space="preserve"> PAGEREF _Toc193303059 \h </w:instrText>
            </w:r>
            <w:r>
              <w:rPr>
                <w:noProof/>
                <w:webHidden/>
              </w:rPr>
            </w:r>
            <w:r>
              <w:rPr>
                <w:noProof/>
                <w:webHidden/>
              </w:rPr>
              <w:fldChar w:fldCharType="separate"/>
            </w:r>
            <w:r>
              <w:rPr>
                <w:noProof/>
                <w:webHidden/>
              </w:rPr>
              <w:t>16</w:t>
            </w:r>
            <w:r>
              <w:rPr>
                <w:noProof/>
                <w:webHidden/>
              </w:rPr>
              <w:fldChar w:fldCharType="end"/>
            </w:r>
          </w:hyperlink>
        </w:p>
        <w:p w14:paraId="36E2D3BB" w14:textId="732EB60B" w:rsidR="008E682D" w:rsidRDefault="00000000" w:rsidP="00DA40E6">
          <w:pPr>
            <w:widowControl w:val="0"/>
            <w:tabs>
              <w:tab w:val="right" w:leader="dot" w:pos="12000"/>
            </w:tabs>
            <w:spacing w:line="240" w:lineRule="auto"/>
            <w:rPr>
              <w:rFonts w:ascii="Times New Roman" w:eastAsia="Times New Roman" w:hAnsi="Times New Roman" w:cs="Times New Roman"/>
              <w:b/>
              <w:sz w:val="24"/>
              <w:szCs w:val="24"/>
            </w:rPr>
          </w:pPr>
          <w:r w:rsidRPr="00DA40E6">
            <w:rPr>
              <w:rFonts w:ascii="Times New Roman" w:hAnsi="Times New Roman" w:cs="Times New Roman"/>
              <w:sz w:val="24"/>
              <w:szCs w:val="24"/>
            </w:rPr>
            <w:fldChar w:fldCharType="end"/>
          </w:r>
        </w:p>
      </w:sdtContent>
    </w:sdt>
    <w:p w14:paraId="36E1771D" w14:textId="77777777" w:rsidR="008E682D" w:rsidRDefault="00000000">
      <w:pPr>
        <w:spacing w:line="240" w:lineRule="auto"/>
        <w:jc w:val="center"/>
        <w:rPr>
          <w:rFonts w:ascii="Times New Roman" w:eastAsia="Times New Roman" w:hAnsi="Times New Roman" w:cs="Times New Roman"/>
          <w:sz w:val="24"/>
          <w:szCs w:val="24"/>
        </w:rPr>
      </w:pPr>
      <w:r>
        <w:br w:type="page"/>
      </w:r>
    </w:p>
    <w:p w14:paraId="02A366A2"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Introduction</w:t>
      </w:r>
      <w:r>
        <w:rPr>
          <w:rFonts w:ascii="Times New Roman" w:eastAsia="Times New Roman" w:hAnsi="Times New Roman" w:cs="Times New Roman"/>
          <w:sz w:val="24"/>
          <w:szCs w:val="24"/>
        </w:rPr>
        <w:br/>
        <w:t xml:space="preserve">This report examines the application of time series forecasting techniques to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trends and patterns in East Asia and the Pacific's Gross Domestic Product (GDP). This report focuses on the GDP variable using time series analysis techniques to provide insights into forecasting methodologies to find the correlation between GDP growth (major series) and population (minor series). </w:t>
      </w:r>
    </w:p>
    <w:p w14:paraId="51A5192F"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0" w:name="_y509rzh58dao" w:colFirst="0" w:colLast="0"/>
      <w:bookmarkEnd w:id="0"/>
    </w:p>
    <w:p w14:paraId="45C41317" w14:textId="77777777" w:rsidR="008E682D" w:rsidRDefault="00000000">
      <w:pPr>
        <w:pStyle w:val="Heading1"/>
        <w:spacing w:before="0" w:after="0" w:line="240" w:lineRule="auto"/>
        <w:jc w:val="both"/>
        <w:rPr>
          <w:rFonts w:ascii="Times New Roman" w:eastAsia="Times New Roman" w:hAnsi="Times New Roman" w:cs="Times New Roman"/>
          <w:b/>
          <w:sz w:val="24"/>
          <w:szCs w:val="24"/>
        </w:rPr>
      </w:pPr>
      <w:bookmarkStart w:id="1" w:name="_Toc193303040"/>
      <w:r>
        <w:rPr>
          <w:rFonts w:ascii="Times New Roman" w:eastAsia="Times New Roman" w:hAnsi="Times New Roman" w:cs="Times New Roman"/>
          <w:b/>
          <w:sz w:val="24"/>
          <w:szCs w:val="24"/>
        </w:rPr>
        <w:t>Literature Review</w:t>
      </w:r>
      <w:bookmarkEnd w:id="1"/>
    </w:p>
    <w:p w14:paraId="0E1D433C" w14:textId="77777777" w:rsidR="008E682D" w:rsidRDefault="00000000">
      <w:pPr>
        <w:pStyle w:val="Heading2"/>
        <w:spacing w:line="240" w:lineRule="auto"/>
      </w:pPr>
      <w:bookmarkStart w:id="2" w:name="_Toc193303041"/>
      <w:r>
        <w:t>Application of Exponential Smoothing in GDP Forecasting</w:t>
      </w:r>
      <w:bookmarkEnd w:id="2"/>
    </w:p>
    <w:p w14:paraId="13A8FB2A"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Huang (2023)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the usage of exponential smoothing by using historical GDP data from the National Bureau of Statistics of China. Subsequently, an exponential smoothing model is applied to forecast the GDP from 2023 to 2025.</w:t>
      </w:r>
    </w:p>
    <w:p w14:paraId="54B82DBC" w14:textId="77777777" w:rsidR="008E682D" w:rsidRDefault="008E682D">
      <w:pPr>
        <w:spacing w:line="240" w:lineRule="auto"/>
        <w:jc w:val="both"/>
        <w:rPr>
          <w:rFonts w:ascii="Times New Roman" w:eastAsia="Times New Roman" w:hAnsi="Times New Roman" w:cs="Times New Roman"/>
          <w:sz w:val="24"/>
          <w:szCs w:val="24"/>
        </w:rPr>
      </w:pPr>
    </w:p>
    <w:p w14:paraId="38BF56F8"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Huang’s findings revealed a steady increase trend in China’s GDP over the forecast period. It is driven by the three major industries (primary, secondary, and tertiary sectors). The study confirmed the effectiveness of simple exponential smoothing (SES) for GDP forecasting. However, it acknowledges potential external factors such as global economic fluctuations and trade policies which could impact accuracy. Therefore, the research </w:t>
      </w:r>
      <w:proofErr w:type="spellStart"/>
      <w:r>
        <w:rPr>
          <w:rFonts w:ascii="Times New Roman" w:eastAsia="Times New Roman" w:hAnsi="Times New Roman" w:cs="Times New Roman"/>
          <w:sz w:val="24"/>
          <w:szCs w:val="24"/>
        </w:rPr>
        <w:t>emphasised</w:t>
      </w:r>
      <w:proofErr w:type="spellEnd"/>
      <w:r>
        <w:rPr>
          <w:rFonts w:ascii="Times New Roman" w:eastAsia="Times New Roman" w:hAnsi="Times New Roman" w:cs="Times New Roman"/>
          <w:sz w:val="24"/>
          <w:szCs w:val="24"/>
        </w:rPr>
        <w:t xml:space="preserve"> the importance of continual monitoring and methodological improvements to refine forecasting models using complementary models and dynamic economic conditions. </w:t>
      </w:r>
    </w:p>
    <w:p w14:paraId="1F78417C" w14:textId="77777777" w:rsidR="008E682D" w:rsidRDefault="008E682D">
      <w:pPr>
        <w:spacing w:line="240" w:lineRule="auto"/>
        <w:jc w:val="both"/>
        <w:rPr>
          <w:rFonts w:ascii="Times New Roman" w:eastAsia="Times New Roman" w:hAnsi="Times New Roman" w:cs="Times New Roman"/>
          <w:sz w:val="24"/>
          <w:szCs w:val="24"/>
        </w:rPr>
      </w:pPr>
    </w:p>
    <w:p w14:paraId="63750045" w14:textId="77777777" w:rsidR="008E682D" w:rsidRDefault="00000000">
      <w:pPr>
        <w:pStyle w:val="Heading2"/>
        <w:keepNext w:val="0"/>
        <w:keepLines w:val="0"/>
        <w:spacing w:line="240" w:lineRule="auto"/>
      </w:pPr>
      <w:bookmarkStart w:id="3" w:name="_Toc193303042"/>
      <w:r>
        <w:t>Application of Extreme Learning Machine (ELM) and Double Exponential Smoothing (DES) in GDP forecasting</w:t>
      </w:r>
      <w:bookmarkEnd w:id="3"/>
    </w:p>
    <w:p w14:paraId="1A98492F" w14:textId="77777777" w:rsidR="008E682D" w:rsidRDefault="00000000">
      <w:pPr>
        <w:spacing w:line="24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Bria, et.al (2025) explored the use of ELM and DES forecasting models. The models forecasted Indonesia’s GDP and compared the effectiveness of both methods in generating accurate forecasting </w:t>
      </w:r>
      <w:r>
        <w:rPr>
          <w:rFonts w:ascii="Times New Roman" w:eastAsia="Times New Roman" w:hAnsi="Times New Roman" w:cs="Times New Roman"/>
          <w:sz w:val="24"/>
          <w:szCs w:val="24"/>
          <w:highlight w:val="white"/>
        </w:rPr>
        <w:t>using Mean Absolute Percentage Error (MAPE).</w:t>
      </w:r>
      <w:r>
        <w:rPr>
          <w:rFonts w:ascii="Times New Roman" w:eastAsia="Times New Roman" w:hAnsi="Times New Roman" w:cs="Times New Roman"/>
          <w:sz w:val="24"/>
          <w:szCs w:val="24"/>
        </w:rPr>
        <w:t xml:space="preserve"> The models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highlight w:val="white"/>
        </w:rPr>
        <w:t xml:space="preserve"> Indonesia's historical GDP data from 2010 to 2023 with secondary data obtained from Badan Pusat </w:t>
      </w:r>
      <w:proofErr w:type="spellStart"/>
      <w:r>
        <w:rPr>
          <w:rFonts w:ascii="Times New Roman" w:eastAsia="Times New Roman" w:hAnsi="Times New Roman" w:cs="Times New Roman"/>
          <w:sz w:val="24"/>
          <w:szCs w:val="24"/>
          <w:highlight w:val="white"/>
        </w:rPr>
        <w:t>Statistik</w:t>
      </w:r>
      <w:proofErr w:type="spellEnd"/>
      <w:r>
        <w:rPr>
          <w:rFonts w:ascii="Times New Roman" w:eastAsia="Times New Roman" w:hAnsi="Times New Roman" w:cs="Times New Roman"/>
          <w:sz w:val="24"/>
          <w:szCs w:val="24"/>
          <w:highlight w:val="white"/>
        </w:rPr>
        <w:t xml:space="preserve"> (BPA).</w:t>
      </w:r>
    </w:p>
    <w:p w14:paraId="5F3C5C0D" w14:textId="77777777" w:rsidR="008E682D" w:rsidRDefault="008E682D">
      <w:pPr>
        <w:spacing w:line="240" w:lineRule="auto"/>
        <w:jc w:val="both"/>
        <w:rPr>
          <w:rFonts w:ascii="Times New Roman" w:eastAsia="Times New Roman" w:hAnsi="Times New Roman" w:cs="Times New Roman"/>
          <w:sz w:val="24"/>
          <w:szCs w:val="24"/>
          <w:highlight w:val="white"/>
        </w:rPr>
      </w:pPr>
    </w:p>
    <w:p w14:paraId="29A43F9B" w14:textId="77777777" w:rsidR="008E682D" w:rsidRDefault="00000000">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DES</w:t>
      </w:r>
      <w:r>
        <w:rPr>
          <w:rFonts w:ascii="Times New Roman" w:eastAsia="Times New Roman" w:hAnsi="Times New Roman" w:cs="Times New Roman"/>
          <w:sz w:val="24"/>
          <w:szCs w:val="24"/>
        </w:rPr>
        <w:t xml:space="preserve"> yielded a MAPE of </w:t>
      </w:r>
      <w:r>
        <w:rPr>
          <w:rFonts w:ascii="Times New Roman" w:eastAsia="Times New Roman" w:hAnsi="Times New Roman" w:cs="Times New Roman"/>
          <w:b/>
          <w:sz w:val="24"/>
          <w:szCs w:val="24"/>
        </w:rPr>
        <w:t>0.0242%</w:t>
      </w:r>
    </w:p>
    <w:p w14:paraId="1D28F1D5" w14:textId="77777777" w:rsidR="008E682D" w:rsidRDefault="00000000">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ELM</w:t>
      </w:r>
      <w:r>
        <w:rPr>
          <w:rFonts w:ascii="Times New Roman" w:eastAsia="Times New Roman" w:hAnsi="Times New Roman" w:cs="Times New Roman"/>
          <w:sz w:val="24"/>
          <w:szCs w:val="24"/>
        </w:rPr>
        <w:t xml:space="preserve"> produced a MAPE of </w:t>
      </w:r>
      <w:r>
        <w:rPr>
          <w:rFonts w:ascii="Times New Roman" w:eastAsia="Times New Roman" w:hAnsi="Times New Roman" w:cs="Times New Roman"/>
          <w:b/>
          <w:sz w:val="24"/>
          <w:szCs w:val="24"/>
        </w:rPr>
        <w:t>0.0949%</w:t>
      </w:r>
    </w:p>
    <w:p w14:paraId="46D227A9" w14:textId="77777777" w:rsidR="008E682D" w:rsidRDefault="008E682D">
      <w:pPr>
        <w:spacing w:line="240" w:lineRule="auto"/>
        <w:jc w:val="both"/>
        <w:rPr>
          <w:rFonts w:ascii="Times New Roman" w:eastAsia="Times New Roman" w:hAnsi="Times New Roman" w:cs="Times New Roman"/>
          <w:sz w:val="24"/>
          <w:szCs w:val="24"/>
        </w:rPr>
      </w:pPr>
    </w:p>
    <w:p w14:paraId="0748497A"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suggest that while ELM can model nonlinear patterns in GDP data, DES provides a more reliable forecast due to its ability to capture the underlying trend and smooth out random fluctuations. Bria et al. (2025) concluded that DES is the better method for forecasting Indonesia’s GDP due to the lower forecasting error. The paper </w:t>
      </w:r>
      <w:proofErr w:type="spellStart"/>
      <w:proofErr w:type="gramStart"/>
      <w:r>
        <w:rPr>
          <w:rFonts w:ascii="Times New Roman" w:eastAsia="Times New Roman" w:hAnsi="Times New Roman" w:cs="Times New Roman"/>
          <w:sz w:val="24"/>
          <w:szCs w:val="24"/>
        </w:rPr>
        <w:t>emphasises</w:t>
      </w:r>
      <w:proofErr w:type="spellEnd"/>
      <w:r>
        <w:rPr>
          <w:rFonts w:ascii="Times New Roman" w:eastAsia="Times New Roman" w:hAnsi="Times New Roman" w:cs="Times New Roman"/>
          <w:sz w:val="24"/>
          <w:szCs w:val="24"/>
        </w:rPr>
        <w:t xml:space="preserve"> on</w:t>
      </w:r>
      <w:proofErr w:type="gramEnd"/>
      <w:r>
        <w:rPr>
          <w:rFonts w:ascii="Times New Roman" w:eastAsia="Times New Roman" w:hAnsi="Times New Roman" w:cs="Times New Roman"/>
          <w:sz w:val="24"/>
          <w:szCs w:val="24"/>
        </w:rPr>
        <w:t xml:space="preserve"> the importance of selecting suitable forecasting techniques based on the dataset’s characteristics to improve forecasting accuracy.</w:t>
      </w:r>
    </w:p>
    <w:p w14:paraId="7B3780F1" w14:textId="77777777" w:rsidR="008E682D" w:rsidRDefault="008E682D">
      <w:pPr>
        <w:spacing w:line="240" w:lineRule="auto"/>
        <w:jc w:val="both"/>
        <w:rPr>
          <w:rFonts w:ascii="Times New Roman" w:eastAsia="Times New Roman" w:hAnsi="Times New Roman" w:cs="Times New Roman"/>
          <w:sz w:val="24"/>
          <w:szCs w:val="24"/>
        </w:rPr>
      </w:pPr>
    </w:p>
    <w:p w14:paraId="1B5AA386" w14:textId="77777777" w:rsidR="008E682D" w:rsidRDefault="00000000">
      <w:pPr>
        <w:pStyle w:val="Heading2"/>
        <w:spacing w:line="240" w:lineRule="auto"/>
      </w:pPr>
      <w:bookmarkStart w:id="4" w:name="_Toc193303043"/>
      <w:r>
        <w:t>Key insights</w:t>
      </w:r>
      <w:bookmarkEnd w:id="4"/>
    </w:p>
    <w:p w14:paraId="7F401CD3" w14:textId="77777777" w:rsidR="008E682D" w:rsidRDefault="00000000">
      <w:pPr>
        <w:spacing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Huang (2023) states the computational efficiency of SES </w:t>
      </w:r>
      <w:proofErr w:type="gramStart"/>
      <w:r>
        <w:rPr>
          <w:rFonts w:ascii="Times New Roman" w:eastAsia="Times New Roman" w:hAnsi="Times New Roman" w:cs="Times New Roman"/>
          <w:sz w:val="24"/>
          <w:szCs w:val="24"/>
        </w:rPr>
        <w:t>and  Bria</w:t>
      </w:r>
      <w:proofErr w:type="gramEnd"/>
      <w:r>
        <w:rPr>
          <w:rFonts w:ascii="Times New Roman" w:eastAsia="Times New Roman" w:hAnsi="Times New Roman" w:cs="Times New Roman"/>
          <w:sz w:val="24"/>
          <w:szCs w:val="24"/>
        </w:rPr>
        <w:t xml:space="preserve"> et al. (2025) analysis of DES outperformed other models forecasting accuracy. Therefore, both SES and DES are viable options for this project.</w:t>
      </w:r>
      <w:r>
        <w:br w:type="page"/>
      </w:r>
    </w:p>
    <w:p w14:paraId="599EBFFD" w14:textId="77777777" w:rsidR="008E682D" w:rsidRDefault="00000000">
      <w:pPr>
        <w:pStyle w:val="Heading1"/>
        <w:spacing w:before="0" w:after="0" w:line="240" w:lineRule="auto"/>
        <w:jc w:val="both"/>
        <w:rPr>
          <w:rFonts w:ascii="Times New Roman" w:eastAsia="Times New Roman" w:hAnsi="Times New Roman" w:cs="Times New Roman"/>
          <w:b/>
          <w:sz w:val="24"/>
          <w:szCs w:val="24"/>
        </w:rPr>
      </w:pPr>
      <w:bookmarkStart w:id="5" w:name="_Toc193303044"/>
      <w:r>
        <w:rPr>
          <w:rFonts w:ascii="Times New Roman" w:eastAsia="Times New Roman" w:hAnsi="Times New Roman" w:cs="Times New Roman"/>
          <w:b/>
          <w:sz w:val="24"/>
          <w:szCs w:val="24"/>
        </w:rPr>
        <w:lastRenderedPageBreak/>
        <w:t>Data Preparation</w:t>
      </w:r>
      <w:bookmarkEnd w:id="5"/>
    </w:p>
    <w:p w14:paraId="3A383822" w14:textId="77777777" w:rsidR="008E682D" w:rsidRDefault="00000000">
      <w:pPr>
        <w:pStyle w:val="Heading2"/>
        <w:spacing w:line="240" w:lineRule="auto"/>
      </w:pPr>
      <w:bookmarkStart w:id="6" w:name="_Toc193303045"/>
      <w:r>
        <w:t>Data Collection &amp; Structure</w:t>
      </w:r>
      <w:bookmarkEnd w:id="6"/>
      <w:r>
        <w:t xml:space="preserve"> </w:t>
      </w:r>
    </w:p>
    <w:p w14:paraId="19CE476C"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Upon importing the population and GDP dataset using the </w:t>
      </w:r>
      <w:r>
        <w:rPr>
          <w:rFonts w:ascii="Times New Roman" w:eastAsia="Times New Roman" w:hAnsi="Times New Roman" w:cs="Times New Roman"/>
          <w:i/>
          <w:sz w:val="24"/>
          <w:szCs w:val="24"/>
        </w:rPr>
        <w:t>read.csv</w:t>
      </w:r>
      <w:r>
        <w:rPr>
          <w:rFonts w:ascii="Times New Roman" w:eastAsia="Times New Roman" w:hAnsi="Times New Roman" w:cs="Times New Roman"/>
          <w:sz w:val="24"/>
          <w:szCs w:val="24"/>
        </w:rPr>
        <w:t xml:space="preserve"> function, the </w:t>
      </w:r>
      <w:proofErr w:type="gramStart"/>
      <w:r>
        <w:rPr>
          <w:rFonts w:ascii="Times New Roman" w:eastAsia="Times New Roman" w:hAnsi="Times New Roman" w:cs="Times New Roman"/>
          <w:i/>
          <w:sz w:val="24"/>
          <w:szCs w:val="24"/>
        </w:rPr>
        <w:t>head(</w:t>
      </w:r>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function was used to preview the first few rows of the data frame. </w:t>
      </w:r>
    </w:p>
    <w:p w14:paraId="1996B043" w14:textId="77777777" w:rsidR="008E682D" w:rsidRDefault="008E682D">
      <w:pPr>
        <w:spacing w:line="240" w:lineRule="auto"/>
        <w:jc w:val="both"/>
        <w:rPr>
          <w:rFonts w:ascii="Times New Roman" w:eastAsia="Times New Roman" w:hAnsi="Times New Roman" w:cs="Times New Roman"/>
          <w:sz w:val="24"/>
          <w:szCs w:val="24"/>
        </w:rPr>
      </w:pPr>
    </w:p>
    <w:p w14:paraId="44F4AC64"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9D7AD3" wp14:editId="157DE432">
            <wp:extent cx="5943600" cy="4826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4826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sz w:val="24"/>
          <w:szCs w:val="24"/>
          <w:u w:val="single"/>
        </w:rPr>
        <w:t xml:space="preserve">Figure 1. 1 A snippet of Population data frame preview </w:t>
      </w:r>
      <w:r>
        <w:rPr>
          <w:rFonts w:ascii="Times New Roman" w:eastAsia="Times New Roman" w:hAnsi="Times New Roman" w:cs="Times New Roman"/>
          <w:sz w:val="24"/>
          <w:szCs w:val="24"/>
        </w:rPr>
        <w:br/>
      </w:r>
    </w:p>
    <w:p w14:paraId="79865F0D"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9A80917" wp14:editId="5E71704D">
            <wp:extent cx="5943600" cy="4826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482600"/>
                    </a:xfrm>
                    <a:prstGeom prst="rect">
                      <a:avLst/>
                    </a:prstGeom>
                    <a:ln/>
                  </pic:spPr>
                </pic:pic>
              </a:graphicData>
            </a:graphic>
          </wp:inline>
        </w:drawing>
      </w:r>
    </w:p>
    <w:p w14:paraId="32F9770D"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1.2 A snippet of GDP data frame preview</w:t>
      </w:r>
    </w:p>
    <w:p w14:paraId="2758F4FB" w14:textId="77777777" w:rsidR="008E682D" w:rsidRDefault="008E682D">
      <w:pPr>
        <w:spacing w:line="240" w:lineRule="auto"/>
        <w:jc w:val="both"/>
        <w:rPr>
          <w:rFonts w:ascii="Times New Roman" w:eastAsia="Times New Roman" w:hAnsi="Times New Roman" w:cs="Times New Roman"/>
          <w:i/>
          <w:sz w:val="24"/>
          <w:szCs w:val="24"/>
          <w:u w:val="single"/>
        </w:rPr>
      </w:pPr>
    </w:p>
    <w:p w14:paraId="1ABB110F"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Figure 1.1 and 1.2, the data structure is displayed in “wide” format. To facilitate further analysis and enhance readability, the data is pivoted into the “long” format. The </w:t>
      </w:r>
      <w:proofErr w:type="spellStart"/>
      <w:r>
        <w:rPr>
          <w:rFonts w:ascii="Times New Roman" w:eastAsia="Times New Roman" w:hAnsi="Times New Roman" w:cs="Times New Roman"/>
          <w:i/>
          <w:sz w:val="24"/>
          <w:szCs w:val="24"/>
        </w:rPr>
        <w:t>pivot_longer</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mutate </w:t>
      </w:r>
      <w:r>
        <w:rPr>
          <w:rFonts w:ascii="Times New Roman" w:eastAsia="Times New Roman" w:hAnsi="Times New Roman" w:cs="Times New Roman"/>
          <w:sz w:val="24"/>
          <w:szCs w:val="24"/>
        </w:rPr>
        <w:t xml:space="preserve">function are used to ensure that the data under the Year column only consists of the four numeric numbers. After which, both datasets were merged based on “Year” for further data exploration. </w:t>
      </w:r>
    </w:p>
    <w:p w14:paraId="158A380E" w14:textId="77777777" w:rsidR="008E682D" w:rsidRDefault="008E682D">
      <w:pPr>
        <w:pStyle w:val="Heading2"/>
        <w:spacing w:line="240" w:lineRule="auto"/>
      </w:pPr>
      <w:bookmarkStart w:id="7" w:name="_pbm58w47zgho" w:colFirst="0" w:colLast="0"/>
      <w:bookmarkEnd w:id="7"/>
    </w:p>
    <w:p w14:paraId="72952F20" w14:textId="77777777" w:rsidR="008E682D" w:rsidRDefault="00000000">
      <w:pPr>
        <w:pStyle w:val="Heading2"/>
        <w:spacing w:line="240" w:lineRule="auto"/>
      </w:pPr>
      <w:bookmarkStart w:id="8" w:name="_Toc193303046"/>
      <w:r>
        <w:t>Data Formatting</w:t>
      </w:r>
      <w:bookmarkEnd w:id="8"/>
      <w:r>
        <w:t xml:space="preserve"> </w:t>
      </w:r>
    </w:p>
    <w:p w14:paraId="603DC7BF"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step involved the conversion of the </w:t>
      </w:r>
      <w:r>
        <w:rPr>
          <w:rFonts w:ascii="Times New Roman" w:eastAsia="Times New Roman" w:hAnsi="Times New Roman" w:cs="Times New Roman"/>
          <w:b/>
          <w:sz w:val="24"/>
          <w:szCs w:val="24"/>
        </w:rPr>
        <w:t xml:space="preserve">Year </w:t>
      </w:r>
      <w:r>
        <w:rPr>
          <w:rFonts w:ascii="Times New Roman" w:eastAsia="Times New Roman" w:hAnsi="Times New Roman" w:cs="Times New Roman"/>
          <w:sz w:val="24"/>
          <w:szCs w:val="24"/>
        </w:rPr>
        <w:t xml:space="preserve">and variable columns into date and decimal points respectively. The </w:t>
      </w:r>
      <w:proofErr w:type="spellStart"/>
      <w:r>
        <w:rPr>
          <w:rFonts w:ascii="Times New Roman" w:eastAsia="Times New Roman" w:hAnsi="Times New Roman" w:cs="Times New Roman"/>
          <w:i/>
          <w:sz w:val="24"/>
          <w:szCs w:val="24"/>
        </w:rPr>
        <w:t>pivot_longer</w:t>
      </w:r>
      <w:proofErr w:type="spellEnd"/>
      <w:r>
        <w:rPr>
          <w:rFonts w:ascii="Times New Roman" w:eastAsia="Times New Roman" w:hAnsi="Times New Roman" w:cs="Times New Roman"/>
          <w:sz w:val="24"/>
          <w:szCs w:val="24"/>
        </w:rPr>
        <w:t xml:space="preserve"> function inherently transforms both the </w:t>
      </w:r>
      <w:r>
        <w:rPr>
          <w:rFonts w:ascii="Times New Roman" w:eastAsia="Times New Roman" w:hAnsi="Times New Roman" w:cs="Times New Roman"/>
          <w:b/>
          <w:sz w:val="24"/>
          <w:szCs w:val="24"/>
        </w:rPr>
        <w:t xml:space="preserve">GDP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Population </w:t>
      </w:r>
      <w:r>
        <w:rPr>
          <w:rFonts w:ascii="Times New Roman" w:eastAsia="Times New Roman" w:hAnsi="Times New Roman" w:cs="Times New Roman"/>
          <w:sz w:val="24"/>
          <w:szCs w:val="24"/>
        </w:rPr>
        <w:t xml:space="preserve">variables into decimal points hence only </w:t>
      </w:r>
      <w:r>
        <w:rPr>
          <w:rFonts w:ascii="Times New Roman" w:eastAsia="Times New Roman" w:hAnsi="Times New Roman" w:cs="Times New Roman"/>
          <w:b/>
          <w:sz w:val="24"/>
          <w:szCs w:val="24"/>
        </w:rPr>
        <w:t xml:space="preserve">Year </w:t>
      </w:r>
      <w:r>
        <w:rPr>
          <w:rFonts w:ascii="Times New Roman" w:eastAsia="Times New Roman" w:hAnsi="Times New Roman" w:cs="Times New Roman"/>
          <w:sz w:val="24"/>
          <w:szCs w:val="24"/>
        </w:rPr>
        <w:t xml:space="preserve">is required for adjustment. The </w:t>
      </w:r>
      <w:proofErr w:type="spellStart"/>
      <w:proofErr w:type="gramStart"/>
      <w:r>
        <w:rPr>
          <w:rFonts w:ascii="Times New Roman" w:eastAsia="Times New Roman" w:hAnsi="Times New Roman" w:cs="Times New Roman"/>
          <w:i/>
          <w:sz w:val="24"/>
          <w:szCs w:val="24"/>
        </w:rPr>
        <w:t>as.Date</w:t>
      </w:r>
      <w:proofErr w:type="spellEnd"/>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function was applied to convert the </w:t>
      </w:r>
      <w:r>
        <w:rPr>
          <w:rFonts w:ascii="Times New Roman" w:eastAsia="Times New Roman" w:hAnsi="Times New Roman" w:cs="Times New Roman"/>
          <w:b/>
          <w:sz w:val="24"/>
          <w:szCs w:val="24"/>
        </w:rPr>
        <w:t xml:space="preserve">Year </w:t>
      </w:r>
      <w:r>
        <w:rPr>
          <w:rFonts w:ascii="Times New Roman" w:eastAsia="Times New Roman" w:hAnsi="Times New Roman" w:cs="Times New Roman"/>
          <w:sz w:val="24"/>
          <w:szCs w:val="24"/>
        </w:rPr>
        <w:t>column in both data frames into a time series format.</w:t>
      </w:r>
    </w:p>
    <w:p w14:paraId="3D24E498" w14:textId="77777777" w:rsidR="008E682D" w:rsidRDefault="008E682D">
      <w:pPr>
        <w:spacing w:line="240" w:lineRule="auto"/>
        <w:jc w:val="both"/>
        <w:rPr>
          <w:rFonts w:ascii="Times New Roman" w:eastAsia="Times New Roman" w:hAnsi="Times New Roman" w:cs="Times New Roman"/>
          <w:sz w:val="24"/>
          <w:szCs w:val="24"/>
        </w:rPr>
      </w:pPr>
    </w:p>
    <w:p w14:paraId="4B627EDF"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univariate time series format as it includes the time in the form of </w:t>
      </w:r>
      <w:r>
        <w:rPr>
          <w:rFonts w:ascii="Times New Roman" w:eastAsia="Times New Roman" w:hAnsi="Times New Roman" w:cs="Times New Roman"/>
          <w:b/>
          <w:sz w:val="24"/>
          <w:szCs w:val="24"/>
        </w:rPr>
        <w:t xml:space="preserve">Year </w:t>
      </w:r>
      <w:r>
        <w:rPr>
          <w:rFonts w:ascii="Times New Roman" w:eastAsia="Times New Roman" w:hAnsi="Times New Roman" w:cs="Times New Roman"/>
          <w:sz w:val="24"/>
          <w:szCs w:val="24"/>
        </w:rPr>
        <w:t xml:space="preserve">and a singular target variable, </w:t>
      </w:r>
      <w:r>
        <w:rPr>
          <w:rFonts w:ascii="Times New Roman" w:eastAsia="Times New Roman" w:hAnsi="Times New Roman" w:cs="Times New Roman"/>
          <w:b/>
          <w:sz w:val="24"/>
          <w:szCs w:val="24"/>
        </w:rPr>
        <w:t>GDP.</w:t>
      </w:r>
      <w:r>
        <w:rPr>
          <w:rFonts w:ascii="Times New Roman" w:eastAsia="Times New Roman" w:hAnsi="Times New Roman" w:cs="Times New Roman"/>
          <w:sz w:val="24"/>
          <w:szCs w:val="24"/>
        </w:rPr>
        <w:t xml:space="preserve"> The data is observed and recorded throughout the years in sequential order.</w:t>
      </w:r>
    </w:p>
    <w:p w14:paraId="1CAA212F" w14:textId="77777777" w:rsidR="008E682D" w:rsidRDefault="008E682D">
      <w:pPr>
        <w:spacing w:line="240" w:lineRule="auto"/>
        <w:jc w:val="both"/>
        <w:rPr>
          <w:rFonts w:ascii="Times New Roman" w:eastAsia="Times New Roman" w:hAnsi="Times New Roman" w:cs="Times New Roman"/>
          <w:sz w:val="24"/>
          <w:szCs w:val="24"/>
        </w:rPr>
      </w:pPr>
    </w:p>
    <w:p w14:paraId="45C7B854"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0EE159C" wp14:editId="08BFE122">
            <wp:extent cx="4069800" cy="1260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4069800" cy="1260000"/>
                    </a:xfrm>
                    <a:prstGeom prst="rect">
                      <a:avLst/>
                    </a:prstGeom>
                    <a:ln/>
                  </pic:spPr>
                </pic:pic>
              </a:graphicData>
            </a:graphic>
          </wp:inline>
        </w:drawing>
      </w:r>
    </w:p>
    <w:p w14:paraId="19F74775"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u w:val="single"/>
        </w:rPr>
        <w:t xml:space="preserve">Figure 1.3 A snippet of the Date column </w:t>
      </w:r>
    </w:p>
    <w:p w14:paraId="3E7D1E48" w14:textId="77777777" w:rsidR="008E682D" w:rsidRDefault="008E682D">
      <w:pPr>
        <w:spacing w:line="240" w:lineRule="auto"/>
        <w:jc w:val="both"/>
        <w:rPr>
          <w:rFonts w:ascii="Times New Roman" w:eastAsia="Times New Roman" w:hAnsi="Times New Roman" w:cs="Times New Roman"/>
          <w:sz w:val="24"/>
          <w:szCs w:val="24"/>
          <w:u w:val="single"/>
        </w:rPr>
      </w:pPr>
    </w:p>
    <w:p w14:paraId="60FF94A2" w14:textId="77777777" w:rsidR="008E682D" w:rsidRDefault="00000000">
      <w:pPr>
        <w:pStyle w:val="Heading2"/>
        <w:spacing w:line="240" w:lineRule="auto"/>
      </w:pPr>
      <w:bookmarkStart w:id="9" w:name="_Toc193303047"/>
      <w:r>
        <w:t>Time Series Object</w:t>
      </w:r>
      <w:bookmarkEnd w:id="9"/>
    </w:p>
    <w:p w14:paraId="47F5FAF2"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step of data preparation would be to convert the data frames into </w:t>
      </w:r>
      <w:proofErr w:type="gramStart"/>
      <w:r>
        <w:rPr>
          <w:rFonts w:ascii="Times New Roman" w:eastAsia="Times New Roman" w:hAnsi="Times New Roman" w:cs="Times New Roman"/>
          <w:sz w:val="24"/>
          <w:szCs w:val="24"/>
        </w:rPr>
        <w:t>time</w:t>
      </w:r>
      <w:proofErr w:type="gramEnd"/>
      <w:r>
        <w:rPr>
          <w:rFonts w:ascii="Times New Roman" w:eastAsia="Times New Roman" w:hAnsi="Times New Roman" w:cs="Times New Roman"/>
          <w:sz w:val="24"/>
          <w:szCs w:val="24"/>
        </w:rPr>
        <w:t xml:space="preserve"> series. This is achieved by using the </w:t>
      </w:r>
      <w:proofErr w:type="spellStart"/>
      <w:proofErr w:type="gramStart"/>
      <w:r>
        <w:rPr>
          <w:rFonts w:ascii="Times New Roman" w:eastAsia="Times New Roman" w:hAnsi="Times New Roman" w:cs="Times New Roman"/>
          <w:i/>
          <w:sz w:val="24"/>
          <w:szCs w:val="24"/>
        </w:rPr>
        <w:t>ts</w:t>
      </w:r>
      <w:proofErr w:type="spellEnd"/>
      <w:r>
        <w:rPr>
          <w:rFonts w:ascii="Times New Roman" w:eastAsia="Times New Roman" w:hAnsi="Times New Roman" w:cs="Times New Roman"/>
          <w:i/>
          <w:sz w:val="24"/>
          <w:szCs w:val="24"/>
        </w:rPr>
        <w:t>(</w:t>
      </w:r>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function with the frequency set to 1 (annual data structure). Since the dataset consists of yearly observations, frequency 1 ensures representation.  This conversion will ensure compatibility with the following time series analysis function in R. </w:t>
      </w:r>
    </w:p>
    <w:p w14:paraId="42A8E590" w14:textId="77777777" w:rsidR="008E682D" w:rsidRDefault="008E682D">
      <w:pPr>
        <w:spacing w:line="240" w:lineRule="auto"/>
        <w:jc w:val="both"/>
        <w:rPr>
          <w:rFonts w:ascii="Times New Roman" w:eastAsia="Times New Roman" w:hAnsi="Times New Roman" w:cs="Times New Roman"/>
          <w:sz w:val="24"/>
          <w:szCs w:val="24"/>
          <w:u w:val="single"/>
        </w:rPr>
      </w:pPr>
    </w:p>
    <w:p w14:paraId="647BA25F" w14:textId="77777777" w:rsidR="008E682D" w:rsidRDefault="00000000">
      <w:pPr>
        <w:pStyle w:val="Heading2"/>
        <w:spacing w:line="240" w:lineRule="auto"/>
      </w:pPr>
      <w:bookmarkStart w:id="10" w:name="_Toc193303048"/>
      <w:r>
        <w:lastRenderedPageBreak/>
        <w:t>Handling Missing Values</w:t>
      </w:r>
      <w:bookmarkEnd w:id="10"/>
    </w:p>
    <w:p w14:paraId="76110747"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can be achieved by using the </w:t>
      </w:r>
      <w:proofErr w:type="gramStart"/>
      <w:r>
        <w:rPr>
          <w:rFonts w:ascii="Times New Roman" w:eastAsia="Times New Roman" w:hAnsi="Times New Roman" w:cs="Times New Roman"/>
          <w:i/>
          <w:sz w:val="24"/>
          <w:szCs w:val="24"/>
        </w:rPr>
        <w:t>is.na(</w:t>
      </w:r>
      <w:proofErr w:type="gram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function. The output will return ‘TRUE’ if there is a missing value within the data table. Both population and GDP columns return ‘FALSE’ which signifies that there is no missing value within the table. </w:t>
      </w:r>
    </w:p>
    <w:p w14:paraId="065116CC" w14:textId="77777777" w:rsidR="008E682D" w:rsidRDefault="008E682D">
      <w:pPr>
        <w:spacing w:line="240" w:lineRule="auto"/>
        <w:jc w:val="both"/>
        <w:rPr>
          <w:rFonts w:ascii="Times New Roman" w:eastAsia="Times New Roman" w:hAnsi="Times New Roman" w:cs="Times New Roman"/>
          <w:sz w:val="24"/>
          <w:szCs w:val="24"/>
          <w:u w:val="single"/>
        </w:rPr>
      </w:pPr>
    </w:p>
    <w:p w14:paraId="6FE44814"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u w:val="single"/>
        </w:rPr>
        <w:drawing>
          <wp:inline distT="114300" distB="114300" distL="114300" distR="114300" wp14:anchorId="442C9890" wp14:editId="7DE5A387">
            <wp:extent cx="5943600" cy="34290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342900"/>
                    </a:xfrm>
                    <a:prstGeom prst="rect">
                      <a:avLst/>
                    </a:prstGeom>
                    <a:ln/>
                  </pic:spPr>
                </pic:pic>
              </a:graphicData>
            </a:graphic>
          </wp:inline>
        </w:drawing>
      </w:r>
      <w:r>
        <w:rPr>
          <w:rFonts w:ascii="Times New Roman" w:eastAsia="Times New Roman" w:hAnsi="Times New Roman" w:cs="Times New Roman"/>
          <w:sz w:val="24"/>
          <w:szCs w:val="24"/>
          <w:u w:val="single"/>
        </w:rPr>
        <w:br/>
      </w:r>
      <w:r>
        <w:rPr>
          <w:rFonts w:ascii="Times New Roman" w:eastAsia="Times New Roman" w:hAnsi="Times New Roman" w:cs="Times New Roman"/>
          <w:i/>
          <w:sz w:val="24"/>
          <w:szCs w:val="24"/>
          <w:u w:val="single"/>
        </w:rPr>
        <w:t xml:space="preserve">Figure 1.4 A snippet of both population and GDP missing value results </w:t>
      </w:r>
    </w:p>
    <w:p w14:paraId="23AE1B68" w14:textId="77777777" w:rsidR="008E682D" w:rsidRDefault="00000000">
      <w:pPr>
        <w:pStyle w:val="Heading2"/>
        <w:spacing w:line="240" w:lineRule="auto"/>
      </w:pPr>
      <w:r>
        <w:br/>
      </w:r>
      <w:bookmarkStart w:id="11" w:name="_Toc193303049"/>
      <w:r>
        <w:t>Detecting Outliers</w:t>
      </w:r>
      <w:bookmarkEnd w:id="11"/>
      <w:r>
        <w:t xml:space="preserve"> </w:t>
      </w:r>
    </w:p>
    <w:p w14:paraId="695E2D3C"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Detecting outliers was achieved by </w:t>
      </w:r>
      <w:proofErr w:type="spellStart"/>
      <w:r>
        <w:rPr>
          <w:rFonts w:ascii="Times New Roman" w:eastAsia="Times New Roman" w:hAnsi="Times New Roman" w:cs="Times New Roman"/>
          <w:sz w:val="24"/>
          <w:szCs w:val="24"/>
        </w:rPr>
        <w:t>utilising</w:t>
      </w:r>
      <w:proofErr w:type="spellEnd"/>
      <w:r>
        <w:rPr>
          <w:rFonts w:ascii="Times New Roman" w:eastAsia="Times New Roman" w:hAnsi="Times New Roman" w:cs="Times New Roman"/>
          <w:sz w:val="24"/>
          <w:szCs w:val="24"/>
        </w:rPr>
        <w:t xml:space="preserve"> the formula, 1.5 x interquartile range to calculate the lower and upper bound. The value of the interquartile range is derived through the </w:t>
      </w:r>
      <w:proofErr w:type="gramStart"/>
      <w:r>
        <w:rPr>
          <w:rFonts w:ascii="Times New Roman" w:eastAsia="Times New Roman" w:hAnsi="Times New Roman" w:cs="Times New Roman"/>
          <w:sz w:val="24"/>
          <w:szCs w:val="24"/>
        </w:rPr>
        <w:t>quantile(</w:t>
      </w:r>
      <w:proofErr w:type="gramEnd"/>
      <w:r>
        <w:rPr>
          <w:rFonts w:ascii="Times New Roman" w:eastAsia="Times New Roman" w:hAnsi="Times New Roman" w:cs="Times New Roman"/>
          <w:sz w:val="24"/>
          <w:szCs w:val="24"/>
        </w:rPr>
        <w:t xml:space="preserve">) function to calculate the 25th and 75th quantiles. </w:t>
      </w:r>
      <w:proofErr w:type="spellStart"/>
      <w:proofErr w:type="gramStart"/>
      <w:r>
        <w:rPr>
          <w:rFonts w:ascii="Times New Roman" w:eastAsia="Times New Roman" w:hAnsi="Times New Roman" w:cs="Times New Roman"/>
          <w:sz w:val="24"/>
          <w:szCs w:val="24"/>
        </w:rPr>
        <w:t>Afterwhich</w:t>
      </w:r>
      <w:proofErr w:type="spellEnd"/>
      <w:proofErr w:type="gramEnd"/>
      <w:r>
        <w:rPr>
          <w:rFonts w:ascii="Times New Roman" w:eastAsia="Times New Roman" w:hAnsi="Times New Roman" w:cs="Times New Roman"/>
          <w:sz w:val="24"/>
          <w:szCs w:val="24"/>
        </w:rPr>
        <w:t>, the 75th percentile value is subtracted from the 25th percentile value. Afterwards, calculate the lower [Q1 - (1.5 x IQR)] and upper bound [Q3 + (1.5 x IQR)] and identify if GDP data have outliers that fall outside of the range. Based on the result, there are no outliers detected for both GDP and Population data.</w:t>
      </w:r>
    </w:p>
    <w:p w14:paraId="5CFA4970"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6DBF5C5D" wp14:editId="61475265">
            <wp:extent cx="2160000" cy="2160000"/>
            <wp:effectExtent l="0" t="0" r="0" b="0"/>
            <wp:docPr id="2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2160000" cy="2160000"/>
                    </a:xfrm>
                    <a:prstGeom prst="rect">
                      <a:avLst/>
                    </a:prstGeom>
                    <a:ln/>
                  </pic:spPr>
                </pic:pic>
              </a:graphicData>
            </a:graphic>
          </wp:inline>
        </w:drawing>
      </w:r>
    </w:p>
    <w:p w14:paraId="08E02415"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1.5 Boxplot: GDP data</w:t>
      </w:r>
    </w:p>
    <w:p w14:paraId="19D4FDAB" w14:textId="77777777" w:rsidR="008E682D" w:rsidRDefault="008E682D">
      <w:pPr>
        <w:spacing w:line="240" w:lineRule="auto"/>
        <w:jc w:val="center"/>
        <w:rPr>
          <w:rFonts w:ascii="Times New Roman" w:eastAsia="Times New Roman" w:hAnsi="Times New Roman" w:cs="Times New Roman"/>
          <w:i/>
          <w:sz w:val="24"/>
          <w:szCs w:val="24"/>
          <w:u w:val="single"/>
        </w:rPr>
      </w:pPr>
    </w:p>
    <w:p w14:paraId="1B1439E7"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noProof/>
          <w:sz w:val="24"/>
          <w:szCs w:val="24"/>
          <w:u w:val="single"/>
        </w:rPr>
        <w:drawing>
          <wp:inline distT="114300" distB="114300" distL="114300" distR="114300" wp14:anchorId="0830DB37" wp14:editId="55567D62">
            <wp:extent cx="2184756" cy="21600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184756" cy="2160000"/>
                    </a:xfrm>
                    <a:prstGeom prst="rect">
                      <a:avLst/>
                    </a:prstGeom>
                    <a:ln/>
                  </pic:spPr>
                </pic:pic>
              </a:graphicData>
            </a:graphic>
          </wp:inline>
        </w:drawing>
      </w:r>
    </w:p>
    <w:p w14:paraId="71FE0FE8"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1.6 Boxplot: Population data</w:t>
      </w:r>
    </w:p>
    <w:p w14:paraId="3AB531F1" w14:textId="77777777" w:rsidR="008E682D" w:rsidRDefault="008E682D">
      <w:pPr>
        <w:spacing w:line="240" w:lineRule="auto"/>
        <w:jc w:val="both"/>
        <w:rPr>
          <w:rFonts w:ascii="Times New Roman" w:eastAsia="Times New Roman" w:hAnsi="Times New Roman" w:cs="Times New Roman"/>
          <w:b/>
          <w:sz w:val="24"/>
          <w:szCs w:val="24"/>
          <w:u w:val="single"/>
        </w:rPr>
      </w:pPr>
    </w:p>
    <w:p w14:paraId="5449AB5D" w14:textId="77777777" w:rsidR="008E682D" w:rsidRDefault="00000000">
      <w:pPr>
        <w:pStyle w:val="Heading1"/>
        <w:spacing w:before="0" w:after="0" w:line="240" w:lineRule="auto"/>
        <w:jc w:val="both"/>
        <w:rPr>
          <w:rFonts w:ascii="Times New Roman" w:eastAsia="Times New Roman" w:hAnsi="Times New Roman" w:cs="Times New Roman"/>
          <w:b/>
          <w:sz w:val="24"/>
          <w:szCs w:val="24"/>
        </w:rPr>
      </w:pPr>
      <w:bookmarkStart w:id="12" w:name="_Toc193303050"/>
      <w:r>
        <w:rPr>
          <w:rFonts w:ascii="Times New Roman" w:eastAsia="Times New Roman" w:hAnsi="Times New Roman" w:cs="Times New Roman"/>
          <w:b/>
          <w:sz w:val="24"/>
          <w:szCs w:val="24"/>
        </w:rPr>
        <w:lastRenderedPageBreak/>
        <w:t>Time Series Exploration</w:t>
      </w:r>
      <w:bookmarkEnd w:id="12"/>
    </w:p>
    <w:p w14:paraId="293FED32" w14:textId="77777777" w:rsidR="008E682D"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summary statistics provide insights into the distribution and variability of GDP from 1981 to 2023. In </w:t>
      </w:r>
      <w:r>
        <w:rPr>
          <w:rFonts w:ascii="Times New Roman" w:eastAsia="Times New Roman" w:hAnsi="Times New Roman" w:cs="Times New Roman"/>
          <w:i/>
          <w:sz w:val="24"/>
          <w:szCs w:val="24"/>
        </w:rPr>
        <w:t>Figure 2.0</w:t>
      </w:r>
      <w:r>
        <w:rPr>
          <w:rFonts w:ascii="Times New Roman" w:eastAsia="Times New Roman" w:hAnsi="Times New Roman" w:cs="Times New Roman"/>
          <w:sz w:val="24"/>
          <w:szCs w:val="24"/>
        </w:rPr>
        <w:t>, the mean GDP is 12.67 trillion while the median GDP is 8.41 trillion, which indicates a right-skewed distribution. (F</w:t>
      </w:r>
      <w:r>
        <w:rPr>
          <w:rFonts w:ascii="Times New Roman" w:eastAsia="Times New Roman" w:hAnsi="Times New Roman" w:cs="Times New Roman"/>
          <w:i/>
          <w:sz w:val="24"/>
          <w:szCs w:val="24"/>
        </w:rPr>
        <w:t>igure 2.1</w:t>
      </w:r>
      <w:r>
        <w:rPr>
          <w:rFonts w:ascii="Times New Roman" w:eastAsia="Times New Roman" w:hAnsi="Times New Roman" w:cs="Times New Roman"/>
          <w:sz w:val="24"/>
          <w:szCs w:val="24"/>
        </w:rPr>
        <w:t xml:space="preserve">) This suggests that for most years, GDP values were relatively </w:t>
      </w:r>
      <w:proofErr w:type="gramStart"/>
      <w:r>
        <w:rPr>
          <w:rFonts w:ascii="Times New Roman" w:eastAsia="Times New Roman" w:hAnsi="Times New Roman" w:cs="Times New Roman"/>
          <w:sz w:val="24"/>
          <w:szCs w:val="24"/>
        </w:rPr>
        <w:t>low</w:t>
      </w:r>
      <w:proofErr w:type="gramEnd"/>
      <w:r>
        <w:rPr>
          <w:rFonts w:ascii="Times New Roman" w:eastAsia="Times New Roman" w:hAnsi="Times New Roman" w:cs="Times New Roman"/>
          <w:sz w:val="24"/>
          <w:szCs w:val="24"/>
        </w:rPr>
        <w:t xml:space="preserve"> but a few higher values increased the mean. </w:t>
      </w:r>
    </w:p>
    <w:p w14:paraId="147B6BE9"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Pr>
          <w:rFonts w:ascii="Times New Roman" w:eastAsia="Times New Roman" w:hAnsi="Times New Roman" w:cs="Times New Roman"/>
          <w:noProof/>
          <w:sz w:val="24"/>
          <w:szCs w:val="24"/>
        </w:rPr>
        <w:drawing>
          <wp:inline distT="114300" distB="114300" distL="114300" distR="114300" wp14:anchorId="7214FF7A" wp14:editId="2A99D439">
            <wp:extent cx="4560639" cy="996696"/>
            <wp:effectExtent l="0" t="0" r="0" b="0"/>
            <wp:docPr id="18" name="image19.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 shot of a computer&#10;&#10;AI-generated content may be incorrect."/>
                    <pic:cNvPicPr preferRelativeResize="0"/>
                  </pic:nvPicPr>
                  <pic:blipFill>
                    <a:blip r:embed="rId15"/>
                    <a:srcRect/>
                    <a:stretch>
                      <a:fillRect/>
                    </a:stretch>
                  </pic:blipFill>
                  <pic:spPr>
                    <a:xfrm>
                      <a:off x="0" y="0"/>
                      <a:ext cx="4560639" cy="996696"/>
                    </a:xfrm>
                    <a:prstGeom prst="rect">
                      <a:avLst/>
                    </a:prstGeom>
                    <a:ln/>
                  </pic:spPr>
                </pic:pic>
              </a:graphicData>
            </a:graphic>
          </wp:inline>
        </w:drawing>
      </w:r>
    </w:p>
    <w:p w14:paraId="5DE78DD4"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2.0 Summary Statistics of GDP</w:t>
      </w:r>
    </w:p>
    <w:p w14:paraId="1738E319" w14:textId="77777777" w:rsidR="008E682D" w:rsidRDefault="008E682D">
      <w:pPr>
        <w:spacing w:line="240" w:lineRule="auto"/>
        <w:jc w:val="center"/>
        <w:rPr>
          <w:rFonts w:ascii="Times New Roman" w:eastAsia="Times New Roman" w:hAnsi="Times New Roman" w:cs="Times New Roman"/>
          <w:i/>
          <w:sz w:val="24"/>
          <w:szCs w:val="24"/>
          <w:u w:val="single"/>
        </w:rPr>
      </w:pPr>
    </w:p>
    <w:p w14:paraId="7C6CEAD4"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6F4D92" wp14:editId="4AFFC317">
            <wp:extent cx="2181225" cy="2181225"/>
            <wp:effectExtent l="0" t="0" r="0" b="0"/>
            <wp:docPr id="14" name="image20.png" descr="A graph with a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graph with a red line&#10;&#10;AI-generated content may be incorrect."/>
                    <pic:cNvPicPr preferRelativeResize="0"/>
                  </pic:nvPicPr>
                  <pic:blipFill>
                    <a:blip r:embed="rId16"/>
                    <a:srcRect/>
                    <a:stretch>
                      <a:fillRect/>
                    </a:stretch>
                  </pic:blipFill>
                  <pic:spPr>
                    <a:xfrm>
                      <a:off x="0" y="0"/>
                      <a:ext cx="2181225" cy="2181225"/>
                    </a:xfrm>
                    <a:prstGeom prst="rect">
                      <a:avLst/>
                    </a:prstGeom>
                    <a:ln/>
                  </pic:spPr>
                </pic:pic>
              </a:graphicData>
            </a:graphic>
          </wp:inline>
        </w:drawing>
      </w:r>
    </w:p>
    <w:p w14:paraId="7979C26B"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2.1 Histogram distribution of GDP across the period 1981 to 2023</w:t>
      </w:r>
    </w:p>
    <w:p w14:paraId="4F24895E" w14:textId="77777777" w:rsidR="008E682D" w:rsidRDefault="008E682D">
      <w:pPr>
        <w:spacing w:line="240" w:lineRule="auto"/>
        <w:jc w:val="both"/>
        <w:rPr>
          <w:rFonts w:ascii="Times New Roman" w:eastAsia="Times New Roman" w:hAnsi="Times New Roman" w:cs="Times New Roman"/>
          <w:sz w:val="24"/>
          <w:szCs w:val="24"/>
        </w:rPr>
      </w:pPr>
    </w:p>
    <w:p w14:paraId="47B6B6C9"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minimum GDP recorded was 1.99 trillion, while the maximum reached 31.16 trillion, which indicates a significant economic gap. A linear regression trendline is employed to assess the growth pattern over time.</w:t>
      </w:r>
    </w:p>
    <w:p w14:paraId="478F1C7A"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noProof/>
          <w:sz w:val="24"/>
          <w:szCs w:val="24"/>
        </w:rPr>
        <w:drawing>
          <wp:inline distT="114300" distB="114300" distL="114300" distR="114300" wp14:anchorId="50EC1628" wp14:editId="0C1ADD58">
            <wp:extent cx="2171700" cy="2171700"/>
            <wp:effectExtent l="0" t="0" r="0" b="0"/>
            <wp:docPr id="3" name="image21.png" descr="A graph with a line drawn on 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graph with a line drawn on it&#10;&#10;AI-generated content may be incorrect."/>
                    <pic:cNvPicPr preferRelativeResize="0"/>
                  </pic:nvPicPr>
                  <pic:blipFill>
                    <a:blip r:embed="rId17"/>
                    <a:srcRect/>
                    <a:stretch>
                      <a:fillRect/>
                    </a:stretch>
                  </pic:blipFill>
                  <pic:spPr>
                    <a:xfrm>
                      <a:off x="0" y="0"/>
                      <a:ext cx="2171700" cy="2171700"/>
                    </a:xfrm>
                    <a:prstGeom prst="rect">
                      <a:avLst/>
                    </a:prstGeom>
                    <a:ln/>
                  </pic:spPr>
                </pic:pic>
              </a:graphicData>
            </a:graphic>
          </wp:inline>
        </w:drawing>
      </w:r>
      <w:r>
        <w:rPr>
          <w:rFonts w:ascii="Times New Roman" w:eastAsia="Times New Roman" w:hAnsi="Times New Roman" w:cs="Times New Roman"/>
          <w:sz w:val="24"/>
          <w:szCs w:val="24"/>
        </w:rPr>
        <w:br/>
        <w:t xml:space="preserve"> </w:t>
      </w:r>
      <w:r>
        <w:rPr>
          <w:rFonts w:ascii="Times New Roman" w:eastAsia="Times New Roman" w:hAnsi="Times New Roman" w:cs="Times New Roman"/>
          <w:i/>
          <w:sz w:val="24"/>
          <w:szCs w:val="24"/>
          <w:u w:val="single"/>
        </w:rPr>
        <w:t>Figure 2.2 Linear regression trendline analysis of GDP across the period 1981 to 2023</w:t>
      </w:r>
    </w:p>
    <w:p w14:paraId="58445DE5" w14:textId="77777777" w:rsidR="008E682D" w:rsidRDefault="008E682D">
      <w:pPr>
        <w:spacing w:line="240" w:lineRule="auto"/>
        <w:jc w:val="center"/>
        <w:rPr>
          <w:rFonts w:ascii="Times New Roman" w:eastAsia="Times New Roman" w:hAnsi="Times New Roman" w:cs="Times New Roman"/>
          <w:i/>
          <w:sz w:val="24"/>
          <w:szCs w:val="24"/>
          <w:u w:val="single"/>
        </w:rPr>
      </w:pPr>
    </w:p>
    <w:p w14:paraId="51D2F168"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black line in </w:t>
      </w:r>
      <w:r>
        <w:rPr>
          <w:rFonts w:ascii="Times New Roman" w:eastAsia="Times New Roman" w:hAnsi="Times New Roman" w:cs="Times New Roman"/>
          <w:i/>
          <w:sz w:val="24"/>
          <w:szCs w:val="24"/>
        </w:rPr>
        <w:t>Figure 2.2</w:t>
      </w:r>
      <w:r>
        <w:rPr>
          <w:rFonts w:ascii="Times New Roman" w:eastAsia="Times New Roman" w:hAnsi="Times New Roman" w:cs="Times New Roman"/>
          <w:sz w:val="24"/>
          <w:szCs w:val="24"/>
        </w:rPr>
        <w:t xml:space="preserve"> represents the actual GDP growth which indicates an overall upward trend despite fluctuations. Similarly, the blue line represents the linear trend in GDP over time, showing an upward trend. Some interesting insights from </w:t>
      </w:r>
      <w:r>
        <w:rPr>
          <w:rFonts w:ascii="Times New Roman" w:eastAsia="Times New Roman" w:hAnsi="Times New Roman" w:cs="Times New Roman"/>
          <w:i/>
          <w:sz w:val="24"/>
          <w:szCs w:val="24"/>
        </w:rPr>
        <w:t xml:space="preserve">Figure 2.2 </w:t>
      </w:r>
      <w:r>
        <w:rPr>
          <w:rFonts w:ascii="Times New Roman" w:eastAsia="Times New Roman" w:hAnsi="Times New Roman" w:cs="Times New Roman"/>
          <w:sz w:val="24"/>
          <w:szCs w:val="24"/>
        </w:rPr>
        <w:t xml:space="preserve">are that there is a possible economic slowdown during the 2008 period as shown in the slow increase in the chart. Additionally, there has been a drop in GDP in recent years which may be attributed to the COVID-19 pandemic which affected the global economy (Maliszewska et al., 2020).  </w:t>
      </w:r>
    </w:p>
    <w:p w14:paraId="24840D1B" w14:textId="77777777" w:rsidR="008E682D" w:rsidRDefault="008E682D">
      <w:pPr>
        <w:pStyle w:val="Heading2"/>
        <w:spacing w:line="240" w:lineRule="auto"/>
      </w:pPr>
      <w:bookmarkStart w:id="13" w:name="_ehqi61125wxl" w:colFirst="0" w:colLast="0"/>
      <w:bookmarkEnd w:id="13"/>
    </w:p>
    <w:p w14:paraId="78F794FB" w14:textId="77777777" w:rsidR="008E682D" w:rsidRDefault="00000000">
      <w:pPr>
        <w:pStyle w:val="Heading2"/>
        <w:spacing w:line="240" w:lineRule="auto"/>
      </w:pPr>
      <w:bookmarkStart w:id="14" w:name="_Toc193303051"/>
      <w:r>
        <w:t>Autocorrelation Analysis</w:t>
      </w:r>
      <w:bookmarkEnd w:id="14"/>
    </w:p>
    <w:p w14:paraId="4D1B48A9"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autocorrelation function normalizes and understands the relationship between GDP and its past by detecting trends and persistence (Djellouli, 2023). Figure 2.3 indicates the autocorrelation value decreases with increasing lag and only falls under the confidence interval after lag 3, showing its statistical significance. It indicates that at least three periods of prior data are necessary for effective forecasting of future GDP.</w:t>
      </w:r>
    </w:p>
    <w:p w14:paraId="2ABF4F64" w14:textId="77777777" w:rsidR="008E682D" w:rsidRDefault="008E682D">
      <w:pPr>
        <w:spacing w:line="240" w:lineRule="auto"/>
        <w:jc w:val="both"/>
        <w:rPr>
          <w:rFonts w:ascii="Times New Roman" w:eastAsia="Times New Roman" w:hAnsi="Times New Roman" w:cs="Times New Roman"/>
          <w:sz w:val="24"/>
          <w:szCs w:val="24"/>
        </w:rPr>
      </w:pPr>
    </w:p>
    <w:p w14:paraId="08557A8F"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DAA2027" wp14:editId="02A0784D">
            <wp:extent cx="2079648" cy="2088000"/>
            <wp:effectExtent l="0" t="0" r="0" b="0"/>
            <wp:docPr id="26" name="image22.png" descr="A graph with a curv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graph with a curved line&#10;&#10;AI-generated content may be incorrect."/>
                    <pic:cNvPicPr preferRelativeResize="0"/>
                  </pic:nvPicPr>
                  <pic:blipFill>
                    <a:blip r:embed="rId18"/>
                    <a:srcRect/>
                    <a:stretch>
                      <a:fillRect/>
                    </a:stretch>
                  </pic:blipFill>
                  <pic:spPr>
                    <a:xfrm>
                      <a:off x="0" y="0"/>
                      <a:ext cx="2079648" cy="2088000"/>
                    </a:xfrm>
                    <a:prstGeom prst="rect">
                      <a:avLst/>
                    </a:prstGeom>
                    <a:ln/>
                  </pic:spPr>
                </pic:pic>
              </a:graphicData>
            </a:graphic>
          </wp:inline>
        </w:drawing>
      </w:r>
    </w:p>
    <w:p w14:paraId="524B8183"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u w:val="single"/>
        </w:rPr>
        <w:t>Figure 2.3 Autocorrelation function plot of GDP data</w:t>
      </w:r>
    </w:p>
    <w:p w14:paraId="35B455F5" w14:textId="77777777" w:rsidR="008E682D" w:rsidRDefault="008E682D">
      <w:pPr>
        <w:spacing w:line="240" w:lineRule="auto"/>
        <w:jc w:val="both"/>
        <w:rPr>
          <w:rFonts w:ascii="Times New Roman" w:eastAsia="Times New Roman" w:hAnsi="Times New Roman" w:cs="Times New Roman"/>
          <w:sz w:val="24"/>
          <w:szCs w:val="24"/>
          <w:u w:val="single"/>
        </w:rPr>
      </w:pPr>
    </w:p>
    <w:p w14:paraId="625269E6" w14:textId="77777777" w:rsidR="008E682D" w:rsidRDefault="00000000">
      <w:pPr>
        <w:spacing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Location test</w:t>
      </w:r>
    </w:p>
    <w:p w14:paraId="0EB58ADA"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location test compares the median of the GDP sample to the </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 xml:space="preserve"> of the GDP data. The one-sample t-test determines whether the observed </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 xml:space="preserve"> is significantly different from the given reference value. </w:t>
      </w:r>
    </w:p>
    <w:p w14:paraId="659C8F0E"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As the p-value of 0.004028 is smaller than 0.05, the null hypothesis of the median equal to the mean is rejected, which suggests that the true mean GDP is</w:t>
      </w:r>
      <w:r>
        <w:rPr>
          <w:rFonts w:ascii="Times New Roman" w:eastAsia="Times New Roman" w:hAnsi="Times New Roman" w:cs="Times New Roman"/>
          <w:b/>
          <w:sz w:val="24"/>
          <w:szCs w:val="24"/>
        </w:rPr>
        <w:t xml:space="preserve"> significantly different</w:t>
      </w:r>
      <w:r>
        <w:rPr>
          <w:rFonts w:ascii="Times New Roman" w:eastAsia="Times New Roman" w:hAnsi="Times New Roman" w:cs="Times New Roman"/>
          <w:sz w:val="24"/>
          <w:szCs w:val="24"/>
        </w:rPr>
        <w:t xml:space="preserve"> from 8.41 trillion.</w:t>
      </w:r>
    </w:p>
    <w:p w14:paraId="4228FF53" w14:textId="77777777" w:rsidR="008E682D" w:rsidRDefault="008E682D">
      <w:pPr>
        <w:spacing w:line="240" w:lineRule="auto"/>
        <w:jc w:val="both"/>
        <w:rPr>
          <w:rFonts w:ascii="Times New Roman" w:eastAsia="Times New Roman" w:hAnsi="Times New Roman" w:cs="Times New Roman"/>
          <w:sz w:val="24"/>
          <w:szCs w:val="24"/>
        </w:rPr>
      </w:pPr>
    </w:p>
    <w:p w14:paraId="39D7FAEE"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6133C676" wp14:editId="1A518852">
            <wp:extent cx="2780400" cy="1260000"/>
            <wp:effectExtent l="0" t="0" r="0" b="0"/>
            <wp:docPr id="16" name="image23.png" descr="A computer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computer screen with white text&#10;&#10;AI-generated content may be incorrect."/>
                    <pic:cNvPicPr preferRelativeResize="0"/>
                  </pic:nvPicPr>
                  <pic:blipFill>
                    <a:blip r:embed="rId19"/>
                    <a:srcRect/>
                    <a:stretch>
                      <a:fillRect/>
                    </a:stretch>
                  </pic:blipFill>
                  <pic:spPr>
                    <a:xfrm>
                      <a:off x="0" y="0"/>
                      <a:ext cx="2780400" cy="12600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sz w:val="24"/>
          <w:szCs w:val="24"/>
          <w:u w:val="single"/>
        </w:rPr>
        <w:t>Figure 2.4 Location test (t-test) output of GDP data</w:t>
      </w:r>
    </w:p>
    <w:p w14:paraId="2DC245E4" w14:textId="77777777" w:rsidR="008E682D" w:rsidRDefault="008E682D">
      <w:pPr>
        <w:pStyle w:val="Heading2"/>
        <w:spacing w:line="240" w:lineRule="auto"/>
      </w:pPr>
      <w:bookmarkStart w:id="15" w:name="_i3uvbkm6m2bv" w:colFirst="0" w:colLast="0"/>
      <w:bookmarkEnd w:id="15"/>
    </w:p>
    <w:p w14:paraId="110015F8" w14:textId="77777777" w:rsidR="008E682D" w:rsidRDefault="00000000">
      <w:pPr>
        <w:pStyle w:val="Heading2"/>
        <w:spacing w:line="240" w:lineRule="auto"/>
      </w:pPr>
      <w:bookmarkStart w:id="16" w:name="_Toc193303052"/>
      <w:r>
        <w:t>Normality Test</w:t>
      </w:r>
      <w:bookmarkEnd w:id="16"/>
    </w:p>
    <w:p w14:paraId="4B579246"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Shapiro-Wilk normality test determines if the GDP dataset is normally </w:t>
      </w:r>
      <w:proofErr w:type="gramStart"/>
      <w:r>
        <w:rPr>
          <w:rFonts w:ascii="Times New Roman" w:eastAsia="Times New Roman" w:hAnsi="Times New Roman" w:cs="Times New Roman"/>
          <w:sz w:val="24"/>
          <w:szCs w:val="24"/>
        </w:rPr>
        <w:t>distributed  (</w:t>
      </w:r>
      <w:proofErr w:type="gramEnd"/>
      <w:r>
        <w:rPr>
          <w:rFonts w:ascii="Times New Roman" w:eastAsia="Times New Roman" w:hAnsi="Times New Roman" w:cs="Times New Roman"/>
          <w:sz w:val="24"/>
          <w:szCs w:val="24"/>
        </w:rPr>
        <w:t xml:space="preserve">Shapiro, n.d.). Given the p-value result of 0.0003749 is smaller than 0.05, the null hypothesis will be rejected, further validating that the GDP data is </w:t>
      </w:r>
      <w:r>
        <w:rPr>
          <w:rFonts w:ascii="Times New Roman" w:eastAsia="Times New Roman" w:hAnsi="Times New Roman" w:cs="Times New Roman"/>
          <w:b/>
          <w:sz w:val="24"/>
          <w:szCs w:val="24"/>
        </w:rPr>
        <w:t>not normally distributed</w:t>
      </w:r>
      <w:r>
        <w:rPr>
          <w:rFonts w:ascii="Times New Roman" w:eastAsia="Times New Roman" w:hAnsi="Times New Roman" w:cs="Times New Roman"/>
          <w:sz w:val="24"/>
          <w:szCs w:val="24"/>
        </w:rPr>
        <w:t xml:space="preserve">. The QQ plot shows the comparison between the GDP sample quantiles (black dots) to the normal distribution (red line). In </w:t>
      </w:r>
      <w:r>
        <w:rPr>
          <w:rFonts w:ascii="Times New Roman" w:eastAsia="Times New Roman" w:hAnsi="Times New Roman" w:cs="Times New Roman"/>
          <w:i/>
          <w:sz w:val="24"/>
          <w:szCs w:val="24"/>
        </w:rPr>
        <w:t>Figure 2.5</w:t>
      </w:r>
      <w:r>
        <w:rPr>
          <w:rFonts w:ascii="Times New Roman" w:eastAsia="Times New Roman" w:hAnsi="Times New Roman" w:cs="Times New Roman"/>
          <w:sz w:val="24"/>
          <w:szCs w:val="24"/>
        </w:rPr>
        <w:t>, there are deviations from the red line at the lower and upper tails which suggest skewness and non-normality.</w:t>
      </w:r>
    </w:p>
    <w:p w14:paraId="799376B2" w14:textId="77777777" w:rsidR="008E682D" w:rsidRDefault="008E682D">
      <w:pPr>
        <w:spacing w:line="240" w:lineRule="auto"/>
        <w:jc w:val="center"/>
        <w:rPr>
          <w:rFonts w:ascii="Times New Roman" w:eastAsia="Times New Roman" w:hAnsi="Times New Roman" w:cs="Times New Roman"/>
          <w:sz w:val="24"/>
          <w:szCs w:val="24"/>
        </w:rPr>
      </w:pPr>
    </w:p>
    <w:p w14:paraId="293D80C1"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E7680A" wp14:editId="7C8F0E96">
            <wp:extent cx="2144027" cy="2514600"/>
            <wp:effectExtent l="0" t="0" r="0" b="0"/>
            <wp:docPr id="24" name="image24.png" descr="A graph with a red li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graph with a red line&#10;&#10;AI-generated content may be incorrect."/>
                    <pic:cNvPicPr preferRelativeResize="0"/>
                  </pic:nvPicPr>
                  <pic:blipFill>
                    <a:blip r:embed="rId20"/>
                    <a:srcRect/>
                    <a:stretch>
                      <a:fillRect/>
                    </a:stretch>
                  </pic:blipFill>
                  <pic:spPr>
                    <a:xfrm>
                      <a:off x="0" y="0"/>
                      <a:ext cx="2144027" cy="2514600"/>
                    </a:xfrm>
                    <a:prstGeom prst="rect">
                      <a:avLst/>
                    </a:prstGeom>
                    <a:ln/>
                  </pic:spPr>
                </pic:pic>
              </a:graphicData>
            </a:graphic>
          </wp:inline>
        </w:drawing>
      </w:r>
    </w:p>
    <w:p w14:paraId="378129C8"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u w:val="single"/>
        </w:rPr>
        <w:t xml:space="preserve">Figure </w:t>
      </w:r>
      <w:proofErr w:type="gramStart"/>
      <w:r>
        <w:rPr>
          <w:rFonts w:ascii="Times New Roman" w:eastAsia="Times New Roman" w:hAnsi="Times New Roman" w:cs="Times New Roman"/>
          <w:i/>
          <w:sz w:val="24"/>
          <w:szCs w:val="24"/>
          <w:u w:val="single"/>
        </w:rPr>
        <w:t>2.5  Shapiro</w:t>
      </w:r>
      <w:proofErr w:type="gramEnd"/>
      <w:r>
        <w:rPr>
          <w:rFonts w:ascii="Times New Roman" w:eastAsia="Times New Roman" w:hAnsi="Times New Roman" w:cs="Times New Roman"/>
          <w:i/>
          <w:sz w:val="24"/>
          <w:szCs w:val="24"/>
          <w:u w:val="single"/>
        </w:rPr>
        <w:t>-wilk normality test output and QQ plot of GDP data</w:t>
      </w:r>
    </w:p>
    <w:p w14:paraId="712CA3F0" w14:textId="77777777" w:rsidR="008E682D" w:rsidRDefault="008E682D">
      <w:pPr>
        <w:spacing w:line="240" w:lineRule="auto"/>
        <w:rPr>
          <w:rFonts w:ascii="Times New Roman" w:eastAsia="Times New Roman" w:hAnsi="Times New Roman" w:cs="Times New Roman"/>
          <w:sz w:val="24"/>
          <w:szCs w:val="24"/>
          <w:u w:val="single"/>
        </w:rPr>
      </w:pPr>
    </w:p>
    <w:p w14:paraId="589A1690" w14:textId="77777777" w:rsidR="008E682D" w:rsidRDefault="00000000">
      <w:pPr>
        <w:pStyle w:val="Heading2"/>
        <w:spacing w:line="240" w:lineRule="auto"/>
      </w:pPr>
      <w:bookmarkStart w:id="17" w:name="_Toc193303053"/>
      <w:r>
        <w:t>Scatter Plot</w:t>
      </w:r>
      <w:bookmarkEnd w:id="17"/>
      <w:r>
        <w:t xml:space="preserve"> </w:t>
      </w:r>
    </w:p>
    <w:p w14:paraId="2A606D34"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scatter plot depicts the relationship between Population (x-axis) and GDP (y-axis). It shows a positive correlation where the GDP increases as the population increases. From </w:t>
      </w:r>
      <w:r>
        <w:rPr>
          <w:rFonts w:ascii="Times New Roman" w:eastAsia="Times New Roman" w:hAnsi="Times New Roman" w:cs="Times New Roman"/>
          <w:i/>
          <w:sz w:val="24"/>
          <w:szCs w:val="24"/>
        </w:rPr>
        <w:t>Figure 2.6</w:t>
      </w:r>
      <w:r>
        <w:rPr>
          <w:rFonts w:ascii="Times New Roman" w:eastAsia="Times New Roman" w:hAnsi="Times New Roman" w:cs="Times New Roman"/>
          <w:sz w:val="24"/>
          <w:szCs w:val="24"/>
        </w:rPr>
        <w:t xml:space="preserve">, the GDP growth appears to accelerate at higher population values which indicates a possible exponential relationship. Some possible reasons for the accelerated growth could be economic policies or </w:t>
      </w:r>
      <w:proofErr w:type="spellStart"/>
      <w:r>
        <w:rPr>
          <w:rFonts w:ascii="Times New Roman" w:eastAsia="Times New Roman" w:hAnsi="Times New Roman" w:cs="Times New Roman"/>
          <w:sz w:val="24"/>
          <w:szCs w:val="24"/>
        </w:rPr>
        <w:t>industrialisation</w:t>
      </w:r>
      <w:proofErr w:type="spellEnd"/>
      <w:r>
        <w:rPr>
          <w:rFonts w:ascii="Times New Roman" w:eastAsia="Times New Roman" w:hAnsi="Times New Roman" w:cs="Times New Roman"/>
          <w:sz w:val="24"/>
          <w:szCs w:val="24"/>
        </w:rPr>
        <w:t xml:space="preserve"> that are likely to influence the GDP growth rate relative to the population size. </w:t>
      </w:r>
    </w:p>
    <w:p w14:paraId="504A2407"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172F9139" wp14:editId="16E2ED95">
            <wp:extent cx="1972080" cy="19800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1972080" cy="1980000"/>
                    </a:xfrm>
                    <a:prstGeom prst="rect">
                      <a:avLst/>
                    </a:prstGeom>
                    <a:ln/>
                  </pic:spPr>
                </pic:pic>
              </a:graphicData>
            </a:graphic>
          </wp:inline>
        </w:drawing>
      </w:r>
    </w:p>
    <w:p w14:paraId="47550CF7"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 xml:space="preserve">Figure </w:t>
      </w:r>
      <w:proofErr w:type="gramStart"/>
      <w:r>
        <w:rPr>
          <w:rFonts w:ascii="Times New Roman" w:eastAsia="Times New Roman" w:hAnsi="Times New Roman" w:cs="Times New Roman"/>
          <w:i/>
          <w:sz w:val="24"/>
          <w:szCs w:val="24"/>
          <w:u w:val="single"/>
        </w:rPr>
        <w:t>2.6  Scatter</w:t>
      </w:r>
      <w:proofErr w:type="gramEnd"/>
      <w:r>
        <w:rPr>
          <w:rFonts w:ascii="Times New Roman" w:eastAsia="Times New Roman" w:hAnsi="Times New Roman" w:cs="Times New Roman"/>
          <w:i/>
          <w:sz w:val="24"/>
          <w:szCs w:val="24"/>
          <w:u w:val="single"/>
        </w:rPr>
        <w:t xml:space="preserve"> plot of GDP and Population data</w:t>
      </w:r>
    </w:p>
    <w:p w14:paraId="24DF3334" w14:textId="77777777" w:rsidR="008E682D" w:rsidRDefault="008E682D">
      <w:pPr>
        <w:spacing w:line="240" w:lineRule="auto"/>
        <w:jc w:val="center"/>
        <w:rPr>
          <w:rFonts w:ascii="Times New Roman" w:eastAsia="Times New Roman" w:hAnsi="Times New Roman" w:cs="Times New Roman"/>
          <w:i/>
          <w:sz w:val="24"/>
          <w:szCs w:val="24"/>
          <w:u w:val="single"/>
        </w:rPr>
      </w:pPr>
    </w:p>
    <w:p w14:paraId="21BC12B5"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linear regression model is used to evaluate the correlation between Population and GDP. The p-value of 2.2 x</w:t>
      </w:r>
      <m:oMath>
        <m:sSup>
          <m:sSupPr>
            <m:ctrlPr>
              <w:rPr>
                <w:rFonts w:ascii="Times New Roman" w:eastAsia="Times New Roman" w:hAnsi="Times New Roman" w:cs="Times New Roman"/>
                <w:strike/>
                <w:sz w:val="24"/>
                <w:szCs w:val="24"/>
              </w:rPr>
            </m:ctrlPr>
          </m:sSupPr>
          <m:e>
            <m:r>
              <w:rPr>
                <w:rFonts w:ascii="Times New Roman" w:eastAsia="Times New Roman" w:hAnsi="Times New Roman" w:cs="Times New Roman"/>
                <w:strike/>
                <w:sz w:val="24"/>
                <w:szCs w:val="24"/>
              </w:rPr>
              <m:t>10</m:t>
            </m:r>
          </m:e>
          <m:sup>
            <m:r>
              <w:rPr>
                <w:rFonts w:ascii="Times New Roman" w:eastAsia="Times New Roman" w:hAnsi="Times New Roman" w:cs="Times New Roman"/>
                <w:strike/>
                <w:sz w:val="24"/>
                <w:szCs w:val="24"/>
              </w:rPr>
              <m:t>-16</m:t>
            </m:r>
          </m:sup>
        </m:sSup>
      </m:oMath>
      <w:r>
        <w:rPr>
          <w:rFonts w:ascii="Times New Roman" w:eastAsia="Times New Roman" w:hAnsi="Times New Roman" w:cs="Times New Roman"/>
          <w:sz w:val="24"/>
          <w:szCs w:val="24"/>
        </w:rPr>
        <w:t xml:space="preserve"> is lower than 0.05. </w:t>
      </w:r>
      <w:proofErr w:type="gramStart"/>
      <w:r>
        <w:rPr>
          <w:rFonts w:ascii="Times New Roman" w:eastAsia="Times New Roman" w:hAnsi="Times New Roman" w:cs="Times New Roman"/>
          <w:sz w:val="24"/>
          <w:szCs w:val="24"/>
        </w:rPr>
        <w:t>Therefore</w:t>
      </w:r>
      <w:proofErr w:type="gramEnd"/>
      <w:r>
        <w:rPr>
          <w:rFonts w:ascii="Times New Roman" w:eastAsia="Times New Roman" w:hAnsi="Times New Roman" w:cs="Times New Roman"/>
          <w:sz w:val="24"/>
          <w:szCs w:val="24"/>
        </w:rPr>
        <w:t xml:space="preserve"> the null hypothesis will be rejected and validate the stance that GDP is a </w:t>
      </w:r>
      <w:r>
        <w:rPr>
          <w:rFonts w:ascii="Times New Roman" w:eastAsia="Times New Roman" w:hAnsi="Times New Roman" w:cs="Times New Roman"/>
          <w:b/>
          <w:sz w:val="24"/>
          <w:szCs w:val="24"/>
        </w:rPr>
        <w:t xml:space="preserve">statistically significant forecaster </w:t>
      </w:r>
      <w:r>
        <w:rPr>
          <w:rFonts w:ascii="Times New Roman" w:eastAsia="Times New Roman" w:hAnsi="Times New Roman" w:cs="Times New Roman"/>
          <w:sz w:val="24"/>
          <w:szCs w:val="24"/>
        </w:rPr>
        <w:t xml:space="preserve">of Population and prove to have a </w:t>
      </w:r>
      <w:r>
        <w:rPr>
          <w:rFonts w:ascii="Times New Roman" w:eastAsia="Times New Roman" w:hAnsi="Times New Roman" w:cs="Times New Roman"/>
          <w:b/>
          <w:sz w:val="24"/>
          <w:szCs w:val="24"/>
        </w:rPr>
        <w:t>strong relationship</w:t>
      </w:r>
      <w:r>
        <w:rPr>
          <w:rFonts w:ascii="Times New Roman" w:eastAsia="Times New Roman" w:hAnsi="Times New Roman" w:cs="Times New Roman"/>
          <w:sz w:val="24"/>
          <w:szCs w:val="24"/>
        </w:rPr>
        <w:t xml:space="preserve">. </w:t>
      </w:r>
    </w:p>
    <w:p w14:paraId="472661CD" w14:textId="77777777" w:rsidR="008E682D" w:rsidRDefault="008E682D">
      <w:pPr>
        <w:spacing w:line="240" w:lineRule="auto"/>
        <w:rPr>
          <w:rFonts w:ascii="Times New Roman" w:eastAsia="Times New Roman" w:hAnsi="Times New Roman" w:cs="Times New Roman"/>
          <w:sz w:val="24"/>
          <w:szCs w:val="24"/>
        </w:rPr>
      </w:pPr>
    </w:p>
    <w:p w14:paraId="2682CA38"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noProof/>
          <w:sz w:val="24"/>
          <w:szCs w:val="24"/>
          <w:u w:val="single"/>
        </w:rPr>
        <w:drawing>
          <wp:inline distT="114300" distB="114300" distL="114300" distR="114300" wp14:anchorId="1AC1379C" wp14:editId="017F2448">
            <wp:extent cx="3657600" cy="1865376"/>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3657600" cy="1865376"/>
                    </a:xfrm>
                    <a:prstGeom prst="rect">
                      <a:avLst/>
                    </a:prstGeom>
                    <a:ln/>
                  </pic:spPr>
                </pic:pic>
              </a:graphicData>
            </a:graphic>
          </wp:inline>
        </w:drawing>
      </w:r>
    </w:p>
    <w:p w14:paraId="02948A88"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2.7 Numerical exploration for the relationship between “Population” &amp; “GDP”</w:t>
      </w:r>
    </w:p>
    <w:p w14:paraId="17934220" w14:textId="77777777" w:rsidR="008E682D" w:rsidRDefault="008E682D">
      <w:pPr>
        <w:pStyle w:val="Heading2"/>
        <w:spacing w:line="240" w:lineRule="auto"/>
      </w:pPr>
      <w:bookmarkStart w:id="18" w:name="_xmde0b6assbt" w:colFirst="0" w:colLast="0"/>
      <w:bookmarkEnd w:id="18"/>
    </w:p>
    <w:p w14:paraId="075C7A61" w14:textId="77777777" w:rsidR="008E682D" w:rsidRDefault="00000000">
      <w:pPr>
        <w:pStyle w:val="Heading2"/>
        <w:spacing w:line="240" w:lineRule="auto"/>
      </w:pPr>
      <w:bookmarkStart w:id="19" w:name="_Toc193303054"/>
      <w:r>
        <w:t>Seasonality</w:t>
      </w:r>
      <w:bookmarkEnd w:id="19"/>
      <w:r>
        <w:t xml:space="preserve"> </w:t>
      </w:r>
    </w:p>
    <w:p w14:paraId="01CFA0ED"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Bureau of Economic Analysis (BEA), common GDP business seasonality is typically evaluated over a </w:t>
      </w:r>
      <w:proofErr w:type="gramStart"/>
      <w:r>
        <w:rPr>
          <w:rFonts w:ascii="Times New Roman" w:eastAsia="Times New Roman" w:hAnsi="Times New Roman" w:cs="Times New Roman"/>
          <w:sz w:val="24"/>
          <w:szCs w:val="24"/>
        </w:rPr>
        <w:t>10 or 30 years</w:t>
      </w:r>
      <w:proofErr w:type="gramEnd"/>
      <w:r>
        <w:rPr>
          <w:rFonts w:ascii="Times New Roman" w:eastAsia="Times New Roman" w:hAnsi="Times New Roman" w:cs="Times New Roman"/>
          <w:sz w:val="24"/>
          <w:szCs w:val="24"/>
        </w:rPr>
        <w:t xml:space="preserve"> period. Given that the dataset spans only 42 years, the 10-year interval would be used to examine the seasonality (Moulton &amp; Cowan, 2016). </w:t>
      </w:r>
    </w:p>
    <w:p w14:paraId="155D54BB" w14:textId="77777777" w:rsidR="008E682D" w:rsidRDefault="008E682D">
      <w:pPr>
        <w:spacing w:line="240" w:lineRule="auto"/>
        <w:rPr>
          <w:rFonts w:ascii="Times New Roman" w:eastAsia="Times New Roman" w:hAnsi="Times New Roman" w:cs="Times New Roman"/>
          <w:sz w:val="24"/>
          <w:szCs w:val="24"/>
        </w:rPr>
      </w:pPr>
    </w:p>
    <w:p w14:paraId="388838FE"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 data is collected in annual format, the linear regression model was applied to test for seasonality. The p-value of 0.9998 indicates that the seasonal component is not statistically significant, suggesting that the model fails to reject the null hypothesis (seasonality affects GDP). </w:t>
      </w:r>
    </w:p>
    <w:p w14:paraId="5CFF3573" w14:textId="77777777" w:rsidR="008E682D" w:rsidRDefault="008E682D">
      <w:pPr>
        <w:spacing w:line="240" w:lineRule="auto"/>
        <w:rPr>
          <w:rFonts w:ascii="Times New Roman" w:eastAsia="Times New Roman" w:hAnsi="Times New Roman" w:cs="Times New Roman"/>
          <w:sz w:val="24"/>
          <w:szCs w:val="24"/>
        </w:rPr>
      </w:pPr>
    </w:p>
    <w:p w14:paraId="45B25A10"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9F9203" wp14:editId="55B124E0">
            <wp:extent cx="4572000" cy="529546"/>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4572000" cy="529546"/>
                    </a:xfrm>
                    <a:prstGeom prst="rect">
                      <a:avLst/>
                    </a:prstGeom>
                    <a:ln/>
                  </pic:spPr>
                </pic:pic>
              </a:graphicData>
            </a:graphic>
          </wp:inline>
        </w:drawing>
      </w:r>
    </w:p>
    <w:p w14:paraId="6635F71F"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u w:val="single"/>
        </w:rPr>
        <w:t xml:space="preserve">Figure </w:t>
      </w:r>
      <w:proofErr w:type="gramStart"/>
      <w:r>
        <w:rPr>
          <w:rFonts w:ascii="Times New Roman" w:eastAsia="Times New Roman" w:hAnsi="Times New Roman" w:cs="Times New Roman"/>
          <w:i/>
          <w:sz w:val="24"/>
          <w:szCs w:val="24"/>
          <w:u w:val="single"/>
        </w:rPr>
        <w:t>2.8  p</w:t>
      </w:r>
      <w:proofErr w:type="gramEnd"/>
      <w:r>
        <w:rPr>
          <w:rFonts w:ascii="Times New Roman" w:eastAsia="Times New Roman" w:hAnsi="Times New Roman" w:cs="Times New Roman"/>
          <w:i/>
          <w:sz w:val="24"/>
          <w:szCs w:val="24"/>
          <w:u w:val="single"/>
        </w:rPr>
        <w:t>-value of seasonality test (10 years)</w:t>
      </w:r>
    </w:p>
    <w:p w14:paraId="3F563BE6" w14:textId="77777777" w:rsidR="008E682D" w:rsidRDefault="008E682D">
      <w:pPr>
        <w:spacing w:line="240" w:lineRule="auto"/>
        <w:rPr>
          <w:rFonts w:ascii="Times New Roman" w:eastAsia="Times New Roman" w:hAnsi="Times New Roman" w:cs="Times New Roman"/>
          <w:sz w:val="24"/>
          <w:szCs w:val="24"/>
        </w:rPr>
      </w:pPr>
    </w:p>
    <w:p w14:paraId="6A44C603"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Correspondingly, this report will not incorporate the Seasonal Exponential Smoothing (Holt-Winters) method for forecasting as seasonality is not a significant factor. (Bolarinwa, 2021). </w:t>
      </w:r>
    </w:p>
    <w:p w14:paraId="6B6D4AA9" w14:textId="77777777" w:rsidR="008E682D" w:rsidRDefault="008E682D">
      <w:pPr>
        <w:spacing w:line="240" w:lineRule="auto"/>
        <w:rPr>
          <w:rFonts w:ascii="Times New Roman" w:eastAsia="Times New Roman" w:hAnsi="Times New Roman" w:cs="Times New Roman"/>
          <w:sz w:val="24"/>
          <w:szCs w:val="24"/>
        </w:rPr>
      </w:pPr>
    </w:p>
    <w:p w14:paraId="5AD632F9"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Many observed decreases are due to one-time events, like the COVID-19 pandemic, which seasonality cannot account for as they are not seasonal trends. Hence, its limitations in dealing with unexpected, non-recurring events make it not useful to include for forecasting (</w:t>
      </w:r>
      <w:proofErr w:type="spellStart"/>
      <w:r>
        <w:rPr>
          <w:rFonts w:ascii="Times New Roman" w:eastAsia="Times New Roman" w:hAnsi="Times New Roman" w:cs="Times New Roman"/>
          <w:sz w:val="24"/>
          <w:szCs w:val="24"/>
        </w:rPr>
        <w:t>Huah</w:t>
      </w:r>
      <w:proofErr w:type="spellEnd"/>
      <w:r>
        <w:rPr>
          <w:rFonts w:ascii="Times New Roman" w:eastAsia="Times New Roman" w:hAnsi="Times New Roman" w:cs="Times New Roman"/>
          <w:sz w:val="24"/>
          <w:szCs w:val="24"/>
        </w:rPr>
        <w:t>, 2005).</w:t>
      </w:r>
    </w:p>
    <w:p w14:paraId="666E64C7" w14:textId="77777777" w:rsidR="008E682D" w:rsidRDefault="008E682D">
      <w:pPr>
        <w:spacing w:line="240" w:lineRule="auto"/>
        <w:rPr>
          <w:rFonts w:ascii="Times New Roman" w:eastAsia="Times New Roman" w:hAnsi="Times New Roman" w:cs="Times New Roman"/>
          <w:sz w:val="24"/>
          <w:szCs w:val="24"/>
        </w:rPr>
      </w:pPr>
    </w:p>
    <w:p w14:paraId="341D1CD5" w14:textId="77777777" w:rsidR="008E682D" w:rsidRDefault="008E682D">
      <w:pPr>
        <w:spacing w:line="240" w:lineRule="auto"/>
        <w:rPr>
          <w:rFonts w:ascii="Times New Roman" w:eastAsia="Times New Roman" w:hAnsi="Times New Roman" w:cs="Times New Roman"/>
          <w:sz w:val="24"/>
          <w:szCs w:val="24"/>
        </w:rPr>
      </w:pPr>
    </w:p>
    <w:p w14:paraId="5BE7D87D" w14:textId="77777777" w:rsidR="008E682D" w:rsidRDefault="008E682D">
      <w:pPr>
        <w:spacing w:line="240" w:lineRule="auto"/>
        <w:rPr>
          <w:rFonts w:ascii="Times New Roman" w:eastAsia="Times New Roman" w:hAnsi="Times New Roman" w:cs="Times New Roman"/>
          <w:sz w:val="24"/>
          <w:szCs w:val="24"/>
        </w:rPr>
      </w:pPr>
    </w:p>
    <w:p w14:paraId="5FA4A0FD" w14:textId="77777777" w:rsidR="00DA40E6" w:rsidRDefault="00DA40E6">
      <w:pPr>
        <w:spacing w:line="240" w:lineRule="auto"/>
        <w:rPr>
          <w:rFonts w:ascii="Times New Roman" w:eastAsia="Times New Roman" w:hAnsi="Times New Roman" w:cs="Times New Roman"/>
          <w:sz w:val="24"/>
          <w:szCs w:val="24"/>
        </w:rPr>
      </w:pPr>
    </w:p>
    <w:p w14:paraId="09891BEF" w14:textId="77777777" w:rsidR="00DA40E6" w:rsidRDefault="00DA40E6">
      <w:pPr>
        <w:spacing w:line="240" w:lineRule="auto"/>
        <w:rPr>
          <w:rFonts w:ascii="Times New Roman" w:eastAsia="Times New Roman" w:hAnsi="Times New Roman" w:cs="Times New Roman"/>
          <w:sz w:val="24"/>
          <w:szCs w:val="24"/>
        </w:rPr>
      </w:pPr>
    </w:p>
    <w:p w14:paraId="1CB0055C" w14:textId="77777777" w:rsidR="00DA40E6" w:rsidRDefault="00000000" w:rsidP="00DA40E6">
      <w:pPr>
        <w:pStyle w:val="Heading2"/>
      </w:pPr>
      <w:bookmarkStart w:id="20" w:name="_Toc193303055"/>
      <w:r>
        <w:lastRenderedPageBreak/>
        <w:t>Irregularities</w:t>
      </w:r>
      <w:bookmarkEnd w:id="20"/>
    </w:p>
    <w:p w14:paraId="68692DB1" w14:textId="6BB86964" w:rsidR="008E682D" w:rsidRPr="00DA40E6" w:rsidRDefault="00000000" w:rsidP="00DA40E6">
      <w:pPr>
        <w:rPr>
          <w:rFonts w:ascii="Times New Roman" w:hAnsi="Times New Roman" w:cs="Times New Roman"/>
          <w:sz w:val="24"/>
          <w:szCs w:val="24"/>
        </w:rPr>
      </w:pPr>
      <w:r w:rsidRPr="00DA40E6">
        <w:rPr>
          <w:rFonts w:ascii="Times New Roman" w:hAnsi="Times New Roman" w:cs="Times New Roman"/>
          <w:sz w:val="24"/>
          <w:szCs w:val="24"/>
        </w:rPr>
        <w:t xml:space="preserve">Conversely, irregularities are random with no fixed patterns. This makes </w:t>
      </w:r>
      <w:r w:rsidR="00DA40E6" w:rsidRPr="00DA40E6">
        <w:rPr>
          <w:rFonts w:ascii="Times New Roman" w:hAnsi="Times New Roman" w:cs="Times New Roman"/>
          <w:sz w:val="24"/>
          <w:szCs w:val="24"/>
        </w:rPr>
        <w:t xml:space="preserve">it challenging </w:t>
      </w:r>
      <w:r w:rsidRPr="00DA40E6">
        <w:rPr>
          <w:rFonts w:ascii="Times New Roman" w:hAnsi="Times New Roman" w:cs="Times New Roman"/>
          <w:sz w:val="24"/>
          <w:szCs w:val="24"/>
        </w:rPr>
        <w:t xml:space="preserve">to classify. </w:t>
      </w:r>
      <w:r w:rsidR="00DA40E6" w:rsidRPr="00DA40E6">
        <w:rPr>
          <w:rFonts w:ascii="Times New Roman" w:hAnsi="Times New Roman" w:cs="Times New Roman"/>
          <w:sz w:val="24"/>
          <w:szCs w:val="24"/>
        </w:rPr>
        <w:t>Thus</w:t>
      </w:r>
      <w:r w:rsidRPr="00DA40E6">
        <w:rPr>
          <w:rFonts w:ascii="Times New Roman" w:hAnsi="Times New Roman" w:cs="Times New Roman"/>
          <w:sz w:val="24"/>
          <w:szCs w:val="24"/>
        </w:rPr>
        <w:t xml:space="preserve">, </w:t>
      </w:r>
      <w:r w:rsidR="00DA40E6" w:rsidRPr="00DA40E6">
        <w:rPr>
          <w:rFonts w:ascii="Times New Roman" w:hAnsi="Times New Roman" w:cs="Times New Roman"/>
          <w:sz w:val="24"/>
          <w:szCs w:val="24"/>
        </w:rPr>
        <w:t>it should</w:t>
      </w:r>
      <w:r w:rsidRPr="00DA40E6">
        <w:rPr>
          <w:rFonts w:ascii="Times New Roman" w:hAnsi="Times New Roman" w:cs="Times New Roman"/>
          <w:sz w:val="24"/>
          <w:szCs w:val="24"/>
        </w:rPr>
        <w:t xml:space="preserve"> be removed for more accurate forecasting. </w:t>
      </w:r>
    </w:p>
    <w:p w14:paraId="260AC9ED" w14:textId="77777777" w:rsidR="008E682D" w:rsidRDefault="008E682D" w:rsidP="00DA40E6">
      <w:pPr>
        <w:rPr>
          <w:rFonts w:ascii="Times New Roman" w:eastAsia="Times New Roman" w:hAnsi="Times New Roman" w:cs="Times New Roman"/>
          <w:sz w:val="24"/>
          <w:szCs w:val="24"/>
        </w:rPr>
      </w:pPr>
    </w:p>
    <w:p w14:paraId="06F14EC9" w14:textId="77777777" w:rsidR="008E682D" w:rsidRDefault="00000000" w:rsidP="00DA40E6">
      <w:pPr>
        <w:jc w:val="center"/>
        <w:rPr>
          <w:rFonts w:ascii="Times New Roman" w:eastAsia="Times New Roman" w:hAnsi="Times New Roman" w:cs="Times New Roman"/>
          <w:sz w:val="24"/>
          <w:szCs w:val="24"/>
          <w:u w:val="single"/>
        </w:rPr>
      </w:pPr>
      <w:r>
        <w:rPr>
          <w:rFonts w:ascii="Times New Roman" w:eastAsia="Times New Roman" w:hAnsi="Times New Roman" w:cs="Times New Roman"/>
          <w:noProof/>
          <w:sz w:val="24"/>
          <w:szCs w:val="24"/>
          <w:u w:val="single"/>
        </w:rPr>
        <w:drawing>
          <wp:inline distT="114300" distB="114300" distL="114300" distR="114300" wp14:anchorId="07E09C06" wp14:editId="4ECE42F5">
            <wp:extent cx="2421748" cy="245973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2421748" cy="2459736"/>
                    </a:xfrm>
                    <a:prstGeom prst="rect">
                      <a:avLst/>
                    </a:prstGeom>
                    <a:ln/>
                  </pic:spPr>
                </pic:pic>
              </a:graphicData>
            </a:graphic>
          </wp:inline>
        </w:drawing>
      </w:r>
    </w:p>
    <w:p w14:paraId="726825A5" w14:textId="07C07B59" w:rsidR="008E682D" w:rsidRDefault="00000000" w:rsidP="00DA40E6">
      <w:pPr>
        <w:jc w:val="center"/>
        <w:rPr>
          <w:rFonts w:ascii="Times New Roman" w:eastAsia="Times New Roman" w:hAnsi="Times New Roman" w:cs="Times New Roman"/>
          <w:sz w:val="24"/>
          <w:szCs w:val="24"/>
          <w:u w:val="single"/>
        </w:rPr>
      </w:pPr>
      <w:r>
        <w:rPr>
          <w:rFonts w:ascii="Times New Roman" w:eastAsia="Times New Roman" w:hAnsi="Times New Roman" w:cs="Times New Roman"/>
          <w:i/>
          <w:sz w:val="24"/>
          <w:szCs w:val="24"/>
          <w:u w:val="single"/>
        </w:rPr>
        <w:t xml:space="preserve">Figure </w:t>
      </w:r>
      <w:r w:rsidR="00DA40E6">
        <w:rPr>
          <w:rFonts w:ascii="Times New Roman" w:eastAsia="Times New Roman" w:hAnsi="Times New Roman" w:cs="Times New Roman"/>
          <w:i/>
          <w:sz w:val="24"/>
          <w:szCs w:val="24"/>
          <w:u w:val="single"/>
        </w:rPr>
        <w:t>2.9 Irregularity</w:t>
      </w:r>
      <w:r>
        <w:rPr>
          <w:rFonts w:ascii="Times New Roman" w:eastAsia="Times New Roman" w:hAnsi="Times New Roman" w:cs="Times New Roman"/>
          <w:i/>
          <w:sz w:val="24"/>
          <w:szCs w:val="24"/>
          <w:u w:val="single"/>
        </w:rPr>
        <w:t xml:space="preserve"> chart</w:t>
      </w:r>
    </w:p>
    <w:p w14:paraId="207926BA" w14:textId="77777777" w:rsidR="008E682D" w:rsidRDefault="008E682D">
      <w:pPr>
        <w:spacing w:line="240" w:lineRule="auto"/>
        <w:rPr>
          <w:rFonts w:ascii="Times New Roman" w:eastAsia="Times New Roman" w:hAnsi="Times New Roman" w:cs="Times New Roman"/>
          <w:sz w:val="24"/>
          <w:szCs w:val="24"/>
          <w:u w:val="single"/>
        </w:rPr>
      </w:pPr>
    </w:p>
    <w:p w14:paraId="62CF63BE"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values indicate an increase in irregularities while negative values indicate a decrease in irregularities.</w:t>
      </w:r>
    </w:p>
    <w:p w14:paraId="49325660" w14:textId="77777777" w:rsidR="008E682D" w:rsidRDefault="008E682D">
      <w:pPr>
        <w:spacing w:line="240" w:lineRule="auto"/>
        <w:rPr>
          <w:rFonts w:ascii="Times New Roman" w:eastAsia="Times New Roman" w:hAnsi="Times New Roman" w:cs="Times New Roman"/>
          <w:sz w:val="24"/>
          <w:szCs w:val="24"/>
        </w:rPr>
      </w:pPr>
    </w:p>
    <w:p w14:paraId="2B287F5C"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sharp decline was observed in the early 2000s, reaching its lowest point which can be attributed to the financial crisis (Ross, 2023). A steady increase may be linked to economic expansion and technological advancements (Orecchio, 2023). The decrease after 2020 could be due to the recent COVID-19 pandemic. </w:t>
      </w:r>
    </w:p>
    <w:p w14:paraId="4BAAC822" w14:textId="77777777" w:rsidR="008E682D" w:rsidRDefault="008E682D">
      <w:pPr>
        <w:spacing w:line="240" w:lineRule="auto"/>
        <w:rPr>
          <w:rFonts w:ascii="Times New Roman" w:eastAsia="Times New Roman" w:hAnsi="Times New Roman" w:cs="Times New Roman"/>
          <w:sz w:val="24"/>
          <w:szCs w:val="24"/>
        </w:rPr>
      </w:pPr>
    </w:p>
    <w:p w14:paraId="71CCA6C7" w14:textId="77777777" w:rsidR="008E682D" w:rsidRDefault="008E682D">
      <w:pPr>
        <w:spacing w:line="240" w:lineRule="auto"/>
        <w:rPr>
          <w:rFonts w:ascii="Times New Roman" w:eastAsia="Times New Roman" w:hAnsi="Times New Roman" w:cs="Times New Roman"/>
          <w:sz w:val="24"/>
          <w:szCs w:val="24"/>
        </w:rPr>
      </w:pPr>
    </w:p>
    <w:p w14:paraId="532705BF" w14:textId="77777777" w:rsidR="008E682D" w:rsidRDefault="008E682D">
      <w:pPr>
        <w:spacing w:line="240" w:lineRule="auto"/>
        <w:rPr>
          <w:rFonts w:ascii="Times New Roman" w:eastAsia="Times New Roman" w:hAnsi="Times New Roman" w:cs="Times New Roman"/>
          <w:sz w:val="24"/>
          <w:szCs w:val="24"/>
        </w:rPr>
      </w:pPr>
    </w:p>
    <w:p w14:paraId="1B144821" w14:textId="77777777" w:rsidR="008E682D" w:rsidRDefault="008E682D">
      <w:pPr>
        <w:spacing w:line="240" w:lineRule="auto"/>
        <w:rPr>
          <w:rFonts w:ascii="Times New Roman" w:eastAsia="Times New Roman" w:hAnsi="Times New Roman" w:cs="Times New Roman"/>
          <w:sz w:val="24"/>
          <w:szCs w:val="24"/>
        </w:rPr>
      </w:pPr>
    </w:p>
    <w:p w14:paraId="741FE85C" w14:textId="77777777" w:rsidR="008E682D" w:rsidRDefault="008E682D">
      <w:pPr>
        <w:spacing w:line="240" w:lineRule="auto"/>
        <w:rPr>
          <w:rFonts w:ascii="Times New Roman" w:eastAsia="Times New Roman" w:hAnsi="Times New Roman" w:cs="Times New Roman"/>
          <w:sz w:val="24"/>
          <w:szCs w:val="24"/>
        </w:rPr>
      </w:pPr>
    </w:p>
    <w:p w14:paraId="0722117A" w14:textId="77777777" w:rsidR="008E682D" w:rsidRDefault="008E682D">
      <w:pPr>
        <w:spacing w:line="240" w:lineRule="auto"/>
        <w:rPr>
          <w:rFonts w:ascii="Times New Roman" w:eastAsia="Times New Roman" w:hAnsi="Times New Roman" w:cs="Times New Roman"/>
          <w:sz w:val="24"/>
          <w:szCs w:val="24"/>
        </w:rPr>
      </w:pPr>
    </w:p>
    <w:p w14:paraId="41053921" w14:textId="77777777" w:rsidR="008E682D" w:rsidRDefault="008E682D">
      <w:pPr>
        <w:spacing w:line="240" w:lineRule="auto"/>
        <w:rPr>
          <w:rFonts w:ascii="Times New Roman" w:eastAsia="Times New Roman" w:hAnsi="Times New Roman" w:cs="Times New Roman"/>
          <w:sz w:val="24"/>
          <w:szCs w:val="24"/>
        </w:rPr>
      </w:pPr>
    </w:p>
    <w:p w14:paraId="006D8F98" w14:textId="77777777" w:rsidR="008E682D" w:rsidRDefault="008E682D">
      <w:pPr>
        <w:spacing w:line="240" w:lineRule="auto"/>
        <w:rPr>
          <w:rFonts w:ascii="Times New Roman" w:eastAsia="Times New Roman" w:hAnsi="Times New Roman" w:cs="Times New Roman"/>
          <w:sz w:val="24"/>
          <w:szCs w:val="24"/>
        </w:rPr>
      </w:pPr>
    </w:p>
    <w:p w14:paraId="062A5D37" w14:textId="77777777" w:rsidR="008E682D" w:rsidRDefault="008E682D">
      <w:pPr>
        <w:spacing w:line="240" w:lineRule="auto"/>
        <w:rPr>
          <w:rFonts w:ascii="Times New Roman" w:eastAsia="Times New Roman" w:hAnsi="Times New Roman" w:cs="Times New Roman"/>
          <w:sz w:val="24"/>
          <w:szCs w:val="24"/>
        </w:rPr>
      </w:pPr>
    </w:p>
    <w:p w14:paraId="2246B3CA" w14:textId="77777777" w:rsidR="008E682D" w:rsidRDefault="008E682D">
      <w:pPr>
        <w:spacing w:line="240" w:lineRule="auto"/>
        <w:rPr>
          <w:rFonts w:ascii="Times New Roman" w:eastAsia="Times New Roman" w:hAnsi="Times New Roman" w:cs="Times New Roman"/>
          <w:sz w:val="24"/>
          <w:szCs w:val="24"/>
        </w:rPr>
      </w:pPr>
    </w:p>
    <w:p w14:paraId="0D6C2330" w14:textId="77777777" w:rsidR="008E682D" w:rsidRDefault="008E682D">
      <w:pPr>
        <w:spacing w:line="240" w:lineRule="auto"/>
        <w:rPr>
          <w:rFonts w:ascii="Times New Roman" w:eastAsia="Times New Roman" w:hAnsi="Times New Roman" w:cs="Times New Roman"/>
          <w:sz w:val="24"/>
          <w:szCs w:val="24"/>
        </w:rPr>
      </w:pPr>
    </w:p>
    <w:p w14:paraId="088E919D" w14:textId="77777777" w:rsidR="008E682D" w:rsidRDefault="008E682D">
      <w:pPr>
        <w:spacing w:line="240" w:lineRule="auto"/>
        <w:rPr>
          <w:rFonts w:ascii="Times New Roman" w:eastAsia="Times New Roman" w:hAnsi="Times New Roman" w:cs="Times New Roman"/>
          <w:sz w:val="24"/>
          <w:szCs w:val="24"/>
        </w:rPr>
      </w:pPr>
    </w:p>
    <w:p w14:paraId="6074F376" w14:textId="77777777" w:rsidR="008E682D" w:rsidRDefault="008E682D">
      <w:pPr>
        <w:spacing w:line="240" w:lineRule="auto"/>
        <w:rPr>
          <w:rFonts w:ascii="Times New Roman" w:eastAsia="Times New Roman" w:hAnsi="Times New Roman" w:cs="Times New Roman"/>
          <w:sz w:val="24"/>
          <w:szCs w:val="24"/>
        </w:rPr>
      </w:pPr>
    </w:p>
    <w:p w14:paraId="01ACD9A3" w14:textId="77777777" w:rsidR="008E682D" w:rsidRDefault="008E682D">
      <w:pPr>
        <w:spacing w:line="240" w:lineRule="auto"/>
        <w:rPr>
          <w:rFonts w:ascii="Times New Roman" w:eastAsia="Times New Roman" w:hAnsi="Times New Roman" w:cs="Times New Roman"/>
          <w:sz w:val="24"/>
          <w:szCs w:val="24"/>
        </w:rPr>
      </w:pPr>
    </w:p>
    <w:p w14:paraId="5F260340" w14:textId="77777777" w:rsidR="008E682D" w:rsidRDefault="008E682D">
      <w:pPr>
        <w:spacing w:line="240" w:lineRule="auto"/>
        <w:rPr>
          <w:rFonts w:ascii="Times New Roman" w:eastAsia="Times New Roman" w:hAnsi="Times New Roman" w:cs="Times New Roman"/>
          <w:sz w:val="24"/>
          <w:szCs w:val="24"/>
        </w:rPr>
      </w:pPr>
    </w:p>
    <w:p w14:paraId="5057A191" w14:textId="77777777" w:rsidR="008E682D" w:rsidRDefault="008E682D">
      <w:pPr>
        <w:spacing w:line="240" w:lineRule="auto"/>
        <w:rPr>
          <w:rFonts w:ascii="Times New Roman" w:eastAsia="Times New Roman" w:hAnsi="Times New Roman" w:cs="Times New Roman"/>
          <w:sz w:val="24"/>
          <w:szCs w:val="24"/>
        </w:rPr>
      </w:pPr>
    </w:p>
    <w:p w14:paraId="4CDE170F" w14:textId="77777777" w:rsidR="008E682D" w:rsidRDefault="008E682D">
      <w:pPr>
        <w:spacing w:line="240" w:lineRule="auto"/>
        <w:rPr>
          <w:rFonts w:ascii="Times New Roman" w:eastAsia="Times New Roman" w:hAnsi="Times New Roman" w:cs="Times New Roman"/>
          <w:sz w:val="24"/>
          <w:szCs w:val="24"/>
        </w:rPr>
      </w:pPr>
    </w:p>
    <w:p w14:paraId="7F277D0D" w14:textId="77777777" w:rsidR="008E682D" w:rsidRDefault="008E682D">
      <w:pPr>
        <w:spacing w:line="240" w:lineRule="auto"/>
        <w:rPr>
          <w:rFonts w:ascii="Times New Roman" w:eastAsia="Times New Roman" w:hAnsi="Times New Roman" w:cs="Times New Roman"/>
          <w:sz w:val="24"/>
          <w:szCs w:val="24"/>
        </w:rPr>
      </w:pPr>
    </w:p>
    <w:p w14:paraId="28F55D6D" w14:textId="77777777" w:rsidR="008E682D" w:rsidRDefault="008E682D">
      <w:pPr>
        <w:spacing w:line="240" w:lineRule="auto"/>
        <w:rPr>
          <w:rFonts w:ascii="Times New Roman" w:eastAsia="Times New Roman" w:hAnsi="Times New Roman" w:cs="Times New Roman"/>
          <w:sz w:val="24"/>
          <w:szCs w:val="24"/>
        </w:rPr>
      </w:pPr>
    </w:p>
    <w:p w14:paraId="01A9F5FC" w14:textId="2C0882AE" w:rsidR="00DA40E6" w:rsidRPr="00DA40E6" w:rsidRDefault="00DA40E6" w:rsidP="00DA40E6">
      <w:pPr>
        <w:pStyle w:val="Heading1"/>
        <w:rPr>
          <w:rFonts w:ascii="Times New Roman" w:hAnsi="Times New Roman" w:cs="Times New Roman"/>
          <w:b/>
          <w:bCs/>
          <w:sz w:val="24"/>
          <w:szCs w:val="24"/>
        </w:rPr>
      </w:pPr>
      <w:bookmarkStart w:id="21" w:name="_Toc193303056"/>
      <w:r w:rsidRPr="00DA40E6">
        <w:rPr>
          <w:rFonts w:ascii="Times New Roman" w:hAnsi="Times New Roman" w:cs="Times New Roman"/>
          <w:b/>
          <w:bCs/>
          <w:sz w:val="24"/>
          <w:szCs w:val="24"/>
        </w:rPr>
        <w:t>Moving Average</w:t>
      </w:r>
      <w:bookmarkEnd w:id="21"/>
    </w:p>
    <w:p w14:paraId="77ADD8A3" w14:textId="688DA4CB"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identify the trends for moving average (MA), computation of MA with different year sizes (3, 5 and 7) is used to capture the fluctuations around the MA. </w:t>
      </w:r>
    </w:p>
    <w:p w14:paraId="635CDD2C" w14:textId="77777777" w:rsidR="008E682D" w:rsidRDefault="008E682D">
      <w:pPr>
        <w:spacing w:line="240" w:lineRule="auto"/>
        <w:rPr>
          <w:rFonts w:ascii="Times New Roman" w:eastAsia="Times New Roman" w:hAnsi="Times New Roman" w:cs="Times New Roman"/>
          <w:sz w:val="24"/>
          <w:szCs w:val="24"/>
        </w:rPr>
      </w:pPr>
    </w:p>
    <w:p w14:paraId="7C9DD9D7"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EB945C" wp14:editId="3DA761B7">
            <wp:extent cx="2441448" cy="2441448"/>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2441448" cy="2441448"/>
                    </a:xfrm>
                    <a:prstGeom prst="rect">
                      <a:avLst/>
                    </a:prstGeom>
                    <a:ln/>
                  </pic:spPr>
                </pic:pic>
              </a:graphicData>
            </a:graphic>
          </wp:inline>
        </w:drawing>
      </w:r>
    </w:p>
    <w:p w14:paraId="4EBB0CC8"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3.0 Comparing GDP with the different averages</w:t>
      </w:r>
    </w:p>
    <w:p w14:paraId="78E64246" w14:textId="77777777" w:rsidR="008E682D" w:rsidRDefault="008E682D">
      <w:pPr>
        <w:spacing w:line="240" w:lineRule="auto"/>
        <w:jc w:val="both"/>
        <w:rPr>
          <w:rFonts w:ascii="Times New Roman" w:eastAsia="Times New Roman" w:hAnsi="Times New Roman" w:cs="Times New Roman"/>
          <w:sz w:val="24"/>
          <w:szCs w:val="24"/>
        </w:rPr>
      </w:pPr>
    </w:p>
    <w:p w14:paraId="34896DAB"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graph illustrates the GDP trend with three MAs to smooth short-term fluctuations and understand long-term trends. The blue line shows the actual GDP values with periodic fluctuations. The 3-year MA (green) captures short-term fluctuations while following the GDP closely. The 5-year MA (red) balances responsiveness and stability while the 7-year MA (purple) showcases the most stable depiction of GDP by filtering short-term noise yet reacting slowly to economic changes.</w:t>
      </w:r>
    </w:p>
    <w:p w14:paraId="174104E0" w14:textId="77777777" w:rsidR="008E682D" w:rsidRDefault="008E682D">
      <w:pPr>
        <w:spacing w:line="240" w:lineRule="auto"/>
        <w:jc w:val="both"/>
        <w:rPr>
          <w:rFonts w:ascii="Times New Roman" w:eastAsia="Times New Roman" w:hAnsi="Times New Roman" w:cs="Times New Roman"/>
          <w:sz w:val="24"/>
          <w:szCs w:val="24"/>
        </w:rPr>
      </w:pPr>
    </w:p>
    <w:p w14:paraId="3464D15A"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objective of this report is to forecast GDP for years 2023 and 2024, the 3-years MA should be employed to better capture small fluctuations in the forecasted time series to generate more accurate results.</w:t>
      </w:r>
    </w:p>
    <w:p w14:paraId="1AC04A95" w14:textId="77777777" w:rsidR="008E682D" w:rsidRDefault="008E682D">
      <w:pPr>
        <w:spacing w:line="240" w:lineRule="auto"/>
        <w:jc w:val="both"/>
        <w:rPr>
          <w:rFonts w:ascii="Times New Roman" w:eastAsia="Times New Roman" w:hAnsi="Times New Roman" w:cs="Times New Roman"/>
          <w:sz w:val="24"/>
          <w:szCs w:val="24"/>
        </w:rPr>
      </w:pPr>
    </w:p>
    <w:p w14:paraId="5DF9E449" w14:textId="77777777" w:rsidR="008E682D" w:rsidRDefault="008E682D">
      <w:pPr>
        <w:spacing w:line="240" w:lineRule="auto"/>
        <w:jc w:val="both"/>
        <w:rPr>
          <w:rFonts w:ascii="Times New Roman" w:eastAsia="Times New Roman" w:hAnsi="Times New Roman" w:cs="Times New Roman"/>
          <w:sz w:val="24"/>
          <w:szCs w:val="24"/>
        </w:rPr>
      </w:pPr>
    </w:p>
    <w:p w14:paraId="56B79A29" w14:textId="77777777" w:rsidR="008E682D" w:rsidRDefault="00000000">
      <w:pPr>
        <w:pStyle w:val="Heading1"/>
        <w:spacing w:before="0" w:after="0" w:line="240" w:lineRule="auto"/>
        <w:rPr>
          <w:rFonts w:ascii="Times New Roman" w:eastAsia="Times New Roman" w:hAnsi="Times New Roman" w:cs="Times New Roman"/>
          <w:b/>
          <w:sz w:val="24"/>
          <w:szCs w:val="24"/>
        </w:rPr>
      </w:pPr>
      <w:bookmarkStart w:id="22" w:name="_ffs8k2nl1e2u" w:colFirst="0" w:colLast="0"/>
      <w:bookmarkEnd w:id="22"/>
      <w:r>
        <w:br w:type="page"/>
      </w:r>
    </w:p>
    <w:p w14:paraId="5CA20856" w14:textId="77777777" w:rsidR="008E682D" w:rsidRDefault="00000000">
      <w:pPr>
        <w:pStyle w:val="Heading1"/>
        <w:spacing w:before="0" w:after="0" w:line="240" w:lineRule="auto"/>
        <w:rPr>
          <w:rFonts w:ascii="Times New Roman" w:eastAsia="Times New Roman" w:hAnsi="Times New Roman" w:cs="Times New Roman"/>
          <w:b/>
          <w:sz w:val="24"/>
          <w:szCs w:val="24"/>
        </w:rPr>
      </w:pPr>
      <w:bookmarkStart w:id="23" w:name="_Toc193303057"/>
      <w:r>
        <w:rPr>
          <w:rFonts w:ascii="Times New Roman" w:eastAsia="Times New Roman" w:hAnsi="Times New Roman" w:cs="Times New Roman"/>
          <w:b/>
          <w:sz w:val="24"/>
          <w:szCs w:val="24"/>
        </w:rPr>
        <w:lastRenderedPageBreak/>
        <w:t>Appropriate models used for smoothing and forecasting</w:t>
      </w:r>
      <w:bookmarkEnd w:id="23"/>
    </w:p>
    <w:p w14:paraId="4F26A53B"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analysis, two models were used, SES and DES.</w:t>
      </w:r>
    </w:p>
    <w:p w14:paraId="189DA80B" w14:textId="77777777" w:rsidR="008E682D" w:rsidRDefault="008E682D">
      <w:pPr>
        <w:spacing w:line="240" w:lineRule="auto"/>
        <w:jc w:val="both"/>
        <w:rPr>
          <w:rFonts w:ascii="Times New Roman" w:eastAsia="Times New Roman" w:hAnsi="Times New Roman" w:cs="Times New Roman"/>
          <w:sz w:val="24"/>
          <w:szCs w:val="24"/>
        </w:rPr>
      </w:pPr>
    </w:p>
    <w:p w14:paraId="73447F24"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SES is a forecasting method that applies exponentially decreasing weights to past observations while </w:t>
      </w:r>
      <w:proofErr w:type="spellStart"/>
      <w:r>
        <w:rPr>
          <w:rFonts w:ascii="Times New Roman" w:eastAsia="Times New Roman" w:hAnsi="Times New Roman" w:cs="Times New Roman"/>
          <w:sz w:val="24"/>
          <w:szCs w:val="24"/>
        </w:rPr>
        <w:t>emphasising</w:t>
      </w:r>
      <w:proofErr w:type="spellEnd"/>
      <w:r>
        <w:rPr>
          <w:rFonts w:ascii="Times New Roman" w:eastAsia="Times New Roman" w:hAnsi="Times New Roman" w:cs="Times New Roman"/>
          <w:sz w:val="24"/>
          <w:szCs w:val="24"/>
        </w:rPr>
        <w:t xml:space="preserve"> recent data (</w:t>
      </w:r>
      <w:proofErr w:type="spellStart"/>
      <w:r>
        <w:rPr>
          <w:rFonts w:ascii="Times New Roman" w:eastAsia="Times New Roman" w:hAnsi="Times New Roman" w:cs="Times New Roman"/>
          <w:sz w:val="24"/>
          <w:szCs w:val="24"/>
        </w:rPr>
        <w:t>Ostertagova</w:t>
      </w:r>
      <w:proofErr w:type="spellEnd"/>
      <w:r>
        <w:rPr>
          <w:rFonts w:ascii="Times New Roman" w:eastAsia="Times New Roman" w:hAnsi="Times New Roman" w:cs="Times New Roman"/>
          <w:sz w:val="24"/>
          <w:szCs w:val="24"/>
        </w:rPr>
        <w:t xml:space="preserve"> &amp; Ostertag, 2012). This method is suited for short-term time-series data without </w:t>
      </w:r>
      <w:proofErr w:type="gramStart"/>
      <w:r>
        <w:rPr>
          <w:rFonts w:ascii="Times New Roman" w:eastAsia="Times New Roman" w:hAnsi="Times New Roman" w:cs="Times New Roman"/>
          <w:sz w:val="24"/>
          <w:szCs w:val="24"/>
        </w:rPr>
        <w:t>seasonality,</w:t>
      </w:r>
      <w:proofErr w:type="gramEnd"/>
      <w:r>
        <w:rPr>
          <w:rFonts w:ascii="Times New Roman" w:eastAsia="Times New Roman" w:hAnsi="Times New Roman" w:cs="Times New Roman"/>
          <w:sz w:val="24"/>
          <w:szCs w:val="24"/>
        </w:rPr>
        <w:t xml:space="preserve"> therefore it was selected for our dataset.</w:t>
      </w:r>
    </w:p>
    <w:p w14:paraId="25CE7D6B"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5C9095" wp14:editId="4F237B92">
            <wp:extent cx="2354263" cy="53160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2354263" cy="531608"/>
                    </a:xfrm>
                    <a:prstGeom prst="rect">
                      <a:avLst/>
                    </a:prstGeom>
                    <a:ln/>
                  </pic:spPr>
                </pic:pic>
              </a:graphicData>
            </a:graphic>
          </wp:inline>
        </w:drawing>
      </w:r>
    </w:p>
    <w:p w14:paraId="7DAE36BA"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 is a forecasting method used to handle data exhibiting trends by applying another layer of SES on top of the simply exponential </w:t>
      </w:r>
      <w:proofErr w:type="gramStart"/>
      <w:r>
        <w:rPr>
          <w:rFonts w:ascii="Times New Roman" w:eastAsia="Times New Roman" w:hAnsi="Times New Roman" w:cs="Times New Roman"/>
          <w:sz w:val="24"/>
          <w:szCs w:val="24"/>
        </w:rPr>
        <w:t>smoothed</w:t>
      </w:r>
      <w:proofErr w:type="gramEnd"/>
      <w:r>
        <w:rPr>
          <w:rFonts w:ascii="Times New Roman" w:eastAsia="Times New Roman" w:hAnsi="Times New Roman" w:cs="Times New Roman"/>
          <w:sz w:val="24"/>
          <w:szCs w:val="24"/>
        </w:rPr>
        <w:t xml:space="preserve"> values to avoid biases. This model is appropriate as the dataset exhibits trends as evidenced in </w:t>
      </w:r>
      <w:r>
        <w:rPr>
          <w:rFonts w:ascii="Times New Roman" w:eastAsia="Times New Roman" w:hAnsi="Times New Roman" w:cs="Times New Roman"/>
          <w:i/>
          <w:sz w:val="24"/>
          <w:szCs w:val="24"/>
        </w:rPr>
        <w:t xml:space="preserve">Figure 3.1 </w:t>
      </w:r>
      <w:r>
        <w:rPr>
          <w:rFonts w:ascii="Times New Roman" w:eastAsia="Times New Roman" w:hAnsi="Times New Roman" w:cs="Times New Roman"/>
          <w:sz w:val="24"/>
          <w:szCs w:val="24"/>
        </w:rPr>
        <w:t>and is also appropriate for datasets without any seasonality (</w:t>
      </w:r>
      <w:proofErr w:type="spellStart"/>
      <w:r>
        <w:rPr>
          <w:rFonts w:ascii="Times New Roman" w:eastAsia="Times New Roman" w:hAnsi="Times New Roman" w:cs="Times New Roman"/>
          <w:sz w:val="24"/>
          <w:szCs w:val="24"/>
        </w:rPr>
        <w:t>Booranawong</w:t>
      </w:r>
      <w:proofErr w:type="spellEnd"/>
      <w:r>
        <w:rPr>
          <w:rFonts w:ascii="Times New Roman" w:eastAsia="Times New Roman" w:hAnsi="Times New Roman" w:cs="Times New Roman"/>
          <w:sz w:val="24"/>
          <w:szCs w:val="24"/>
        </w:rPr>
        <w:t xml:space="preserve">, 2017). </w:t>
      </w:r>
    </w:p>
    <w:p w14:paraId="1F767B01"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4868E8" wp14:editId="37ED5018">
            <wp:extent cx="2455863" cy="735903"/>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2455863" cy="73590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1F598B8A" w14:textId="77777777" w:rsidR="008E682D" w:rsidRDefault="008E682D">
      <w:pPr>
        <w:spacing w:line="240" w:lineRule="auto"/>
        <w:rPr>
          <w:rFonts w:ascii="Times New Roman" w:eastAsia="Times New Roman" w:hAnsi="Times New Roman" w:cs="Times New Roman"/>
          <w:sz w:val="24"/>
          <w:szCs w:val="24"/>
        </w:rPr>
      </w:pPr>
    </w:p>
    <w:p w14:paraId="494AED1F"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Figure 3.1,</w:t>
      </w:r>
      <w:r>
        <w:rPr>
          <w:rFonts w:ascii="Times New Roman" w:eastAsia="Times New Roman" w:hAnsi="Times New Roman" w:cs="Times New Roman"/>
          <w:sz w:val="24"/>
          <w:szCs w:val="24"/>
        </w:rPr>
        <w:t xml:space="preserve"> we observe that the SES model follows the historical GDP values closely but shows a flat forecast model beyond 2022.  As SES uses the weighted average of past observations, it does not </w:t>
      </w:r>
      <w:proofErr w:type="gramStart"/>
      <w:r>
        <w:rPr>
          <w:rFonts w:ascii="Times New Roman" w:eastAsia="Times New Roman" w:hAnsi="Times New Roman" w:cs="Times New Roman"/>
          <w:sz w:val="24"/>
          <w:szCs w:val="24"/>
        </w:rPr>
        <w:t>take into account</w:t>
      </w:r>
      <w:proofErr w:type="gramEnd"/>
      <w:r>
        <w:rPr>
          <w:rFonts w:ascii="Times New Roman" w:eastAsia="Times New Roman" w:hAnsi="Times New Roman" w:cs="Times New Roman"/>
          <w:sz w:val="24"/>
          <w:szCs w:val="24"/>
        </w:rPr>
        <w:t xml:space="preserve"> trends. As a result, the forecasted GDP stayed in a constant state beyond 2022, failing to capture any ongoing GDP growth. The confidence interval is narrow which suggests that there is low uncertainty in the model. Therefore, SES provides a stable and simplified forecast but does not reflect GDP fluctuations.</w:t>
      </w:r>
    </w:p>
    <w:p w14:paraId="5A779CBF" w14:textId="77777777" w:rsidR="008E682D" w:rsidRDefault="008E682D">
      <w:pPr>
        <w:spacing w:line="240" w:lineRule="auto"/>
        <w:jc w:val="both"/>
        <w:rPr>
          <w:rFonts w:ascii="Times New Roman" w:eastAsia="Times New Roman" w:hAnsi="Times New Roman" w:cs="Times New Roman"/>
          <w:sz w:val="24"/>
          <w:szCs w:val="24"/>
        </w:rPr>
      </w:pPr>
    </w:p>
    <w:p w14:paraId="39C5271A"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266AF5" wp14:editId="2AE2025C">
            <wp:extent cx="2514600" cy="25146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2514600" cy="2514600"/>
                    </a:xfrm>
                    <a:prstGeom prst="rect">
                      <a:avLst/>
                    </a:prstGeom>
                    <a:ln/>
                  </pic:spPr>
                </pic:pic>
              </a:graphicData>
            </a:graphic>
          </wp:inline>
        </w:drawing>
      </w:r>
    </w:p>
    <w:p w14:paraId="5B79D082"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u w:val="single"/>
        </w:rPr>
        <w:t>Figure 3.1 Forecasted chart for both smoothing models</w:t>
      </w:r>
      <w:r>
        <w:rPr>
          <w:rFonts w:ascii="Times New Roman" w:eastAsia="Times New Roman" w:hAnsi="Times New Roman" w:cs="Times New Roman"/>
          <w:sz w:val="24"/>
          <w:szCs w:val="24"/>
        </w:rPr>
        <w:t xml:space="preserve">      </w:t>
      </w:r>
    </w:p>
    <w:p w14:paraId="6B40F0AD" w14:textId="77777777" w:rsidR="008E682D" w:rsidRDefault="008E682D">
      <w:pPr>
        <w:spacing w:line="240" w:lineRule="auto"/>
        <w:jc w:val="center"/>
        <w:rPr>
          <w:rFonts w:ascii="Times New Roman" w:eastAsia="Times New Roman" w:hAnsi="Times New Roman" w:cs="Times New Roman"/>
          <w:sz w:val="24"/>
          <w:szCs w:val="24"/>
        </w:rPr>
      </w:pPr>
    </w:p>
    <w:p w14:paraId="355E1ACE"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B815698" wp14:editId="6BE3D085">
            <wp:extent cx="3565525" cy="1290646"/>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3565525" cy="1290646"/>
                    </a:xfrm>
                    <a:prstGeom prst="rect">
                      <a:avLst/>
                    </a:prstGeom>
                    <a:ln/>
                  </pic:spPr>
                </pic:pic>
              </a:graphicData>
            </a:graphic>
          </wp:inline>
        </w:drawing>
      </w:r>
    </w:p>
    <w:p w14:paraId="76371159"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u w:val="single"/>
        </w:rPr>
        <w:t>Figure 3.2 Output of SES model</w:t>
      </w:r>
      <w:r>
        <w:rPr>
          <w:rFonts w:ascii="Times New Roman" w:eastAsia="Times New Roman" w:hAnsi="Times New Roman" w:cs="Times New Roman"/>
          <w:sz w:val="24"/>
          <w:szCs w:val="24"/>
        </w:rPr>
        <w:t xml:space="preserve">  </w:t>
      </w:r>
    </w:p>
    <w:p w14:paraId="39A16C3B" w14:textId="77777777" w:rsidR="008E682D" w:rsidRDefault="008E682D">
      <w:pPr>
        <w:spacing w:line="240" w:lineRule="auto"/>
        <w:jc w:val="center"/>
        <w:rPr>
          <w:rFonts w:ascii="Times New Roman" w:eastAsia="Times New Roman" w:hAnsi="Times New Roman" w:cs="Times New Roman"/>
          <w:sz w:val="24"/>
          <w:szCs w:val="24"/>
        </w:rPr>
      </w:pPr>
    </w:p>
    <w:p w14:paraId="00C1F8AA" w14:textId="77777777" w:rsidR="008E682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contrast, the DES model indicates an upward trend in the forecasted GDP. DES accounts for the trend component of the forecasting method, allowing it to project GDP growth based on historical patterns. This results in the upward trend shown in the graph. The confidence interval is also wider compared to the SES model, which indicates higher uncertainty as the forecast progresses into the future. Hence, although, DES model can effectively capture trends, it also produces greater variability in its forecasts.</w:t>
      </w:r>
    </w:p>
    <w:p w14:paraId="2C6D5472" w14:textId="77777777" w:rsidR="008E682D" w:rsidRDefault="008E682D">
      <w:pPr>
        <w:spacing w:line="240" w:lineRule="auto"/>
        <w:rPr>
          <w:rFonts w:ascii="Times New Roman" w:eastAsia="Times New Roman" w:hAnsi="Times New Roman" w:cs="Times New Roman"/>
          <w:sz w:val="24"/>
          <w:szCs w:val="24"/>
        </w:rPr>
      </w:pPr>
    </w:p>
    <w:p w14:paraId="794D6637"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DC36D36" wp14:editId="6D4183DC">
            <wp:extent cx="3527425" cy="1203366"/>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3527425" cy="1203366"/>
                    </a:xfrm>
                    <a:prstGeom prst="rect">
                      <a:avLst/>
                    </a:prstGeom>
                    <a:ln/>
                  </pic:spPr>
                </pic:pic>
              </a:graphicData>
            </a:graphic>
          </wp:inline>
        </w:drawing>
      </w:r>
    </w:p>
    <w:p w14:paraId="2957384B" w14:textId="77777777" w:rsidR="008E682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sz w:val="24"/>
          <w:szCs w:val="24"/>
          <w:u w:val="single"/>
        </w:rPr>
        <w:t>Figure 3.3 Output of DES model</w:t>
      </w:r>
      <w:r>
        <w:rPr>
          <w:rFonts w:ascii="Times New Roman" w:eastAsia="Times New Roman" w:hAnsi="Times New Roman" w:cs="Times New Roman"/>
          <w:i/>
          <w:sz w:val="24"/>
          <w:szCs w:val="24"/>
          <w:u w:val="single"/>
        </w:rPr>
        <w:br/>
      </w:r>
    </w:p>
    <w:p w14:paraId="12174B1F"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r>
        <w:rPr>
          <w:rFonts w:ascii="Times New Roman" w:eastAsia="Times New Roman" w:hAnsi="Times New Roman" w:cs="Times New Roman"/>
          <w:i/>
          <w:sz w:val="24"/>
          <w:szCs w:val="24"/>
        </w:rPr>
        <w:t>Figure 3.4,</w:t>
      </w:r>
      <w:r>
        <w:rPr>
          <w:rFonts w:ascii="Times New Roman" w:eastAsia="Times New Roman" w:hAnsi="Times New Roman" w:cs="Times New Roman"/>
          <w:sz w:val="24"/>
          <w:szCs w:val="24"/>
        </w:rPr>
        <w:t xml:space="preserve"> it shows that SES provides a forecasted value that is closer to the actual value for 2023 compared to DES. This outcome aligns with the nature of </w:t>
      </w:r>
      <w:proofErr w:type="gramStart"/>
      <w:r>
        <w:rPr>
          <w:rFonts w:ascii="Times New Roman" w:eastAsia="Times New Roman" w:hAnsi="Times New Roman" w:cs="Times New Roman"/>
          <w:sz w:val="24"/>
          <w:szCs w:val="24"/>
        </w:rPr>
        <w:t>SES</w:t>
      </w:r>
      <w:proofErr w:type="gramEnd"/>
      <w:r>
        <w:rPr>
          <w:rFonts w:ascii="Times New Roman" w:eastAsia="Times New Roman" w:hAnsi="Times New Roman" w:cs="Times New Roman"/>
          <w:sz w:val="24"/>
          <w:szCs w:val="24"/>
        </w:rPr>
        <w:t xml:space="preserve"> which is designed for </w:t>
      </w:r>
      <w:r>
        <w:rPr>
          <w:rFonts w:ascii="Times New Roman" w:eastAsia="Times New Roman" w:hAnsi="Times New Roman" w:cs="Times New Roman"/>
          <w:b/>
          <w:sz w:val="24"/>
          <w:szCs w:val="24"/>
        </w:rPr>
        <w:t>short-term forecasting</w:t>
      </w:r>
      <w:r>
        <w:rPr>
          <w:rFonts w:ascii="Times New Roman" w:eastAsia="Times New Roman" w:hAnsi="Times New Roman" w:cs="Times New Roman"/>
          <w:sz w:val="24"/>
          <w:szCs w:val="24"/>
        </w:rPr>
        <w:t>. It gives greater weight to recent data points to forecast more immediate future values. However, as GDP is typically forecasted</w:t>
      </w:r>
      <w:r>
        <w:rPr>
          <w:rFonts w:ascii="Times New Roman" w:eastAsia="Times New Roman" w:hAnsi="Times New Roman" w:cs="Times New Roman"/>
          <w:b/>
          <w:sz w:val="24"/>
          <w:szCs w:val="24"/>
        </w:rPr>
        <w:t xml:space="preserve"> long-term</w:t>
      </w:r>
      <w:r>
        <w:rPr>
          <w:rFonts w:ascii="Times New Roman" w:eastAsia="Times New Roman" w:hAnsi="Times New Roman" w:cs="Times New Roman"/>
          <w:sz w:val="24"/>
          <w:szCs w:val="24"/>
        </w:rPr>
        <w:t xml:space="preserve">, DES will be a </w:t>
      </w:r>
      <w:r>
        <w:rPr>
          <w:rFonts w:ascii="Times New Roman" w:eastAsia="Times New Roman" w:hAnsi="Times New Roman" w:cs="Times New Roman"/>
          <w:b/>
          <w:sz w:val="24"/>
          <w:szCs w:val="24"/>
        </w:rPr>
        <w:t>more viable forecasting model</w:t>
      </w:r>
      <w:r>
        <w:rPr>
          <w:rFonts w:ascii="Times New Roman" w:eastAsia="Times New Roman" w:hAnsi="Times New Roman" w:cs="Times New Roman"/>
          <w:sz w:val="24"/>
          <w:szCs w:val="24"/>
        </w:rPr>
        <w:t xml:space="preserve"> as it includes trends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has an overall lower AIC value compared to SES. Hence, while SES yields a more accurate forecast for the immediate single year, DES is more suitable for longer years of forecasting GDP.</w:t>
      </w:r>
    </w:p>
    <w:p w14:paraId="22A9AEBE" w14:textId="77777777" w:rsidR="008E682D" w:rsidRDefault="008E682D">
      <w:pPr>
        <w:spacing w:line="240" w:lineRule="auto"/>
        <w:rPr>
          <w:rFonts w:ascii="Times New Roman" w:eastAsia="Times New Roman" w:hAnsi="Times New Roman" w:cs="Times New Roman"/>
          <w:sz w:val="24"/>
          <w:szCs w:val="24"/>
        </w:rPr>
      </w:pPr>
    </w:p>
    <w:p w14:paraId="62A177A1"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noProof/>
          <w:sz w:val="24"/>
          <w:szCs w:val="24"/>
          <w:u w:val="single"/>
        </w:rPr>
        <w:drawing>
          <wp:inline distT="114300" distB="114300" distL="114300" distR="114300" wp14:anchorId="056C878F" wp14:editId="2F993D83">
            <wp:extent cx="2046019" cy="2046019"/>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2046019" cy="2046019"/>
                    </a:xfrm>
                    <a:prstGeom prst="rect">
                      <a:avLst/>
                    </a:prstGeom>
                    <a:ln/>
                  </pic:spPr>
                </pic:pic>
              </a:graphicData>
            </a:graphic>
          </wp:inline>
        </w:drawing>
      </w:r>
    </w:p>
    <w:p w14:paraId="677735B3" w14:textId="77777777" w:rsidR="008E682D" w:rsidRDefault="00000000">
      <w:pPr>
        <w:spacing w:line="240" w:lineRule="auto"/>
        <w:jc w:val="center"/>
        <w:rPr>
          <w:rFonts w:ascii="Times New Roman" w:eastAsia="Times New Roman" w:hAnsi="Times New Roman" w:cs="Times New Roman"/>
          <w:i/>
          <w:sz w:val="24"/>
          <w:szCs w:val="24"/>
          <w:u w:val="single"/>
        </w:rPr>
      </w:pPr>
      <w:r>
        <w:rPr>
          <w:rFonts w:ascii="Times New Roman" w:eastAsia="Times New Roman" w:hAnsi="Times New Roman" w:cs="Times New Roman"/>
          <w:i/>
          <w:sz w:val="24"/>
          <w:szCs w:val="24"/>
          <w:u w:val="single"/>
        </w:rPr>
        <w:t>Figure 3.4 Comparison of Forecasted vs Actual GDP (2023)</w:t>
      </w:r>
    </w:p>
    <w:p w14:paraId="6354088A"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Both the SES and DES models were evaluated using the Mean Absolute Deviation (MAD), Mean Squared Deviation (MSD), Root Mean Squared Error (RMSE), Mean Absolute Percentage Error (MAPE) and Akaike Information Criterion (AIC) statistical metrics.</w:t>
      </w:r>
    </w:p>
    <w:p w14:paraId="29D88148" w14:textId="77777777" w:rsidR="008E682D" w:rsidRDefault="008E682D">
      <w:pPr>
        <w:spacing w:line="240" w:lineRule="auto"/>
        <w:rPr>
          <w:rFonts w:ascii="Times New Roman" w:eastAsia="Times New Roman" w:hAnsi="Times New Roman" w:cs="Times New Roman"/>
          <w:sz w:val="24"/>
          <w:szCs w:val="24"/>
        </w:rPr>
      </w:pPr>
    </w:p>
    <w:tbl>
      <w:tblPr>
        <w:tblStyle w:val="a0"/>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085"/>
        <w:gridCol w:w="1740"/>
        <w:gridCol w:w="1695"/>
        <w:gridCol w:w="1380"/>
        <w:gridCol w:w="1275"/>
      </w:tblGrid>
      <w:tr w:rsidR="008E682D" w14:paraId="2BE43D12" w14:textId="77777777">
        <w:tc>
          <w:tcPr>
            <w:tcW w:w="1200" w:type="dxa"/>
            <w:shd w:val="clear" w:color="auto" w:fill="auto"/>
            <w:tcMar>
              <w:top w:w="100" w:type="dxa"/>
              <w:left w:w="100" w:type="dxa"/>
              <w:bottom w:w="100" w:type="dxa"/>
              <w:right w:w="100" w:type="dxa"/>
            </w:tcMar>
          </w:tcPr>
          <w:p w14:paraId="71E47740"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w:t>
            </w:r>
          </w:p>
        </w:tc>
        <w:tc>
          <w:tcPr>
            <w:tcW w:w="2085" w:type="dxa"/>
            <w:shd w:val="clear" w:color="auto" w:fill="auto"/>
            <w:tcMar>
              <w:top w:w="100" w:type="dxa"/>
              <w:left w:w="100" w:type="dxa"/>
              <w:bottom w:w="100" w:type="dxa"/>
              <w:right w:w="100" w:type="dxa"/>
            </w:tcMar>
          </w:tcPr>
          <w:p w14:paraId="64BFD91E"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MAD</w:t>
            </w:r>
          </w:p>
        </w:tc>
        <w:tc>
          <w:tcPr>
            <w:tcW w:w="1740" w:type="dxa"/>
            <w:shd w:val="clear" w:color="auto" w:fill="auto"/>
            <w:tcMar>
              <w:top w:w="100" w:type="dxa"/>
              <w:left w:w="100" w:type="dxa"/>
              <w:bottom w:w="100" w:type="dxa"/>
              <w:right w:w="100" w:type="dxa"/>
            </w:tcMar>
          </w:tcPr>
          <w:p w14:paraId="2EF9524E"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MSD</w:t>
            </w:r>
          </w:p>
        </w:tc>
        <w:tc>
          <w:tcPr>
            <w:tcW w:w="1695" w:type="dxa"/>
            <w:shd w:val="clear" w:color="auto" w:fill="auto"/>
            <w:tcMar>
              <w:top w:w="100" w:type="dxa"/>
              <w:left w:w="100" w:type="dxa"/>
              <w:bottom w:w="100" w:type="dxa"/>
              <w:right w:w="100" w:type="dxa"/>
            </w:tcMar>
          </w:tcPr>
          <w:p w14:paraId="2DD73E39"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tc>
        <w:tc>
          <w:tcPr>
            <w:tcW w:w="1380" w:type="dxa"/>
            <w:shd w:val="clear" w:color="auto" w:fill="auto"/>
            <w:tcMar>
              <w:top w:w="100" w:type="dxa"/>
              <w:left w:w="100" w:type="dxa"/>
              <w:bottom w:w="100" w:type="dxa"/>
              <w:right w:w="100" w:type="dxa"/>
            </w:tcMar>
          </w:tcPr>
          <w:p w14:paraId="357AD9EA"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MAPE</w:t>
            </w:r>
          </w:p>
        </w:tc>
        <w:tc>
          <w:tcPr>
            <w:tcW w:w="1275" w:type="dxa"/>
            <w:shd w:val="clear" w:color="auto" w:fill="auto"/>
            <w:tcMar>
              <w:top w:w="100" w:type="dxa"/>
              <w:left w:w="100" w:type="dxa"/>
              <w:bottom w:w="100" w:type="dxa"/>
              <w:right w:w="100" w:type="dxa"/>
            </w:tcMar>
          </w:tcPr>
          <w:p w14:paraId="4506AB3E"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AIC</w:t>
            </w:r>
          </w:p>
        </w:tc>
      </w:tr>
      <w:tr w:rsidR="008E682D" w14:paraId="7E936981" w14:textId="77777777">
        <w:tc>
          <w:tcPr>
            <w:tcW w:w="1200" w:type="dxa"/>
            <w:shd w:val="clear" w:color="auto" w:fill="auto"/>
            <w:tcMar>
              <w:top w:w="100" w:type="dxa"/>
              <w:left w:w="100" w:type="dxa"/>
              <w:bottom w:w="100" w:type="dxa"/>
              <w:right w:w="100" w:type="dxa"/>
            </w:tcMar>
          </w:tcPr>
          <w:p w14:paraId="6E07A351"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SES</w:t>
            </w:r>
          </w:p>
        </w:tc>
        <w:tc>
          <w:tcPr>
            <w:tcW w:w="2085" w:type="dxa"/>
            <w:shd w:val="clear" w:color="auto" w:fill="auto"/>
            <w:tcMar>
              <w:top w:w="100" w:type="dxa"/>
              <w:left w:w="100" w:type="dxa"/>
              <w:bottom w:w="100" w:type="dxa"/>
              <w:right w:w="100" w:type="dxa"/>
            </w:tcMar>
          </w:tcPr>
          <w:p w14:paraId="36115B14" w14:textId="77777777" w:rsidR="008E682D" w:rsidRDefault="00000000">
            <w:pPr>
              <w:widowControl w:val="0"/>
              <w:spacing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10683313</w:t>
            </w:r>
          </w:p>
        </w:tc>
        <w:tc>
          <w:tcPr>
            <w:tcW w:w="1740" w:type="dxa"/>
            <w:shd w:val="clear" w:color="auto" w:fill="auto"/>
            <w:tcMar>
              <w:top w:w="100" w:type="dxa"/>
              <w:left w:w="100" w:type="dxa"/>
              <w:bottom w:w="100" w:type="dxa"/>
              <w:right w:w="100" w:type="dxa"/>
            </w:tcMar>
          </w:tcPr>
          <w:p w14:paraId="52DFE375"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1.14 x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10</m:t>
                  </m:r>
                </m:e>
                <m:sup>
                  <m:r>
                    <w:rPr>
                      <w:rFonts w:ascii="Times New Roman" w:eastAsia="Times New Roman" w:hAnsi="Times New Roman" w:cs="Times New Roman"/>
                      <w:sz w:val="24"/>
                      <w:szCs w:val="24"/>
                    </w:rPr>
                    <m:t>14</m:t>
                  </m:r>
                </m:sup>
              </m:sSup>
            </m:oMath>
          </w:p>
          <w:p w14:paraId="7225ED7F" w14:textId="77777777" w:rsidR="008E682D" w:rsidRDefault="008E682D">
            <w:pPr>
              <w:widowControl w:val="0"/>
              <w:spacing w:line="240" w:lineRule="auto"/>
              <w:jc w:val="center"/>
              <w:rPr>
                <w:rFonts w:ascii="Times New Roman" w:eastAsia="Times New Roman" w:hAnsi="Times New Roman" w:cs="Times New Roman"/>
                <w:sz w:val="24"/>
                <w:szCs w:val="24"/>
              </w:rPr>
            </w:pPr>
          </w:p>
        </w:tc>
        <w:tc>
          <w:tcPr>
            <w:tcW w:w="1695" w:type="dxa"/>
            <w:shd w:val="clear" w:color="auto" w:fill="auto"/>
            <w:tcMar>
              <w:top w:w="100" w:type="dxa"/>
              <w:left w:w="100" w:type="dxa"/>
              <w:bottom w:w="100" w:type="dxa"/>
              <w:right w:w="100" w:type="dxa"/>
            </w:tcMar>
          </w:tcPr>
          <w:p w14:paraId="341513DA" w14:textId="77777777" w:rsidR="008E682D" w:rsidRDefault="00000000">
            <w:pPr>
              <w:widowControl w:val="0"/>
              <w:spacing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10683313</w:t>
            </w:r>
          </w:p>
        </w:tc>
        <w:tc>
          <w:tcPr>
            <w:tcW w:w="1380" w:type="dxa"/>
            <w:shd w:val="clear" w:color="auto" w:fill="auto"/>
            <w:tcMar>
              <w:top w:w="100" w:type="dxa"/>
              <w:left w:w="100" w:type="dxa"/>
              <w:bottom w:w="100" w:type="dxa"/>
              <w:right w:w="100" w:type="dxa"/>
            </w:tcMar>
          </w:tcPr>
          <w:p w14:paraId="27A76FA2"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3.47 x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10</m:t>
                  </m:r>
                </m:e>
                <m:sup>
                  <m:r>
                    <w:rPr>
                      <w:rFonts w:ascii="Times New Roman" w:eastAsia="Times New Roman" w:hAnsi="Times New Roman" w:cs="Times New Roman"/>
                      <w:sz w:val="24"/>
                      <w:szCs w:val="24"/>
                    </w:rPr>
                    <m:t>-5</m:t>
                  </m:r>
                </m:sup>
              </m:sSup>
            </m:oMath>
          </w:p>
          <w:p w14:paraId="5D7260BB" w14:textId="77777777" w:rsidR="008E682D" w:rsidRDefault="008E682D">
            <w:pPr>
              <w:widowControl w:val="0"/>
              <w:spacing w:line="240" w:lineRule="auto"/>
              <w:jc w:val="center"/>
              <w:rPr>
                <w:rFonts w:ascii="Times New Roman" w:eastAsia="Times New Roman" w:hAnsi="Times New Roman" w:cs="Times New Roman"/>
                <w:sz w:val="24"/>
                <w:szCs w:val="24"/>
              </w:rPr>
            </w:pPr>
          </w:p>
        </w:tc>
        <w:tc>
          <w:tcPr>
            <w:tcW w:w="1275" w:type="dxa"/>
            <w:shd w:val="clear" w:color="auto" w:fill="auto"/>
            <w:tcMar>
              <w:top w:w="100" w:type="dxa"/>
              <w:left w:w="100" w:type="dxa"/>
              <w:bottom w:w="100" w:type="dxa"/>
              <w:right w:w="100" w:type="dxa"/>
            </w:tcMar>
          </w:tcPr>
          <w:p w14:paraId="07F5DFB2"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2555.18</w:t>
            </w:r>
          </w:p>
        </w:tc>
      </w:tr>
      <w:tr w:rsidR="008E682D" w14:paraId="18D26E59" w14:textId="77777777">
        <w:tc>
          <w:tcPr>
            <w:tcW w:w="1200" w:type="dxa"/>
            <w:shd w:val="clear" w:color="auto" w:fill="auto"/>
            <w:tcMar>
              <w:top w:w="100" w:type="dxa"/>
              <w:left w:w="100" w:type="dxa"/>
              <w:bottom w:w="100" w:type="dxa"/>
              <w:right w:w="100" w:type="dxa"/>
            </w:tcMar>
          </w:tcPr>
          <w:p w14:paraId="784382C1"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w:t>
            </w:r>
          </w:p>
        </w:tc>
        <w:tc>
          <w:tcPr>
            <w:tcW w:w="2085" w:type="dxa"/>
            <w:shd w:val="clear" w:color="auto" w:fill="auto"/>
            <w:tcMar>
              <w:top w:w="100" w:type="dxa"/>
              <w:left w:w="100" w:type="dxa"/>
              <w:bottom w:w="100" w:type="dxa"/>
              <w:right w:w="100" w:type="dxa"/>
            </w:tcMar>
          </w:tcPr>
          <w:p w14:paraId="50FC20EC"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937464188152</w:t>
            </w:r>
          </w:p>
        </w:tc>
        <w:tc>
          <w:tcPr>
            <w:tcW w:w="1740" w:type="dxa"/>
            <w:shd w:val="clear" w:color="auto" w:fill="auto"/>
            <w:tcMar>
              <w:top w:w="100" w:type="dxa"/>
              <w:left w:w="100" w:type="dxa"/>
              <w:bottom w:w="100" w:type="dxa"/>
              <w:right w:w="100" w:type="dxa"/>
            </w:tcMar>
          </w:tcPr>
          <w:p w14:paraId="7387CC7B"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8.79 x</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10</m:t>
                  </m:r>
                </m:e>
                <m:sup>
                  <m:r>
                    <w:rPr>
                      <w:rFonts w:ascii="Times New Roman" w:eastAsia="Times New Roman" w:hAnsi="Times New Roman" w:cs="Times New Roman"/>
                      <w:sz w:val="24"/>
                      <w:szCs w:val="24"/>
                    </w:rPr>
                    <m:t>14</m:t>
                  </m:r>
                </m:sup>
              </m:sSup>
            </m:oMath>
          </w:p>
          <w:p w14:paraId="3BBC8737" w14:textId="77777777" w:rsidR="008E682D" w:rsidRDefault="008E682D">
            <w:pPr>
              <w:widowControl w:val="0"/>
              <w:spacing w:line="240" w:lineRule="auto"/>
              <w:jc w:val="center"/>
              <w:rPr>
                <w:rFonts w:ascii="Times New Roman" w:eastAsia="Times New Roman" w:hAnsi="Times New Roman" w:cs="Times New Roman"/>
                <w:sz w:val="24"/>
                <w:szCs w:val="24"/>
              </w:rPr>
            </w:pPr>
          </w:p>
        </w:tc>
        <w:tc>
          <w:tcPr>
            <w:tcW w:w="1695" w:type="dxa"/>
            <w:shd w:val="clear" w:color="auto" w:fill="auto"/>
            <w:tcMar>
              <w:top w:w="100" w:type="dxa"/>
              <w:left w:w="100" w:type="dxa"/>
              <w:bottom w:w="100" w:type="dxa"/>
              <w:right w:w="100" w:type="dxa"/>
            </w:tcMar>
          </w:tcPr>
          <w:p w14:paraId="4A9C1EA0"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937464188152</w:t>
            </w:r>
          </w:p>
        </w:tc>
        <w:tc>
          <w:tcPr>
            <w:tcW w:w="1380" w:type="dxa"/>
            <w:shd w:val="clear" w:color="auto" w:fill="auto"/>
            <w:tcMar>
              <w:top w:w="100" w:type="dxa"/>
              <w:left w:w="100" w:type="dxa"/>
              <w:bottom w:w="100" w:type="dxa"/>
              <w:right w:w="100" w:type="dxa"/>
            </w:tcMar>
          </w:tcPr>
          <w:p w14:paraId="624FAB34"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3.05</w:t>
            </w:r>
          </w:p>
        </w:tc>
        <w:tc>
          <w:tcPr>
            <w:tcW w:w="1275" w:type="dxa"/>
            <w:shd w:val="clear" w:color="auto" w:fill="auto"/>
            <w:tcMar>
              <w:top w:w="100" w:type="dxa"/>
              <w:left w:w="100" w:type="dxa"/>
              <w:bottom w:w="100" w:type="dxa"/>
              <w:right w:w="100" w:type="dxa"/>
            </w:tcMar>
          </w:tcPr>
          <w:p w14:paraId="2567C3E2" w14:textId="77777777" w:rsidR="008E682D"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2538.84</w:t>
            </w:r>
          </w:p>
        </w:tc>
      </w:tr>
    </w:tbl>
    <w:p w14:paraId="5BE01D7A" w14:textId="77777777" w:rsidR="008E682D" w:rsidRDefault="008E682D">
      <w:pPr>
        <w:spacing w:line="240" w:lineRule="auto"/>
        <w:rPr>
          <w:rFonts w:ascii="Times New Roman" w:eastAsia="Times New Roman" w:hAnsi="Times New Roman" w:cs="Times New Roman"/>
          <w:sz w:val="24"/>
          <w:szCs w:val="24"/>
        </w:rPr>
      </w:pPr>
    </w:p>
    <w:p w14:paraId="3FD7C6A9"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SES model appears to have greater overall accuracy compared to the DES model, based on the table above. This is shown by SES having a lower MAD, lower MSD, lower RMSE and an extremely low MAPE compared to DES. These metrics suggest that SES has very minimal forecast errors, potentially making it more accurate. However, the unrealistically low MAPE indicates that SES may be overfitting the historical data and thus may not provide accurate forecasting. </w:t>
      </w:r>
    </w:p>
    <w:p w14:paraId="53ED061A" w14:textId="77777777" w:rsidR="008E682D" w:rsidRDefault="008E682D">
      <w:pPr>
        <w:spacing w:line="240" w:lineRule="auto"/>
        <w:jc w:val="both"/>
        <w:rPr>
          <w:rFonts w:ascii="Times New Roman" w:eastAsia="Times New Roman" w:hAnsi="Times New Roman" w:cs="Times New Roman"/>
          <w:sz w:val="24"/>
          <w:szCs w:val="24"/>
        </w:rPr>
      </w:pPr>
    </w:p>
    <w:p w14:paraId="471002F0"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SES outperformed DES in terms of error metrics, SES has a higher AIC. It suggests that DES's model provides a better statistical fit. Since DES includes a trend component, it is more effective in capturing the overall GDP growth pattern, as evidenced by the upward trend in the graph. However, despite its better fit, the higher MAD and RMSE in Holt indicate that it may </w:t>
      </w:r>
      <w:proofErr w:type="gramStart"/>
      <w:r>
        <w:rPr>
          <w:rFonts w:ascii="Times New Roman" w:eastAsia="Times New Roman" w:hAnsi="Times New Roman" w:cs="Times New Roman"/>
          <w:sz w:val="24"/>
          <w:szCs w:val="24"/>
        </w:rPr>
        <w:t>have a tendency to</w:t>
      </w:r>
      <w:proofErr w:type="gramEnd"/>
      <w:r>
        <w:rPr>
          <w:rFonts w:ascii="Times New Roman" w:eastAsia="Times New Roman" w:hAnsi="Times New Roman" w:cs="Times New Roman"/>
          <w:sz w:val="24"/>
          <w:szCs w:val="24"/>
        </w:rPr>
        <w:t xml:space="preserve"> overestimate GDP values.</w:t>
      </w:r>
    </w:p>
    <w:p w14:paraId="4C4D95D1" w14:textId="77777777" w:rsidR="008E682D" w:rsidRDefault="008E682D">
      <w:pPr>
        <w:spacing w:line="240" w:lineRule="auto"/>
        <w:jc w:val="both"/>
        <w:rPr>
          <w:rFonts w:ascii="Times New Roman" w:eastAsia="Times New Roman" w:hAnsi="Times New Roman" w:cs="Times New Roman"/>
          <w:sz w:val="24"/>
          <w:szCs w:val="24"/>
        </w:rPr>
      </w:pPr>
    </w:p>
    <w:p w14:paraId="57794A97"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DES is the </w:t>
      </w:r>
      <w:r>
        <w:rPr>
          <w:rFonts w:ascii="Times New Roman" w:eastAsia="Times New Roman" w:hAnsi="Times New Roman" w:cs="Times New Roman"/>
          <w:b/>
          <w:sz w:val="24"/>
          <w:szCs w:val="24"/>
        </w:rPr>
        <w:t xml:space="preserve">preferred model </w:t>
      </w:r>
      <w:r>
        <w:rPr>
          <w:rFonts w:ascii="Times New Roman" w:eastAsia="Times New Roman" w:hAnsi="Times New Roman" w:cs="Times New Roman"/>
          <w:sz w:val="24"/>
          <w:szCs w:val="24"/>
        </w:rPr>
        <w:t>in this situation, as SES’s extremely low MAPE suggests possible overfitting and DES provides a better balance between accuracy and trend modeling. While DES may slightly over-forecast GDP, its ability to capture long-term trends makes it a more reliable choice for forecasting GDP.</w:t>
      </w:r>
    </w:p>
    <w:p w14:paraId="632F70A0"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24" w:name="_z2y4uddt77jh" w:colFirst="0" w:colLast="0"/>
      <w:bookmarkEnd w:id="24"/>
    </w:p>
    <w:p w14:paraId="2E0087F0"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25" w:name="_5ptofn1fsf3j" w:colFirst="0" w:colLast="0"/>
      <w:bookmarkEnd w:id="25"/>
    </w:p>
    <w:p w14:paraId="656BC58C"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26" w:name="_p2sbarjx0h2e" w:colFirst="0" w:colLast="0"/>
      <w:bookmarkEnd w:id="26"/>
    </w:p>
    <w:p w14:paraId="72867103"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27" w:name="_l9gvt2yq8nxf" w:colFirst="0" w:colLast="0"/>
      <w:bookmarkEnd w:id="27"/>
    </w:p>
    <w:p w14:paraId="2AAA622C"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28" w:name="_qj2ktzm67ygs" w:colFirst="0" w:colLast="0"/>
      <w:bookmarkEnd w:id="28"/>
    </w:p>
    <w:p w14:paraId="658502FB"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29" w:name="_2z4ofd4pgrwl" w:colFirst="0" w:colLast="0"/>
      <w:bookmarkEnd w:id="29"/>
    </w:p>
    <w:p w14:paraId="3AD03E96"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30" w:name="_u6yssdi5a21o" w:colFirst="0" w:colLast="0"/>
      <w:bookmarkEnd w:id="30"/>
    </w:p>
    <w:p w14:paraId="61FDCD71"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31" w:name="_vfivx9xgsbq2" w:colFirst="0" w:colLast="0"/>
      <w:bookmarkEnd w:id="31"/>
    </w:p>
    <w:p w14:paraId="60BF56CB"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32" w:name="_r0e7ato1i8mb" w:colFirst="0" w:colLast="0"/>
      <w:bookmarkEnd w:id="32"/>
    </w:p>
    <w:p w14:paraId="2771956B"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33" w:name="_l5dbv75fqx3q" w:colFirst="0" w:colLast="0"/>
      <w:bookmarkEnd w:id="33"/>
    </w:p>
    <w:p w14:paraId="4B7E0462"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34" w:name="_yppx41g03c7" w:colFirst="0" w:colLast="0"/>
      <w:bookmarkEnd w:id="34"/>
    </w:p>
    <w:p w14:paraId="3C7B0DA0" w14:textId="77777777" w:rsidR="008E682D" w:rsidRDefault="008E682D">
      <w:pPr>
        <w:pStyle w:val="Heading1"/>
        <w:spacing w:before="0" w:after="0" w:line="240" w:lineRule="auto"/>
        <w:jc w:val="both"/>
        <w:rPr>
          <w:rFonts w:ascii="Times New Roman" w:eastAsia="Times New Roman" w:hAnsi="Times New Roman" w:cs="Times New Roman"/>
          <w:b/>
          <w:sz w:val="24"/>
          <w:szCs w:val="24"/>
        </w:rPr>
      </w:pPr>
      <w:bookmarkStart w:id="35" w:name="_61lq46dkrw58" w:colFirst="0" w:colLast="0"/>
      <w:bookmarkEnd w:id="35"/>
    </w:p>
    <w:p w14:paraId="57C68DC9" w14:textId="77777777" w:rsidR="008E682D" w:rsidRDefault="008E682D">
      <w:pPr>
        <w:spacing w:line="240" w:lineRule="auto"/>
        <w:jc w:val="both"/>
      </w:pPr>
    </w:p>
    <w:p w14:paraId="773A4FFA" w14:textId="77777777" w:rsidR="008E682D" w:rsidRDefault="008E682D">
      <w:pPr>
        <w:spacing w:line="240" w:lineRule="auto"/>
        <w:jc w:val="both"/>
      </w:pPr>
    </w:p>
    <w:p w14:paraId="131B229C" w14:textId="77777777" w:rsidR="008E682D" w:rsidRDefault="008E682D">
      <w:pPr>
        <w:spacing w:line="240" w:lineRule="auto"/>
        <w:jc w:val="both"/>
      </w:pPr>
    </w:p>
    <w:p w14:paraId="130B66A8" w14:textId="77777777" w:rsidR="008E682D" w:rsidRDefault="008E682D">
      <w:pPr>
        <w:spacing w:line="240" w:lineRule="auto"/>
        <w:jc w:val="both"/>
      </w:pPr>
    </w:p>
    <w:p w14:paraId="376E0669" w14:textId="77777777" w:rsidR="008E682D" w:rsidRDefault="008E682D">
      <w:pPr>
        <w:spacing w:line="240" w:lineRule="auto"/>
        <w:jc w:val="both"/>
      </w:pPr>
    </w:p>
    <w:p w14:paraId="12F8B9A6" w14:textId="77777777" w:rsidR="008E682D" w:rsidRDefault="00000000">
      <w:pPr>
        <w:pStyle w:val="Heading1"/>
        <w:spacing w:line="240" w:lineRule="auto"/>
        <w:jc w:val="both"/>
        <w:rPr>
          <w:rFonts w:ascii="Times New Roman" w:eastAsia="Times New Roman" w:hAnsi="Times New Roman" w:cs="Times New Roman"/>
          <w:b/>
          <w:sz w:val="24"/>
          <w:szCs w:val="24"/>
        </w:rPr>
      </w:pPr>
      <w:bookmarkStart w:id="36" w:name="_f19dmj732ubg" w:colFirst="0" w:colLast="0"/>
      <w:bookmarkStart w:id="37" w:name="_Toc193303058"/>
      <w:bookmarkEnd w:id="36"/>
      <w:r>
        <w:rPr>
          <w:rFonts w:ascii="Times New Roman" w:eastAsia="Times New Roman" w:hAnsi="Times New Roman" w:cs="Times New Roman"/>
          <w:b/>
          <w:sz w:val="24"/>
          <w:szCs w:val="24"/>
        </w:rPr>
        <w:lastRenderedPageBreak/>
        <w:t>Conclusion</w:t>
      </w:r>
      <w:bookmarkEnd w:id="37"/>
    </w:p>
    <w:p w14:paraId="6AF6BE10"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report explored the applications of time series forecasting to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trends in the GDP of East Asia and the Pacific’s GDP to population growth. This is done through assessing the usefulness of the SES and DES model in forecasting GDP values.</w:t>
      </w:r>
    </w:p>
    <w:p w14:paraId="16E664D3" w14:textId="77777777" w:rsidR="008E682D" w:rsidRDefault="008E682D">
      <w:pPr>
        <w:spacing w:line="240" w:lineRule="auto"/>
        <w:jc w:val="both"/>
        <w:rPr>
          <w:rFonts w:ascii="Times New Roman" w:eastAsia="Times New Roman" w:hAnsi="Times New Roman" w:cs="Times New Roman"/>
          <w:sz w:val="24"/>
          <w:szCs w:val="24"/>
        </w:rPr>
      </w:pPr>
    </w:p>
    <w:p w14:paraId="1FB6B39E"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show that DES outperforms SES in forecasting due to its inherent ability to capture trends. Although SES produced lower error metrics, it has an extremely low MAPE value which suggests overfitting and unreliable long-term forecasts. In contrast, the DES model demonstrates a more nuanced approach to forecasting by implementing trend adjustments while maintaining an acceptable accuracy level.</w:t>
      </w:r>
    </w:p>
    <w:p w14:paraId="3F157A62" w14:textId="77777777" w:rsidR="008E682D" w:rsidRDefault="008E682D">
      <w:pPr>
        <w:spacing w:line="240" w:lineRule="auto"/>
        <w:jc w:val="both"/>
        <w:rPr>
          <w:rFonts w:ascii="Times New Roman" w:eastAsia="Times New Roman" w:hAnsi="Times New Roman" w:cs="Times New Roman"/>
          <w:sz w:val="24"/>
          <w:szCs w:val="24"/>
        </w:rPr>
      </w:pPr>
    </w:p>
    <w:p w14:paraId="3604CE1B"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graphical analysis indicates that SES provides a stable yet overly simplistic </w:t>
      </w:r>
      <w:proofErr w:type="gramStart"/>
      <w:r>
        <w:rPr>
          <w:rFonts w:ascii="Times New Roman" w:eastAsia="Times New Roman" w:hAnsi="Times New Roman" w:cs="Times New Roman"/>
          <w:sz w:val="24"/>
          <w:szCs w:val="24"/>
        </w:rPr>
        <w:t>forecast</w:t>
      </w:r>
      <w:proofErr w:type="gramEnd"/>
      <w:r>
        <w:rPr>
          <w:rFonts w:ascii="Times New Roman" w:eastAsia="Times New Roman" w:hAnsi="Times New Roman" w:cs="Times New Roman"/>
          <w:sz w:val="24"/>
          <w:szCs w:val="24"/>
        </w:rPr>
        <w:t xml:space="preserve"> failing to </w:t>
      </w:r>
      <w:proofErr w:type="gramStart"/>
      <w:r>
        <w:rPr>
          <w:rFonts w:ascii="Times New Roman" w:eastAsia="Times New Roman" w:hAnsi="Times New Roman" w:cs="Times New Roman"/>
          <w:sz w:val="24"/>
          <w:szCs w:val="24"/>
        </w:rPr>
        <w:t>take into account</w:t>
      </w:r>
      <w:proofErr w:type="gramEnd"/>
      <w:r>
        <w:rPr>
          <w:rFonts w:ascii="Times New Roman" w:eastAsia="Times New Roman" w:hAnsi="Times New Roman" w:cs="Times New Roman"/>
          <w:sz w:val="24"/>
          <w:szCs w:val="24"/>
        </w:rPr>
        <w:t xml:space="preserve"> economic fluctuations, while DES was able to effectively capture the trends in GDP while slightly overestimating 2023 values. The bar graph comparing </w:t>
      </w:r>
      <w:proofErr w:type="gramStart"/>
      <w:r>
        <w:rPr>
          <w:rFonts w:ascii="Times New Roman" w:eastAsia="Times New Roman" w:hAnsi="Times New Roman" w:cs="Times New Roman"/>
          <w:sz w:val="24"/>
          <w:szCs w:val="24"/>
        </w:rPr>
        <w:t>forecasted</w:t>
      </w:r>
      <w:proofErr w:type="gramEnd"/>
      <w:r>
        <w:rPr>
          <w:rFonts w:ascii="Times New Roman" w:eastAsia="Times New Roman" w:hAnsi="Times New Roman" w:cs="Times New Roman"/>
          <w:sz w:val="24"/>
          <w:szCs w:val="24"/>
        </w:rPr>
        <w:t xml:space="preserve"> to actual GDP further supports this, as DES is far closer to the actual GDP values compared to SES.</w:t>
      </w:r>
    </w:p>
    <w:p w14:paraId="7163A6BD" w14:textId="77777777" w:rsidR="008E682D" w:rsidRDefault="008E682D">
      <w:pPr>
        <w:spacing w:line="240" w:lineRule="auto"/>
        <w:jc w:val="both"/>
        <w:rPr>
          <w:rFonts w:ascii="Times New Roman" w:eastAsia="Times New Roman" w:hAnsi="Times New Roman" w:cs="Times New Roman"/>
          <w:sz w:val="24"/>
          <w:szCs w:val="24"/>
        </w:rPr>
      </w:pPr>
    </w:p>
    <w:p w14:paraId="1700A510" w14:textId="77777777" w:rsidR="008E682D"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DES is the recommended model to forecast GDP as it delivers a steady balance between accuracy and trend estimation.</w:t>
      </w:r>
    </w:p>
    <w:p w14:paraId="0EC908CB" w14:textId="77777777" w:rsidR="008E682D" w:rsidRDefault="008E682D">
      <w:pPr>
        <w:spacing w:line="240" w:lineRule="auto"/>
        <w:jc w:val="both"/>
        <w:rPr>
          <w:rFonts w:ascii="Times New Roman" w:eastAsia="Times New Roman" w:hAnsi="Times New Roman" w:cs="Times New Roman"/>
          <w:sz w:val="24"/>
          <w:szCs w:val="24"/>
        </w:rPr>
      </w:pPr>
    </w:p>
    <w:p w14:paraId="51630D24" w14:textId="77777777" w:rsidR="008E682D" w:rsidRDefault="00000000">
      <w:pPr>
        <w:spacing w:line="240" w:lineRule="auto"/>
        <w:jc w:val="center"/>
        <w:rPr>
          <w:rFonts w:ascii="Times New Roman" w:eastAsia="Times New Roman" w:hAnsi="Times New Roman" w:cs="Times New Roman"/>
          <w:b/>
          <w:sz w:val="24"/>
          <w:szCs w:val="24"/>
        </w:rPr>
      </w:pPr>
      <w:r>
        <w:br w:type="page"/>
      </w:r>
    </w:p>
    <w:p w14:paraId="5FFBFD29" w14:textId="77777777" w:rsidR="008E682D" w:rsidRDefault="00000000">
      <w:pPr>
        <w:pStyle w:val="Heading1"/>
        <w:spacing w:before="0" w:after="0" w:line="240" w:lineRule="auto"/>
        <w:jc w:val="center"/>
        <w:rPr>
          <w:rFonts w:ascii="Times New Roman" w:eastAsia="Times New Roman" w:hAnsi="Times New Roman" w:cs="Times New Roman"/>
          <w:b/>
          <w:sz w:val="24"/>
          <w:szCs w:val="24"/>
        </w:rPr>
      </w:pPr>
      <w:bookmarkStart w:id="38" w:name="_Toc193303059"/>
      <w:r>
        <w:rPr>
          <w:rFonts w:ascii="Times New Roman" w:eastAsia="Times New Roman" w:hAnsi="Times New Roman" w:cs="Times New Roman"/>
          <w:b/>
          <w:sz w:val="24"/>
          <w:szCs w:val="24"/>
        </w:rPr>
        <w:lastRenderedPageBreak/>
        <w:t>References</w:t>
      </w:r>
      <w:bookmarkEnd w:id="38"/>
    </w:p>
    <w:p w14:paraId="612BFAFD" w14:textId="77777777" w:rsidR="008E682D" w:rsidRDefault="008E682D">
      <w:pPr>
        <w:spacing w:line="240" w:lineRule="auto"/>
        <w:rPr>
          <w:rFonts w:ascii="Times New Roman" w:eastAsia="Times New Roman" w:hAnsi="Times New Roman" w:cs="Times New Roman"/>
          <w:sz w:val="24"/>
          <w:szCs w:val="24"/>
        </w:rPr>
      </w:pPr>
    </w:p>
    <w:p w14:paraId="6F48A7BB" w14:textId="77777777" w:rsidR="008E682D" w:rsidRDefault="00000000">
      <w:pPr>
        <w:spacing w:line="24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Bolarinwa, I. A., &amp; Bolarinwa, B. T. (2021). Understanding features of time series through exponential smoothing. </w:t>
      </w:r>
      <w:r>
        <w:rPr>
          <w:rFonts w:ascii="Times New Roman" w:eastAsia="Times New Roman" w:hAnsi="Times New Roman" w:cs="Times New Roman"/>
          <w:i/>
          <w:sz w:val="24"/>
          <w:szCs w:val="24"/>
        </w:rPr>
        <w:t>International Journal of Advanced Academic Research, 7</w:t>
      </w:r>
      <w:r>
        <w:rPr>
          <w:rFonts w:ascii="Times New Roman" w:eastAsia="Times New Roman" w:hAnsi="Times New Roman" w:cs="Times New Roman"/>
          <w:sz w:val="24"/>
          <w:szCs w:val="24"/>
        </w:rPr>
        <w:t>(8).</w:t>
      </w:r>
      <w:hyperlink r:id="rId32">
        <w:r>
          <w:rPr>
            <w:rFonts w:ascii="Times New Roman" w:eastAsia="Times New Roman" w:hAnsi="Times New Roman" w:cs="Times New Roman"/>
            <w:sz w:val="24"/>
            <w:szCs w:val="24"/>
          </w:rPr>
          <w:t xml:space="preserve"> </w:t>
        </w:r>
      </w:hyperlink>
      <w:hyperlink r:id="rId33">
        <w:r>
          <w:rPr>
            <w:rFonts w:ascii="Times New Roman" w:eastAsia="Times New Roman" w:hAnsi="Times New Roman" w:cs="Times New Roman"/>
            <w:color w:val="1155CC"/>
            <w:sz w:val="24"/>
            <w:szCs w:val="24"/>
            <w:u w:val="single"/>
          </w:rPr>
          <w:t>https://www.ijaar.org</w:t>
        </w:r>
      </w:hyperlink>
    </w:p>
    <w:p w14:paraId="51579962" w14:textId="77777777" w:rsidR="008E682D" w:rsidRDefault="008E682D">
      <w:pPr>
        <w:spacing w:line="240" w:lineRule="auto"/>
        <w:rPr>
          <w:rFonts w:ascii="Times New Roman" w:eastAsia="Times New Roman" w:hAnsi="Times New Roman" w:cs="Times New Roman"/>
          <w:sz w:val="24"/>
          <w:szCs w:val="24"/>
        </w:rPr>
      </w:pPr>
    </w:p>
    <w:p w14:paraId="28A42689" w14:textId="77777777" w:rsidR="008E682D" w:rsidRDefault="00000000">
      <w:pPr>
        <w:spacing w:line="240" w:lineRule="auto"/>
        <w:ind w:left="810" w:hanging="81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Booranawong</w:t>
      </w:r>
      <w:proofErr w:type="spellEnd"/>
      <w:r>
        <w:rPr>
          <w:rFonts w:ascii="Times New Roman" w:eastAsia="Times New Roman" w:hAnsi="Times New Roman" w:cs="Times New Roman"/>
          <w:sz w:val="24"/>
          <w:szCs w:val="24"/>
        </w:rPr>
        <w:t xml:space="preserve">, T., &amp; </w:t>
      </w:r>
      <w:proofErr w:type="spellStart"/>
      <w:r>
        <w:rPr>
          <w:rFonts w:ascii="Times New Roman" w:eastAsia="Times New Roman" w:hAnsi="Times New Roman" w:cs="Times New Roman"/>
          <w:sz w:val="24"/>
          <w:szCs w:val="24"/>
        </w:rPr>
        <w:t>Booranawong</w:t>
      </w:r>
      <w:proofErr w:type="spellEnd"/>
      <w:r>
        <w:rPr>
          <w:rFonts w:ascii="Times New Roman" w:eastAsia="Times New Roman" w:hAnsi="Times New Roman" w:cs="Times New Roman"/>
          <w:sz w:val="24"/>
          <w:szCs w:val="24"/>
        </w:rPr>
        <w:t xml:space="preserve">, A. (2017). Simple and double exponential smoothing methods with designed input data for forecasting a seasonal time series: In an application for lime prices in Thailand. </w:t>
      </w:r>
      <w:proofErr w:type="spellStart"/>
      <w:r>
        <w:rPr>
          <w:rFonts w:ascii="Times New Roman" w:eastAsia="Times New Roman" w:hAnsi="Times New Roman" w:cs="Times New Roman"/>
          <w:i/>
          <w:sz w:val="24"/>
          <w:szCs w:val="24"/>
        </w:rPr>
        <w:t>Suranaree</w:t>
      </w:r>
      <w:proofErr w:type="spellEnd"/>
      <w:r>
        <w:rPr>
          <w:rFonts w:ascii="Times New Roman" w:eastAsia="Times New Roman" w:hAnsi="Times New Roman" w:cs="Times New Roman"/>
          <w:i/>
          <w:sz w:val="24"/>
          <w:szCs w:val="24"/>
        </w:rPr>
        <w:t xml:space="preserve"> Journal of Science &amp; Technology, 24</w:t>
      </w:r>
      <w:r>
        <w:rPr>
          <w:rFonts w:ascii="Times New Roman" w:eastAsia="Times New Roman" w:hAnsi="Times New Roman" w:cs="Times New Roman"/>
          <w:sz w:val="24"/>
          <w:szCs w:val="24"/>
        </w:rPr>
        <w:t>, 301–310.</w:t>
      </w:r>
    </w:p>
    <w:p w14:paraId="3C6718C2" w14:textId="77777777" w:rsidR="008E682D" w:rsidRDefault="008E682D">
      <w:pPr>
        <w:spacing w:line="240" w:lineRule="auto"/>
        <w:rPr>
          <w:rFonts w:ascii="Times New Roman" w:eastAsia="Times New Roman" w:hAnsi="Times New Roman" w:cs="Times New Roman"/>
          <w:sz w:val="24"/>
          <w:szCs w:val="24"/>
        </w:rPr>
      </w:pPr>
    </w:p>
    <w:p w14:paraId="5A2D8CC9" w14:textId="77777777" w:rsidR="008E682D" w:rsidRDefault="00000000">
      <w:pPr>
        <w:spacing w:line="240" w:lineRule="auto"/>
        <w:ind w:left="810" w:hanging="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Bria, A. Y., </w:t>
      </w:r>
      <w:proofErr w:type="spellStart"/>
      <w:r>
        <w:rPr>
          <w:rFonts w:ascii="Times New Roman" w:eastAsia="Times New Roman" w:hAnsi="Times New Roman" w:cs="Times New Roman"/>
          <w:sz w:val="24"/>
          <w:szCs w:val="24"/>
        </w:rPr>
        <w:t>Miswanto</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Biyanto</w:t>
      </w:r>
      <w:proofErr w:type="spellEnd"/>
      <w:r>
        <w:rPr>
          <w:rFonts w:ascii="Times New Roman" w:eastAsia="Times New Roman" w:hAnsi="Times New Roman" w:cs="Times New Roman"/>
          <w:sz w:val="24"/>
          <w:szCs w:val="24"/>
        </w:rPr>
        <w:t xml:space="preserve">, F., &amp; Siregar, B. (2025). Forecasting Indonesia's gross domestic product using extreme learning machine and double exponential smoothing. Indonesian Journal of Contemporary Multidisciplinary Research (MODERN), 4(1), 11–18. </w:t>
      </w:r>
      <w:hyperlink r:id="rId34">
        <w:r>
          <w:rPr>
            <w:rFonts w:ascii="Times New Roman" w:eastAsia="Times New Roman" w:hAnsi="Times New Roman" w:cs="Times New Roman"/>
            <w:color w:val="1155CC"/>
            <w:sz w:val="24"/>
            <w:szCs w:val="24"/>
            <w:u w:val="single"/>
          </w:rPr>
          <w:t>https://doi.org/10.55927/modern.v4i1.13265</w:t>
        </w:r>
      </w:hyperlink>
    </w:p>
    <w:p w14:paraId="207EF1B5" w14:textId="77777777" w:rsidR="008E682D" w:rsidRDefault="008E682D">
      <w:pPr>
        <w:spacing w:line="240" w:lineRule="auto"/>
        <w:ind w:left="810" w:hanging="810"/>
        <w:rPr>
          <w:rFonts w:ascii="Times New Roman" w:eastAsia="Times New Roman" w:hAnsi="Times New Roman" w:cs="Times New Roman"/>
          <w:sz w:val="24"/>
          <w:szCs w:val="24"/>
        </w:rPr>
      </w:pPr>
    </w:p>
    <w:p w14:paraId="410B7BCE" w14:textId="77777777" w:rsidR="008E682D" w:rsidRDefault="00000000">
      <w:pPr>
        <w:spacing w:line="240" w:lineRule="auto"/>
        <w:ind w:left="810" w:hanging="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Brent R. M., </w:t>
      </w:r>
      <w:proofErr w:type="spellStart"/>
      <w:r>
        <w:rPr>
          <w:rFonts w:ascii="Times New Roman" w:eastAsia="Times New Roman" w:hAnsi="Times New Roman" w:cs="Times New Roman"/>
          <w:sz w:val="24"/>
          <w:szCs w:val="24"/>
        </w:rPr>
        <w:t>Benjamin.D</w:t>
      </w:r>
      <w:proofErr w:type="spellEnd"/>
      <w:r>
        <w:rPr>
          <w:rFonts w:ascii="Times New Roman" w:eastAsia="Times New Roman" w:hAnsi="Times New Roman" w:cs="Times New Roman"/>
          <w:sz w:val="24"/>
          <w:szCs w:val="24"/>
        </w:rPr>
        <w:t xml:space="preserve">. C. (2016). </w:t>
      </w:r>
      <w:r>
        <w:rPr>
          <w:rFonts w:ascii="Times New Roman" w:eastAsia="Times New Roman" w:hAnsi="Times New Roman" w:cs="Times New Roman"/>
          <w:i/>
          <w:sz w:val="24"/>
          <w:szCs w:val="24"/>
        </w:rPr>
        <w:t>Residual Seasonality in GDP and GDI</w:t>
      </w:r>
      <w:r>
        <w:rPr>
          <w:rFonts w:ascii="Times New Roman" w:eastAsia="Times New Roman" w:hAnsi="Times New Roman" w:cs="Times New Roman"/>
          <w:sz w:val="24"/>
          <w:szCs w:val="24"/>
        </w:rPr>
        <w:t xml:space="preserve">. Bureau of Economic Analysis: </w:t>
      </w:r>
      <w:hyperlink r:id="rId35">
        <w:r>
          <w:rPr>
            <w:rFonts w:ascii="Times New Roman" w:eastAsia="Times New Roman" w:hAnsi="Times New Roman" w:cs="Times New Roman"/>
            <w:color w:val="1155CC"/>
            <w:sz w:val="24"/>
            <w:szCs w:val="24"/>
            <w:u w:val="single"/>
          </w:rPr>
          <w:t>https://apps.bea.gov/scb/pdf/2016/07%20July/0716_residual_seasonality_in_gdp_and_gdi.pdf</w:t>
        </w:r>
      </w:hyperlink>
    </w:p>
    <w:p w14:paraId="70995983" w14:textId="77777777" w:rsidR="008E682D" w:rsidRDefault="008E682D">
      <w:pPr>
        <w:spacing w:line="240" w:lineRule="auto"/>
        <w:ind w:left="810" w:hanging="810"/>
        <w:rPr>
          <w:rFonts w:ascii="Times New Roman" w:eastAsia="Times New Roman" w:hAnsi="Times New Roman" w:cs="Times New Roman"/>
          <w:sz w:val="24"/>
          <w:szCs w:val="24"/>
        </w:rPr>
      </w:pPr>
    </w:p>
    <w:p w14:paraId="460BE1F6" w14:textId="77777777" w:rsidR="008E682D" w:rsidRDefault="00000000">
      <w:pPr>
        <w:spacing w:line="240" w:lineRule="auto"/>
        <w:ind w:left="810" w:hanging="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Djellouli, A. (2023, July 17). Autocorrelation function in time series analysis. Retrieved from </w:t>
      </w:r>
      <w:hyperlink r:id="rId36">
        <w:r>
          <w:rPr>
            <w:rFonts w:ascii="Times New Roman" w:eastAsia="Times New Roman" w:hAnsi="Times New Roman" w:cs="Times New Roman"/>
            <w:color w:val="1155CC"/>
            <w:sz w:val="24"/>
            <w:szCs w:val="24"/>
            <w:u w:val="single"/>
          </w:rPr>
          <w:t>https://adamdjellouli.com/articles/statistics_notes/time_series_analysis/autocorrelation_function</w:t>
        </w:r>
      </w:hyperlink>
    </w:p>
    <w:p w14:paraId="50E87F72" w14:textId="77777777" w:rsidR="008E682D" w:rsidRDefault="008E682D">
      <w:pPr>
        <w:spacing w:line="240" w:lineRule="auto"/>
        <w:ind w:left="810" w:hanging="810"/>
        <w:rPr>
          <w:rFonts w:ascii="Times New Roman" w:eastAsia="Times New Roman" w:hAnsi="Times New Roman" w:cs="Times New Roman"/>
          <w:sz w:val="24"/>
          <w:szCs w:val="24"/>
        </w:rPr>
      </w:pPr>
    </w:p>
    <w:p w14:paraId="026E1388" w14:textId="77777777" w:rsidR="008E682D" w:rsidRDefault="00000000">
      <w:pPr>
        <w:spacing w:line="240" w:lineRule="auto"/>
        <w:ind w:left="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Huah</w:t>
      </w:r>
      <w:proofErr w:type="spellEnd"/>
      <w:r>
        <w:rPr>
          <w:rFonts w:ascii="Times New Roman" w:eastAsia="Times New Roman" w:hAnsi="Times New Roman" w:cs="Times New Roman"/>
          <w:sz w:val="24"/>
          <w:szCs w:val="24"/>
        </w:rPr>
        <w:t xml:space="preserve">, C. J., Economic Accounts Division, &amp; Singapore Department of Statistics. (2005). Seasonal adjustment of time series. In </w:t>
      </w:r>
      <w:r>
        <w:rPr>
          <w:rFonts w:ascii="Times New Roman" w:eastAsia="Times New Roman" w:hAnsi="Times New Roman" w:cs="Times New Roman"/>
          <w:i/>
          <w:sz w:val="24"/>
          <w:szCs w:val="24"/>
        </w:rPr>
        <w:t>Statistics Singapore Newsletter</w:t>
      </w:r>
      <w:r>
        <w:rPr>
          <w:rFonts w:ascii="Times New Roman" w:eastAsia="Times New Roman" w:hAnsi="Times New Roman" w:cs="Times New Roman"/>
          <w:sz w:val="24"/>
          <w:szCs w:val="24"/>
        </w:rPr>
        <w:t xml:space="preserve">. </w:t>
      </w:r>
      <w:hyperlink r:id="rId37">
        <w:r>
          <w:rPr>
            <w:rFonts w:ascii="Times New Roman" w:eastAsia="Times New Roman" w:hAnsi="Times New Roman" w:cs="Times New Roman"/>
            <w:color w:val="1155CC"/>
            <w:sz w:val="24"/>
            <w:szCs w:val="24"/>
            <w:u w:val="single"/>
          </w:rPr>
          <w:t>https://www.singstat.gov.sg/-/media/files/publications/reference/ssnsep05-pg11-14.pdf</w:t>
        </w:r>
      </w:hyperlink>
      <w:r>
        <w:rPr>
          <w:rFonts w:ascii="Times New Roman" w:eastAsia="Times New Roman" w:hAnsi="Times New Roman" w:cs="Times New Roman"/>
          <w:sz w:val="24"/>
          <w:szCs w:val="24"/>
        </w:rPr>
        <w:t xml:space="preserve"> </w:t>
      </w:r>
    </w:p>
    <w:p w14:paraId="53EFF716" w14:textId="77777777" w:rsidR="008E682D" w:rsidRDefault="008E682D">
      <w:pPr>
        <w:spacing w:line="240" w:lineRule="auto"/>
        <w:ind w:left="810" w:hanging="810"/>
        <w:rPr>
          <w:rFonts w:ascii="Times New Roman" w:eastAsia="Times New Roman" w:hAnsi="Times New Roman" w:cs="Times New Roman"/>
          <w:sz w:val="24"/>
          <w:szCs w:val="24"/>
        </w:rPr>
      </w:pPr>
    </w:p>
    <w:p w14:paraId="37E6E70E" w14:textId="77777777" w:rsidR="008E682D" w:rsidRDefault="00000000">
      <w:pPr>
        <w:spacing w:line="240" w:lineRule="auto"/>
        <w:ind w:left="810" w:hanging="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Huang, Y. (2023). The Application of Exponential Smoothing in GDP Forecasting. Frontiers in Business, Economics and Management, 11(3), 102-106. </w:t>
      </w:r>
      <w:hyperlink r:id="rId38">
        <w:r>
          <w:rPr>
            <w:rFonts w:ascii="Times New Roman" w:eastAsia="Times New Roman" w:hAnsi="Times New Roman" w:cs="Times New Roman"/>
            <w:color w:val="1155CC"/>
            <w:sz w:val="24"/>
            <w:szCs w:val="24"/>
            <w:u w:val="single"/>
          </w:rPr>
          <w:t>https://doi.org/10.54097/fbem.v11i3.13196</w:t>
        </w:r>
      </w:hyperlink>
    </w:p>
    <w:p w14:paraId="303AC952" w14:textId="77777777" w:rsidR="008E682D" w:rsidRDefault="008E682D">
      <w:pPr>
        <w:spacing w:line="240" w:lineRule="auto"/>
        <w:rPr>
          <w:rFonts w:ascii="Times New Roman" w:eastAsia="Times New Roman" w:hAnsi="Times New Roman" w:cs="Times New Roman"/>
          <w:sz w:val="24"/>
          <w:szCs w:val="24"/>
        </w:rPr>
      </w:pPr>
    </w:p>
    <w:p w14:paraId="5A4A2255" w14:textId="77777777" w:rsidR="008E682D"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Maliszewska, M., Mattoo, A., &amp; Dominique, V. D. M. (2020, April 10). </w:t>
      </w:r>
      <w:r>
        <w:rPr>
          <w:rFonts w:ascii="Times New Roman" w:eastAsia="Times New Roman" w:hAnsi="Times New Roman" w:cs="Times New Roman"/>
          <w:i/>
          <w:sz w:val="24"/>
          <w:szCs w:val="24"/>
        </w:rPr>
        <w:t>The potential Impact of COVID-19 on GDP and trade: A preliminary assessment</w:t>
      </w:r>
      <w:r>
        <w:rPr>
          <w:rFonts w:ascii="Times New Roman" w:eastAsia="Times New Roman" w:hAnsi="Times New Roman" w:cs="Times New Roman"/>
          <w:sz w:val="24"/>
          <w:szCs w:val="24"/>
        </w:rPr>
        <w:t xml:space="preserve">. </w:t>
      </w:r>
      <w:hyperlink r:id="rId39">
        <w:r>
          <w:rPr>
            <w:rFonts w:ascii="Times New Roman" w:eastAsia="Times New Roman" w:hAnsi="Times New Roman" w:cs="Times New Roman"/>
            <w:color w:val="1155CC"/>
            <w:sz w:val="24"/>
            <w:szCs w:val="24"/>
            <w:u w:val="single"/>
          </w:rPr>
          <w:t>https://papers.ssrn.com/sol3/papers.cfm?abstract_id=3573211</w:t>
        </w:r>
      </w:hyperlink>
      <w:r>
        <w:rPr>
          <w:rFonts w:ascii="Times New Roman" w:eastAsia="Times New Roman" w:hAnsi="Times New Roman" w:cs="Times New Roman"/>
          <w:sz w:val="24"/>
          <w:szCs w:val="24"/>
        </w:rPr>
        <w:t xml:space="preserve"> </w:t>
      </w:r>
    </w:p>
    <w:p w14:paraId="69140505" w14:textId="77777777" w:rsidR="008E682D" w:rsidRDefault="008E682D">
      <w:pPr>
        <w:spacing w:line="240" w:lineRule="auto"/>
        <w:rPr>
          <w:rFonts w:ascii="Times New Roman" w:eastAsia="Times New Roman" w:hAnsi="Times New Roman" w:cs="Times New Roman"/>
          <w:sz w:val="24"/>
          <w:szCs w:val="24"/>
        </w:rPr>
      </w:pPr>
    </w:p>
    <w:p w14:paraId="40119178" w14:textId="77777777" w:rsidR="008E682D"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Orecchio, A. (2023, October 24). </w:t>
      </w:r>
      <w:r>
        <w:rPr>
          <w:rFonts w:ascii="Times New Roman" w:eastAsia="Times New Roman" w:hAnsi="Times New Roman" w:cs="Times New Roman"/>
          <w:i/>
          <w:sz w:val="24"/>
          <w:szCs w:val="24"/>
        </w:rPr>
        <w:t>Will the 2010s be viewed as a period of global growth and stability?</w:t>
      </w:r>
      <w:r>
        <w:rPr>
          <w:rFonts w:ascii="Times New Roman" w:eastAsia="Times New Roman" w:hAnsi="Times New Roman" w:cs="Times New Roman"/>
          <w:sz w:val="24"/>
          <w:szCs w:val="24"/>
        </w:rPr>
        <w:t xml:space="preserve"> NIESR. </w:t>
      </w:r>
      <w:hyperlink r:id="rId40">
        <w:r>
          <w:rPr>
            <w:rFonts w:ascii="Times New Roman" w:eastAsia="Times New Roman" w:hAnsi="Times New Roman" w:cs="Times New Roman"/>
            <w:color w:val="1155CC"/>
            <w:sz w:val="24"/>
            <w:szCs w:val="24"/>
            <w:u w:val="single"/>
          </w:rPr>
          <w:t>https://niesr.ac.uk/blog/will-2010s-be-viewed-period-global-growth-and-stability</w:t>
        </w:r>
      </w:hyperlink>
      <w:r>
        <w:rPr>
          <w:rFonts w:ascii="Times New Roman" w:eastAsia="Times New Roman" w:hAnsi="Times New Roman" w:cs="Times New Roman"/>
          <w:sz w:val="24"/>
          <w:szCs w:val="24"/>
        </w:rPr>
        <w:t xml:space="preserve"> </w:t>
      </w:r>
    </w:p>
    <w:p w14:paraId="7D067DB5" w14:textId="77777777" w:rsidR="008E682D" w:rsidRDefault="008E682D">
      <w:pPr>
        <w:spacing w:line="240" w:lineRule="auto"/>
        <w:rPr>
          <w:rFonts w:ascii="Times New Roman" w:eastAsia="Times New Roman" w:hAnsi="Times New Roman" w:cs="Times New Roman"/>
          <w:sz w:val="24"/>
          <w:szCs w:val="24"/>
        </w:rPr>
      </w:pPr>
    </w:p>
    <w:p w14:paraId="7D119624" w14:textId="77777777" w:rsidR="008E682D" w:rsidRDefault="00000000">
      <w:pPr>
        <w:spacing w:line="240" w:lineRule="auto"/>
        <w:ind w:left="810" w:hanging="81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Ostertagova</w:t>
      </w:r>
      <w:proofErr w:type="spellEnd"/>
      <w:r>
        <w:rPr>
          <w:rFonts w:ascii="Times New Roman" w:eastAsia="Times New Roman" w:hAnsi="Times New Roman" w:cs="Times New Roman"/>
          <w:sz w:val="24"/>
          <w:szCs w:val="24"/>
        </w:rPr>
        <w:t xml:space="preserve">, E., &amp; Ostertag, O. (2012). Forecasting using simple exponential smoothing </w:t>
      </w:r>
      <w:proofErr w:type="gramStart"/>
      <w:r>
        <w:rPr>
          <w:rFonts w:ascii="Times New Roman" w:eastAsia="Times New Roman" w:hAnsi="Times New Roman" w:cs="Times New Roman"/>
          <w:sz w:val="24"/>
          <w:szCs w:val="24"/>
        </w:rPr>
        <w:t>method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Acta </w:t>
      </w:r>
      <w:proofErr w:type="spellStart"/>
      <w:r>
        <w:rPr>
          <w:rFonts w:ascii="Times New Roman" w:eastAsia="Times New Roman" w:hAnsi="Times New Roman" w:cs="Times New Roman"/>
          <w:i/>
          <w:sz w:val="24"/>
          <w:szCs w:val="24"/>
        </w:rPr>
        <w:t>Electrotechnica</w:t>
      </w:r>
      <w:proofErr w:type="spellEnd"/>
      <w:r>
        <w:rPr>
          <w:rFonts w:ascii="Times New Roman" w:eastAsia="Times New Roman" w:hAnsi="Times New Roman" w:cs="Times New Roman"/>
          <w:i/>
          <w:sz w:val="24"/>
          <w:szCs w:val="24"/>
        </w:rPr>
        <w:t xml:space="preserve"> et Informatica, 12</w:t>
      </w:r>
      <w:r>
        <w:rPr>
          <w:rFonts w:ascii="Times New Roman" w:eastAsia="Times New Roman" w:hAnsi="Times New Roman" w:cs="Times New Roman"/>
          <w:sz w:val="24"/>
          <w:szCs w:val="24"/>
        </w:rPr>
        <w:t xml:space="preserve">(3), 62–66. </w:t>
      </w:r>
      <w:hyperlink r:id="rId41">
        <w:r>
          <w:rPr>
            <w:rFonts w:ascii="Times New Roman" w:eastAsia="Times New Roman" w:hAnsi="Times New Roman" w:cs="Times New Roman"/>
            <w:color w:val="1155CC"/>
            <w:sz w:val="24"/>
            <w:szCs w:val="24"/>
            <w:u w:val="single"/>
          </w:rPr>
          <w:t>https://doi.org/10.2478/v10198-012-0034-2</w:t>
        </w:r>
      </w:hyperlink>
      <w:r>
        <w:rPr>
          <w:rFonts w:ascii="Times New Roman" w:eastAsia="Times New Roman" w:hAnsi="Times New Roman" w:cs="Times New Roman"/>
          <w:sz w:val="24"/>
          <w:szCs w:val="24"/>
        </w:rPr>
        <w:t xml:space="preserve"> </w:t>
      </w:r>
    </w:p>
    <w:p w14:paraId="26B9D9FE" w14:textId="77777777" w:rsidR="008E682D" w:rsidRDefault="008E682D">
      <w:pPr>
        <w:spacing w:line="240" w:lineRule="auto"/>
        <w:ind w:left="810" w:hanging="810"/>
        <w:rPr>
          <w:rFonts w:ascii="Times New Roman" w:eastAsia="Times New Roman" w:hAnsi="Times New Roman" w:cs="Times New Roman"/>
          <w:sz w:val="24"/>
          <w:szCs w:val="24"/>
        </w:rPr>
      </w:pPr>
    </w:p>
    <w:p w14:paraId="42ECA2F1" w14:textId="77777777" w:rsidR="008E682D" w:rsidRDefault="00000000">
      <w:pPr>
        <w:spacing w:line="24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Shapiro, H. S. (n.d.). Lecture notes on applied linear algebra [PDF]. Massachusetts Institute of Technology. </w:t>
      </w:r>
      <w:hyperlink r:id="rId42">
        <w:r>
          <w:rPr>
            <w:rFonts w:ascii="Times New Roman" w:eastAsia="Times New Roman" w:hAnsi="Times New Roman" w:cs="Times New Roman"/>
            <w:color w:val="1155CC"/>
            <w:sz w:val="24"/>
            <w:szCs w:val="24"/>
            <w:u w:val="single"/>
          </w:rPr>
          <w:t>https://math.mit.edu/~rmd/465/shapiro.pdf</w:t>
        </w:r>
      </w:hyperlink>
    </w:p>
    <w:p w14:paraId="0B33BDD6" w14:textId="77777777" w:rsidR="008E682D" w:rsidRDefault="008E682D">
      <w:pPr>
        <w:spacing w:line="240" w:lineRule="auto"/>
        <w:ind w:left="810"/>
        <w:rPr>
          <w:rFonts w:ascii="Times New Roman" w:eastAsia="Times New Roman" w:hAnsi="Times New Roman" w:cs="Times New Roman"/>
          <w:sz w:val="24"/>
          <w:szCs w:val="24"/>
        </w:rPr>
      </w:pPr>
    </w:p>
    <w:p w14:paraId="5B067CC1" w14:textId="77777777" w:rsidR="008E682D" w:rsidRDefault="008E682D">
      <w:pPr>
        <w:spacing w:line="240" w:lineRule="auto"/>
        <w:ind w:left="810" w:hanging="810"/>
        <w:rPr>
          <w:rFonts w:ascii="Times New Roman" w:eastAsia="Times New Roman" w:hAnsi="Times New Roman" w:cs="Times New Roman"/>
          <w:sz w:val="24"/>
          <w:szCs w:val="24"/>
        </w:rPr>
      </w:pPr>
    </w:p>
    <w:p w14:paraId="22ECD2EE" w14:textId="77777777" w:rsidR="008E682D" w:rsidRDefault="00000000">
      <w:pPr>
        <w:spacing w:line="240"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Zheng, F., &amp; Wu, K. Y. K. (2025). </w:t>
      </w:r>
      <w:r>
        <w:rPr>
          <w:rFonts w:ascii="Times New Roman" w:eastAsia="Times New Roman" w:hAnsi="Times New Roman" w:cs="Times New Roman"/>
          <w:i/>
          <w:sz w:val="24"/>
          <w:szCs w:val="24"/>
        </w:rPr>
        <w:t>ANL317 Business forecasting</w:t>
      </w:r>
      <w:r>
        <w:rPr>
          <w:rFonts w:ascii="Times New Roman" w:eastAsia="Times New Roman" w:hAnsi="Times New Roman" w:cs="Times New Roman"/>
          <w:sz w:val="24"/>
          <w:szCs w:val="24"/>
        </w:rPr>
        <w:t>. Singapore University of Social Sciences.</w:t>
      </w:r>
    </w:p>
    <w:p w14:paraId="7264ADA1" w14:textId="77777777" w:rsidR="008E682D" w:rsidRDefault="008E682D">
      <w:pPr>
        <w:spacing w:line="240" w:lineRule="auto"/>
        <w:ind w:left="810" w:hanging="810"/>
        <w:rPr>
          <w:rFonts w:ascii="Times New Roman" w:eastAsia="Times New Roman" w:hAnsi="Times New Roman" w:cs="Times New Roman"/>
          <w:sz w:val="24"/>
          <w:szCs w:val="24"/>
        </w:rPr>
      </w:pPr>
    </w:p>
    <w:p w14:paraId="1B65EA08" w14:textId="77777777" w:rsidR="008E682D" w:rsidRDefault="008E682D">
      <w:pPr>
        <w:spacing w:line="240" w:lineRule="auto"/>
        <w:ind w:left="810" w:hanging="810"/>
        <w:rPr>
          <w:rFonts w:ascii="Times New Roman" w:eastAsia="Times New Roman" w:hAnsi="Times New Roman" w:cs="Times New Roman"/>
          <w:sz w:val="24"/>
          <w:szCs w:val="24"/>
        </w:rPr>
      </w:pPr>
    </w:p>
    <w:p w14:paraId="2FD00827" w14:textId="77777777" w:rsidR="008E682D" w:rsidRDefault="008E682D">
      <w:pPr>
        <w:spacing w:line="240" w:lineRule="auto"/>
        <w:ind w:left="810" w:hanging="810"/>
        <w:rPr>
          <w:rFonts w:ascii="Times New Roman" w:eastAsia="Times New Roman" w:hAnsi="Times New Roman" w:cs="Times New Roman"/>
          <w:sz w:val="24"/>
          <w:szCs w:val="24"/>
        </w:rPr>
      </w:pPr>
    </w:p>
    <w:p w14:paraId="5AD59270" w14:textId="77777777" w:rsidR="008E682D" w:rsidRDefault="008E682D">
      <w:pPr>
        <w:spacing w:line="240" w:lineRule="auto"/>
        <w:ind w:left="810" w:hanging="810"/>
        <w:rPr>
          <w:rFonts w:ascii="Times New Roman" w:eastAsia="Times New Roman" w:hAnsi="Times New Roman" w:cs="Times New Roman"/>
          <w:sz w:val="24"/>
          <w:szCs w:val="24"/>
        </w:rPr>
      </w:pPr>
    </w:p>
    <w:p w14:paraId="4E5FBD76" w14:textId="77777777" w:rsidR="008E682D" w:rsidRDefault="008E682D">
      <w:pPr>
        <w:spacing w:line="240" w:lineRule="auto"/>
        <w:rPr>
          <w:rFonts w:ascii="Times New Roman" w:eastAsia="Times New Roman" w:hAnsi="Times New Roman" w:cs="Times New Roman"/>
          <w:sz w:val="24"/>
          <w:szCs w:val="24"/>
        </w:rPr>
      </w:pPr>
    </w:p>
    <w:p w14:paraId="49F42B7D" w14:textId="77777777" w:rsidR="008E682D" w:rsidRDefault="008E682D">
      <w:pPr>
        <w:spacing w:line="240" w:lineRule="auto"/>
        <w:rPr>
          <w:rFonts w:ascii="Times New Roman" w:eastAsia="Times New Roman" w:hAnsi="Times New Roman" w:cs="Times New Roman"/>
          <w:sz w:val="24"/>
          <w:szCs w:val="24"/>
        </w:rPr>
      </w:pPr>
    </w:p>
    <w:p w14:paraId="37352929" w14:textId="77777777" w:rsidR="008E682D" w:rsidRDefault="00000000">
      <w:pPr>
        <w:spacing w:line="240" w:lineRule="auto"/>
        <w:ind w:left="810" w:hanging="810"/>
        <w:jc w:val="center"/>
        <w:rPr>
          <w:rFonts w:ascii="Times New Roman" w:eastAsia="Times New Roman" w:hAnsi="Times New Roman" w:cs="Times New Roman"/>
          <w:b/>
          <w:sz w:val="24"/>
          <w:szCs w:val="24"/>
        </w:rPr>
      </w:pPr>
      <w:r>
        <w:br w:type="page"/>
      </w:r>
    </w:p>
    <w:p w14:paraId="0D78E011" w14:textId="77777777" w:rsidR="008E682D" w:rsidRDefault="00000000">
      <w:pPr>
        <w:pStyle w:val="Title"/>
        <w:spacing w:after="0" w:line="240" w:lineRule="auto"/>
        <w:ind w:left="810"/>
        <w:jc w:val="center"/>
        <w:rPr>
          <w:rFonts w:ascii="Times New Roman" w:eastAsia="Times New Roman" w:hAnsi="Times New Roman" w:cs="Times New Roman"/>
          <w:b/>
          <w:sz w:val="24"/>
          <w:szCs w:val="24"/>
        </w:rPr>
      </w:pPr>
      <w:bookmarkStart w:id="39" w:name="_wlad961b76nx" w:colFirst="0" w:colLast="0"/>
      <w:bookmarkEnd w:id="39"/>
      <w:r>
        <w:rPr>
          <w:rFonts w:ascii="Times New Roman" w:eastAsia="Times New Roman" w:hAnsi="Times New Roman" w:cs="Times New Roman"/>
          <w:b/>
          <w:sz w:val="24"/>
          <w:szCs w:val="24"/>
        </w:rPr>
        <w:lastRenderedPageBreak/>
        <w:t>Appendix</w:t>
      </w:r>
    </w:p>
    <w:p w14:paraId="71389B4E" w14:textId="77777777" w:rsidR="008E682D" w:rsidRDefault="008E682D"/>
    <w:p w14:paraId="23AAE2D8" w14:textId="77777777" w:rsidR="008E682D" w:rsidRDefault="00000000">
      <w:pPr>
        <w:spacing w:line="240" w:lineRule="auto"/>
        <w:ind w:left="810" w:hanging="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to R code: </w:t>
      </w:r>
      <w:hyperlink r:id="rId43">
        <w:r>
          <w:rPr>
            <w:rFonts w:ascii="Times New Roman" w:eastAsia="Times New Roman" w:hAnsi="Times New Roman" w:cs="Times New Roman"/>
            <w:color w:val="0000EE"/>
            <w:sz w:val="24"/>
            <w:szCs w:val="24"/>
            <w:u w:val="single"/>
          </w:rPr>
          <w:t>ANL317GBA_updated.ipynb</w:t>
        </w:r>
      </w:hyperlink>
    </w:p>
    <w:p w14:paraId="6DCD3456" w14:textId="77777777" w:rsidR="008E682D" w:rsidRDefault="008E682D">
      <w:pPr>
        <w:spacing w:line="240" w:lineRule="auto"/>
        <w:ind w:left="810" w:hanging="810"/>
        <w:rPr>
          <w:rFonts w:ascii="Times New Roman" w:eastAsia="Times New Roman" w:hAnsi="Times New Roman" w:cs="Times New Roman"/>
          <w:sz w:val="24"/>
          <w:szCs w:val="24"/>
        </w:rPr>
      </w:pPr>
    </w:p>
    <w:sectPr w:rsidR="008E682D">
      <w:headerReference w:type="default" r:id="rId44"/>
      <w:foot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7E592" w14:textId="77777777" w:rsidR="00292EB4" w:rsidRDefault="00292EB4">
      <w:pPr>
        <w:spacing w:line="240" w:lineRule="auto"/>
      </w:pPr>
      <w:r>
        <w:separator/>
      </w:r>
    </w:p>
  </w:endnote>
  <w:endnote w:type="continuationSeparator" w:id="0">
    <w:p w14:paraId="73344DDB" w14:textId="77777777" w:rsidR="00292EB4" w:rsidRDefault="00292E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1D36" w14:textId="77777777" w:rsidR="008E682D" w:rsidRDefault="00000000">
    <w:pPr>
      <w:jc w:val="right"/>
    </w:pPr>
    <w:r>
      <w:fldChar w:fldCharType="begin"/>
    </w:r>
    <w:r>
      <w:instrText>PAGE</w:instrText>
    </w:r>
    <w:r>
      <w:fldChar w:fldCharType="separate"/>
    </w:r>
    <w:r w:rsidR="00DA40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727DD" w14:textId="77777777" w:rsidR="00292EB4" w:rsidRDefault="00292EB4">
      <w:pPr>
        <w:spacing w:line="240" w:lineRule="auto"/>
      </w:pPr>
      <w:r>
        <w:separator/>
      </w:r>
    </w:p>
  </w:footnote>
  <w:footnote w:type="continuationSeparator" w:id="0">
    <w:p w14:paraId="041FEDB5" w14:textId="77777777" w:rsidR="00292EB4" w:rsidRDefault="00292E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2F0A" w14:textId="77777777" w:rsidR="008E682D" w:rsidRDefault="008E68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300EF"/>
    <w:multiLevelType w:val="multilevel"/>
    <w:tmpl w:val="03B48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872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82D"/>
    <w:rsid w:val="00292EB4"/>
    <w:rsid w:val="008E682D"/>
    <w:rsid w:val="00AE733C"/>
    <w:rsid w:val="00DA40E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1C2D"/>
  <w15:docId w15:val="{DFE64A34-A590-4A00-888B-D746B940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sz w:val="24"/>
      <w:szCs w:val="24"/>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DA40E6"/>
    <w:pPr>
      <w:tabs>
        <w:tab w:val="right" w:leader="dot" w:pos="9350"/>
      </w:tabs>
      <w:spacing w:after="100" w:line="240" w:lineRule="auto"/>
    </w:pPr>
  </w:style>
  <w:style w:type="paragraph" w:styleId="TOC2">
    <w:name w:val="toc 2"/>
    <w:basedOn w:val="Normal"/>
    <w:next w:val="Normal"/>
    <w:autoRedefine/>
    <w:uiPriority w:val="39"/>
    <w:unhideWhenUsed/>
    <w:rsid w:val="00DA40E6"/>
    <w:pPr>
      <w:spacing w:after="100"/>
      <w:ind w:left="220"/>
    </w:pPr>
  </w:style>
  <w:style w:type="character" w:styleId="Hyperlink">
    <w:name w:val="Hyperlink"/>
    <w:basedOn w:val="DefaultParagraphFont"/>
    <w:uiPriority w:val="99"/>
    <w:unhideWhenUsed/>
    <w:rsid w:val="00DA40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papers.ssrn.com/sol3/papers.cfm?abstract_id=3573211" TargetMode="External"/><Relationship Id="rId21" Type="http://schemas.openxmlformats.org/officeDocument/2006/relationships/image" Target="media/image14.png"/><Relationship Id="rId34" Type="http://schemas.openxmlformats.org/officeDocument/2006/relationships/hyperlink" Target="https://doi.org/10.55927/modern.v4i1.13265" TargetMode="External"/><Relationship Id="rId42" Type="http://schemas.openxmlformats.org/officeDocument/2006/relationships/hyperlink" Target="https://math.mit.edu/~rmd/465/shapiro.pdf"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jaar.org" TargetMode="External"/><Relationship Id="rId37" Type="http://schemas.openxmlformats.org/officeDocument/2006/relationships/hyperlink" Target="https://www.singstat.gov.sg/-/media/files/publications/reference/ssnsep05-pg11-14.pdf" TargetMode="External"/><Relationship Id="rId40" Type="http://schemas.openxmlformats.org/officeDocument/2006/relationships/hyperlink" Target="https://niesr.ac.uk/blog/will-2010s-be-viewed-period-global-growth-and-stability"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damdjellouli.com/articles/statistics_notes/time_series_analysis/autocorrelation_func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apps.bea.gov/scb/pdf/2016/07%20July/0716_residual_seasonality_in_gdp_and_gdi.pdf" TargetMode="External"/><Relationship Id="rId43" Type="http://schemas.openxmlformats.org/officeDocument/2006/relationships/hyperlink" Target="https://colab.research.google.com/drive/1mVIr827BJLuicLiSwgeX3y80ObuThDT9?usp=sharing" TargetMode="External"/><Relationship Id="rId8"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ijaar.org" TargetMode="External"/><Relationship Id="rId38" Type="http://schemas.openxmlformats.org/officeDocument/2006/relationships/hyperlink" Target="https://doi.org/10.54097/fbem.v11i3.13196"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doi.org/10.2478/v10198-012-003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18</Pages>
  <Words>3435</Words>
  <Characters>19586</Characters>
  <Application>Microsoft Office Word</Application>
  <DocSecurity>0</DocSecurity>
  <Lines>163</Lines>
  <Paragraphs>45</Paragraphs>
  <ScaleCrop>false</ScaleCrop>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LIM SIANG HENG (UC-FT)</cp:lastModifiedBy>
  <cp:revision>2</cp:revision>
  <dcterms:created xsi:type="dcterms:W3CDTF">2025-03-19T10:47:00Z</dcterms:created>
  <dcterms:modified xsi:type="dcterms:W3CDTF">2025-03-19T10:57:00Z</dcterms:modified>
</cp:coreProperties>
</file>