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Calibri" w:cs="Calibri" w:eastAsia="Calibri" w:hAnsi="Calibri"/>
          <w:b/>
          <w:bCs/>
          <w:color w:val="161A1C"/>
          <w:sz w:val="44"/>
          <w:szCs w:val="44"/>
        </w:rPr>
        <w:t xml:space="preserve">iOS Test Execution Log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B96A24"/>
          <w:sz w:val="22"/>
          <w:szCs w:val="22"/>
        </w:rPr>
        <w:t xml:space="preserve">Limu Mobile — Cargo &amp; Shipment Tracking App (MVP Release)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Companion to: </w:t>
      </w:r>
      <w:r>
        <w:rPr>
          <w:rFonts w:ascii="Calibri" w:cs="Calibri" w:eastAsia="Calibri" w:hAnsi="Calibri"/>
          <w:b/>
          <w:bCs/>
          <w:color w:val="161A1C"/>
          <w:sz w:val="18"/>
          <w:szCs w:val="18"/>
        </w:rPr>
        <w:t xml:space="preserve">iOS_Test_Plan_and_Checklist.pdf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Tester: </w:t>
      </w:r>
      <w:r>
        <w:rPr>
          <w:rFonts w:ascii="Calibri" w:cs="Calibri" w:eastAsia="Calibri" w:hAnsi="Calibri"/>
          <w:b/>
          <w:bCs/>
          <w:color w:val="161A1C"/>
          <w:sz w:val="18"/>
          <w:szCs w:val="18"/>
        </w:rPr>
        <w:t xml:space="preserve">Andy Kaunda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   Log started: </w:t>
      </w:r>
      <w:r>
        <w:rPr>
          <w:rFonts w:ascii="Calibri" w:cs="Calibri" w:eastAsia="Calibri" w:hAnsi="Calibri"/>
          <w:b/>
          <w:bCs/>
          <w:color w:val="161A1C"/>
          <w:sz w:val="18"/>
          <w:szCs w:val="18"/>
        </w:rPr>
        <w:t xml:space="preserve">25 August 2026</w:t>
      </w:r>
      <w:r>
        <w:rPr>
          <w:rFonts w:ascii="Calibri" w:cs="Calibri" w:eastAsia="Calibri" w:hAnsi="Calibri"/>
          <w:color w:val="6B7280"/>
          <w:sz w:val="18"/>
          <w:szCs w:val="18"/>
        </w:rPr>
        <w:t xml:space="preserve">      Status: </w:t>
      </w:r>
      <w:r>
        <w:rPr>
          <w:rFonts w:ascii="Calibri" w:cs="Calibri" w:eastAsia="Calibri" w:hAnsi="Calibri"/>
          <w:b/>
          <w:bCs/>
          <w:color w:val="B96A24"/>
          <w:sz w:val="18"/>
          <w:szCs w:val="18"/>
        </w:rPr>
        <w:t xml:space="preserve">First Pass Complete</w:t>
      </w:r>
    </w:p>
    <w:p>
      <w:pPr>
        <w:pBdr>
          <w:bottom w:val="single" w:color="D38239" w:sz="12" w:space="1"/>
        </w:pBdr>
        <w:spacing w:after="200" w:before="120"/>
      </w:pPr>
    </w:p>
    <w:tbl>
      <w:tblPr>
        <w:tblW w:type="dxa" w:w="10080"/>
        <w:tblBorders>
          <w:top w:val="single" w:color="D38239" w:sz="4"/>
          <w:left w:val="single" w:color="D38239" w:sz="24"/>
          <w:bottom w:val="single" w:color="D38239" w:sz="4"/>
          <w:right w:val="single" w:color="D38239" w:sz="4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5F0E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96A24"/>
                <w:sz w:val="20"/>
                <w:szCs w:val="20"/>
              </w:rPr>
              <w:t xml:space="preserve">Environment note</w:t>
            </w:r>
          </w:p>
          <w:p>
            <w:r>
              <w:rPr>
                <w:rFonts w:ascii="Calibri" w:cs="Calibri" w:eastAsia="Calibri" w:hAnsi="Calibri"/>
                <w:color w:val="161A1C"/>
                <w:sz w:val="19"/>
                <w:szCs w:val="19"/>
              </w:rPr>
              <w:t xml:space="preserve">The app defaults to the LIVE backend (https://portal.limu.co.mw/Api/v4/client/) per APIClient.swift / API-INTEGRATION.md. A local override exists (--local-api flag or LIMU_API_BASE_URL → XAMPP-backed localhost) but wasn't used for this pass. Test accounts are new/real accounts on live with no cargo, shipment, or invoice history — data-dependent checks (F12–F16) need either an existing account with real records or a seeded local/dev backend (import limutradee (1).sql) to fully verify.</w:t>
            </w:r>
          </w:p>
        </w:tc>
      </w:tr>
    </w:tbl>
    <w:p>
      <w:pPr>
        <w:pBdr>
          <w:bottom w:val="single" w:color="D38239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61A1C"/>
          <w:sz w:val="26"/>
          <w:szCs w:val="26"/>
        </w:rPr>
        <w:t xml:space="preserve">4. Functional Test Checklist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5E5" w:sz="2"/>
          <w:insideV w:val="single" w:color="E5E5E5" w:sz="2"/>
        </w:tblBorders>
      </w:tblPr>
      <w:tblGrid>
        <w:gridCol w:w="500"/>
        <w:gridCol w:w="1400"/>
        <w:gridCol w:w="4000"/>
        <w:gridCol w:w="1500"/>
        <w:gridCol w:w="2680"/>
      </w:tblGrid>
      <w:tr>
        <w:trPr>
          <w:tblHeader/>
        </w:trPr>
        <w:tc>
          <w:tcPr>
            <w:tcW w:type="dxa" w:w="5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0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5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68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F1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New user can register; OTP email is sent and verification screen appears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OTP email sent and verification screen displayed correctly. After successful OTP verification, user is logged into the dashboard but is gated — cannot access other areas until KYC is completed. See F8.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F2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Correct 6-digit OTP activates account and logs user in; incorrect/expired OTP is rejected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Correct OTP activates and logs in. Both incorrect (wrong digits) and expired codes are rejected as expected.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F3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Registration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Pending (unverified) users attempting login are redirected back to OTP screen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 (observation)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Redirected, but flow first prompts “check your WhatsApp number for messages”; a “use email instead” option reaches OTP. Not in approved MVP scope (email OTP only). See Defect #1.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F4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Login / session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Existing user can log in; session persists via Keychain when 'Stay logged in' is enabled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Existing verified user logs in successfully; session persists with “Stay logged in” enabled.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F5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Login / session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Expired access token refreshes automatically without forcing re-login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Requires leaving the app idle long enough for the token to expire. Revisit later in the cycle.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F6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Password reset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Forgot password sends reset link; limu:// deep link opens app to reset screen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 / Partial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Reset email + copy-paste token work. “Change password” button did nothing on laptop (expected — needs the app device). Not yet confirmed on phone. design-qa.md shows a prior successful simulator pass. See Defect #2.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F7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Password reset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Reset form rejects invalid token/old password, accepts valid new password, and new password logs in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Invalid token/old password rejected; valid new password accepted and logs in.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F8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KYC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KYC form loads, saves as draft, supports category search, and can be completed immediately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Works end to end: base details → business type (import/export) → category selection. Draft save, search, and immediate completion all confirmed.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F9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Profile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Phone number field defaults to Malawi (+265), formats correctly, and supports switching countries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Defaults to +265, formats correctly, supports switching country codes.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F10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Profile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Edit profile and change password both save correctly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Edit profile saves; feedback is button text only (“Changes saved”) — suggest a toast instead, see Defect #3. Change password saves, logs out, new password works.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F11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Home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Dashboard loads client profile and summary data correctly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Loads correctly; summary data only appears after KYC completion (consistent with F1/F8).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F12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Cargo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Cargo list/detail load; package data and timeline/checkpoints display correctly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 / Partial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Only tested with a zero-data account. Needs real cargo/package data to confirm detail view and timeline.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F13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Shipments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Shipment list/detail load with correct status and current location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 / Partial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Same zero-data gap. Needs real shipment data (local backend + limutradee (1).sql, or a live account with records).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F14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Invoices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Invoice list/detail, document link, and payment history display correctly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 / Partial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Not yet exercised with real invoice/payment data — same environment gap.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F15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Invoices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Payment-proof upload completes successfully and reflects in payment history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 / Partial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Needs an existing invoice to upload proof against — blocked by the same gap.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F16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Notification list loads; mark-read and mark-all-read work correctly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 / Partial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Needs an account with generated notifications — same environment gap.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F17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Push notification permission prompt appears and registration succeeds where applicable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Testing on emulator, not a physical device. Known gap: APNs entitlement not yet exercised outside simulator (see L11).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F18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Logout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Logout clears session/Keychain and returns user to authentication screen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Logout returns user to the login page correctly.</w:t>
            </w:r>
          </w:p>
        </w:tc>
      </w:tr>
    </w:tbl>
    <w:p>
      <w:pPr>
        <w:pBdr>
          <w:bottom w:val="single" w:color="D38239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61A1C"/>
          <w:sz w:val="26"/>
          <w:szCs w:val="26"/>
        </w:rPr>
        <w:t xml:space="preserve">5. Regression Test Checklist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Run after each defect fix and before the release-candidate build.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5E5" w:sz="2"/>
          <w:insideV w:val="single" w:color="E5E5E5" w:sz="2"/>
        </w:tblBorders>
      </w:tblPr>
      <w:tblGrid>
        <w:gridCol w:w="500"/>
        <w:gridCol w:w="1400"/>
        <w:gridCol w:w="4000"/>
        <w:gridCol w:w="1500"/>
        <w:gridCol w:w="2680"/>
      </w:tblGrid>
      <w:tr>
        <w:trPr>
          <w:tblHeader/>
        </w:trPr>
        <w:tc>
          <w:tcPr>
            <w:tcW w:type="dxa" w:w="5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0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5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68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R1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Re-verification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All Functional checklist items (Section 4) re-verified after fixes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7"/>
                <w:szCs w:val="17"/>
              </w:rPr>
              <w:t xml:space="preserve">Not Applicable yet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First-pass testing in progress; no defect fixes shipped yet to re-verify against.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R2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Re-verification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Previously fixed defects re-tested and confirmed resolved (no regressions)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7"/>
                <w:szCs w:val="17"/>
              </w:rPr>
              <w:t xml:space="preserve">Not Applicable yet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No previously fixed defects to re-test yet — first testing pass.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R3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Navigation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Core navigation flows (Home → Cargo/Shipments/Invoices → Profile) unaffected by recent changes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No navigation issues between tabs.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R4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Auth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Authentication and token-refresh flow unaffected by unrelated changes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No unrelated changes affecting auth/token-refresh; consistent with F4/F7.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R5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Launch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App launches cleanly from cold start and from background/resume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Cold start and background/resume both work fine.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R6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Deep link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Deep link handling (limu:// password reset) still routes correctly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Same as F6 — not confirmed on a physical device yet; can try xcrun simctl openurl on the simulator.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R7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Stability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No new crashes introduced (checked via CI test logs / crash reporting)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No crashes observed during this testing session.</w:t>
            </w:r>
          </w:p>
        </w:tc>
      </w:tr>
    </w:tbl>
    <w:p>
      <w:pPr>
        <w:pBdr>
          <w:bottom w:val="single" w:color="D38239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61A1C"/>
          <w:sz w:val="26"/>
          <w:szCs w:val="26"/>
        </w:rPr>
        <w:t xml:space="preserve">6. Device / Compatibility Test Checklist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Coverage via Appetize.io visual checks, CI Simulator runs, and UAT testers' physical iPhones.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5E5" w:sz="2"/>
          <w:insideV w:val="single" w:color="E5E5E5" w:sz="2"/>
        </w:tblBorders>
      </w:tblPr>
      <w:tblGrid>
        <w:gridCol w:w="500"/>
        <w:gridCol w:w="1400"/>
        <w:gridCol w:w="4000"/>
        <w:gridCol w:w="1500"/>
        <w:gridCol w:w="2680"/>
      </w:tblGrid>
      <w:tr>
        <w:trPr>
          <w:tblHeader/>
        </w:trPr>
        <w:tc>
          <w:tcPr>
            <w:tcW w:type="dxa" w:w="5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0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5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68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D1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Min iOS version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App runs on minimum supported iOS version (CI Simulator / Appetize.io)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Runs correctly on min. supported iOS (26.5) via simulator.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D2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Latest iOS version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App runs on latest iOS version (CI Simulator / Appetize.io)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Runs correctly on the latest iOS version via simulator.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D3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Smaller screen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Layout correct on smaller iPhone screen size (Appetize.io / UAT device)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 / Partial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Emulator used is an iPhone 17 Pro (larger screen) — not verified on a smaller device yet.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D4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Larger screen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Layout correct on larger iPhone screen size (Appetize.io / UAT device)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Tested on iPhone 17 Pro — layout fine, including after rotation.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D5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Dark mode / text size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Dark mode / accessibility text sizing displays correctly (Appetize.io / UAT device)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Fail (dark mode) / Pass (text)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No dark mode functionality — locked to light appearance. See Defect #4. Dynamic Type text sizing renders correctly.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D6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Real-device perf.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Real-device performance and responsiveness acceptable (UAT tester's physical iPhone)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Requires a physical iPhone — testing currently limited to emulator/simulator.</w:t>
            </w:r>
          </w:p>
        </w:tc>
      </w:tr>
    </w:tbl>
    <w:p>
      <w:r>
        <w:br w:type="page"/>
      </w:r>
    </w:p>
    <w:p>
      <w:pPr>
        <w:pBdr>
          <w:bottom w:val="single" w:color="D38239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61A1C"/>
          <w:sz w:val="26"/>
          <w:szCs w:val="26"/>
        </w:rPr>
        <w:t xml:space="preserve">7. Release Test Checklist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5E5" w:sz="2"/>
          <w:insideV w:val="single" w:color="E5E5E5" w:sz="2"/>
        </w:tblBorders>
      </w:tblPr>
      <w:tblGrid>
        <w:gridCol w:w="500"/>
        <w:gridCol w:w="1400"/>
        <w:gridCol w:w="4000"/>
        <w:gridCol w:w="1500"/>
        <w:gridCol w:w="2680"/>
      </w:tblGrid>
      <w:tr>
        <w:trPr>
          <w:tblHeader/>
        </w:trPr>
        <w:tc>
          <w:tcPr>
            <w:tcW w:type="dxa" w:w="5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0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15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68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L1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Developer account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Apple Developer Program membership active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Still awaiting management decision on Mac + Developer Program membership ($99/yr).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L2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Signing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Signing certificate and provisioning profile valid and not expiring soon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Depends on L1 — not yet available.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L3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CI build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Production build archived successfully via CI pipeline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Depends on L1/L2. GitHub Actions (macos-latest) + Fastlane documented as fallback once signing is sorted.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L4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TestFlight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Release candidate installed and smoke-tested via TestFlight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Depends on L1–L3.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L5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Store listing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App Store metadata, screenshots, and privacy details complete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Fail / Not Started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Confirmed directly — not started.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L6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Release notes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Release notes finalized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Fail / Not Started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No release notes doc found in the repo. design-qa.md has useful prior QA write-ups that could inform them.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L7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UAT sign-off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UAT sign-off obtained and documented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Requires the TestFlight build (L4) and full data-dependent functional coverage (F12–F17).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L8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Apple review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Submission reviewed and approved by Apple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Depends on L1–L7 being complete.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L9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Monitoring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Post-release monitoring plan in place (crash reporting, analytics)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3261E"/>
                <w:sz w:val="17"/>
                <w:szCs w:val="17"/>
              </w:rPr>
              <w:t xml:space="preserve">Fail / Not Started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No crash/analytics SDK integrated in the app source; no monitoring plan document found.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L10</w:t>
            </w:r>
          </w:p>
        </w:tc>
        <w:tc>
          <w:tcPr>
            <w:tcW w:type="dxa" w:w="14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Backend scope</w:t>
            </w:r>
          </w:p>
        </w:tc>
        <w:tc>
          <w:tcPr>
            <w:tcW w:type="dxa" w:w="40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Backend confirms shipment origin/destination + per-package stage data, or MVP scope excludes them</w:t>
            </w:r>
          </w:p>
        </w:tc>
        <w:tc>
          <w:tcPr>
            <w:tcW w:type="dxa" w:w="1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MVP scope explicitly excludes these fields; API-INTEGRATION.md confirms only currentLocation and a single checked state are exposed.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L11</w:t>
            </w:r>
          </w:p>
        </w:tc>
        <w:tc>
          <w:tcPr>
            <w:tcW w:type="dxa" w:w="14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Push entitlement</w:t>
            </w:r>
          </w:p>
        </w:tc>
        <w:tc>
          <w:tcPr>
            <w:tcW w:type="dxa" w:w="40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APNs push entitlement/profile validated end-to-end on a physical device</w:t>
            </w:r>
          </w:p>
        </w:tc>
        <w:tc>
          <w:tcPr>
            <w:tcW w:type="dxa" w:w="1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B96A24"/>
                <w:sz w:val="17"/>
                <w:szCs w:val="17"/>
              </w:rPr>
              <w:t xml:space="preserve">Blocked</w:t>
            </w:r>
          </w:p>
        </w:tc>
        <w:tc>
          <w:tcPr>
            <w:tcW w:type="dxa" w:w="26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Same physical-device/entitlement gap as F17 and D6.</w:t>
            </w:r>
          </w:p>
        </w:tc>
      </w:tr>
    </w:tbl>
    <w:p>
      <w:pPr>
        <w:pBdr>
          <w:bottom w:val="single" w:color="D38239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61A1C"/>
          <w:sz w:val="26"/>
          <w:szCs w:val="26"/>
        </w:rPr>
        <w:t xml:space="preserve">8. Defect Log</w:t>
      </w:r>
    </w:p>
    <w:tbl>
      <w:tblPr>
        <w:tblW w:type="dxa" w:w="1008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E5E5E5" w:sz="2"/>
          <w:insideV w:val="single" w:color="E5E5E5" w:sz="2"/>
        </w:tblBorders>
      </w:tblPr>
      <w:tblGrid>
        <w:gridCol w:w="500"/>
        <w:gridCol w:w="900"/>
        <w:gridCol w:w="3600"/>
        <w:gridCol w:w="900"/>
        <w:gridCol w:w="900"/>
        <w:gridCol w:w="3280"/>
      </w:tblGrid>
      <w:tr>
        <w:trPr>
          <w:tblHeader/>
        </w:trPr>
        <w:tc>
          <w:tcPr>
            <w:tcW w:type="dxa" w:w="5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90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80"/>
            <w:shd w:fill="D3823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F3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Pending-user login defaults to “check your WhatsApp number” with a “use email instead” option, rather than going straight to email OTP as described in the approved MVP scope.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Low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Open</w:t>
            </w:r>
          </w:p>
        </w:tc>
        <w:tc>
          <w:tcPr>
            <w:tcW w:type="dxa" w:w="32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Confirm with product owner whether WhatsApp OTP is in scope; update test plan if so.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F6</w:t>
            </w:r>
          </w:p>
        </w:tc>
        <w:tc>
          <w:tcPr>
            <w:tcW w:type="dxa" w:w="36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Password-reset email's “change password” button does nothing when opened on a non-app device (laptop) — only the copy-paste token works there. Not confirmed on the phone itself.</w:t>
            </w:r>
          </w:p>
        </w:tc>
        <w:tc>
          <w:tcPr>
            <w:tcW w:type="dxa" w:w="9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96A24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Open</w:t>
            </w:r>
          </w:p>
        </w:tc>
        <w:tc>
          <w:tcPr>
            <w:tcW w:type="dxa" w:w="32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Re-test on the phone's Mail app. Suggestion: easier-to-copy token, or an OTP-based reset.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F10</w:t>
            </w:r>
          </w:p>
        </w:tc>
        <w:tc>
          <w:tcPr>
            <w:tcW w:type="dxa" w:w="36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Edit-profile save feedback is only a button text change (“Changes saved”) — easy to miss.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17"/>
                <w:szCs w:val="17"/>
              </w:rPr>
              <w:t xml:space="preserve">Low</w:t>
            </w:r>
          </w:p>
        </w:tc>
        <w:tc>
          <w:tcPr>
            <w:tcW w:type="dxa" w:w="9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Open</w:t>
            </w:r>
          </w:p>
        </w:tc>
        <w:tc>
          <w:tcPr>
            <w:tcW w:type="dxa" w:w="328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Suggestion: use a popup/toast notification for save confirmation.</w:t>
            </w:r>
          </w:p>
        </w:tc>
      </w:tr>
      <w:tr>
        <w:tc>
          <w:tcPr>
            <w:tcW w:type="dxa" w:w="5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7"/>
                <w:szCs w:val="17"/>
              </w:rPr>
              <w:t xml:space="preserve">D5</w:t>
            </w:r>
          </w:p>
        </w:tc>
        <w:tc>
          <w:tcPr>
            <w:tcW w:type="dxa" w:w="36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App has no dark mode functionality — locked to light appearance regardless of system setting.</w:t>
            </w:r>
          </w:p>
        </w:tc>
        <w:tc>
          <w:tcPr>
            <w:tcW w:type="dxa" w:w="9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B96A24"/>
                <w:sz w:val="17"/>
                <w:szCs w:val="17"/>
              </w:rPr>
              <w:t xml:space="preserve">Medium</w:t>
            </w:r>
          </w:p>
        </w:tc>
        <w:tc>
          <w:tcPr>
            <w:tcW w:type="dxa" w:w="90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61A1C"/>
                <w:sz w:val="17"/>
                <w:szCs w:val="17"/>
              </w:rPr>
              <w:t xml:space="preserve">Open</w:t>
            </w:r>
          </w:p>
        </w:tc>
        <w:tc>
          <w:tcPr>
            <w:tcW w:type="dxa" w:w="3280"/>
            <w:shd w:fill="F5F0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61A1C"/>
                <w:sz w:val="15"/>
                <w:szCs w:val="15"/>
              </w:rPr>
              <w:t xml:space="preserve">Confirm with product owner whether dark mode is in scope for MVP; descope the check if not.</w:t>
            </w:r>
          </w:p>
        </w:tc>
      </w:tr>
    </w:tbl>
    <w:p>
      <w:pPr>
        <w:pBdr>
          <w:bottom w:val="single" w:color="D38239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61A1C"/>
          <w:sz w:val="26"/>
          <w:szCs w:val="26"/>
        </w:rPr>
        <w:t xml:space="preserve">9. Summary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color w:val="161A1C"/>
          <w:sz w:val="20"/>
          <w:szCs w:val="20"/>
        </w:rPr>
        <w:t xml:space="preserve">Total checks</w:t>
      </w:r>
      <w:r>
        <w:rPr>
          <w:rFonts w:ascii="Calibri" w:cs="Calibri" w:eastAsia="Calibri" w:hAnsi="Calibri"/>
          <w:b/>
          <w:bCs/>
          <w:color w:val="161A1C"/>
          <w:sz w:val="20"/>
          <w:szCs w:val="20"/>
        </w:rPr>
        <w:t xml:space="preserve">	42  (Functional 18 · Regression 7 · Device 6 · Release 11)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color w:val="161A1C"/>
          <w:sz w:val="20"/>
          <w:szCs w:val="20"/>
        </w:rPr>
        <w:t xml:space="preserve">Passed</w:t>
      </w: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	18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color w:val="161A1C"/>
          <w:sz w:val="20"/>
          <w:szCs w:val="20"/>
        </w:rPr>
        <w:t xml:space="preserve">Failed / Not started / Not implemented</w:t>
      </w:r>
      <w:r>
        <w:rPr>
          <w:rFonts w:ascii="Calibri" w:cs="Calibri" w:eastAsia="Calibri" w:hAnsi="Calibri"/>
          <w:b/>
          <w:bCs/>
          <w:color w:val="B3261E"/>
          <w:sz w:val="20"/>
          <w:szCs w:val="20"/>
        </w:rPr>
        <w:t xml:space="preserve">	4  (D5 dark mode, L5, L6, L9)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color w:val="161A1C"/>
          <w:sz w:val="20"/>
          <w:szCs w:val="20"/>
        </w:rPr>
        <w:t xml:space="preserve">Blocked / Partial</w:t>
      </w:r>
      <w:r>
        <w:rPr>
          <w:rFonts w:ascii="Calibri" w:cs="Calibri" w:eastAsia="Calibri" w:hAnsi="Calibri"/>
          <w:b/>
          <w:bCs/>
          <w:color w:val="B96A24"/>
          <w:sz w:val="20"/>
          <w:szCs w:val="20"/>
        </w:rPr>
        <w:t xml:space="preserve">	18  (test data, physical device, or management decision)</w:t>
      </w:r>
    </w:p>
    <w:p>
      <w:pPr>
        <w:tabs>
          <w:tab w:val="right" w:pos="9026"/>
        </w:tabs>
        <w:spacing w:after="60"/>
      </w:pPr>
      <w:r>
        <w:rPr>
          <w:rFonts w:ascii="Calibri" w:cs="Calibri" w:eastAsia="Calibri" w:hAnsi="Calibri"/>
          <w:color w:val="161A1C"/>
          <w:sz w:val="20"/>
          <w:szCs w:val="20"/>
        </w:rPr>
        <w:t xml:space="preserve">Not applicable yet</w:t>
      </w: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	2  (R1, R2 — no fixes shipped yet to re-verify)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61A1C"/>
          <w:sz w:val="19"/>
          <w:szCs w:val="19"/>
        </w:rPr>
        <w:t xml:space="preserve">First-pass testing complete as of 25 August 2026. Main blockers to close out remaining items:</w:t>
      </w:r>
    </w:p>
    <w:p>
      <w:pPr>
        <w:pStyle w:val="ListParagraph"/>
        <w:numPr>
          <w:ilvl w:val="0"/>
          <w:numId w:val="1"/>
        </w:numPr>
        <w:spacing w:after="80"/>
        <w:ind w:left="260"/>
      </w:pPr>
      <w:r>
        <w:rPr>
          <w:rFonts w:ascii="Calibri" w:cs="Calibri" w:eastAsia="Calibri" w:hAnsi="Calibri"/>
          <w:color w:val="161A1C"/>
          <w:sz w:val="19"/>
          <w:szCs w:val="19"/>
        </w:rPr>
        <w:t xml:space="preserve">Real test data (local backend + limutradee (1).sql import, or an existing live account with records) — unblocks F12–F16</w:t>
      </w:r>
    </w:p>
    <w:p>
      <w:pPr>
        <w:pStyle w:val="ListParagraph"/>
        <w:numPr>
          <w:ilvl w:val="0"/>
          <w:numId w:val="1"/>
        </w:numPr>
        <w:spacing w:after="80"/>
        <w:ind w:left="260"/>
      </w:pPr>
      <w:r>
        <w:rPr>
          <w:rFonts w:ascii="Calibri" w:cs="Calibri" w:eastAsia="Calibri" w:hAnsi="Calibri"/>
          <w:color w:val="161A1C"/>
          <w:sz w:val="19"/>
          <w:szCs w:val="19"/>
        </w:rPr>
        <w:t xml:space="preserve">Physical iPhone — unblocks F17, D6, L11, and confirms F6/R6 deep link + D3 (smaller screen)</w:t>
      </w:r>
    </w:p>
    <w:p>
      <w:pPr>
        <w:pStyle w:val="ListParagraph"/>
        <w:numPr>
          <w:ilvl w:val="0"/>
          <w:numId w:val="1"/>
        </w:numPr>
        <w:spacing w:after="80"/>
        <w:ind w:left="260"/>
      </w:pPr>
      <w:r>
        <w:rPr>
          <w:rFonts w:ascii="Calibri" w:cs="Calibri" w:eastAsia="Calibri" w:hAnsi="Calibri"/>
          <w:color w:val="161A1C"/>
          <w:sz w:val="19"/>
          <w:szCs w:val="19"/>
        </w:rPr>
        <w:t xml:space="preserve">Management decision on Mac + Apple Developer Program membership — unblocks L1–L4, L7, L8</w:t>
      </w:r>
    </w:p>
    <w:p>
      <w:pPr>
        <w:pStyle w:val="ListParagraph"/>
        <w:numPr>
          <w:ilvl w:val="0"/>
          <w:numId w:val="1"/>
        </w:numPr>
        <w:spacing w:after="80"/>
        <w:ind w:left="260"/>
      </w:pPr>
      <w:r>
        <w:rPr>
          <w:rFonts w:ascii="Calibri" w:cs="Calibri" w:eastAsia="Calibri" w:hAnsi="Calibri"/>
          <w:color w:val="161A1C"/>
          <w:sz w:val="19"/>
          <w:szCs w:val="19"/>
        </w:rPr>
        <w:t xml:space="preserve">Product owner decisions on 2 scope questions: WhatsApp OTP in scope? (Defect #1)  Dark mode in scope? (Defect #4)</w:t>
      </w:r>
    </w:p>
    <w:p>
      <w:pPr>
        <w:pStyle w:val="ListParagraph"/>
        <w:numPr>
          <w:ilvl w:val="0"/>
          <w:numId w:val="1"/>
        </w:numPr>
        <w:spacing w:after="80"/>
        <w:ind w:left="260"/>
      </w:pPr>
      <w:r>
        <w:rPr>
          <w:rFonts w:ascii="Calibri" w:cs="Calibri" w:eastAsia="Calibri" w:hAnsi="Calibri"/>
          <w:color w:val="161A1C"/>
          <w:sz w:val="19"/>
          <w:szCs w:val="19"/>
        </w:rPr>
        <w:t xml:space="preserve">Work not yet started: App Store metadata/screenshots (L5), release notes (L6), crash/analytics monitoring setup (L9)</w:t>
      </w:r>
    </w:p>
    <w:sectPr>
      <w:headerReference w:type="default" r:id="rId7"/>
      <w:footerReference w:type="default" r:id="rId8"/>
      <w:pgSz w:w="12240" w:h="15840" w:orient="portrait"/>
      <w:pgMar w:top="1500" w:right="1080" w:bottom="1300" w:left="108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/>
      <w:jc w:val="left"/>
    </w:pPr>
    <w:r>
      <w:rPr>
        <w:rFonts w:ascii="Calibri" w:cs="Calibri" w:eastAsia="Calibri" w:hAnsi="Calibri"/>
        <w:color w:val="6B7280"/>
        <w:sz w:val="16"/>
        <w:szCs w:val="16"/>
      </w:rPr>
      <w:t xml:space="preserve">☎  +265 887 369 105</w:t>
    </w:r>
    <w:r>
      <w:rPr>
        <w:rFonts w:ascii="Calibri" w:cs="Calibri" w:eastAsia="Calibri" w:hAnsi="Calibri"/>
        <w:color w:val="6B7280"/>
        <w:sz w:val="16"/>
        <w:szCs w:val="16"/>
      </w:rPr>
      <w:t xml:space="preserve">      ✉  admin@limu.co.mw</w:t>
    </w:r>
    <w:r>
      <w:rPr>
        <w:rFonts w:ascii="Calibri" w:cs="Calibri" w:eastAsia="Calibri" w:hAnsi="Calibri"/>
        <w:color w:val="6B7280"/>
        <w:sz w:val="16"/>
        <w:szCs w:val="16"/>
      </w:rPr>
      <w:t xml:space="preserve">      ☀  www.limu.co.mw</w:t>
    </w:r>
  </w:p>
  <w:p>
    <w:pPr>
      <w:spacing w:after="0"/>
    </w:pPr>
    <w:r>
      <w:drawing>
        <wp:anchor distT="0" distB="0" distL="0" distR="0" simplePos="0" allowOverlap="1" behindDoc="1" locked="0" layoutInCell="1" relativeHeight="571500">
          <wp:simplePos x="0" y="0"/>
          <wp:positionH relativeFrom="page">
            <wp:align>right</wp:align>
          </wp:positionH>
          <wp:positionV relativeFrom="page">
            <wp:posOffset>0</wp:posOffset>
          </wp:positionV>
          <wp:extent cx="5829300" cy="571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3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800100">
          <wp:simplePos x="0" y="0"/>
          <wp:positionH relativeFrom="page">
            <wp:align>right</wp:align>
          </wp:positionH>
          <wp:positionV relativeFrom="page">
            <wp:posOffset>0</wp:posOffset>
          </wp:positionV>
          <wp:extent cx="5829300" cy="8001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30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after="0" w:before="60"/>
    </w:pPr>
    <w:r>
      <w:drawing>
        <wp:inline distT="0" distB="0" distL="0" distR="0">
          <wp:extent cx="1009650" cy="571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A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307fb6a39445e2f6c06a6eaee2396fa3603ee39f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e83158e7c5c8898eee08a5aecae3960a518191b.png"/><Relationship Id="rId1" Type="http://schemas.openxmlformats.org/officeDocument/2006/relationships/image" Target="media/615949e2f229c9b23f78e3cb936b0658b48a83d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2026-08-25T08:18:52.748Z</dcterms:created>
  <dcterms:modified xsi:type="dcterms:W3CDTF">2026-08-25T08:18:52.760Z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