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C671" w14:textId="77777777" w:rsidR="000168BB" w:rsidRPr="00140453" w:rsidRDefault="00000000">
      <w:pPr>
        <w:jc w:val="center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b/>
          <w:sz w:val="32"/>
          <w:lang w:val="ru-RU"/>
        </w:rPr>
        <w:t>Валидация индекса деградации мерзлоты</w:t>
      </w:r>
      <w:r w:rsidRPr="00140453">
        <w:rPr>
          <w:rFonts w:ascii="Times New Roman" w:hAnsi="Times New Roman" w:cs="Times New Roman"/>
          <w:b/>
          <w:sz w:val="32"/>
          <w:lang w:val="ru-RU"/>
        </w:rPr>
        <w:br/>
        <w:t xml:space="preserve">по внешним кейсам Амги и </w:t>
      </w:r>
      <w:proofErr w:type="spellStart"/>
      <w:r w:rsidRPr="00140453">
        <w:rPr>
          <w:rFonts w:ascii="Times New Roman" w:hAnsi="Times New Roman" w:cs="Times New Roman"/>
          <w:b/>
          <w:sz w:val="32"/>
          <w:lang w:val="ru-RU"/>
        </w:rPr>
        <w:t>Юнкюра</w:t>
      </w:r>
      <w:proofErr w:type="spellEnd"/>
    </w:p>
    <w:p w14:paraId="11B57398" w14:textId="77777777" w:rsidR="000168BB" w:rsidRPr="00140453" w:rsidRDefault="00000000">
      <w:pPr>
        <w:pStyle w:val="1"/>
        <w:spacing w:before="200" w:after="80"/>
        <w:rPr>
          <w:rFonts w:ascii="Times New Roman" w:hAnsi="Times New Roman" w:cs="Times New Roman"/>
          <w:color w:val="auto"/>
          <w:lang w:val="ru-RU"/>
        </w:rPr>
      </w:pPr>
      <w:r w:rsidRPr="00140453">
        <w:rPr>
          <w:rFonts w:ascii="Times New Roman" w:eastAsia="DejaVu Sans" w:hAnsi="Times New Roman" w:cs="Times New Roman"/>
          <w:color w:val="auto"/>
          <w:lang w:val="ru-RU"/>
        </w:rPr>
        <w:t>1. Главный вывод</w:t>
      </w:r>
    </w:p>
    <w:p w14:paraId="79203B19" w14:textId="138DC1A0" w:rsidR="000168BB" w:rsidRPr="00140453" w:rsidRDefault="00000000" w:rsidP="00140453">
      <w:pPr>
        <w:spacing w:after="80"/>
        <w:ind w:firstLine="851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lang w:val="ru-RU"/>
        </w:rPr>
        <w:t xml:space="preserve">У </w:t>
      </w:r>
      <w:r w:rsidR="00535CC1" w:rsidRPr="00140453">
        <w:rPr>
          <w:rFonts w:ascii="Times New Roman" w:hAnsi="Times New Roman" w:cs="Times New Roman"/>
          <w:lang w:val="ru-RU"/>
        </w:rPr>
        <w:t>нас</w:t>
      </w:r>
      <w:r w:rsidRPr="00140453">
        <w:rPr>
          <w:rFonts w:ascii="Times New Roman" w:hAnsi="Times New Roman" w:cs="Times New Roman"/>
          <w:lang w:val="ru-RU"/>
        </w:rPr>
        <w:t xml:space="preserve"> уже есть не просто набор красивых слоёв, а воспроизводимый внешний контур валидации для двух реальных кейсов — Амга и </w:t>
      </w:r>
      <w:proofErr w:type="spellStart"/>
      <w:r w:rsidRPr="00140453">
        <w:rPr>
          <w:rFonts w:ascii="Times New Roman" w:hAnsi="Times New Roman" w:cs="Times New Roman"/>
          <w:lang w:val="ru-RU"/>
        </w:rPr>
        <w:t>Юнкюр</w:t>
      </w:r>
      <w:proofErr w:type="spellEnd"/>
      <w:r w:rsidRPr="00140453">
        <w:rPr>
          <w:rFonts w:ascii="Times New Roman" w:hAnsi="Times New Roman" w:cs="Times New Roman"/>
          <w:lang w:val="ru-RU"/>
        </w:rPr>
        <w:t xml:space="preserve">. Самое сильное доказательство не в том, чтобы заявить «наш индекс совпал с жизнью» на уровне отдельных домов, а в том, чтобы показать, что высокие значения </w:t>
      </w:r>
      <w:r w:rsidRPr="00140453">
        <w:rPr>
          <w:rFonts w:ascii="Times New Roman" w:hAnsi="Times New Roman" w:cs="Times New Roman"/>
        </w:rPr>
        <w:t>risk</w:t>
      </w:r>
      <w:r w:rsidRPr="00140453">
        <w:rPr>
          <w:rFonts w:ascii="Times New Roman" w:hAnsi="Times New Roman" w:cs="Times New Roman"/>
          <w:lang w:val="ru-RU"/>
        </w:rPr>
        <w:t>_</w:t>
      </w:r>
      <w:r w:rsidRPr="00140453">
        <w:rPr>
          <w:rFonts w:ascii="Times New Roman" w:hAnsi="Times New Roman" w:cs="Times New Roman"/>
        </w:rPr>
        <w:t>score</w:t>
      </w:r>
      <w:r w:rsidRPr="00140453">
        <w:rPr>
          <w:rFonts w:ascii="Times New Roman" w:hAnsi="Times New Roman" w:cs="Times New Roman"/>
          <w:lang w:val="ru-RU"/>
        </w:rPr>
        <w:t xml:space="preserve"> / </w:t>
      </w:r>
      <w:r w:rsidRPr="00140453">
        <w:rPr>
          <w:rFonts w:ascii="Times New Roman" w:hAnsi="Times New Roman" w:cs="Times New Roman"/>
        </w:rPr>
        <w:t>hotspot</w:t>
      </w:r>
      <w:r w:rsidRPr="00140453">
        <w:rPr>
          <w:rFonts w:ascii="Times New Roman" w:hAnsi="Times New Roman" w:cs="Times New Roman"/>
          <w:lang w:val="ru-RU"/>
        </w:rPr>
        <w:t>_</w:t>
      </w:r>
      <w:r w:rsidRPr="00140453">
        <w:rPr>
          <w:rFonts w:ascii="Times New Roman" w:hAnsi="Times New Roman" w:cs="Times New Roman"/>
        </w:rPr>
        <w:t>mask</w:t>
      </w:r>
      <w:r w:rsidRPr="00140453">
        <w:rPr>
          <w:rFonts w:ascii="Times New Roman" w:hAnsi="Times New Roman" w:cs="Times New Roman"/>
          <w:lang w:val="ru-RU"/>
        </w:rPr>
        <w:t xml:space="preserve"> попадают в те же поселения и те же типы деградации, которые зафиксированы в публикациях и в новостях: термокарст, просадки, деформация домов, обводнение, потеря пригодных для хозяйства участков.</w:t>
      </w:r>
    </w:p>
    <w:p w14:paraId="56422567" w14:textId="77777777" w:rsidR="000168BB" w:rsidRPr="00140453" w:rsidRDefault="00000000">
      <w:pPr>
        <w:pStyle w:val="1"/>
        <w:spacing w:before="200" w:after="80"/>
        <w:rPr>
          <w:rFonts w:ascii="Times New Roman" w:hAnsi="Times New Roman" w:cs="Times New Roman"/>
          <w:color w:val="auto"/>
          <w:lang w:val="ru-RU"/>
        </w:rPr>
      </w:pPr>
      <w:r w:rsidRPr="00140453">
        <w:rPr>
          <w:rFonts w:ascii="Times New Roman" w:eastAsia="DejaVu Sans" w:hAnsi="Times New Roman" w:cs="Times New Roman"/>
          <w:color w:val="auto"/>
          <w:lang w:val="ru-RU"/>
        </w:rPr>
        <w:t>2. Что можно честно считать доказанным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40453" w:rsidRPr="00140453" w14:paraId="5C449396" w14:textId="77777777">
        <w:trPr>
          <w:jc w:val="center"/>
        </w:trPr>
        <w:tc>
          <w:tcPr>
            <w:tcW w:w="2493" w:type="dxa"/>
            <w:vAlign w:val="center"/>
          </w:tcPr>
          <w:p w14:paraId="42A1C1FA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Территория</w:t>
            </w:r>
            <w:proofErr w:type="spellEnd"/>
          </w:p>
        </w:tc>
        <w:tc>
          <w:tcPr>
            <w:tcW w:w="2493" w:type="dxa"/>
            <w:vAlign w:val="center"/>
          </w:tcPr>
          <w:p w14:paraId="529B5A54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Что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подтверждено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внешними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источниками</w:t>
            </w:r>
            <w:proofErr w:type="spellEnd"/>
          </w:p>
        </w:tc>
        <w:tc>
          <w:tcPr>
            <w:tcW w:w="2493" w:type="dxa"/>
            <w:vAlign w:val="center"/>
          </w:tcPr>
          <w:p w14:paraId="2CE51F6F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Сила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доказательства</w:t>
            </w:r>
            <w:proofErr w:type="spellEnd"/>
          </w:p>
        </w:tc>
        <w:tc>
          <w:tcPr>
            <w:tcW w:w="2493" w:type="dxa"/>
            <w:vAlign w:val="center"/>
          </w:tcPr>
          <w:p w14:paraId="6CF3B3C6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Как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показывать</w:t>
            </w:r>
            <w:proofErr w:type="spellEnd"/>
          </w:p>
        </w:tc>
      </w:tr>
      <w:tr w:rsidR="00140453" w:rsidRPr="00140453" w14:paraId="1CB74A8E" w14:textId="77777777">
        <w:trPr>
          <w:jc w:val="center"/>
        </w:trPr>
        <w:tc>
          <w:tcPr>
            <w:tcW w:w="2493" w:type="dxa"/>
            <w:vAlign w:val="center"/>
          </w:tcPr>
          <w:p w14:paraId="4DDEC79E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Юнкюр</w:t>
            </w:r>
            <w:proofErr w:type="spellEnd"/>
          </w:p>
        </w:tc>
        <w:tc>
          <w:tcPr>
            <w:tcW w:w="2493" w:type="dxa"/>
            <w:vAlign w:val="center"/>
          </w:tcPr>
          <w:p w14:paraId="769CE857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>Термокарст на территории села, деформация зданий, обводнение, просадки, ограничение использования участков</w:t>
            </w:r>
          </w:p>
        </w:tc>
        <w:tc>
          <w:tcPr>
            <w:tcW w:w="2493" w:type="dxa"/>
            <w:vAlign w:val="center"/>
          </w:tcPr>
          <w:p w14:paraId="7C8A39AD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Высокая</w:t>
            </w:r>
            <w:proofErr w:type="spellEnd"/>
          </w:p>
        </w:tc>
        <w:tc>
          <w:tcPr>
            <w:tcW w:w="2493" w:type="dxa"/>
            <w:vAlign w:val="center"/>
          </w:tcPr>
          <w:p w14:paraId="5DD3AD96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Слой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risk_score / </w:t>
            </w:r>
            <w:proofErr w:type="spellStart"/>
            <w:r w:rsidRPr="00140453">
              <w:rPr>
                <w:rFonts w:ascii="Times New Roman" w:hAnsi="Times New Roman" w:cs="Times New Roman"/>
              </w:rPr>
              <w:t>hotspot_mask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точка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кейса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краткая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цитата</w:t>
            </w:r>
            <w:proofErr w:type="spellEnd"/>
            <w:r w:rsidRPr="00140453">
              <w:rPr>
                <w:rFonts w:ascii="Times New Roman" w:hAnsi="Times New Roman" w:cs="Times New Roman"/>
              </w:rPr>
              <w:t>/</w:t>
            </w:r>
            <w:proofErr w:type="spellStart"/>
            <w:r w:rsidRPr="00140453">
              <w:rPr>
                <w:rFonts w:ascii="Times New Roman" w:hAnsi="Times New Roman" w:cs="Times New Roman"/>
              </w:rPr>
              <w:t>цифра</w:t>
            </w:r>
            <w:proofErr w:type="spellEnd"/>
          </w:p>
        </w:tc>
      </w:tr>
      <w:tr w:rsidR="00140453" w:rsidRPr="00140453" w14:paraId="28CB4636" w14:textId="77777777">
        <w:trPr>
          <w:jc w:val="center"/>
        </w:trPr>
        <w:tc>
          <w:tcPr>
            <w:tcW w:w="2493" w:type="dxa"/>
            <w:vAlign w:val="center"/>
          </w:tcPr>
          <w:p w14:paraId="3EB3F51D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Амга</w:t>
            </w:r>
            <w:proofErr w:type="spellEnd"/>
          </w:p>
        </w:tc>
        <w:tc>
          <w:tcPr>
            <w:tcW w:w="2493" w:type="dxa"/>
            <w:vAlign w:val="center"/>
          </w:tcPr>
          <w:p w14:paraId="18CF36F9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>Широкое распространение термокарста, просадки, деформация жилья, дефицит пригодной территории, кейсы расселения</w:t>
            </w:r>
          </w:p>
        </w:tc>
        <w:tc>
          <w:tcPr>
            <w:tcW w:w="2493" w:type="dxa"/>
            <w:vAlign w:val="center"/>
          </w:tcPr>
          <w:p w14:paraId="607CB556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Высокая</w:t>
            </w:r>
            <w:proofErr w:type="spellEnd"/>
          </w:p>
        </w:tc>
        <w:tc>
          <w:tcPr>
            <w:tcW w:w="2493" w:type="dxa"/>
            <w:vAlign w:val="center"/>
          </w:tcPr>
          <w:p w14:paraId="2B459E01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 xml:space="preserve">Слой </w:t>
            </w:r>
            <w:r w:rsidRPr="00140453">
              <w:rPr>
                <w:rFonts w:ascii="Times New Roman" w:hAnsi="Times New Roman" w:cs="Times New Roman"/>
              </w:rPr>
              <w:t>risk</w:t>
            </w:r>
            <w:r w:rsidRPr="00140453">
              <w:rPr>
                <w:rFonts w:ascii="Times New Roman" w:hAnsi="Times New Roman" w:cs="Times New Roman"/>
                <w:lang w:val="ru-RU"/>
              </w:rPr>
              <w:t>_</w:t>
            </w:r>
            <w:r w:rsidRPr="00140453">
              <w:rPr>
                <w:rFonts w:ascii="Times New Roman" w:hAnsi="Times New Roman" w:cs="Times New Roman"/>
              </w:rPr>
              <w:t>score</w:t>
            </w:r>
            <w:r w:rsidRPr="00140453">
              <w:rPr>
                <w:rFonts w:ascii="Times New Roman" w:hAnsi="Times New Roman" w:cs="Times New Roman"/>
                <w:lang w:val="ru-RU"/>
              </w:rPr>
              <w:t xml:space="preserve"> / </w:t>
            </w:r>
            <w:r w:rsidRPr="00140453">
              <w:rPr>
                <w:rFonts w:ascii="Times New Roman" w:hAnsi="Times New Roman" w:cs="Times New Roman"/>
              </w:rPr>
              <w:t>hotspot</w:t>
            </w:r>
            <w:r w:rsidRPr="00140453">
              <w:rPr>
                <w:rFonts w:ascii="Times New Roman" w:hAnsi="Times New Roman" w:cs="Times New Roman"/>
                <w:lang w:val="ru-RU"/>
              </w:rPr>
              <w:t>_</w:t>
            </w:r>
            <w:r w:rsidRPr="00140453">
              <w:rPr>
                <w:rFonts w:ascii="Times New Roman" w:hAnsi="Times New Roman" w:cs="Times New Roman"/>
              </w:rPr>
              <w:t>mask</w:t>
            </w:r>
            <w:r w:rsidRPr="00140453">
              <w:rPr>
                <w:rFonts w:ascii="Times New Roman" w:hAnsi="Times New Roman" w:cs="Times New Roman"/>
                <w:lang w:val="ru-RU"/>
              </w:rPr>
              <w:t xml:space="preserve"> + маска-контур по площади кейса + краткая цитата/цифра</w:t>
            </w:r>
          </w:p>
        </w:tc>
      </w:tr>
      <w:tr w:rsidR="00140453" w:rsidRPr="00140453" w14:paraId="697E2A18" w14:textId="77777777">
        <w:trPr>
          <w:jc w:val="center"/>
        </w:trPr>
        <w:tc>
          <w:tcPr>
            <w:tcW w:w="2493" w:type="dxa"/>
            <w:vAlign w:val="center"/>
          </w:tcPr>
          <w:p w14:paraId="195141CA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 xml:space="preserve">House-level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точность</w:t>
            </w:r>
            <w:proofErr w:type="spellEnd"/>
          </w:p>
        </w:tc>
        <w:tc>
          <w:tcPr>
            <w:tcW w:w="2493" w:type="dxa"/>
            <w:vAlign w:val="center"/>
          </w:tcPr>
          <w:p w14:paraId="5D559063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>Точное положение каждого пострадавшего дома</w:t>
            </w:r>
          </w:p>
        </w:tc>
        <w:tc>
          <w:tcPr>
            <w:tcW w:w="2493" w:type="dxa"/>
            <w:vAlign w:val="center"/>
          </w:tcPr>
          <w:p w14:paraId="36911409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Низкая</w:t>
            </w:r>
            <w:proofErr w:type="spellEnd"/>
          </w:p>
        </w:tc>
        <w:tc>
          <w:tcPr>
            <w:tcW w:w="2493" w:type="dxa"/>
            <w:vAlign w:val="center"/>
          </w:tcPr>
          <w:p w14:paraId="76BA7096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 xml:space="preserve">Не заявлять без </w:t>
            </w:r>
            <w:proofErr w:type="spellStart"/>
            <w:r w:rsidRPr="00140453">
              <w:rPr>
                <w:rFonts w:ascii="Times New Roman" w:hAnsi="Times New Roman" w:cs="Times New Roman"/>
                <w:lang w:val="ru-RU"/>
              </w:rPr>
              <w:t>геореференсинга</w:t>
            </w:r>
            <w:proofErr w:type="spellEnd"/>
            <w:r w:rsidRPr="00140453">
              <w:rPr>
                <w:rFonts w:ascii="Times New Roman" w:hAnsi="Times New Roman" w:cs="Times New Roman"/>
                <w:lang w:val="ru-RU"/>
              </w:rPr>
              <w:t xml:space="preserve"> схем/полевых координат</w:t>
            </w:r>
          </w:p>
        </w:tc>
      </w:tr>
    </w:tbl>
    <w:p w14:paraId="2821C172" w14:textId="797C1C28" w:rsidR="000168BB" w:rsidRPr="00140453" w:rsidRDefault="00000000">
      <w:pPr>
        <w:pStyle w:val="1"/>
        <w:spacing w:before="200" w:after="80"/>
        <w:rPr>
          <w:rFonts w:ascii="Times New Roman" w:hAnsi="Times New Roman" w:cs="Times New Roman"/>
          <w:color w:val="auto"/>
          <w:lang w:val="ru-RU"/>
        </w:rPr>
      </w:pPr>
      <w:r w:rsidRPr="00140453">
        <w:rPr>
          <w:rFonts w:ascii="Times New Roman" w:eastAsia="DejaVu Sans" w:hAnsi="Times New Roman" w:cs="Times New Roman"/>
          <w:color w:val="auto"/>
        </w:rPr>
        <w:t>3. К</w:t>
      </w:r>
      <w:proofErr w:type="spellStart"/>
      <w:r w:rsidRPr="00140453">
        <w:rPr>
          <w:rFonts w:ascii="Times New Roman" w:eastAsia="DejaVu Sans" w:hAnsi="Times New Roman" w:cs="Times New Roman"/>
          <w:color w:val="auto"/>
        </w:rPr>
        <w:t>акие</w:t>
      </w:r>
      <w:proofErr w:type="spellEnd"/>
      <w:r w:rsidRPr="00140453">
        <w:rPr>
          <w:rFonts w:ascii="Times New Roman" w:eastAsia="DejaVu Sans" w:hAnsi="Times New Roman" w:cs="Times New Roman"/>
          <w:color w:val="auto"/>
        </w:rPr>
        <w:t xml:space="preserve"> </w:t>
      </w:r>
      <w:proofErr w:type="spellStart"/>
      <w:r w:rsidRPr="00140453">
        <w:rPr>
          <w:rFonts w:ascii="Times New Roman" w:eastAsia="DejaVu Sans" w:hAnsi="Times New Roman" w:cs="Times New Roman"/>
          <w:color w:val="auto"/>
        </w:rPr>
        <w:t>файлы</w:t>
      </w:r>
      <w:proofErr w:type="spellEnd"/>
      <w:r w:rsidRPr="00140453">
        <w:rPr>
          <w:rFonts w:ascii="Times New Roman" w:eastAsia="DejaVu Sans" w:hAnsi="Times New Roman" w:cs="Times New Roman"/>
          <w:color w:val="auto"/>
        </w:rPr>
        <w:t xml:space="preserve"> </w:t>
      </w:r>
      <w:r w:rsidR="00140453">
        <w:rPr>
          <w:rFonts w:ascii="Times New Roman" w:eastAsia="DejaVu Sans" w:hAnsi="Times New Roman" w:cs="Times New Roman"/>
          <w:color w:val="auto"/>
          <w:lang w:val="ru-RU"/>
        </w:rPr>
        <w:t>были подготовлены</w:t>
      </w:r>
    </w:p>
    <w:p w14:paraId="32070D61" w14:textId="77777777" w:rsidR="000168BB" w:rsidRPr="00140453" w:rsidRDefault="00000000">
      <w:pPr>
        <w:pStyle w:val="a0"/>
        <w:rPr>
          <w:rFonts w:ascii="Times New Roman" w:hAnsi="Times New Roman" w:cs="Times New Roman"/>
        </w:rPr>
      </w:pPr>
      <w:r w:rsidRPr="00140453">
        <w:rPr>
          <w:rFonts w:ascii="Times New Roman" w:hAnsi="Times New Roman" w:cs="Times New Roman"/>
        </w:rPr>
        <w:t xml:space="preserve">literature_validation_cases_amga_yunkyur.csv — </w:t>
      </w:r>
      <w:proofErr w:type="spellStart"/>
      <w:r w:rsidRPr="00140453">
        <w:rPr>
          <w:rFonts w:ascii="Times New Roman" w:hAnsi="Times New Roman" w:cs="Times New Roman"/>
        </w:rPr>
        <w:t>табличный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список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кейсов</w:t>
      </w:r>
      <w:proofErr w:type="spellEnd"/>
      <w:r w:rsidRPr="00140453">
        <w:rPr>
          <w:rFonts w:ascii="Times New Roman" w:hAnsi="Times New Roman" w:cs="Times New Roman"/>
        </w:rPr>
        <w:t xml:space="preserve"> и </w:t>
      </w:r>
      <w:proofErr w:type="spellStart"/>
      <w:r w:rsidRPr="00140453">
        <w:rPr>
          <w:rFonts w:ascii="Times New Roman" w:hAnsi="Times New Roman" w:cs="Times New Roman"/>
        </w:rPr>
        <w:t>чисел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для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вставки</w:t>
      </w:r>
      <w:proofErr w:type="spellEnd"/>
      <w:r w:rsidRPr="00140453">
        <w:rPr>
          <w:rFonts w:ascii="Times New Roman" w:hAnsi="Times New Roman" w:cs="Times New Roman"/>
        </w:rPr>
        <w:t xml:space="preserve"> в </w:t>
      </w:r>
      <w:proofErr w:type="spellStart"/>
      <w:r w:rsidRPr="00140453">
        <w:rPr>
          <w:rFonts w:ascii="Times New Roman" w:hAnsi="Times New Roman" w:cs="Times New Roman"/>
        </w:rPr>
        <w:t>презентацию</w:t>
      </w:r>
      <w:proofErr w:type="spellEnd"/>
      <w:r w:rsidRPr="00140453">
        <w:rPr>
          <w:rFonts w:ascii="Times New Roman" w:hAnsi="Times New Roman" w:cs="Times New Roman"/>
        </w:rPr>
        <w:t>.</w:t>
      </w:r>
    </w:p>
    <w:p w14:paraId="53990958" w14:textId="77777777" w:rsidR="000168BB" w:rsidRPr="00140453" w:rsidRDefault="00000000">
      <w:pPr>
        <w:pStyle w:val="a0"/>
        <w:rPr>
          <w:rFonts w:ascii="Times New Roman" w:hAnsi="Times New Roman" w:cs="Times New Roman"/>
        </w:rPr>
      </w:pPr>
      <w:proofErr w:type="spellStart"/>
      <w:r w:rsidRPr="00140453">
        <w:rPr>
          <w:rFonts w:ascii="Times New Roman" w:hAnsi="Times New Roman" w:cs="Times New Roman"/>
        </w:rPr>
        <w:t>literature_validation_cases_amga_yunkyur.geojson</w:t>
      </w:r>
      <w:proofErr w:type="spellEnd"/>
      <w:r w:rsidRPr="00140453">
        <w:rPr>
          <w:rFonts w:ascii="Times New Roman" w:hAnsi="Times New Roman" w:cs="Times New Roman"/>
        </w:rPr>
        <w:t xml:space="preserve"> — </w:t>
      </w:r>
      <w:proofErr w:type="spellStart"/>
      <w:r w:rsidRPr="00140453">
        <w:rPr>
          <w:rFonts w:ascii="Times New Roman" w:hAnsi="Times New Roman" w:cs="Times New Roman"/>
        </w:rPr>
        <w:t>точки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кейсов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по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центрам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поселений</w:t>
      </w:r>
      <w:proofErr w:type="spellEnd"/>
      <w:r w:rsidRPr="00140453">
        <w:rPr>
          <w:rFonts w:ascii="Times New Roman" w:hAnsi="Times New Roman" w:cs="Times New Roman"/>
        </w:rPr>
        <w:t>.</w:t>
      </w:r>
    </w:p>
    <w:p w14:paraId="31085D45" w14:textId="77777777" w:rsidR="000168BB" w:rsidRPr="00140453" w:rsidRDefault="00000000">
      <w:pPr>
        <w:pStyle w:val="a0"/>
        <w:rPr>
          <w:rFonts w:ascii="Times New Roman" w:hAnsi="Times New Roman" w:cs="Times New Roman"/>
        </w:rPr>
      </w:pPr>
      <w:r w:rsidRPr="00140453">
        <w:rPr>
          <w:rFonts w:ascii="Times New Roman" w:hAnsi="Times New Roman" w:cs="Times New Roman"/>
        </w:rPr>
        <w:t xml:space="preserve">literature_validation_masks_equivalent_area_amga_yunkyur.geojson — </w:t>
      </w:r>
      <w:proofErr w:type="spellStart"/>
      <w:r w:rsidRPr="00140453">
        <w:rPr>
          <w:rFonts w:ascii="Times New Roman" w:hAnsi="Times New Roman" w:cs="Times New Roman"/>
        </w:rPr>
        <w:t>две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аппроксимирующие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маски</w:t>
      </w:r>
      <w:proofErr w:type="spellEnd"/>
      <w:r w:rsidRPr="00140453">
        <w:rPr>
          <w:rFonts w:ascii="Times New Roman" w:hAnsi="Times New Roman" w:cs="Times New Roman"/>
        </w:rPr>
        <w:t xml:space="preserve"> в </w:t>
      </w:r>
      <w:proofErr w:type="spellStart"/>
      <w:r w:rsidRPr="00140453">
        <w:rPr>
          <w:rFonts w:ascii="Times New Roman" w:hAnsi="Times New Roman" w:cs="Times New Roman"/>
        </w:rPr>
        <w:t>виде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кругов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эквивалентной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площади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термокарста</w:t>
      </w:r>
      <w:proofErr w:type="spellEnd"/>
      <w:r w:rsidRPr="00140453">
        <w:rPr>
          <w:rFonts w:ascii="Times New Roman" w:hAnsi="Times New Roman" w:cs="Times New Roman"/>
        </w:rPr>
        <w:t>.</w:t>
      </w:r>
    </w:p>
    <w:p w14:paraId="28EEF3EA" w14:textId="77777777" w:rsidR="000168BB" w:rsidRPr="00140453" w:rsidRDefault="00000000">
      <w:pPr>
        <w:pStyle w:val="a0"/>
        <w:rPr>
          <w:rFonts w:ascii="Times New Roman" w:hAnsi="Times New Roman" w:cs="Times New Roman"/>
        </w:rPr>
      </w:pPr>
      <w:r w:rsidRPr="00140453">
        <w:rPr>
          <w:rFonts w:ascii="Times New Roman" w:hAnsi="Times New Roman" w:cs="Times New Roman"/>
        </w:rPr>
        <w:t xml:space="preserve">compare_results_with_literature_cases.py — </w:t>
      </w:r>
      <w:proofErr w:type="spellStart"/>
      <w:r w:rsidRPr="00140453">
        <w:rPr>
          <w:rFonts w:ascii="Times New Roman" w:hAnsi="Times New Roman" w:cs="Times New Roman"/>
        </w:rPr>
        <w:t>скрипт</w:t>
      </w:r>
      <w:proofErr w:type="spellEnd"/>
      <w:r w:rsidRPr="00140453">
        <w:rPr>
          <w:rFonts w:ascii="Times New Roman" w:hAnsi="Times New Roman" w:cs="Times New Roman"/>
        </w:rPr>
        <w:t xml:space="preserve">, </w:t>
      </w:r>
      <w:proofErr w:type="spellStart"/>
      <w:r w:rsidRPr="00140453">
        <w:rPr>
          <w:rFonts w:ascii="Times New Roman" w:hAnsi="Times New Roman" w:cs="Times New Roman"/>
        </w:rPr>
        <w:t>который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считает</w:t>
      </w:r>
      <w:proofErr w:type="spellEnd"/>
      <w:r w:rsidRPr="00140453">
        <w:rPr>
          <w:rFonts w:ascii="Times New Roman" w:hAnsi="Times New Roman" w:cs="Times New Roman"/>
        </w:rPr>
        <w:t xml:space="preserve"> zonal stats </w:t>
      </w:r>
      <w:proofErr w:type="spellStart"/>
      <w:r w:rsidRPr="00140453">
        <w:rPr>
          <w:rFonts w:ascii="Times New Roman" w:hAnsi="Times New Roman" w:cs="Times New Roman"/>
        </w:rPr>
        <w:t>по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вашим</w:t>
      </w:r>
      <w:proofErr w:type="spellEnd"/>
      <w:r w:rsidRPr="00140453">
        <w:rPr>
          <w:rFonts w:ascii="Times New Roman" w:hAnsi="Times New Roman" w:cs="Times New Roman"/>
        </w:rPr>
        <w:t xml:space="preserve"> risk_score / </w:t>
      </w:r>
      <w:proofErr w:type="spellStart"/>
      <w:r w:rsidRPr="00140453">
        <w:rPr>
          <w:rFonts w:ascii="Times New Roman" w:hAnsi="Times New Roman" w:cs="Times New Roman"/>
        </w:rPr>
        <w:t>hotspot_mask</w:t>
      </w:r>
      <w:proofErr w:type="spellEnd"/>
      <w:r w:rsidRPr="00140453">
        <w:rPr>
          <w:rFonts w:ascii="Times New Roman" w:hAnsi="Times New Roman" w:cs="Times New Roman"/>
        </w:rPr>
        <w:t xml:space="preserve"> / </w:t>
      </w:r>
      <w:proofErr w:type="spellStart"/>
      <w:r w:rsidRPr="00140453">
        <w:rPr>
          <w:rFonts w:ascii="Times New Roman" w:hAnsi="Times New Roman" w:cs="Times New Roman"/>
        </w:rPr>
        <w:t>water_occurrence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внутри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этих</w:t>
      </w:r>
      <w:proofErr w:type="spellEnd"/>
      <w:r w:rsidRPr="00140453">
        <w:rPr>
          <w:rFonts w:ascii="Times New Roman" w:hAnsi="Times New Roman" w:cs="Times New Roman"/>
        </w:rPr>
        <w:t xml:space="preserve"> </w:t>
      </w:r>
      <w:proofErr w:type="spellStart"/>
      <w:r w:rsidRPr="00140453">
        <w:rPr>
          <w:rFonts w:ascii="Times New Roman" w:hAnsi="Times New Roman" w:cs="Times New Roman"/>
        </w:rPr>
        <w:t>масок</w:t>
      </w:r>
      <w:proofErr w:type="spellEnd"/>
      <w:r w:rsidRPr="00140453">
        <w:rPr>
          <w:rFonts w:ascii="Times New Roman" w:hAnsi="Times New Roman" w:cs="Times New Roman"/>
        </w:rPr>
        <w:t xml:space="preserve"> и </w:t>
      </w:r>
      <w:proofErr w:type="spellStart"/>
      <w:r w:rsidRPr="00140453">
        <w:rPr>
          <w:rFonts w:ascii="Times New Roman" w:hAnsi="Times New Roman" w:cs="Times New Roman"/>
        </w:rPr>
        <w:t>строит</w:t>
      </w:r>
      <w:proofErr w:type="spellEnd"/>
      <w:r w:rsidRPr="00140453">
        <w:rPr>
          <w:rFonts w:ascii="Times New Roman" w:hAnsi="Times New Roman" w:cs="Times New Roman"/>
        </w:rPr>
        <w:t xml:space="preserve"> slide-friendly </w:t>
      </w:r>
      <w:proofErr w:type="spellStart"/>
      <w:r w:rsidRPr="00140453">
        <w:rPr>
          <w:rFonts w:ascii="Times New Roman" w:hAnsi="Times New Roman" w:cs="Times New Roman"/>
        </w:rPr>
        <w:t>графики</w:t>
      </w:r>
      <w:proofErr w:type="spellEnd"/>
      <w:r w:rsidRPr="00140453">
        <w:rPr>
          <w:rFonts w:ascii="Times New Roman" w:hAnsi="Times New Roman" w:cs="Times New Roman"/>
        </w:rPr>
        <w:t>.</w:t>
      </w:r>
    </w:p>
    <w:p w14:paraId="7210154C" w14:textId="77777777" w:rsidR="000168BB" w:rsidRPr="00140453" w:rsidRDefault="00000000">
      <w:pPr>
        <w:pStyle w:val="1"/>
        <w:spacing w:before="200" w:after="80"/>
        <w:rPr>
          <w:rFonts w:ascii="Times New Roman" w:hAnsi="Times New Roman" w:cs="Times New Roman"/>
          <w:color w:val="auto"/>
          <w:lang w:val="ru-RU"/>
        </w:rPr>
      </w:pPr>
      <w:r w:rsidRPr="00140453">
        <w:rPr>
          <w:rFonts w:ascii="Times New Roman" w:eastAsia="DejaVu Sans" w:hAnsi="Times New Roman" w:cs="Times New Roman"/>
          <w:color w:val="auto"/>
          <w:lang w:val="ru-RU"/>
        </w:rPr>
        <w:t>4. Важная оговорка по маскам</w:t>
      </w:r>
    </w:p>
    <w:p w14:paraId="6E0DF4C6" w14:textId="6C7938A6" w:rsidR="000168BB" w:rsidRDefault="00000000" w:rsidP="00140453">
      <w:pPr>
        <w:spacing w:after="80"/>
        <w:ind w:firstLine="851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lang w:val="ru-RU"/>
        </w:rPr>
        <w:t xml:space="preserve">Круговые маски — это не «истинные границы деградации», а эквивалентные по площади аппроксимации. Они нужны для честной визуализации поверх результатов в презентации. Радиус круга вычислен так, чтобы площадь совпадала с опубликованной площадью термокарста: для </w:t>
      </w:r>
      <w:proofErr w:type="spellStart"/>
      <w:r w:rsidRPr="00140453">
        <w:rPr>
          <w:rFonts w:ascii="Times New Roman" w:hAnsi="Times New Roman" w:cs="Times New Roman"/>
          <w:lang w:val="ru-RU"/>
        </w:rPr>
        <w:t>Юнкюра</w:t>
      </w:r>
      <w:proofErr w:type="spellEnd"/>
      <w:r w:rsidRPr="00140453">
        <w:rPr>
          <w:rFonts w:ascii="Times New Roman" w:hAnsi="Times New Roman" w:cs="Times New Roman"/>
          <w:lang w:val="ru-RU"/>
        </w:rPr>
        <w:t xml:space="preserve"> ~0.66 км², для Амги ~6.5 км².</w:t>
      </w:r>
      <w:r w:rsidR="00140453">
        <w:rPr>
          <w:rFonts w:ascii="Times New Roman" w:hAnsi="Times New Roman" w:cs="Times New Roman"/>
          <w:lang w:val="ru-RU"/>
        </w:rPr>
        <w:br/>
      </w:r>
    </w:p>
    <w:p w14:paraId="062981B0" w14:textId="77777777" w:rsidR="00140453" w:rsidRPr="00140453" w:rsidRDefault="00140453" w:rsidP="00140453">
      <w:pPr>
        <w:spacing w:after="80"/>
        <w:ind w:firstLine="851"/>
        <w:rPr>
          <w:rFonts w:ascii="Times New Roman" w:hAnsi="Times New Roman" w:cs="Times New Roman"/>
          <w:lang w:val="ru-RU"/>
        </w:rPr>
      </w:pPr>
    </w:p>
    <w:p w14:paraId="4871D34C" w14:textId="1FD5918F" w:rsidR="000168BB" w:rsidRPr="00140453" w:rsidRDefault="00000000">
      <w:pPr>
        <w:pStyle w:val="1"/>
        <w:spacing w:before="200" w:after="80"/>
        <w:rPr>
          <w:rFonts w:ascii="Times New Roman" w:hAnsi="Times New Roman" w:cs="Times New Roman"/>
          <w:color w:val="auto"/>
          <w:lang w:val="ru-RU"/>
        </w:rPr>
      </w:pPr>
      <w:r w:rsidRPr="00140453">
        <w:rPr>
          <w:rFonts w:ascii="Times New Roman" w:eastAsia="DejaVu Sans" w:hAnsi="Times New Roman" w:cs="Times New Roman"/>
          <w:color w:val="auto"/>
          <w:lang w:val="ru-RU"/>
        </w:rPr>
        <w:lastRenderedPageBreak/>
        <w:t>6. Числа, которые уже можно использовать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140453" w:rsidRPr="00140453" w14:paraId="3F7BD34D" w14:textId="77777777">
        <w:trPr>
          <w:jc w:val="center"/>
        </w:trPr>
        <w:tc>
          <w:tcPr>
            <w:tcW w:w="1994" w:type="dxa"/>
          </w:tcPr>
          <w:p w14:paraId="51C3DEFA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Кейс</w:t>
            </w:r>
            <w:proofErr w:type="spellEnd"/>
          </w:p>
        </w:tc>
        <w:tc>
          <w:tcPr>
            <w:tcW w:w="1994" w:type="dxa"/>
          </w:tcPr>
          <w:p w14:paraId="624E0AE3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Показатель</w:t>
            </w:r>
            <w:proofErr w:type="spellEnd"/>
          </w:p>
        </w:tc>
        <w:tc>
          <w:tcPr>
            <w:tcW w:w="1994" w:type="dxa"/>
          </w:tcPr>
          <w:p w14:paraId="6704A025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Значение</w:t>
            </w:r>
            <w:proofErr w:type="spellEnd"/>
          </w:p>
        </w:tc>
        <w:tc>
          <w:tcPr>
            <w:tcW w:w="1994" w:type="dxa"/>
          </w:tcPr>
          <w:p w14:paraId="3780AB0C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Годы</w:t>
            </w:r>
            <w:proofErr w:type="spellEnd"/>
          </w:p>
        </w:tc>
        <w:tc>
          <w:tcPr>
            <w:tcW w:w="1994" w:type="dxa"/>
          </w:tcPr>
          <w:p w14:paraId="5E2EABA5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Примечание</w:t>
            </w:r>
            <w:proofErr w:type="spellEnd"/>
          </w:p>
        </w:tc>
      </w:tr>
      <w:tr w:rsidR="00140453" w:rsidRPr="00140453" w14:paraId="4B3FC0D0" w14:textId="77777777">
        <w:trPr>
          <w:jc w:val="center"/>
        </w:trPr>
        <w:tc>
          <w:tcPr>
            <w:tcW w:w="1994" w:type="dxa"/>
            <w:vAlign w:val="center"/>
          </w:tcPr>
          <w:p w14:paraId="0C65FC34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Юнкюр</w:t>
            </w:r>
            <w:proofErr w:type="spellEnd"/>
          </w:p>
        </w:tc>
        <w:tc>
          <w:tcPr>
            <w:tcW w:w="1994" w:type="dxa"/>
            <w:vAlign w:val="center"/>
          </w:tcPr>
          <w:p w14:paraId="3F891874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Площадь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термокарста</w:t>
            </w:r>
            <w:proofErr w:type="spellEnd"/>
          </w:p>
        </w:tc>
        <w:tc>
          <w:tcPr>
            <w:tcW w:w="1994" w:type="dxa"/>
            <w:vAlign w:val="center"/>
          </w:tcPr>
          <w:p w14:paraId="097BF183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~0.66 км²</w:t>
            </w:r>
          </w:p>
        </w:tc>
        <w:tc>
          <w:tcPr>
            <w:tcW w:w="1994" w:type="dxa"/>
            <w:vAlign w:val="center"/>
          </w:tcPr>
          <w:p w14:paraId="72ECDA1F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2018–2020</w:t>
            </w:r>
          </w:p>
        </w:tc>
        <w:tc>
          <w:tcPr>
            <w:tcW w:w="1994" w:type="dxa"/>
            <w:vAlign w:val="center"/>
          </w:tcPr>
          <w:p w14:paraId="0378C58F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по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schematic thermokarst map</w:t>
            </w:r>
          </w:p>
        </w:tc>
      </w:tr>
      <w:tr w:rsidR="00140453" w:rsidRPr="00140453" w14:paraId="2435228C" w14:textId="77777777">
        <w:trPr>
          <w:jc w:val="center"/>
        </w:trPr>
        <w:tc>
          <w:tcPr>
            <w:tcW w:w="1994" w:type="dxa"/>
            <w:vAlign w:val="center"/>
          </w:tcPr>
          <w:p w14:paraId="67D4B870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Амга</w:t>
            </w:r>
            <w:proofErr w:type="spellEnd"/>
          </w:p>
        </w:tc>
        <w:tc>
          <w:tcPr>
            <w:tcW w:w="1994" w:type="dxa"/>
            <w:vAlign w:val="center"/>
          </w:tcPr>
          <w:p w14:paraId="66B48876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Площадь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термокарста</w:t>
            </w:r>
            <w:proofErr w:type="spellEnd"/>
          </w:p>
        </w:tc>
        <w:tc>
          <w:tcPr>
            <w:tcW w:w="1994" w:type="dxa"/>
            <w:vAlign w:val="center"/>
          </w:tcPr>
          <w:p w14:paraId="36E406A9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~6.5 км²</w:t>
            </w:r>
          </w:p>
        </w:tc>
        <w:tc>
          <w:tcPr>
            <w:tcW w:w="1994" w:type="dxa"/>
            <w:vAlign w:val="center"/>
          </w:tcPr>
          <w:p w14:paraId="64E05B88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2018–2020</w:t>
            </w:r>
          </w:p>
        </w:tc>
        <w:tc>
          <w:tcPr>
            <w:tcW w:w="1994" w:type="dxa"/>
            <w:vAlign w:val="center"/>
          </w:tcPr>
          <w:p w14:paraId="0E245DF4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по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schematic thermokarst map</w:t>
            </w:r>
          </w:p>
        </w:tc>
      </w:tr>
      <w:tr w:rsidR="00140453" w:rsidRPr="00140453" w14:paraId="0B964386" w14:textId="77777777">
        <w:trPr>
          <w:jc w:val="center"/>
        </w:trPr>
        <w:tc>
          <w:tcPr>
            <w:tcW w:w="1994" w:type="dxa"/>
            <w:vAlign w:val="center"/>
          </w:tcPr>
          <w:p w14:paraId="257B2496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Юнкюр</w:t>
            </w:r>
            <w:proofErr w:type="spellEnd"/>
          </w:p>
        </w:tc>
        <w:tc>
          <w:tcPr>
            <w:tcW w:w="1994" w:type="dxa"/>
            <w:vAlign w:val="center"/>
          </w:tcPr>
          <w:p w14:paraId="00374C2A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Осадка</w:t>
            </w:r>
            <w:proofErr w:type="spellEnd"/>
          </w:p>
        </w:tc>
        <w:tc>
          <w:tcPr>
            <w:tcW w:w="1994" w:type="dxa"/>
            <w:vAlign w:val="center"/>
          </w:tcPr>
          <w:p w14:paraId="6471872D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>средняя ~8 см/год, максимум ~81 см/год</w:t>
            </w:r>
          </w:p>
        </w:tc>
        <w:tc>
          <w:tcPr>
            <w:tcW w:w="1994" w:type="dxa"/>
            <w:vAlign w:val="center"/>
          </w:tcPr>
          <w:p w14:paraId="725BB1B9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994" w:type="dxa"/>
            <w:vAlign w:val="center"/>
          </w:tcPr>
          <w:p w14:paraId="42BDEF68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по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ЯСИА</w:t>
            </w:r>
          </w:p>
        </w:tc>
      </w:tr>
      <w:tr w:rsidR="00140453" w:rsidRPr="00140453" w14:paraId="79379B7E" w14:textId="77777777">
        <w:trPr>
          <w:jc w:val="center"/>
        </w:trPr>
        <w:tc>
          <w:tcPr>
            <w:tcW w:w="1994" w:type="dxa"/>
            <w:vAlign w:val="center"/>
          </w:tcPr>
          <w:p w14:paraId="1EA91DE2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Амга</w:t>
            </w:r>
            <w:proofErr w:type="spellEnd"/>
          </w:p>
        </w:tc>
        <w:tc>
          <w:tcPr>
            <w:tcW w:w="1994" w:type="dxa"/>
            <w:vAlign w:val="center"/>
          </w:tcPr>
          <w:p w14:paraId="58EC3567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Осадка</w:t>
            </w:r>
            <w:proofErr w:type="spellEnd"/>
          </w:p>
        </w:tc>
        <w:tc>
          <w:tcPr>
            <w:tcW w:w="1994" w:type="dxa"/>
            <w:vAlign w:val="center"/>
          </w:tcPr>
          <w:p w14:paraId="78C98323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>средняя ~6 см/год, максимум ~91 см/год</w:t>
            </w:r>
          </w:p>
        </w:tc>
        <w:tc>
          <w:tcPr>
            <w:tcW w:w="1994" w:type="dxa"/>
            <w:vAlign w:val="center"/>
          </w:tcPr>
          <w:p w14:paraId="65B8C3EF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994" w:type="dxa"/>
            <w:vAlign w:val="center"/>
          </w:tcPr>
          <w:p w14:paraId="7C418927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по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ЯСИА</w:t>
            </w:r>
          </w:p>
        </w:tc>
      </w:tr>
      <w:tr w:rsidR="00140453" w:rsidRPr="00140453" w14:paraId="3AE02FD8" w14:textId="77777777">
        <w:trPr>
          <w:jc w:val="center"/>
        </w:trPr>
        <w:tc>
          <w:tcPr>
            <w:tcW w:w="1994" w:type="dxa"/>
            <w:vAlign w:val="center"/>
          </w:tcPr>
          <w:p w14:paraId="65553A91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Юнкюр</w:t>
            </w:r>
            <w:proofErr w:type="spellEnd"/>
          </w:p>
        </w:tc>
        <w:tc>
          <w:tcPr>
            <w:tcW w:w="1994" w:type="dxa"/>
            <w:vAlign w:val="center"/>
          </w:tcPr>
          <w:p w14:paraId="11B4A804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Пострадавшие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объекты</w:t>
            </w:r>
            <w:proofErr w:type="spellEnd"/>
          </w:p>
        </w:tc>
        <w:tc>
          <w:tcPr>
            <w:tcW w:w="1994" w:type="dxa"/>
            <w:vAlign w:val="center"/>
          </w:tcPr>
          <w:p w14:paraId="5A9E650A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 xml:space="preserve">249 строений в зоне </w:t>
            </w:r>
            <w:proofErr w:type="spellStart"/>
            <w:r w:rsidRPr="00140453">
              <w:rPr>
                <w:rFonts w:ascii="Times New Roman" w:hAnsi="Times New Roman" w:cs="Times New Roman"/>
                <w:lang w:val="ru-RU"/>
              </w:rPr>
              <w:t>быларов</w:t>
            </w:r>
            <w:proofErr w:type="spellEnd"/>
            <w:r w:rsidRPr="00140453">
              <w:rPr>
                <w:rFonts w:ascii="Times New Roman" w:hAnsi="Times New Roman" w:cs="Times New Roman"/>
                <w:lang w:val="ru-RU"/>
              </w:rPr>
              <w:t>, 21 термокарстовое озерцо</w:t>
            </w:r>
          </w:p>
        </w:tc>
        <w:tc>
          <w:tcPr>
            <w:tcW w:w="1994" w:type="dxa"/>
            <w:vAlign w:val="center"/>
          </w:tcPr>
          <w:p w14:paraId="09970455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 xml:space="preserve">2019–2021 / 2025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публикация</w:t>
            </w:r>
            <w:proofErr w:type="spellEnd"/>
          </w:p>
        </w:tc>
        <w:tc>
          <w:tcPr>
            <w:tcW w:w="1994" w:type="dxa"/>
            <w:vAlign w:val="center"/>
          </w:tcPr>
          <w:p w14:paraId="018DE03D" w14:textId="77777777" w:rsidR="000168BB" w:rsidRPr="00140453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>не путать с точными полигонами</w:t>
            </w:r>
          </w:p>
        </w:tc>
      </w:tr>
      <w:tr w:rsidR="00140453" w:rsidRPr="00140453" w14:paraId="4894F872" w14:textId="77777777">
        <w:trPr>
          <w:jc w:val="center"/>
        </w:trPr>
        <w:tc>
          <w:tcPr>
            <w:tcW w:w="1994" w:type="dxa"/>
            <w:vAlign w:val="center"/>
          </w:tcPr>
          <w:p w14:paraId="45984756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Амга</w:t>
            </w:r>
            <w:proofErr w:type="spellEnd"/>
          </w:p>
        </w:tc>
        <w:tc>
          <w:tcPr>
            <w:tcW w:w="1994" w:type="dxa"/>
            <w:vAlign w:val="center"/>
          </w:tcPr>
          <w:p w14:paraId="7DF599B0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40453">
              <w:rPr>
                <w:rFonts w:ascii="Times New Roman" w:hAnsi="Times New Roman" w:cs="Times New Roman"/>
              </w:rPr>
              <w:t>Строения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на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деградирующих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ландшафтах</w:t>
            </w:r>
            <w:proofErr w:type="spellEnd"/>
          </w:p>
        </w:tc>
        <w:tc>
          <w:tcPr>
            <w:tcW w:w="1994" w:type="dxa"/>
            <w:vAlign w:val="center"/>
          </w:tcPr>
          <w:p w14:paraId="5215E0E9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 xml:space="preserve">~540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жилых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хозяйственных</w:t>
            </w:r>
            <w:proofErr w:type="spellEnd"/>
            <w:r w:rsidRPr="001404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453">
              <w:rPr>
                <w:rFonts w:ascii="Times New Roman" w:hAnsi="Times New Roman" w:cs="Times New Roman"/>
              </w:rPr>
              <w:t>строений</w:t>
            </w:r>
            <w:proofErr w:type="spellEnd"/>
          </w:p>
        </w:tc>
        <w:tc>
          <w:tcPr>
            <w:tcW w:w="1994" w:type="dxa"/>
            <w:vAlign w:val="center"/>
          </w:tcPr>
          <w:p w14:paraId="2C621ABF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</w:rPr>
              <w:t>2021–2024</w:t>
            </w:r>
          </w:p>
        </w:tc>
        <w:tc>
          <w:tcPr>
            <w:tcW w:w="1994" w:type="dxa"/>
            <w:vAlign w:val="center"/>
          </w:tcPr>
          <w:p w14:paraId="4AA8CB88" w14:textId="77777777" w:rsidR="000168BB" w:rsidRPr="00140453" w:rsidRDefault="00000000">
            <w:pPr>
              <w:rPr>
                <w:rFonts w:ascii="Times New Roman" w:hAnsi="Times New Roman" w:cs="Times New Roman"/>
              </w:rPr>
            </w:pPr>
            <w:r w:rsidRPr="00140453">
              <w:rPr>
                <w:rFonts w:ascii="Times New Roman" w:hAnsi="Times New Roman" w:cs="Times New Roman"/>
                <w:lang w:val="ru-RU"/>
              </w:rPr>
              <w:t xml:space="preserve">есть также кейс дома на ул. </w:t>
            </w:r>
            <w:proofErr w:type="spellStart"/>
            <w:r w:rsidRPr="00140453">
              <w:rPr>
                <w:rFonts w:ascii="Times New Roman" w:hAnsi="Times New Roman" w:cs="Times New Roman"/>
              </w:rPr>
              <w:t>Мира</w:t>
            </w:r>
            <w:proofErr w:type="spellEnd"/>
          </w:p>
        </w:tc>
      </w:tr>
    </w:tbl>
    <w:p w14:paraId="160C17AA" w14:textId="4118DFB4" w:rsidR="000168BB" w:rsidRPr="00140453" w:rsidRDefault="00000000">
      <w:pPr>
        <w:pStyle w:val="1"/>
        <w:spacing w:before="200" w:after="80"/>
        <w:rPr>
          <w:rFonts w:ascii="Times New Roman" w:hAnsi="Times New Roman" w:cs="Times New Roman"/>
          <w:color w:val="auto"/>
          <w:lang w:val="ru-RU"/>
        </w:rPr>
      </w:pPr>
      <w:r w:rsidRPr="00140453">
        <w:rPr>
          <w:rFonts w:ascii="Times New Roman" w:eastAsia="DejaVu Sans" w:hAnsi="Times New Roman" w:cs="Times New Roman"/>
          <w:color w:val="auto"/>
          <w:lang w:val="ru-RU"/>
        </w:rPr>
        <w:t>7. Источники, на которые</w:t>
      </w:r>
      <w:r w:rsidR="00140453">
        <w:rPr>
          <w:rFonts w:ascii="Times New Roman" w:eastAsia="DejaVu Sans" w:hAnsi="Times New Roman" w:cs="Times New Roman"/>
          <w:color w:val="auto"/>
          <w:lang w:val="ru-RU"/>
        </w:rPr>
        <w:t xml:space="preserve"> опирались</w:t>
      </w:r>
    </w:p>
    <w:p w14:paraId="68F49DF6" w14:textId="77777777" w:rsidR="000168BB" w:rsidRPr="00140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</w:rPr>
        <w:t>Lytkin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et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al</w:t>
      </w:r>
      <w:r w:rsidRPr="00140453">
        <w:rPr>
          <w:rFonts w:ascii="Times New Roman" w:hAnsi="Times New Roman" w:cs="Times New Roman"/>
          <w:lang w:val="ru-RU"/>
        </w:rPr>
        <w:t xml:space="preserve">., </w:t>
      </w:r>
      <w:r w:rsidRPr="00140453">
        <w:rPr>
          <w:rFonts w:ascii="Times New Roman" w:hAnsi="Times New Roman" w:cs="Times New Roman"/>
        </w:rPr>
        <w:t>Land</w:t>
      </w:r>
      <w:r w:rsidRPr="00140453">
        <w:rPr>
          <w:rFonts w:ascii="Times New Roman" w:hAnsi="Times New Roman" w:cs="Times New Roman"/>
          <w:lang w:val="ru-RU"/>
        </w:rPr>
        <w:t xml:space="preserve"> 2021 — базовый научный источник по </w:t>
      </w:r>
      <w:r w:rsidRPr="00140453">
        <w:rPr>
          <w:rFonts w:ascii="Times New Roman" w:hAnsi="Times New Roman" w:cs="Times New Roman"/>
        </w:rPr>
        <w:t>Amga</w:t>
      </w:r>
      <w:r w:rsidRPr="00140453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140453">
        <w:rPr>
          <w:rFonts w:ascii="Times New Roman" w:hAnsi="Times New Roman" w:cs="Times New Roman"/>
        </w:rPr>
        <w:t>Yunkyur</w:t>
      </w:r>
      <w:proofErr w:type="spellEnd"/>
      <w:r w:rsidRPr="00140453">
        <w:rPr>
          <w:rFonts w:ascii="Times New Roman" w:hAnsi="Times New Roman" w:cs="Times New Roman"/>
          <w:lang w:val="ru-RU"/>
        </w:rPr>
        <w:t xml:space="preserve"> с </w:t>
      </w:r>
      <w:r w:rsidRPr="00140453">
        <w:rPr>
          <w:rFonts w:ascii="Times New Roman" w:hAnsi="Times New Roman" w:cs="Times New Roman"/>
        </w:rPr>
        <w:t>schematic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map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thermokarst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development</w:t>
      </w:r>
      <w:r w:rsidRPr="00140453">
        <w:rPr>
          <w:rFonts w:ascii="Times New Roman" w:hAnsi="Times New Roman" w:cs="Times New Roman"/>
          <w:lang w:val="ru-RU"/>
        </w:rPr>
        <w:t>, площадями термокарста и фото деформации построек.</w:t>
      </w:r>
    </w:p>
    <w:p w14:paraId="0B5CD1F8" w14:textId="77777777" w:rsidR="000168BB" w:rsidRPr="00140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lang w:val="ru-RU"/>
        </w:rPr>
        <w:t xml:space="preserve">ЯСИА, 2021 — медийный источник с численными оценками осадок и понятными для </w:t>
      </w:r>
      <w:proofErr w:type="spellStart"/>
      <w:r w:rsidRPr="00140453">
        <w:rPr>
          <w:rFonts w:ascii="Times New Roman" w:hAnsi="Times New Roman" w:cs="Times New Roman"/>
          <w:lang w:val="ru-RU"/>
        </w:rPr>
        <w:t>кейсодержателей</w:t>
      </w:r>
      <w:proofErr w:type="spellEnd"/>
      <w:r w:rsidRPr="00140453">
        <w:rPr>
          <w:rFonts w:ascii="Times New Roman" w:hAnsi="Times New Roman" w:cs="Times New Roman"/>
          <w:lang w:val="ru-RU"/>
        </w:rPr>
        <w:t xml:space="preserve"> формулировками.</w:t>
      </w:r>
    </w:p>
    <w:p w14:paraId="02EFC448" w14:textId="77777777" w:rsidR="000168BB" w:rsidRPr="00140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lang w:val="ru-RU"/>
        </w:rPr>
        <w:t xml:space="preserve">Сулейманов, 2025 — сильный кейс по </w:t>
      </w:r>
      <w:proofErr w:type="spellStart"/>
      <w:r w:rsidRPr="00140453">
        <w:rPr>
          <w:rFonts w:ascii="Times New Roman" w:hAnsi="Times New Roman" w:cs="Times New Roman"/>
          <w:lang w:val="ru-RU"/>
        </w:rPr>
        <w:t>Юнкюру</w:t>
      </w:r>
      <w:proofErr w:type="spellEnd"/>
      <w:r w:rsidRPr="00140453">
        <w:rPr>
          <w:rFonts w:ascii="Times New Roman" w:hAnsi="Times New Roman" w:cs="Times New Roman"/>
          <w:lang w:val="ru-RU"/>
        </w:rPr>
        <w:t xml:space="preserve"> с конкретными последствиями для домов, дорог, огородов и хозяйственной деятельности.</w:t>
      </w:r>
    </w:p>
    <w:p w14:paraId="43499F93" w14:textId="77777777" w:rsidR="000168BB" w:rsidRPr="00140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lang w:val="ru-RU"/>
        </w:rPr>
        <w:t>Григорьев, 2022 и последующие обзоры по Амге — полезны для описания влияния на жильё, пространство развития и транспортную систему.</w:t>
      </w:r>
    </w:p>
    <w:p w14:paraId="7A7BA4B1" w14:textId="724ACCB6" w:rsidR="000168BB" w:rsidRPr="00140453" w:rsidRDefault="00000000">
      <w:pPr>
        <w:pStyle w:val="a0"/>
        <w:rPr>
          <w:rFonts w:ascii="Times New Roman" w:hAnsi="Times New Roman" w:cs="Times New Roman"/>
          <w:lang w:val="ru-RU"/>
        </w:rPr>
      </w:pPr>
      <w:r w:rsidRPr="00140453">
        <w:rPr>
          <w:rFonts w:ascii="Times New Roman" w:hAnsi="Times New Roman" w:cs="Times New Roman"/>
          <w:lang w:val="ru-RU"/>
        </w:rPr>
        <w:t xml:space="preserve">Федоров и </w:t>
      </w:r>
      <w:proofErr w:type="spellStart"/>
      <w:r w:rsidRPr="00140453">
        <w:rPr>
          <w:rFonts w:ascii="Times New Roman" w:hAnsi="Times New Roman" w:cs="Times New Roman"/>
          <w:lang w:val="ru-RU"/>
        </w:rPr>
        <w:t>соавт</w:t>
      </w:r>
      <w:proofErr w:type="spellEnd"/>
      <w:r w:rsidRPr="00140453">
        <w:rPr>
          <w:rFonts w:ascii="Times New Roman" w:hAnsi="Times New Roman" w:cs="Times New Roman"/>
          <w:lang w:val="ru-RU"/>
        </w:rPr>
        <w:t xml:space="preserve">., 2019 + мерзлотно-ландшафтная карта Якутии — это </w:t>
      </w:r>
      <w:r w:rsidRPr="00140453">
        <w:rPr>
          <w:rFonts w:ascii="Times New Roman" w:hAnsi="Times New Roman" w:cs="Times New Roman"/>
        </w:rPr>
        <w:t>proof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of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predisposition</w:t>
      </w:r>
      <w:r w:rsidRPr="00140453">
        <w:rPr>
          <w:rFonts w:ascii="Times New Roman" w:hAnsi="Times New Roman" w:cs="Times New Roman"/>
          <w:lang w:val="ru-RU"/>
        </w:rPr>
        <w:t xml:space="preserve"> / </w:t>
      </w:r>
      <w:r w:rsidRPr="00140453">
        <w:rPr>
          <w:rFonts w:ascii="Times New Roman" w:hAnsi="Times New Roman" w:cs="Times New Roman"/>
        </w:rPr>
        <w:t>cryogenic</w:t>
      </w:r>
      <w:r w:rsidRPr="00140453">
        <w:rPr>
          <w:rFonts w:ascii="Times New Roman" w:hAnsi="Times New Roman" w:cs="Times New Roman"/>
          <w:lang w:val="ru-RU"/>
        </w:rPr>
        <w:t xml:space="preserve"> </w:t>
      </w:r>
      <w:r w:rsidRPr="00140453">
        <w:rPr>
          <w:rFonts w:ascii="Times New Roman" w:hAnsi="Times New Roman" w:cs="Times New Roman"/>
        </w:rPr>
        <w:t>context</w:t>
      </w:r>
      <w:r w:rsidRPr="00140453">
        <w:rPr>
          <w:rFonts w:ascii="Times New Roman" w:hAnsi="Times New Roman" w:cs="Times New Roman"/>
          <w:lang w:val="ru-RU"/>
        </w:rPr>
        <w:t>.</w:t>
      </w:r>
    </w:p>
    <w:sectPr w:rsidR="000168BB" w:rsidRPr="0014045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678698">
    <w:abstractNumId w:val="8"/>
  </w:num>
  <w:num w:numId="2" w16cid:durableId="266666605">
    <w:abstractNumId w:val="6"/>
  </w:num>
  <w:num w:numId="3" w16cid:durableId="1392575766">
    <w:abstractNumId w:val="5"/>
  </w:num>
  <w:num w:numId="4" w16cid:durableId="837503214">
    <w:abstractNumId w:val="4"/>
  </w:num>
  <w:num w:numId="5" w16cid:durableId="1302229880">
    <w:abstractNumId w:val="7"/>
  </w:num>
  <w:num w:numId="6" w16cid:durableId="1496917023">
    <w:abstractNumId w:val="3"/>
  </w:num>
  <w:num w:numId="7" w16cid:durableId="1604072108">
    <w:abstractNumId w:val="2"/>
  </w:num>
  <w:num w:numId="8" w16cid:durableId="350497511">
    <w:abstractNumId w:val="1"/>
  </w:num>
  <w:num w:numId="9" w16cid:durableId="91274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BB"/>
    <w:rsid w:val="00034616"/>
    <w:rsid w:val="0006063C"/>
    <w:rsid w:val="00140453"/>
    <w:rsid w:val="0015074B"/>
    <w:rsid w:val="00177438"/>
    <w:rsid w:val="0029639D"/>
    <w:rsid w:val="00326F90"/>
    <w:rsid w:val="00482221"/>
    <w:rsid w:val="00535CC1"/>
    <w:rsid w:val="00820EAE"/>
    <w:rsid w:val="00886BA0"/>
    <w:rsid w:val="00AA1D8D"/>
    <w:rsid w:val="00B47730"/>
    <w:rsid w:val="00CB0664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ACDB8A"/>
  <w14:defaultImageDpi w14:val="300"/>
  <w15:docId w15:val="{8777BF28-7482-4411-8636-46673896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511</Words>
  <Characters>2918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5</cp:revision>
  <dcterms:created xsi:type="dcterms:W3CDTF">2013-12-23T23:15:00Z</dcterms:created>
  <dcterms:modified xsi:type="dcterms:W3CDTF">2026-04-02T22:08:00Z</dcterms:modified>
  <cp:category/>
</cp:coreProperties>
</file>