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AI 身体状态计划管家</w:t>
      </w:r>
    </w:p>
    <w:p>
      <w:pPr>
        <w:spacing w:after="200"/>
        <w:jc w:val="center"/>
      </w:pPr>
      <w:r>
        <w:rPr>
          <w:color w:val="2E75B6"/>
          <w:sz w:val="32"/>
          <w:szCs w:val="32"/>
        </w:rPr>
        <w:t xml:space="preserve">技术选型与设计研究报告（完整中文版）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涵盖：模型API对比 · Prompt架构设计 · 精力-行为映射体系 · 竞品分析</w:t>
      </w:r>
    </w:p>
    <w:p>
      <w:r>
        <w:br w:type="page"/>
      </w:r>
    </w:p>
    <w:p>
      <w:pPr>
        <w:pStyle w:val="Heading1"/>
      </w:pPr>
      <w:r>
        <w:t xml:space="preserve">研究结论概览</w:t>
      </w:r>
    </w:p>
    <w:p>
      <w:pPr>
        <w:shd w:fill="F0F7FF" w:val="clear"/>
        <w:spacing w:before="100" w:after="100"/>
      </w:pPr>
      <w:r>
        <w:rPr>
          <w:b/>
          <w:bCs/>
          <w:color w:val="2E75B6"/>
          <w:sz w:val="22"/>
          <w:szCs w:val="22"/>
        </w:rPr>
        <w:t xml:space="preserve">当前市场上没有任何产品将「对话式身体状态评估」与「智能任务调度」结合——这是一个明确的空白机会，在中国市场尤其突出。</w:t>
      </w:r>
    </w:p>
    <w:p>
      <w:pPr>
        <w:spacing w:after="120"/>
      </w:pPr>
      <w:r>
        <w:rPr>
          <w:sz w:val="22"/>
          <w:szCs w:val="22"/>
        </w:rPr>
        <w:t xml:space="preserve">本次研究横跨四个领域，核心发现如下：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独立 Python 开发者可以使用免费或接近免费的中国大模型 API（GLM-4.7-Flash 完全免费）构建一个有吸引力的 MVP。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五档精力值体系有 90 万以上用户的验证基础（Bearable 应用），且符合 Yerkes-Dodson 认知科学定律。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「规则引擎 + LLM」混合架构是最稳健的方案——在需要确定性的地方用规则，在需要理解力的地方用模型。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最接近的竞品 rivva 依赖可穿戴设备的生物指标，而非对话式评估，留下了巨大的差异化空间。</w:t>
      </w:r>
    </w:p>
    <w:p>
      <w:r>
        <w:br w:type="page"/>
      </w:r>
    </w:p>
    <w:p>
      <w:pPr>
        <w:pStyle w:val="Heading1"/>
      </w:pPr>
      <w:r>
        <w:t xml:space="preserve">一、中国大模型 API 选型对比</w:t>
      </w:r>
    </w:p>
    <w:p>
      <w:pPr>
        <w:pStyle w:val="Heading2"/>
      </w:pPr>
      <w:r>
        <w:t xml:space="preserve">1.1 核心结论：国产模型在成本和中文质量上碾压西方模型</w:t>
      </w:r>
    </w:p>
    <w:p>
      <w:pPr>
        <w:spacing w:after="120"/>
      </w:pPr>
      <w:r>
        <w:rPr>
          <w:sz w:val="22"/>
          <w:szCs w:val="22"/>
        </w:rPr>
        <w:t xml:space="preserve">对于中文对话产品，国产模型在成本和语言质量上具有压倒性优势。2026 年初的定价差距非常悬殊：</w:t>
      </w:r>
    </w:p>
    <w:p>
      <w:pPr>
        <w:spacing w:after="60"/>
      </w:pPr>
    </w:p>
    <w:p>
      <w:pPr>
        <w:pStyle w:val="Heading3"/>
      </w:pPr>
      <w:r>
        <w:t xml:space="preserve">MVP 开发的三个最佳选择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2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输入价格/百万token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输出价格/百万token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中文质量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核心优势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GLM-4.7-Flash（智谱AI）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免费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免费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 原生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零成本，无配额限制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Qwen-Turbo（阿里通义）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 原生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新用户 7000 万免费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 V3.2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$0.28（缓存$0.028）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 原生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性价比最高；90% 缓存折扣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作为对比的西方模型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2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输入价格/百万token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输出价格/百万token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中文质量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$2.50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★★★☆ 可用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贵 10-50 倍，中文口语化理解弱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★★★☆ 可用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缺乏中文健康/情绪领域的细腻表达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 4.5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$3.00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★★★☆ 可用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价格最贵，中文非原生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1.2 推荐架构：双模型成本优化策略</w:t>
      </w:r>
    </w:p>
    <w:p>
      <w:pPr>
        <w:spacing w:after="120"/>
      </w:pPr>
      <w:r>
        <w:rPr>
          <w:sz w:val="22"/>
          <w:szCs w:val="22"/>
        </w:rPr>
        <w:t xml:space="preserve">将高频低复杂度的意图分类任务路由到 GLM-4.7-Flash 或 Qwen-Turbo（有效零成本），将个性化推荐和人设驱动的回复生成保留给 DeepSeek V3.2（需要更强的推理能力）。</w:t>
      </w:r>
    </w:p>
    <w:p>
      <w:pPr>
        <w:shd w:fill="F0F7FF" w:val="clear"/>
        <w:spacing w:before="100" w:after="100"/>
      </w:pPr>
      <w:r>
        <w:rPr>
          <w:b/>
          <w:bCs/>
          <w:color w:val="2E75B6"/>
          <w:sz w:val="22"/>
          <w:szCs w:val="22"/>
        </w:rPr>
        <w:t xml:space="preserve">这套架构下，MVP 的 API 月成本可控制在 0-5 美元。</w:t>
      </w:r>
    </w:p>
    <w:p>
      <w:pPr>
        <w:pStyle w:val="Heading2"/>
      </w:pPr>
      <w:r>
        <w:t xml:space="preserve">1.3 结构化 JSON 输出的最佳选择</w:t>
      </w:r>
    </w:p>
    <w:p>
      <w:pPr>
        <w:spacing w:after="120"/>
      </w:pPr>
      <w:r>
        <w:rPr>
          <w:sz w:val="22"/>
          <w:szCs w:val="22"/>
        </w:rPr>
        <w:t xml:space="preserve">在结构化 JSON 输出方面，月之暗面的 Kimi K2 表现最突出：支持专用 JSON Mode、Partial Mode（流式结构化输出）和 Enforcer Mode（保证工具调用格式稳定性）。定价 $0.39/$1.90 每百万 token，中文原生支持。DeepSeek 和 GLM 也支持 JSON 模式，但 Kimi 的专用功能减少了重试逻辑的需求。</w:t>
      </w:r>
    </w:p>
    <w:p>
      <w:pPr>
        <w:pStyle w:val="Heading2"/>
      </w:pPr>
      <w:r>
        <w:t xml:space="preserve">1.4 重要实践提醒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所有主流国产模型 API 兼容 OpenAI SDK——Python 的 openai 库只需修改 base_url 和 api_key 即可使用。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避免使用零一万物（Yi）——已于 2025 年 3 月停止预训练，并转向非开发者方向。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豆包（字节跳动）虽然最便宜（$0.04/$0.08），但需要中国手机号和实名认证，存在准入门槛。</w:t>
      </w:r>
    </w:p>
    <w:p>
      <w:pPr>
        <w:pStyle w:val="Heading2"/>
      </w:pPr>
      <w:r>
        <w:t xml:space="preserve">1.5 对你的具体建议</w:t>
      </w:r>
    </w:p>
    <w:p>
      <w:pPr>
        <w:shd w:fill="F0F7FF" w:val="clear"/>
        <w:spacing w:before="100" w:after="100"/>
      </w:pPr>
      <w:r>
        <w:rPr>
          <w:b/>
          <w:bCs/>
          <w:color w:val="2E75B6"/>
          <w:sz w:val="22"/>
          <w:szCs w:val="22"/>
        </w:rPr>
        <w:t xml:space="preserve">MVP 推荐方案：意图分类用 GLM-4.7-Flash（免费），回复生成用 DeepSeek V3.2（极低成本）。如需最可靠的 JSON 输出，可考虑 Kimi K2 替代 DeepSeek 做生成层。</w:t>
      </w:r>
    </w:p>
    <w:p>
      <w:r>
        <w:br w:type="page"/>
      </w:r>
    </w:p>
    <w:p>
      <w:pPr>
        <w:pStyle w:val="Heading1"/>
      </w:pPr>
      <w:r>
        <w:t xml:space="preserve">二、Prompt 架构设计：三阶段流水线</w:t>
      </w:r>
    </w:p>
    <w:p>
      <w:pPr>
        <w:pStyle w:val="Heading2"/>
      </w:pPr>
      <w:r>
        <w:t xml:space="preserve">2.1 核心架构</w:t>
      </w:r>
    </w:p>
    <w:p>
      <w:pPr>
        <w:spacing w:after="120"/>
      </w:pPr>
      <w:r>
        <w:rPr>
          <w:sz w:val="22"/>
          <w:szCs w:val="22"/>
        </w:rPr>
        <w:t xml:space="preserve">最稳健的架构是三阶段流水线，每个阶段职责明确，规则引擎夹在两次 LLM 调用之间：</w:t>
      </w:r>
    </w:p>
    <w:p>
      <w:pPr>
        <w:spacing w:after="60"/>
      </w:pP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用户输入 → LLM 第一阶段（意图分类/状态提取） → 规则引擎（状态逻辑） → LLM 第二阶段（回复生成） → 用户看到的回复</w:t>
      </w:r>
    </w:p>
    <w:p>
      <w:pPr>
        <w:spacing w:after="60"/>
      </w:pPr>
    </w:p>
    <w:p>
      <w:pPr>
        <w:pStyle w:val="Heading2"/>
      </w:pPr>
      <w:r>
        <w:t xml:space="preserve">2.2 第一阶段：意图分类与状态提取</w:t>
      </w:r>
    </w:p>
    <w:p>
      <w:pPr>
        <w:spacing w:after="120"/>
      </w:pPr>
      <w:r>
        <w:rPr>
          <w:sz w:val="22"/>
          <w:szCs w:val="22"/>
        </w:rPr>
        <w:t xml:space="preserve">这一步 LLM 调用将自然语言解析为结构化 JSON。Prompt 应使用跨四个类别的多样化少样本示例，温度设为 0，并带有明确的格式规则。</w:t>
      </w:r>
    </w:p>
    <w:p>
      <w:pPr>
        <w:spacing w:after="60"/>
      </w:pPr>
    </w:p>
    <w:p>
      <w:pPr>
        <w:pStyle w:val="Heading3"/>
      </w:pPr>
      <w:r>
        <w:t xml:space="preserve">中文意图分类 Prompt 模板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你是一个中文意图分类系统。将用户输入分类为以下类别之一：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TASK_INTENT: 用户表达想完成某任务 (例: "我想写报告", "帮我安排下午的工作")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STATE_EXPRESSION: 用户描述身体或情绪状态 (例: "我好累", "精力充沛", "emo了")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CASUAL_CHAT: 日常闲聊 (例: "今天天气真好", "哈哈")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- HELP_REQUEST: 询问系统使用方法 (例: "怎么用这个app")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规则：若同时包含状态和任务，分类为 TASK_INTENT。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输出仅JSON：{"intent": "...", "confidence": 0.0-1.0, "extracted_state": {...}, "extracted_task": {...}}</w:t>
      </w:r>
    </w:p>
    <w:p>
      <w:pPr>
        <w:spacing w:after="60"/>
      </w:pPr>
    </w:p>
    <w:p>
      <w:pPr>
        <w:pStyle w:val="Heading3"/>
      </w:pPr>
      <w:r>
        <w:t xml:space="preserve">中文 NLU 的特殊挑战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间接情绪表达：「感觉今天不太行」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隐喻语言：「满血复活」（精力充沛）、「电量不足」（精力低）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网络用语：「emo了」、「整个人都蔫了」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中英混用：「feeling不太好」</w:t>
      </w:r>
    </w:p>
    <w:p>
      <w:pPr>
        <w:spacing w:after="120"/>
      </w:pPr>
      <w:r>
        <w:rPr>
          <w:sz w:val="22"/>
          <w:szCs w:val="22"/>
        </w:rPr>
        <w:t xml:space="preserve">建议每个类别包含 3-4 个覆盖以上模式的多样化示例。</w:t>
      </w:r>
    </w:p>
    <w:p>
      <w:pPr>
        <w:pStyle w:val="Heading2"/>
      </w:pPr>
      <w:r>
        <w:t xml:space="preserve">2.3 第二阶段：规则引擎（确定性，无 LLM）</w:t>
      </w:r>
    </w:p>
    <w:p>
      <w:pPr>
        <w:spacing w:after="120"/>
      </w:pPr>
      <w:r>
        <w:rPr>
          <w:sz w:val="22"/>
          <w:szCs w:val="22"/>
        </w:rPr>
        <w:t xml:space="preserve">这一层是纯 Python 代码——不涉及 LLM。它负责：验证状态转换、应用精力-任务映射矩阵、执行业务约束（如精力低于 4 档时绝不推荐深度工作）、选择推荐策略。</w:t>
      </w:r>
    </w:p>
    <w:p>
      <w:pPr>
        <w:shd w:fill="F0F7FF" w:val="clear"/>
        <w:spacing w:before="100" w:after="100"/>
      </w:pPr>
      <w:r>
        <w:rPr>
          <w:b/>
          <w:bCs/>
          <w:color w:val="2E75B6"/>
          <w:sz w:val="22"/>
          <w:szCs w:val="22"/>
        </w:rPr>
        <w:t xml:space="preserve">核心设计原则（IBM 混合架构研究）：「让编排层确定性，让判断留给模型。」规则引擎决定你在工作流的哪个位置；LLM 决定在允许的选项范围内说什么。</w:t>
      </w:r>
    </w:p>
    <w:p>
      <w:pPr>
        <w:pStyle w:val="Heading2"/>
      </w:pPr>
      <w:r>
        <w:t xml:space="preserve">2.4 第三阶段：带人设的回复生成</w:t>
      </w:r>
    </w:p>
    <w:p>
      <w:pPr>
        <w:spacing w:after="120"/>
      </w:pPr>
      <w:r>
        <w:rPr>
          <w:sz w:val="22"/>
          <w:szCs w:val="22"/>
        </w:rPr>
        <w:t xml:space="preserve">系统提示词将「角色层」（人设特征、说话风格、禁止行为）和「逻辑层」（输出格式要求、业务规则）分离。</w:t>
      </w:r>
    </w:p>
    <w:p>
      <w:pPr>
        <w:spacing w:after="60"/>
      </w:pPr>
    </w:p>
    <w:p>
      <w:pPr>
        <w:pStyle w:val="Heading3"/>
      </w:pPr>
      <w:r>
        <w:t xml:space="preserve">人设设计要点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精力低时：共情、温暖、不施压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精力高时：活力、鼓励、推动行动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绝对禁止：</w:t>
      </w:r>
      <w:r>
        <w:rPr>
          <w:sz w:val="22"/>
          <w:szCs w:val="22"/>
        </w:rPr>
        <w:t xml:space="preserve">对未完成任务产生愧疚感，或在精力低于 3 档时建议「再坚持一下」</w:t>
      </w:r>
    </w:p>
    <w:p>
      <w:pPr>
        <w:spacing w:after="120"/>
      </w:pPr>
      <w:r>
        <w:rPr>
          <w:sz w:val="22"/>
          <w:szCs w:val="22"/>
        </w:rPr>
        <w:t xml:space="preserve">分层方式——先角色指令、后格式规则——让模型在遵守格式的同时保持人设。</w:t>
      </w:r>
    </w:p>
    <w:p>
      <w:pPr>
        <w:pStyle w:val="Heading2"/>
      </w:pPr>
      <w:r>
        <w:t xml:space="preserve">2.5 多路径推荐输出规范</w:t>
      </w:r>
    </w:p>
    <w:p>
      <w:pPr>
        <w:spacing w:after="120"/>
      </w:pPr>
      <w:r>
        <w:rPr>
          <w:sz w:val="22"/>
          <w:szCs w:val="22"/>
        </w:rPr>
        <w:t xml:space="preserve">系统应始终生成恰好四个选项：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主路径（main_action）：</w:t>
      </w:r>
      <w:r>
        <w:rPr>
          <w:sz w:val="22"/>
          <w:szCs w:val="22"/>
        </w:rPr>
        <w:t xml:space="preserve">匹配当前精力的最佳任务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替代路径（alternative_action）：</w:t>
      </w:r>
      <w:r>
        <w:rPr>
          <w:sz w:val="22"/>
          <w:szCs w:val="22"/>
        </w:rPr>
        <w:t xml:space="preserve">提供多样性的不同选择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恢复路径（recovery_action）：</w:t>
      </w:r>
      <w:r>
        <w:rPr>
          <w:sz w:val="22"/>
          <w:szCs w:val="22"/>
        </w:rPr>
        <w:t xml:space="preserve">精力≤3时被动休息，精力更高时主动恢复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降级路径（degraded_action）：</w:t>
      </w:r>
      <w:r>
        <w:rPr>
          <w:sz w:val="22"/>
          <w:szCs w:val="22"/>
        </w:rPr>
        <w:t xml:space="preserve">将最紧迫的任务拆成更小的可管理步骤</w:t>
      </w:r>
    </w:p>
    <w:p>
      <w:pPr>
        <w:spacing w:after="120"/>
      </w:pPr>
      <w:r>
        <w:rPr>
          <w:sz w:val="22"/>
          <w:szCs w:val="22"/>
        </w:rPr>
        <w:t xml:space="preserve">每个选项包含 energy_after 预测值，帮助用户规划任务排序。</w:t>
      </w:r>
    </w:p>
    <w:p>
      <w:pPr>
        <w:pStyle w:val="Heading2"/>
      </w:pPr>
      <w:r>
        <w:t xml:space="preserve">2.6 JSON 输出可靠性的四层防御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第一层：调用 API 原生 JSON Mode（如果可用）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第二层：在 Prompt 中定义带类型注解的 Schema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第三层：给出一个完美的输出示例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第四层：用 Pydantic 做程序化验证 + 失败重试修复管道</w:t>
      </w:r>
    </w:p>
    <w:p>
      <w:pPr>
        <w:spacing w:after="120"/>
      </w:pPr>
      <w:r>
        <w:rPr>
          <w:sz w:val="22"/>
          <w:szCs w:val="22"/>
        </w:rPr>
        <w:t xml:space="preserve">温度 0 + Schema + 示例时，可靠性约 95%；加上原生结构化输出 API，接近 99%+。</w:t>
      </w:r>
    </w:p>
    <w:p>
      <w:r>
        <w:br w:type="page"/>
      </w:r>
    </w:p>
    <w:p>
      <w:pPr>
        <w:pStyle w:val="Heading1"/>
      </w:pPr>
      <w:r>
        <w:t xml:space="preserve">三、精力-行为映射体系设计</w:t>
      </w:r>
    </w:p>
    <w:p>
      <w:pPr>
        <w:pStyle w:val="Heading2"/>
      </w:pPr>
      <w:r>
        <w:t xml:space="preserve">3.1 科学基础</w:t>
      </w:r>
    </w:p>
    <w:p>
      <w:pPr>
        <w:spacing w:after="120"/>
      </w:pPr>
      <w:r>
        <w:rPr>
          <w:sz w:val="22"/>
          <w:szCs w:val="22"/>
        </w:rPr>
        <w:t xml:space="preserve">精力到任务的映射建立在两大科学支柱之上：</w:t>
      </w:r>
    </w:p>
    <w:p>
      <w:pPr>
        <w:spacing w:after="60"/>
      </w:pPr>
    </w:p>
    <w:p>
      <w:pPr>
        <w:pStyle w:val="Heading3"/>
      </w:pPr>
      <w:r>
        <w:t xml:space="preserve">Yerkes-Dodson 定律</w:t>
      </w:r>
    </w:p>
    <w:p>
      <w:pPr>
        <w:spacing w:after="120"/>
      </w:pPr>
      <w:r>
        <w:rPr>
          <w:sz w:val="22"/>
          <w:szCs w:val="22"/>
        </w:rPr>
        <w:t xml:space="preserve">认知表现与唤醒度之间呈倒 U 型曲线关系——复杂任务在中等唤醒度时表现最佳，而简单/常规任务对更高或更低的唤醒度有更大容忍度。</w:t>
      </w:r>
    </w:p>
    <w:p>
      <w:pPr>
        <w:pStyle w:val="Heading3"/>
      </w:pPr>
      <w:r>
        <w:t xml:space="preserve">昼夜节律研究</w:t>
      </w:r>
    </w:p>
    <w:p>
      <w:pPr>
        <w:spacing w:after="120"/>
      </w:pPr>
      <w:r>
        <w:rPr>
          <w:sz w:val="22"/>
          <w:szCs w:val="22"/>
        </w:rPr>
        <w:t xml:space="preserve">Daniel Pink 的「峰值-低谷-恢复」模式表明：分析性工作在上午峰值期表现最好；行政事务能在下午低谷期存活；而创意洞察型工作实际上受益于恢复期减弱的认知控制。</w:t>
      </w:r>
    </w:p>
    <w:p>
      <w:pPr>
        <w:pStyle w:val="Heading3"/>
      </w:pPr>
      <w:r>
        <w:t xml:space="preserve">脑疲劳研究</w:t>
      </w:r>
    </w:p>
    <w:p>
      <w:pPr>
        <w:spacing w:after="120"/>
      </w:pPr>
      <w:r>
        <w:rPr>
          <w:sz w:val="22"/>
          <w:szCs w:val="22"/>
        </w:rPr>
        <w:t xml:space="preserve">Trejo 等人的 EEG 研究发现，持续认知工作仅 15-30 分钟后就出现心理疲劳迹象，60 分钟后出现明显疲劳。这验证了超日节律方法：90 分钟专注块 + 20 分钟恢复休息。</w:t>
      </w:r>
    </w:p>
    <w:p>
      <w:pPr>
        <w:pStyle w:val="Heading2"/>
      </w:pPr>
      <w:r>
        <w:t xml:space="preserve">3.2 五档精力值量表</w:t>
      </w:r>
    </w:p>
    <w:p>
      <w:pPr>
        <w:spacing w:after="120"/>
      </w:pPr>
      <w:r>
        <w:rPr>
          <w:sz w:val="22"/>
          <w:szCs w:val="22"/>
        </w:rPr>
        <w:t xml:space="preserve">本量表综合了 Bearable 经过 90 万用户验证的 1-5 系统、FSMC 功能性方法和 NASA-TLX 认知需求维度：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"/>
        <w:gridCol w:w="1800"/>
        <w:gridCol w:w="2400"/>
        <w:gridCol w:w="3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档位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认知能力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推荐任务类型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恢复建议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— 巅峰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工作记忆满载，可持续专注 90+ 分钟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深度专注、复杂问题解决、新领域学习、关键决策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不需要——充分利用这个窗口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— 良好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45-60 分钟专注块，稳定的分析能力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写作、编程、分析工作、复杂沟通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分钟呼吸练习、任务切换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一般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20-30 分钟后注意力漂移，可执行常规任务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普通会议、邮件、熟悉流程、轻度阅读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10-15 分钟散步、补水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低迷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注意力涣散、易出错、决策疲劳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简单文件整理、被动学习（听播客）、「僵尸模式」任务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分钟小睡、引导冥想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耗竭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无生产性能力，必须恢复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仅恢复：睡觉、瑜伽休息术、完全脱离工作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30-120+ 分钟完全休息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3.3 关键设计细节</w:t>
      </w:r>
    </w:p>
    <w:p>
      <w:pPr>
        <w:pStyle w:val="Heading3"/>
      </w:pPr>
      <w:r>
        <w:t xml:space="preserve">「僵尸模式」与「多巴胺过滤器」</w:t>
      </w:r>
    </w:p>
    <w:p>
      <w:pPr>
        <w:spacing w:after="120"/>
      </w:pPr>
      <w:r>
        <w:rPr>
          <w:sz w:val="22"/>
          <w:szCs w:val="22"/>
        </w:rPr>
        <w:t xml:space="preserve">Todoist 社区验证的两个概念可直接映射到降级路径推荐：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僵尸模式（Zombie Mode）：</w:t>
      </w:r>
      <w:r>
        <w:rPr>
          <w:sz w:val="22"/>
          <w:szCs w:val="22"/>
        </w:rPr>
        <w:t xml:space="preserve">在精力 2 档时只展示零认知消耗的任务——整理文件、倒垃圾、简单复制粘贴。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多巴胺过滤器（Dopamine Filter）：</w:t>
      </w:r>
      <w:r>
        <w:rPr>
          <w:sz w:val="22"/>
          <w:szCs w:val="22"/>
        </w:rPr>
        <w:t xml:space="preserve">在精力 2-3 档时展示 5 分钟内可完成的简单任务，利用完成小任务释放的多巴胺激活后续更难任务的神经启动。</w:t>
      </w:r>
    </w:p>
    <w:p>
      <w:pPr>
        <w:pStyle w:val="Heading3"/>
      </w:pPr>
      <w:r>
        <w:t xml:space="preserve">创意工作的特殊处理</w:t>
      </w:r>
    </w:p>
    <w:p>
      <w:pPr>
        <w:shd w:fill="F0F7FF" w:val="clear"/>
        <w:spacing w:before="100" w:after="100"/>
      </w:pPr>
      <w:r>
        <w:rPr>
          <w:b/>
          <w:bCs/>
          <w:color w:val="2E75B6"/>
          <w:sz w:val="22"/>
          <w:szCs w:val="22"/>
        </w:rPr>
        <w:t xml:space="preserve">重要细节：创意头脑风暴可能在精力 3 档也能工作，因为较低唤醒度期间减弱的认知控制允许更多联想思维。但创意执行（需要分析精确度的部分）仍然属于 4-5 档。规则引擎应区分「创意构思」和「创意执行」。</w:t>
      </w:r>
    </w:p>
    <w:p>
      <w:pPr>
        <w:pStyle w:val="Heading3"/>
      </w:pPr>
      <w:r>
        <w:t xml:space="preserve">恢复行动的分级升级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000"/>
        <w:gridCol w:w="3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精力档位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恢复类型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具体行动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科学依据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主动心理恢复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呼吸练习、短暂散步、任务切换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防止进一步下降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主动身体恢复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分钟小睡、4-7-8 呼吸法、喝水吃东西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NASA 研究：10 分钟小睡可提升 3 小时表现；4-7-8 呼吸激活副交感神经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被动恢复（仅此）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完全睡眠、瑜伽休息术、完全脱离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神经工效学研究：严重疲劳者会丧失感知自身认知损伤的能力</w:t>
            </w:r>
          </w:p>
        </w:tc>
      </w:tr>
    </w:tbl>
    <w:p>
      <w:pPr>
        <w:spacing w:after="60"/>
      </w:pPr>
    </w:p>
    <w:p>
      <w:pPr>
        <w:shd w:fill="F0F7FF" w:val="clear"/>
        <w:spacing w:before="100" w:after="100"/>
      </w:pPr>
      <w:r>
        <w:rPr>
          <w:b/>
          <w:bCs/>
          <w:color w:val="2E75B6"/>
          <w:sz w:val="22"/>
          <w:szCs w:val="22"/>
        </w:rPr>
        <w:t xml:space="preserve">系统应在精力 1-2 档时主动警告用户避免做关键决策。</w:t>
      </w:r>
    </w:p>
    <w:p>
      <w:r>
        <w:br w:type="page"/>
      </w:r>
    </w:p>
    <w:p>
      <w:pPr>
        <w:pStyle w:val="Heading1"/>
      </w:pPr>
      <w:r>
        <w:t xml:space="preserve">四、竞品分析与市场定位</w:t>
      </w:r>
    </w:p>
    <w:p>
      <w:pPr>
        <w:pStyle w:val="Heading2"/>
      </w:pPr>
      <w:r>
        <w:t xml:space="preserve">4.1 核心发现：没有产品做到「对话评估 + 任务推荐」</w:t>
      </w:r>
    </w:p>
    <w:p>
      <w:pPr>
        <w:spacing w:after="120"/>
      </w:pPr>
      <w:r>
        <w:rPr>
          <w:sz w:val="22"/>
          <w:szCs w:val="22"/>
        </w:rPr>
        <w:t xml:space="preserve">竞争格局显示五个相邻品类，但没有产品将对话式身体状态评估与智能任务推荐结合：</w:t>
      </w:r>
    </w:p>
    <w:p>
      <w:pPr>
        <w:pStyle w:val="Heading3"/>
      </w:pPr>
      <w:r>
        <w:t xml:space="preserve">rivva（最接近的直接竞品）</w:t>
      </w:r>
    </w:p>
    <w:p>
      <w:pPr>
        <w:spacing w:after="120"/>
      </w:pPr>
      <w:r>
        <w:rPr>
          <w:sz w:val="22"/>
          <w:szCs w:val="22"/>
        </w:rPr>
        <w:t xml:space="preserve">一款 AI 日历应用，使用可穿戴设备的生物指标数据（Apple Health、Oura、WHOOP）根据预测的认知能力安排任务。其 AI 助手「Nia」基于当前精力状态提供指导，并在「崩溃日」自动缩减计划。2-3 周可穿戴数据后准确率达到 80-90%。</w:t>
      </w:r>
    </w:p>
    <w:p>
      <w:pPr>
        <w:shd w:fill="F0F7FF" w:val="clear"/>
        <w:spacing w:before="100" w:after="100"/>
      </w:pPr>
      <w:r>
        <w:rPr>
          <w:b/>
          <w:bCs/>
          <w:color w:val="2E75B6"/>
          <w:sz w:val="22"/>
          <w:szCs w:val="22"/>
        </w:rPr>
        <w:t xml:space="preserve">但 rivva 完全依赖被动生物传感，不通过对话评估情绪、压力、身体症状或上下文因素。</w:t>
      </w:r>
    </w:p>
    <w:p>
      <w:pPr>
        <w:pStyle w:val="Heading3"/>
      </w:pPr>
      <w:r>
        <w:t xml:space="preserve">Splitti（ADHD 用户的 AI 规划器）</w:t>
      </w:r>
    </w:p>
    <w:p>
      <w:pPr>
        <w:spacing w:after="120"/>
      </w:pPr>
      <w:r>
        <w:rPr>
          <w:sz w:val="22"/>
          <w:szCs w:val="22"/>
        </w:rPr>
        <w:t xml:space="preserve">最接近对话方式的产品——用户用自然语言描述自己，AI 生成带情绪辅导的个性化日程。但缺乏精力状态评估和结构化的状态驱动推荐管道。</w:t>
      </w:r>
    </w:p>
    <w:p>
      <w:pPr>
        <w:pStyle w:val="Heading3"/>
      </w:pPr>
      <w:r>
        <w:t xml:space="preserve">心理健康聊天机器人（Youper、Woebot、Wysa）</w:t>
      </w:r>
    </w:p>
    <w:p>
      <w:pPr>
        <w:spacing w:after="120"/>
      </w:pPr>
      <w:r>
        <w:rPr>
          <w:sz w:val="22"/>
          <w:szCs w:val="22"/>
        </w:rPr>
        <w:t xml:space="preserve">已经完善了对话式状态评估——表情选择 → 滑块强度 → 上下文追问——但没有一个连接到任务调度。Youper 的模式（从情绪选择开始，根据回答逐步缩小范围）是最值得借鉴的交互模型。</w:t>
      </w:r>
    </w:p>
    <w:p>
      <w:pPr>
        <w:pStyle w:val="Heading3"/>
      </w:pPr>
      <w:r>
        <w:t xml:space="preserve">中国市场的空白</w:t>
      </w:r>
    </w:p>
    <w:p>
      <w:pPr>
        <w:shd w:fill="F0F7FF" w:val="clear"/>
        <w:spacing w:before="100" w:after="100"/>
      </w:pPr>
      <w:r>
        <w:rPr>
          <w:b/>
          <w:bCs/>
          <w:color w:val="2E75B6"/>
          <w:sz w:val="22"/>
          <w:szCs w:val="22"/>
        </w:rPr>
        <w:t xml:space="preserve">在中国市场，没有产品打通「你感觉怎么样？」到「这是你应该做的事」之间的桥梁。</w:t>
      </w:r>
    </w:p>
    <w:p>
      <w:pPr>
        <w:spacing w:after="120"/>
      </w:pPr>
      <w:r>
        <w:rPr>
          <w:sz w:val="22"/>
          <w:szCs w:val="22"/>
        </w:rPr>
        <w:t xml:space="preserve">现有中国工具分成三个孤岛：纯任务管理（一力时/Elisi、滴答清单/TickTick）、AI 健康管理（蚂蚁AQ、健康小美）、AI 日程助手（Ally助手）。这是一个明确的空白机会，尤其具有微信生态集成的潜力。</w:t>
      </w:r>
    </w:p>
    <w:p>
      <w:pPr>
        <w:pStyle w:val="Heading1"/>
      </w:pPr>
      <w:r>
        <w:t xml:space="preserve">五、解决「输入疲劳」——产品成败的关键</w:t>
      </w:r>
    </w:p>
    <w:p>
      <w:pPr>
        <w:pStyle w:val="Heading2"/>
      </w:pPr>
      <w:r>
        <w:t xml:space="preserve">5.1 核心风险</w:t>
      </w:r>
    </w:p>
    <w:p>
      <w:pPr>
        <w:spacing w:after="120"/>
      </w:pPr>
      <w:r>
        <w:rPr>
          <w:sz w:val="22"/>
          <w:szCs w:val="22"/>
        </w:rPr>
        <w:t xml:space="preserve">这个产品的头号风险是用户放弃每日状态评估。竞品分析揭示了一个清晰的解决方案层级：</w:t>
      </w:r>
    </w:p>
    <w:p>
      <w:pPr>
        <w:pStyle w:val="Heading2"/>
      </w:pPr>
      <w:r>
        <w:t xml:space="preserve">5.2 三层解决策略</w:t>
      </w:r>
    </w:p>
    <w:p>
      <w:pPr>
        <w:pStyle w:val="Heading3"/>
      </w:pPr>
      <w:r>
        <w:t xml:space="preserve">第一层：被动感知（零努力）</w:t>
      </w:r>
    </w:p>
    <w:p>
      <w:pPr>
        <w:spacing w:after="120"/>
      </w:pPr>
      <w:r>
        <w:rPr>
          <w:sz w:val="22"/>
          <w:szCs w:val="22"/>
        </w:rPr>
        <w:t xml:space="preserve">合规度最高的方案。Rise Science 从手机触摸模式推断精力，rivva 读取可穿戴设备睡眠数据，BiAffect 监测打字模式。MVP 阶段没有可穿戴设备集成时，手机使用模式和基于时间的昼夜节律默认值可提供合理基线。</w:t>
      </w:r>
    </w:p>
    <w:p>
      <w:pPr>
        <w:pStyle w:val="Heading3"/>
      </w:pPr>
      <w:r>
        <w:t xml:space="preserve">第二层：对话式微打卡（30 秒内）</w:t>
      </w:r>
    </w:p>
    <w:p>
      <w:pPr>
        <w:spacing w:after="120"/>
      </w:pPr>
      <w:r>
        <w:rPr>
          <w:sz w:val="22"/>
          <w:szCs w:val="22"/>
        </w:rPr>
        <w:t xml:space="preserve">主动评估的最佳平衡点。Bearable 的设计理念——由一位偏头痛患者创建、被 90 万经历脑雾的用户使用——证明了对疲劳用户而言，每一次点击都必须值得。实际上限是每天最多 3 个主动打卡问题。</w:t>
      </w:r>
    </w:p>
    <w:p>
      <w:pPr>
        <w:shd w:fill="F0F7FF" w:val="clear"/>
        <w:spacing w:before="100" w:after="100"/>
      </w:pPr>
      <w:r>
        <w:rPr>
          <w:b/>
          <w:bCs/>
          <w:color w:val="2E75B6"/>
          <w:sz w:val="22"/>
          <w:szCs w:val="22"/>
        </w:rPr>
        <w:t xml:space="preserve">最佳模式：第 1 天进行完整的 2 分钟打卡来校准；2 周后，AI 根据学到的规律预填答案，用户只需确认或调整，约 15 秒完成。</w:t>
      </w:r>
    </w:p>
    <w:p>
      <w:pPr>
        <w:pStyle w:val="Heading3"/>
      </w:pPr>
      <w:r>
        <w:t xml:space="preserve">第三层：渐进式披露</w:t>
      </w:r>
    </w:p>
    <w:p>
      <w:pPr>
        <w:spacing w:after="120"/>
      </w:pPr>
      <w:r>
        <w:rPr>
          <w:sz w:val="22"/>
          <w:szCs w:val="22"/>
        </w:rPr>
        <w:t xml:space="preserve">应治理整个评估流程。从单个问题开始（「你今天状态怎么样？」配合表情选项），根据回答决定是否需要追问，立即展示任务推荐而不是等到完整评估结束。剑桥大学 Emotion Sense 应用的二维情绪网格（效价 × 唤醒度在一次点击中捕获）同时获取情绪和精力。</w:t>
      </w:r>
    </w:p>
    <w:p>
      <w:pPr>
        <w:pStyle w:val="Heading2"/>
      </w:pPr>
      <w:r>
        <w:t xml:space="preserve">5.3 优雅降级原则</w:t>
      </w:r>
    </w:p>
    <w:p>
      <w:pPr>
        <w:shd w:fill="F0F7FF" w:val="clear"/>
        <w:spacing w:before="100" w:after="100"/>
      </w:pPr>
      <w:r>
        <w:rPr>
          <w:b/>
          <w:bCs/>
          <w:color w:val="2E75B6"/>
          <w:sz w:val="22"/>
          <w:szCs w:val="22"/>
        </w:rPr>
        <w:t xml:space="preserve">产品应实现优雅降级：仅有最少输入时也能工作（时间默认值 + 一次表情点击），有对话打卡时工作得更好，有可穿戴数据集成时工作得最好。永远不要求主动输入才能运行。</w:t>
      </w:r>
    </w:p>
    <w:p>
      <w:r>
        <w:br w:type="page"/>
      </w:r>
    </w:p>
    <w:p>
      <w:pPr>
        <w:pStyle w:val="Heading1"/>
      </w:pPr>
      <w:r>
        <w:t xml:space="preserve">六、MVP 技术架构总结</w:t>
      </w:r>
    </w:p>
    <w:p>
      <w:pPr>
        <w:pStyle w:val="Heading2"/>
      </w:pPr>
      <w:r>
        <w:t xml:space="preserve">6.1 推荐技术栈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200"/>
        <w:gridCol w:w="3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推荐方案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月成本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意图分类（高频调用）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GLM-4.7-Flash（智谱AI）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免费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SDK 兼容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回复生成（低频调用）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 V3.2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 $2-5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90% 缓存折扣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备选生成层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Kimi K2（月之暗面）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 $3-8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输出最可靠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Streamlit（MVP）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免费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后续可迁移到 FastAPI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免费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后续可迁移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版本管理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免费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6.2 三阶段流水线概览</w:t>
      </w:r>
    </w:p>
    <w:p>
      <w:pPr>
        <w:spacing w:after="120"/>
      </w:pPr>
      <w:r>
        <w:rPr>
          <w:sz w:val="22"/>
          <w:szCs w:val="22"/>
        </w:rPr>
        <w:t xml:space="preserve">用户输入 → GLM-4.7-Flash 分类意图和提取状态 → Python 规则引擎执行精力-任务映射和业务逻辑 → DeepSeek V3.2 生成带人设的回复 → 用户看到四路径推荐</w:t>
      </w:r>
    </w:p>
    <w:p>
      <w:pPr>
        <w:pStyle w:val="Heading2"/>
      </w:pPr>
      <w:r>
        <w:t xml:space="preserve">6.3 竞争差距总结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rivva 证明精力感知调度可行，但只用被动生物指标。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心理健康聊天机器人证明对话式评估可行，但不调度任务。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中国市场两者都不做。</w:t>
      </w:r>
    </w:p>
    <w:p>
      <w:pPr>
        <w:shd w:fill="F0F7FF" w:val="clear"/>
        <w:spacing w:before="100" w:after="100"/>
      </w:pPr>
      <w:r>
        <w:rPr>
          <w:b/>
          <w:bCs/>
          <w:color w:val="2E75B6"/>
          <w:sz w:val="22"/>
          <w:szCs w:val="22"/>
        </w:rPr>
        <w:t xml:space="preserve">将「30 秒对话打卡」与「精力匹配的智能任务推荐」结合的产品，占据了真正无人认领的领地——而且可以由一个独立开发者在几乎免费的基础设施上构建。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AI 身体状态计划管家 · 技术研究报告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AI 身体状态计划管家 · 技术研究报告（中文版）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2026-03-22T08:12:03.875Z</dcterms:created>
  <dcterms:modified xsi:type="dcterms:W3CDTF">2026-03-22T08:12:03.876Z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