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emf"/>
  <Default Extension="bin" ContentType="application/vnd.openxmlformats-officedocument.oleObject"/>
  <Default Extension="jpg" ContentType="image/jp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76" w:lineRule="auto"/>
        <w:rPr>
          <w:color w:val="FF0000"/>
          <w:lang w:val="en-US"/>
        </w:rPr>
      </w:pPr>
      <w:bookmarkStart w:id="0" w:name="_GoBack"/>
      <w:bookmarkEnd w:id="0"/>
      <w:r>
        <w:rPr>
          <w:color w:val="FF0000"/>
          <w:lang w:val="en-US"/>
        </w:rPr>
        <w:t>《</w:t>
      </w:r>
      <w:r>
        <w:rPr>
          <w:rFonts w:hint="eastAsia"/>
          <w:color w:val="FF0000"/>
        </w:rPr>
        <w:t>民之父母</w:t>
      </w:r>
      <w:r>
        <w:rPr>
          <w:color w:val="FF0000"/>
          <w:lang w:val="en-US"/>
        </w:rPr>
        <w:t>》</w:t>
      </w:r>
    </w:p>
    <w:p>
      <w:pPr>
        <w:spacing w:line="276" w:lineRule="auto"/>
        <w:rPr>
          <w:color w:val="FF0000"/>
          <w:lang w:val="en-US"/>
        </w:rPr>
      </w:pPr>
    </w:p>
    <w:p>
      <w:pPr>
        <w:spacing w:line="276" w:lineRule="auto"/>
        <w:rPr>
          <w:color w:val="FF0000"/>
          <w:lang w:val="en-US"/>
        </w:rPr>
      </w:pPr>
      <w:r>
        <w:rPr>
          <w:color w:val="FF0000"/>
          <w:lang w:val="en-US"/>
        </w:rPr>
        <w:t>本篇</w:t>
      </w:r>
      <w:r>
        <w:rPr>
          <w:rFonts w:hint="eastAsia"/>
          <w:color w:val="FF0000"/>
          <w:lang w:val="en-US"/>
        </w:rPr>
        <w:t>竹簡編聯：</w:t>
      </w:r>
    </w:p>
    <w:p>
      <w:pPr>
        <w:spacing w:line="276" w:lineRule="auto"/>
        <w:rPr>
          <w:rFonts w:ascii="新細明體"/>
          <w:color w:val="000000"/>
          <w:lang w:val="en-US"/>
        </w:rPr>
      </w:pPr>
      <w:r>
        <w:rPr>
          <w:rFonts w:hint="eastAsia"/>
        </w:rPr>
        <w:t>侯乃峰</w:t>
      </w:r>
      <w:r>
        <w:rPr>
          <w:rFonts w:ascii="新細明體"/>
          <w:color w:val="000000"/>
          <w:lang w:val="en-US"/>
        </w:rPr>
        <w:t>《</w:t>
      </w:r>
      <w:r>
        <w:rPr>
          <w:rFonts w:ascii="新細明體" w:hint="eastAsia"/>
          <w:color w:val="000000"/>
          <w:lang w:val="en-US"/>
        </w:rPr>
        <w:t>上博楚簡儒學文獻校理</w:t>
      </w:r>
      <w:r>
        <w:rPr>
          <w:rFonts w:ascii="新細明體"/>
          <w:color w:val="000000"/>
          <w:lang w:val="en-US"/>
        </w:rPr>
        <w:t>》</w:t>
      </w:r>
      <w:r>
        <w:rPr>
          <w:rFonts w:ascii="新細明體" w:hint="eastAsia"/>
          <w:color w:val="000000"/>
          <w:lang w:val="en-US"/>
        </w:rPr>
        <w:t>：</w:t>
      </w:r>
      <w:r>
        <w:rPr>
          <w:rFonts w:ascii="新細明體" w:hint="eastAsia"/>
          <w:color w:val="000000"/>
          <w:lang w:val="en-US"/>
        </w:rPr>
        <w:t>本篇共</w:t>
      </w:r>
      <w:r>
        <w:rPr>
          <w:rFonts w:ascii="新細明體"/>
          <w:color w:val="000000"/>
          <w:lang w:val="en-US"/>
        </w:rPr>
        <w:t>14</w:t>
      </w:r>
      <w:r>
        <w:rPr>
          <w:rFonts w:ascii="新細明體" w:hint="eastAsia"/>
          <w:color w:val="000000"/>
          <w:lang w:val="en-US"/>
        </w:rPr>
        <w:t>簡</w:t>
      </w:r>
      <w:r>
        <w:rPr>
          <w:rFonts w:ascii="新細明體"/>
          <w:color w:val="000000"/>
          <w:lang w:val="en-US"/>
        </w:rPr>
        <w:t>，</w:t>
      </w:r>
      <w:r>
        <w:rPr>
          <w:rFonts w:ascii="新細明體" w:hint="eastAsia"/>
          <w:color w:val="000000"/>
          <w:lang w:val="en-US"/>
        </w:rPr>
        <w:t>保存狀况良好</w:t>
      </w:r>
      <w:r>
        <w:rPr>
          <w:rFonts w:ascii="新細明體"/>
          <w:color w:val="000000"/>
          <w:lang w:val="en-US"/>
        </w:rPr>
        <w:t>，</w:t>
      </w:r>
      <w:r>
        <w:rPr>
          <w:rFonts w:ascii="新細明體" w:hint="eastAsia"/>
          <w:color w:val="000000"/>
          <w:lang w:val="en-US"/>
        </w:rPr>
        <w:t>内容基本完整。因</w:t>
      </w:r>
      <w:r>
        <w:rPr>
          <w:rFonts w:ascii="新細明體"/>
          <w:color w:val="000000"/>
          <w:lang w:val="en-US"/>
        </w:rPr>
        <w:t>簡</w:t>
      </w:r>
      <w:r>
        <w:rPr>
          <w:rFonts w:ascii="新細明體" w:hint="eastAsia"/>
          <w:color w:val="000000"/>
          <w:lang w:val="en-US"/>
        </w:rPr>
        <w:t>文内容見於傳世典籍《禮記</w:t>
      </w:r>
      <w:r>
        <w:rPr>
          <w:rFonts w:ascii="新細明體"/>
          <w:color w:val="000000"/>
          <w:lang w:val="en-US"/>
        </w:rPr>
        <w:t>．</w:t>
      </w:r>
      <w:r>
        <w:rPr>
          <w:rFonts w:ascii="新細明體" w:hint="eastAsia"/>
          <w:color w:val="000000"/>
          <w:lang w:val="en-US"/>
        </w:rPr>
        <w:t>孔子閒居》和《孔子家語</w:t>
      </w:r>
      <w:r>
        <w:rPr>
          <w:rFonts w:ascii="新細明體"/>
          <w:color w:val="000000"/>
          <w:lang w:val="en-US"/>
        </w:rPr>
        <w:t>．</w:t>
      </w:r>
      <w:r>
        <w:rPr>
          <w:rFonts w:ascii="新細明體" w:hint="eastAsia"/>
          <w:color w:val="000000"/>
          <w:lang w:val="en-US"/>
        </w:rPr>
        <w:t>論禮》</w:t>
      </w:r>
      <w:r>
        <w:rPr>
          <w:rFonts w:ascii="新細明體"/>
          <w:color w:val="000000"/>
          <w:lang w:val="en-US"/>
        </w:rPr>
        <w:t>，</w:t>
      </w:r>
      <w:r>
        <w:rPr>
          <w:rFonts w:ascii="新細明體" w:hint="eastAsia"/>
          <w:color w:val="000000"/>
          <w:lang w:val="en-US"/>
        </w:rPr>
        <w:t>其中所要表達的思想脉絡清晰</w:t>
      </w:r>
      <w:r>
        <w:rPr>
          <w:rFonts w:ascii="新細明體"/>
          <w:color w:val="000000"/>
          <w:lang w:val="en-US"/>
        </w:rPr>
        <w:t>，</w:t>
      </w:r>
      <w:r>
        <w:rPr>
          <w:rFonts w:ascii="新細明體" w:hint="eastAsia"/>
          <w:color w:val="000000"/>
          <w:lang w:val="en-US"/>
        </w:rPr>
        <w:t>行文結構嚴密有序</w:t>
      </w:r>
      <w:r>
        <w:rPr>
          <w:rFonts w:ascii="新細明體"/>
          <w:color w:val="000000"/>
          <w:lang w:val="en-US"/>
        </w:rPr>
        <w:t>，</w:t>
      </w:r>
      <w:r>
        <w:rPr>
          <w:rFonts w:ascii="新細明體" w:hint="eastAsia"/>
          <w:color w:val="000000"/>
          <w:lang w:val="en-US"/>
        </w:rPr>
        <w:t>故本篇不存在編聯問題。</w:t>
      </w:r>
    </w:p>
    <w:p>
      <w:pPr>
        <w:spacing w:line="276" w:lineRule="auto"/>
        <w:rPr>
          <w:color w:val="FF0000"/>
          <w:lang w:val="en-US"/>
        </w:rPr>
      </w:pPr>
    </w:p>
    <w:p>
      <w:pPr>
        <w:spacing w:line="276" w:lineRule="auto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凡例</w:t>
      </w:r>
      <w:r>
        <w:rPr>
          <w:rFonts w:hint="eastAsia"/>
          <w:color w:val="FF0000"/>
          <w:lang w:val="en-US"/>
        </w:rPr>
        <w:t>：</w:t>
      </w:r>
    </w:p>
    <w:p>
      <w:pPr>
        <w:spacing w:line="276" w:lineRule="auto"/>
        <w:rPr>
          <w:color w:val="000000"/>
          <w:lang w:val="en-US"/>
        </w:rPr>
      </w:pPr>
      <w:r>
        <w:rPr>
          <w:rFonts w:hint="eastAsia"/>
          <w:color w:val="000000"/>
          <w:lang w:val="en-US"/>
        </w:rPr>
        <w:t>□表示缺字；若□有缺字，則是利用其他資料所增補</w:t>
      </w:r>
    </w:p>
    <w:p>
      <w:pPr>
        <w:spacing w:before="100" w:beforeAutospacing="1" w:line="276" w:lineRule="auto"/>
        <w:rPr>
          <w:rFonts w:ascii="新細明體"/>
          <w:color w:val="000000"/>
          <w:szCs w:val="20"/>
        </w:rPr>
      </w:pPr>
      <w:r>
        <w:rPr>
          <w:rFonts w:ascii="新細明體"/>
          <w:color w:val="000000"/>
          <w:szCs w:val="20"/>
        </w:rPr>
        <w:t>()</w:t>
      </w:r>
      <w:r>
        <w:rPr>
          <w:rFonts w:ascii="新細明體" w:hint="eastAsia"/>
          <w:color w:val="000000"/>
          <w:szCs w:val="20"/>
        </w:rPr>
        <w:t>註明該字之今字、通假字</w:t>
      </w:r>
    </w:p>
    <w:p>
      <w:pPr>
        <w:spacing w:before="100" w:beforeAutospacing="1" w:line="276" w:lineRule="auto"/>
        <w:rPr>
          <w:rFonts w:ascii="新細明體"/>
          <w:color w:val="000000"/>
          <w:szCs w:val="20"/>
        </w:rPr>
      </w:pPr>
      <w:r>
        <w:rPr>
          <w:rFonts w:ascii="新細明體" w:hint="eastAsia"/>
          <w:color w:val="000000"/>
          <w:szCs w:val="20"/>
        </w:rPr>
        <w:t>(？)代表括號前之字，其隸定尚有疑問</w:t>
      </w:r>
    </w:p>
    <w:p>
      <w:pPr>
        <w:spacing w:before="100" w:beforeAutospacing="1" w:line="276" w:lineRule="auto"/>
        <w:rPr>
          <w:rFonts w:ascii="新細明體"/>
          <w:color w:val="000000"/>
          <w:szCs w:val="20"/>
        </w:rPr>
      </w:pPr>
      <w:r>
        <w:rPr>
          <w:rFonts w:ascii="新細明體" w:hint="eastAsia"/>
          <w:color w:val="000000"/>
          <w:szCs w:val="20"/>
        </w:rPr>
        <w:t>【】內的數字代表簡序，並標注在各簡簡末</w:t>
      </w:r>
    </w:p>
    <w:p>
      <w:pPr>
        <w:spacing w:before="100" w:beforeAutospacing="1" w:line="276" w:lineRule="auto"/>
        <w:rPr>
          <w:rFonts w:ascii="新細明體"/>
          <w:color w:val="000000"/>
          <w:szCs w:val="20"/>
        </w:rPr>
      </w:pPr>
      <w:r>
        <w:rPr>
          <w:rFonts w:ascii="新細明體" w:hint="eastAsia"/>
          <w:color w:val="000000"/>
          <w:szCs w:val="20"/>
        </w:rPr>
        <w:t>﹛﹜代表為書手之脫文</w:t>
      </w:r>
    </w:p>
    <w:p>
      <w:pPr>
        <w:spacing w:before="100" w:beforeAutospacing="1" w:line="276" w:lineRule="auto"/>
        <w:rPr>
          <w:rFonts w:ascii="新細明體"/>
          <w:color w:val="000000"/>
          <w:szCs w:val="20"/>
        </w:rPr>
      </w:pPr>
      <w:r>
        <w:rPr>
          <w:rFonts w:ascii="新細明體" w:hint="eastAsia"/>
          <w:color w:val="000000"/>
          <w:szCs w:val="20"/>
        </w:rPr>
        <w:t>〈〉代表書手寫訛字</w:t>
      </w:r>
    </w:p>
    <w:p>
      <w:pPr>
        <w:spacing w:line="276" w:lineRule="auto"/>
        <w:rPr>
          <w:color w:val="000000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  <w:lang w:val="en-US"/>
        </w:rPr>
      </w:pPr>
    </w:p>
    <w:p>
      <w:pPr>
        <w:spacing w:line="276" w:lineRule="auto"/>
        <w:rPr>
          <w:color w:val="000000"/>
        </w:rPr>
      </w:pPr>
    </w:p>
    <w:p>
      <w:pPr>
        <w:spacing w:line="276" w:lineRule="auto"/>
        <w:rPr>
          <w:color w:val="FF0000"/>
        </w:rPr>
      </w:pPr>
      <w:r>
        <w:rPr>
          <w:rFonts w:ascii="新細明體" w:hint="eastAsia"/>
          <w:color w:val="FF0000"/>
        </w:rPr>
        <w:t>《上海博物館藏戰國楚竹書</w:t>
      </w:r>
      <w:r>
        <w:rPr>
          <w:rFonts w:ascii="新細明體" w:hint="eastAsia"/>
          <w:color w:val="FF0000"/>
        </w:rPr>
        <w:t>（</w:t>
      </w:r>
      <w:r>
        <w:rPr>
          <w:rFonts w:ascii="新細明體" w:hint="eastAsia"/>
          <w:color w:val="FF0000"/>
        </w:rPr>
        <w:t>二</w:t>
      </w:r>
      <w:r>
        <w:rPr>
          <w:rFonts w:ascii="新細明體" w:hint="eastAsia"/>
          <w:color w:val="FF0000"/>
        </w:rPr>
        <w:t>）</w:t>
      </w:r>
      <w:r>
        <w:rPr>
          <w:rFonts w:ascii="新細明體" w:hint="eastAsia"/>
          <w:color w:val="FF0000"/>
        </w:rPr>
        <w:t>˙民之父母》</w:t>
      </w:r>
      <w:r>
        <w:rPr>
          <w:color w:val="FF0000"/>
          <w:lang w:val="en-US"/>
        </w:rPr>
        <w:t>簡文</w:t>
      </w:r>
      <w:r>
        <w:rPr>
          <w:rFonts w:hint="eastAsia"/>
          <w:color w:val="FF0000"/>
          <w:lang w:val="en-US"/>
        </w:rPr>
        <w:t>：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color w:val="000000"/>
          <w:bdr w:val="single" w:sz="4" w:space="0" w:color="auto"/>
        </w:rPr>
        <w:t>子</w:t>
      </w:r>
      <w:r>
        <w:rPr>
          <w:lang w:val="en-US" w:eastAsia="zh-CN"/>
        </w:rPr>
        <w:drawing>
          <wp:inline distT="0" distB="0" distL="85723" distR="85723">
            <wp:extent cx="156133" cy="23434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2343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Style w:val="19"/>
          <w:color w:val="000000"/>
        </w:rPr>
        <w:footnoteReference w:id="2"/>
      </w:r>
      <w:r>
        <w:rPr>
          <w:rFonts w:hint="eastAsia"/>
          <w:color w:val="000000"/>
        </w:rPr>
        <w:t>（</w:t>
      </w:r>
      <w:r>
        <w:rPr>
          <w:color w:val="000000"/>
        </w:rPr>
        <w:t>夏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66884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66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於孔子：「</w:t>
      </w:r>
      <w:r>
        <w:rPr>
          <w:color w:val="000000"/>
          <w:lang w:val="en-US"/>
        </w:rPr>
        <w:t>《</w:t>
      </w:r>
      <w:r>
        <w:rPr>
          <w:color w:val="000000"/>
          <w:lang w:val="zh-TW" w:eastAsia="zh-CN"/>
        </w:rPr>
        <w:drawing>
          <wp:inline distT="0" distB="0" distL="85723" distR="85723">
            <wp:extent cx="317499" cy="381000"/>
            <wp:effectExtent l="0" t="0" r="0" b="0"/>
            <wp:docPr id="7" name="图片 7" descr="一張含有 文字, 設計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99" cy="381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US"/>
        </w:rPr>
        <w:t>〈</w:t>
      </w:r>
      <w:r>
        <w:rPr>
          <w:color w:val="000000"/>
        </w:rPr>
        <w:t>詩</w:t>
      </w:r>
      <w:r>
        <w:rPr>
          <w:rStyle w:val="19"/>
          <w:color w:val="000000"/>
        </w:rPr>
        <w:footnoteReference w:id="3"/>
      </w:r>
      <w:r>
        <w:rPr>
          <w:color w:val="000000"/>
          <w:lang w:val="en-US"/>
        </w:rPr>
        <w:t>〉》</w:t>
      </w:r>
      <w:r>
        <w:rPr>
          <w:rFonts w:hint="eastAsia"/>
          <w:color w:val="000000"/>
        </w:rPr>
        <w:t>曰：『幾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凱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33705"/>
            <wp:effectExtent l="0" t="0" r="0" b="0"/>
            <wp:docPr id="10" name="图片 10" descr="●＝弟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337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Style w:val="19"/>
          <w:color w:val="000000"/>
        </w:rPr>
        <w:footnoteReference w:id="4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悌</w:t>
      </w:r>
      <w:r>
        <w:rPr>
          <w:rFonts w:hint="eastAsia"/>
          <w:color w:val="000000"/>
        </w:rPr>
        <w:t>）</w:t>
      </w:r>
      <w:r>
        <w:rPr>
          <w:color w:val="000000"/>
        </w:rPr>
        <w:t>君子</w:t>
      </w:r>
      <w:r>
        <w:rPr>
          <w:rFonts w:hint="eastAsia"/>
          <w:color w:val="000000"/>
        </w:rPr>
        <w:t>，</w:t>
      </w:r>
      <w:r>
        <w:rPr>
          <w:color w:val="000000"/>
        </w:rPr>
        <w:t>民之父母</w:t>
      </w:r>
      <w:r>
        <w:rPr>
          <w:rFonts w:hint="eastAsia"/>
          <w:color w:val="000000"/>
        </w:rPr>
        <w:t>。』敢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66884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66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可</w:t>
      </w:r>
      <w:r>
        <w:rPr>
          <w:rFonts w:hint="eastAsia"/>
          <w:color w:val="000000"/>
        </w:rPr>
        <w:t>（</w:t>
      </w:r>
      <w:r>
        <w:rPr>
          <w:color w:val="000000"/>
        </w:rPr>
        <w:t>何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女</w:t>
      </w:r>
      <w:r>
        <w:rPr>
          <w:rFonts w:hint="eastAsia"/>
          <w:color w:val="000000"/>
        </w:rPr>
        <w:t>（</w:t>
      </w:r>
      <w:r>
        <w:rPr>
          <w:color w:val="000000"/>
        </w:rPr>
        <w:t>如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而</w:t>
      </w:r>
      <w:r>
        <w:rPr>
          <w:rStyle w:val="19"/>
          <w:color w:val="000000"/>
        </w:rPr>
        <w:footnoteReference w:id="5"/>
      </w:r>
      <w:r>
        <w:rPr>
          <w:rFonts w:hint="eastAsia"/>
          <w:color w:val="000000"/>
        </w:rPr>
        <w:t>可胃</w:t>
      </w:r>
      <w:r>
        <w:rPr>
          <w:rFonts w:hint="eastAsia"/>
          <w:color w:val="000000"/>
        </w:rPr>
        <w:t>（</w:t>
      </w:r>
      <w:r>
        <w:rPr>
          <w:color w:val="000000"/>
        </w:rPr>
        <w:t>謂</w:t>
      </w:r>
      <w:r>
        <w:rPr>
          <w:rFonts w:hint="eastAsia"/>
          <w:color w:val="000000"/>
        </w:rPr>
        <w:t>）</w:t>
      </w:r>
      <w:r>
        <w:rPr>
          <w:color w:val="000000"/>
        </w:rPr>
        <w:t>民之父母</w:t>
      </w:r>
      <w:r>
        <w:rPr>
          <w:rFonts w:hint="eastAsia"/>
          <w:color w:val="000000"/>
        </w:rPr>
        <w:t>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</w:rPr>
        <w:t>孔=</w:t>
      </w:r>
      <w:r>
        <w:rPr>
          <w:rStyle w:val="19"/>
          <w:color w:val="000000"/>
        </w:rPr>
        <w:footnoteReference w:id="6"/>
      </w:r>
      <w:r>
        <w:rPr>
          <w:color w:val="000000"/>
          <w:lang w:val="en-US" w:eastAsia="zh-CN"/>
        </w:rPr>
        <w:drawing>
          <wp:inline distT="0" distB="0" distL="85723" distR="85723">
            <wp:extent cx="144779" cy="144684"/>
            <wp:effectExtent l="0" t="0" r="0" b="0"/>
            <wp:docPr id="15" name="图片 15" descr="●＝合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9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答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曰：「民【1】</w:t>
      </w:r>
      <w:r>
        <w:rPr>
          <w:rFonts w:hint="eastAsia"/>
          <w:color w:val="000000"/>
          <w:bdr w:val="single" w:sz="4" w:space="0" w:color="auto"/>
        </w:rPr>
        <w:t>之</w:t>
      </w:r>
      <w:r>
        <w:rPr>
          <w:rFonts w:hint="eastAsia"/>
          <w:color w:val="000000"/>
        </w:rPr>
        <w:t>父母虎</w:t>
      </w:r>
      <w:r>
        <w:rPr>
          <w:rStyle w:val="19"/>
          <w:color w:val="000000"/>
        </w:rPr>
        <w:footnoteReference w:id="7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乎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？</w:t>
      </w:r>
      <w:r>
        <w:rPr>
          <w:color w:val="000000"/>
        </w:rPr>
        <w:t>必達</w:t>
      </w:r>
      <w:r>
        <w:rPr>
          <w:rStyle w:val="19"/>
          <w:color w:val="000000"/>
        </w:rPr>
        <w:footnoteReference w:id="8"/>
      </w:r>
      <w:r>
        <w:rPr>
          <w:color w:val="000000"/>
        </w:rPr>
        <w:t>於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color w:val="000000"/>
        </w:rPr>
        <w:t>樂之</w:t>
      </w:r>
      <w:r>
        <w:rPr>
          <w:color w:val="000000"/>
          <w:lang w:val="en-US" w:eastAsia="zh-CN"/>
        </w:rPr>
        <w:drawing>
          <wp:inline distT="0" distB="0" distL="85723" distR="85723">
            <wp:extent cx="167106" cy="167049"/>
            <wp:effectExtent l="0" t="0" r="0" b="0"/>
            <wp:docPr id="18" name="图片 1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67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Style w:val="19"/>
          <w:color w:val="000000"/>
        </w:rPr>
        <w:footnoteReference w:id="9"/>
      </w:r>
      <w:r>
        <w:rPr>
          <w:color w:val="000000"/>
          <w:lang w:val="en-US"/>
        </w:rPr>
        <w:t>（</w:t>
      </w:r>
      <w:r>
        <w:rPr>
          <w:color w:val="000000"/>
        </w:rPr>
        <w:t>原</w:t>
      </w:r>
      <w:r>
        <w:rPr>
          <w:color w:val="000000"/>
          <w:lang w:val="en-US"/>
        </w:rPr>
        <w:t>）</w:t>
      </w:r>
      <w:r>
        <w:rPr>
          <w:rFonts w:hint="eastAsia"/>
          <w:color w:val="000000"/>
        </w:rPr>
        <w:t>，</w:t>
      </w:r>
      <w:r>
        <w:rPr>
          <w:color w:val="00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21" name="图片 21" descr="一張含有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至</w:t>
      </w:r>
      <w:r>
        <w:rPr>
          <w:rStyle w:val="19"/>
          <w:color w:val="000000"/>
        </w:rPr>
        <w:footnoteReference w:id="10"/>
      </w:r>
      <w:r>
        <w:rPr>
          <w:rFonts w:hint="eastAsia"/>
          <w:color w:val="000000"/>
        </w:rPr>
        <w:t>（</w:t>
      </w:r>
      <w:r>
        <w:rPr>
          <w:color w:val="000000"/>
        </w:rPr>
        <w:t>致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『</w:t>
      </w:r>
      <w:r>
        <w:rPr>
          <w:color w:val="000000"/>
        </w:rPr>
        <w:t>五至</w:t>
      </w:r>
      <w:r>
        <w:rPr>
          <w:rFonts w:hint="eastAsia"/>
          <w:color w:val="000000"/>
        </w:rPr>
        <w:t>』，</w:t>
      </w:r>
      <w:r>
        <w:rPr>
          <w:color w:val="00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24" name="图片 24" descr="一張含有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行</w:t>
      </w:r>
      <w:r>
        <w:rPr>
          <w:rFonts w:hint="eastAsia"/>
          <w:color w:val="000000"/>
        </w:rPr>
        <w:t>『</w:t>
      </w:r>
      <w:r>
        <w:rPr>
          <w:color w:val="000000"/>
        </w:rPr>
        <w:t>三</w:t>
      </w:r>
      <w:r>
        <w:rPr>
          <w:rFonts w:hint="eastAsia"/>
          <w:color w:val="000000"/>
        </w:rPr>
        <w:t>王亡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』，</w:t>
      </w:r>
      <w:r>
        <w:rPr>
          <w:color w:val="00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26" name="图片 26" descr="一張含有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皇于天</w:t>
      </w:r>
      <w:r>
        <w:rPr>
          <w:rStyle w:val="19"/>
          <w:color w:val="000000"/>
        </w:rPr>
        <w:footnoteReference w:id="11"/>
      </w:r>
      <w:r>
        <w:rPr>
          <w:rFonts w:hint="eastAsia"/>
          <w:color w:val="000000"/>
        </w:rPr>
        <w:t>下。四方又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有</w:t>
      </w:r>
      <w:r>
        <w:rPr>
          <w:rFonts w:hint="eastAsia"/>
          <w:color w:val="000000"/>
        </w:rPr>
        <w:t>）</w:t>
      </w:r>
      <w:r>
        <w:t xml:space="preserve"> </w:t>
      </w:r>
      <w:r>
        <w:rPr>
          <w:lang w:val="en-US" w:eastAsia="zh-CN"/>
        </w:rPr>
        <w:object>
          <v:shapetype id="_x0000_t75" coordsize="21600,21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type="#_x0000_t75" filled="f" stroked="f" strokeweight="1.0pt" style="width:23.994001pt;&#10;height:21.660097pt;" o:ole="">
            <v:stroke color="#000000"/>
            <v:imagedata r:id="rId14" o:title="4672092871720248553457"/>
            <o:lock aspectratio="t"/>
          </v:shape>
          <o:OLEObject Type="Embed" ProgID="Package" ShapeID="_x0000_i1" DrawAspect="Content" ObjectID="_1393063351" r:id="rId15"/>
        </w:object>
      </w:r>
      <w:r>
        <w:rPr>
          <w:rStyle w:val="19"/>
          <w:lang w:val="en-US" w:eastAsia="zh-CN"/>
        </w:rPr>
        <w:footnoteReference w:id="12"/>
      </w:r>
      <w:r>
        <w:rPr>
          <w:rFonts w:hint="eastAsia"/>
          <w:color w:val="000000"/>
        </w:rPr>
        <w:t>，必先</w:t>
      </w:r>
      <w:r>
        <w:rPr>
          <w:lang w:val="en-US" w:eastAsia="zh-CN"/>
        </w:rPr>
        <w:drawing>
          <wp:inline distT="0" distB="0" distL="85723" distR="85723">
            <wp:extent cx="144995" cy="145046"/>
            <wp:effectExtent l="0" t="0" r="0" b="0"/>
            <wp:docPr id="30" name="图片 30" descr="●＝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2" name="图片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5" cy="1450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知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之，其【2】</w:t>
      </w:r>
      <w:r>
        <w:rPr>
          <w:rFonts w:hint="eastAsia"/>
          <w:color w:val="000000"/>
          <w:bdr w:val="single" w:sz="4" w:space="0" w:color="auto"/>
        </w:rPr>
        <w:t>可</w:t>
      </w:r>
      <w:r>
        <w:rPr>
          <w:rFonts w:hint="eastAsia"/>
          <w:color w:val="000000"/>
        </w:rPr>
        <w:t>胃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謂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民之父母矣。」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color w:val="000000"/>
        </w:rPr>
        <w:t>子</w:t>
      </w:r>
      <w:r>
        <w:rPr>
          <w:lang w:val="en-US" w:eastAsia="zh-CN"/>
        </w:rPr>
        <w:drawing>
          <wp:inline distT="0" distB="0" distL="85723" distR="85723">
            <wp:extent cx="156133" cy="234346"/>
            <wp:effectExtent l="0" t="0" r="0" b="0"/>
            <wp:docPr id="33" name="图片 3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4" name="图片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2343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夏</w:t>
      </w:r>
      <w:r>
        <w:rPr>
          <w:rFonts w:hint="eastAsia"/>
          <w:color w:val="000000"/>
        </w:rPr>
        <w:t>）</w:t>
      </w:r>
      <w:r>
        <w:rPr>
          <w:color w:val="000000"/>
        </w:rPr>
        <w:t>曰</w:t>
      </w:r>
      <w:r>
        <w:rPr>
          <w:rFonts w:hint="eastAsia"/>
          <w:color w:val="000000"/>
        </w:rPr>
        <w:t>：「敢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66884"/>
            <wp:effectExtent l="0" t="0" r="0" b="0"/>
            <wp:docPr id="35" name="图片 3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66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何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胃</w:t>
      </w:r>
      <w:r>
        <w:rPr>
          <w:rFonts w:hint="eastAsia"/>
          <w:color w:val="000000"/>
        </w:rPr>
        <w:t>（</w:t>
      </w:r>
      <w:r>
        <w:rPr>
          <w:color w:val="000000"/>
        </w:rPr>
        <w:t>謂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『</w:t>
      </w:r>
      <w:r>
        <w:rPr>
          <w:color w:val="000000"/>
        </w:rPr>
        <w:t>五至</w:t>
      </w:r>
      <w:r>
        <w:rPr>
          <w:rFonts w:hint="eastAsia"/>
          <w:color w:val="000000"/>
        </w:rPr>
        <w:t>』？」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color w:val="000000"/>
        </w:rPr>
        <w:t>孔</w:t>
      </w:r>
      <w:r>
        <w:rPr>
          <w:rFonts w:hint="eastAsia"/>
          <w:color w:val="000000"/>
        </w:rPr>
        <w:t>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孔子</w:t>
      </w:r>
      <w:r>
        <w:rPr>
          <w:rFonts w:hint="eastAsia"/>
          <w:color w:val="000000"/>
        </w:rPr>
        <w:t>）</w:t>
      </w:r>
      <w:r>
        <w:rPr>
          <w:color w:val="000000"/>
        </w:rPr>
        <w:t>曰</w:t>
      </w:r>
      <w:r>
        <w:rPr>
          <w:rFonts w:hint="eastAsia"/>
          <w:color w:val="000000"/>
        </w:rPr>
        <w:t>：「『五至』虎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乎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？勿</w:t>
      </w:r>
      <w:r>
        <w:rPr>
          <w:rStyle w:val="19"/>
          <w:color w:val="000000"/>
        </w:rPr>
        <w:footnoteReference w:id="13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物</w:t>
      </w:r>
      <w:r>
        <w:rPr>
          <w:rFonts w:hint="eastAsia"/>
          <w:color w:val="000000"/>
        </w:rPr>
        <w:t>）</w:t>
      </w:r>
      <w:r>
        <w:rPr>
          <w:color w:val="000000"/>
        </w:rPr>
        <w:t>之所</w:t>
      </w:r>
      <w:r>
        <w:rPr>
          <w:rStyle w:val="19"/>
          <w:color w:val="000000"/>
        </w:rPr>
        <w:footnoteReference w:id="14"/>
      </w:r>
      <w:r>
        <w:rPr>
          <w:color w:val="000000"/>
        </w:rPr>
        <w:t>至</w:t>
      </w:r>
      <w:r>
        <w:rPr>
          <w:rFonts w:hint="eastAsia"/>
          <w:color w:val="000000"/>
        </w:rPr>
        <w:t>者，志</w:t>
      </w:r>
      <w:r>
        <w:rPr>
          <w:rStyle w:val="19"/>
          <w:color w:val="000000"/>
        </w:rPr>
        <w:footnoteReference w:id="15"/>
      </w:r>
      <w:r>
        <w:rPr>
          <w:color w:val="000000"/>
        </w:rPr>
        <w:t>亦</w:t>
      </w:r>
      <w:r>
        <w:rPr>
          <w:rStyle w:val="19"/>
          <w:color w:val="000000"/>
        </w:rPr>
        <w:footnoteReference w:id="16"/>
      </w:r>
      <w:r>
        <w:rPr>
          <w:color w:val="000000"/>
        </w:rPr>
        <w:t>至</w:t>
      </w:r>
      <w:r>
        <w:rPr>
          <w:rFonts w:hint="eastAsia"/>
          <w:color w:val="000000"/>
        </w:rPr>
        <w:t>安</w:t>
      </w:r>
      <w:r>
        <w:rPr>
          <w:rFonts w:hint="eastAsia"/>
          <w:color w:val="000000"/>
        </w:rPr>
        <w:t>（</w:t>
      </w:r>
      <w:r>
        <w:rPr>
          <w:color w:val="000000"/>
        </w:rPr>
        <w:t>焉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；志</w:t>
      </w:r>
      <w:r>
        <w:rPr>
          <w:color w:val="000000"/>
        </w:rPr>
        <w:t>之</w:t>
      </w:r>
      <w:r>
        <w:rPr>
          <w:rFonts w:hint="eastAsia"/>
          <w:color w:val="000000"/>
        </w:rPr>
        <w:t>【3】</w:t>
      </w:r>
      <w:r>
        <w:rPr>
          <w:color w:val="000000"/>
          <w:bdr w:val="single" w:sz="4" w:space="0" w:color="auto"/>
        </w:rPr>
        <w:t>所</w:t>
      </w:r>
      <w:r>
        <w:rPr>
          <w:color w:val="000000"/>
        </w:rPr>
        <w:t>至</w:t>
      </w:r>
      <w:r>
        <w:rPr>
          <w:rFonts w:hint="eastAsia"/>
          <w:color w:val="000000"/>
        </w:rPr>
        <w:t>者，豊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color w:val="000000"/>
        </w:rPr>
        <w:t>亦至</w:t>
      </w:r>
      <w:r>
        <w:rPr>
          <w:rFonts w:hint="eastAsia"/>
          <w:color w:val="000000"/>
        </w:rPr>
        <w:t>安</w:t>
      </w:r>
      <w:r>
        <w:rPr>
          <w:rFonts w:hint="eastAsia"/>
          <w:color w:val="000000"/>
        </w:rPr>
        <w:t>（</w:t>
      </w:r>
      <w:r>
        <w:rPr>
          <w:color w:val="000000"/>
        </w:rPr>
        <w:t>焉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color w:val="000000"/>
        </w:rPr>
        <w:t>之所至</w:t>
      </w:r>
      <w:r>
        <w:rPr>
          <w:rFonts w:hint="eastAsia"/>
          <w:color w:val="000000"/>
        </w:rPr>
        <w:t>者，</w:t>
      </w:r>
      <w:r>
        <w:rPr>
          <w:color w:val="000000"/>
        </w:rPr>
        <w:t>樂亦至</w:t>
      </w:r>
      <w:r>
        <w:rPr>
          <w:rFonts w:hint="eastAsia"/>
          <w:color w:val="000000"/>
        </w:rPr>
        <w:t>安</w:t>
      </w:r>
      <w:r>
        <w:rPr>
          <w:rFonts w:hint="eastAsia"/>
          <w:color w:val="000000"/>
        </w:rPr>
        <w:t>（</w:t>
      </w:r>
      <w:r>
        <w:rPr>
          <w:color w:val="000000"/>
        </w:rPr>
        <w:t>焉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</w:t>
      </w:r>
      <w:r>
        <w:rPr>
          <w:rFonts w:hint="eastAsia"/>
          <w:color w:val="FF0000"/>
        </w:rPr>
        <w:t>樂之所至者，</w:t>
      </w:r>
      <w:r>
        <w:rPr>
          <w:color w:val="FF0000"/>
          <w:lang w:val="en-US" w:eastAsia="zh-CN"/>
        </w:rPr>
        <w:drawing>
          <wp:inline distT="0" distB="0" distL="85723" distR="85723">
            <wp:extent cx="167106" cy="189992"/>
            <wp:effectExtent l="0" t="0" r="0" b="0"/>
            <wp:docPr id="37" name="图片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899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哀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亦至安</w:t>
      </w:r>
      <w:r>
        <w:rPr>
          <w:rFonts w:hint="eastAsia"/>
          <w:color w:val="FF0000"/>
        </w:rPr>
        <w:t>（</w:t>
      </w:r>
      <w:r>
        <w:rPr>
          <w:color w:val="FF0000"/>
        </w:rPr>
        <w:t>焉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。</w:t>
      </w:r>
      <w:r>
        <w:rPr>
          <w:color w:val="FF0000"/>
          <w:lang w:val="en-US" w:eastAsia="zh-CN"/>
        </w:rPr>
        <w:drawing>
          <wp:inline distT="0" distB="0" distL="85723" distR="85723">
            <wp:extent cx="167106" cy="189992"/>
            <wp:effectExtent l="0" t="0" r="0" b="0"/>
            <wp:docPr id="40" name="图片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1" name="图片 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899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哀</w:t>
      </w:r>
      <w:r>
        <w:rPr>
          <w:rFonts w:hint="eastAsia"/>
          <w:color w:val="FF0000"/>
        </w:rPr>
        <w:t>）</w:t>
      </w:r>
      <w:r>
        <w:rPr>
          <w:color w:val="FF0000"/>
        </w:rPr>
        <w:t>樂相生</w:t>
      </w:r>
      <w:r>
        <w:rPr>
          <w:rStyle w:val="19"/>
          <w:color w:val="FF0000"/>
        </w:rPr>
        <w:footnoteReference w:id="17"/>
      </w:r>
      <w:r>
        <w:rPr>
          <w:rFonts w:hint="eastAsia"/>
          <w:color w:val="FF0000"/>
        </w:rPr>
        <w:t>，君子【4】</w:t>
      </w:r>
      <w:r>
        <w:rPr>
          <w:color w:val="FF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42" name="图片 42" descr="一張含有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3" name="图片 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正</w:t>
      </w:r>
      <w:r>
        <w:rPr>
          <w:rStyle w:val="19"/>
          <w:color w:val="FF0000"/>
        </w:rPr>
        <w:footnoteReference w:id="18"/>
      </w:r>
      <w:r>
        <w:rPr>
          <w:rFonts w:hint="eastAsia"/>
          <w:color w:val="000000"/>
        </w:rPr>
        <w:t>，此之謂『五至』。」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color w:val="000000"/>
        </w:rPr>
        <w:t>子</w:t>
      </w:r>
      <w:r>
        <w:rPr>
          <w:lang w:val="en-US" w:eastAsia="zh-CN"/>
        </w:rPr>
        <w:drawing>
          <wp:inline distT="0" distB="0" distL="85723" distR="85723">
            <wp:extent cx="156133" cy="234346"/>
            <wp:effectExtent l="0" t="0" r="0" b="0"/>
            <wp:docPr id="44" name="图片 4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2343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夏</w:t>
      </w:r>
      <w:r>
        <w:rPr>
          <w:rFonts w:hint="eastAsia"/>
          <w:color w:val="000000"/>
        </w:rPr>
        <w:t>）</w:t>
      </w:r>
      <w:r>
        <w:rPr>
          <w:color w:val="000000"/>
        </w:rPr>
        <w:t>曰</w:t>
      </w:r>
      <w:r>
        <w:rPr>
          <w:rFonts w:hint="eastAsia"/>
          <w:color w:val="000000"/>
        </w:rPr>
        <w:t>：「『</w:t>
      </w:r>
      <w:r>
        <w:rPr>
          <w:color w:val="000000"/>
        </w:rPr>
        <w:t>五至</w:t>
      </w:r>
      <w:r>
        <w:rPr>
          <w:rFonts w:hint="eastAsia"/>
          <w:color w:val="000000"/>
        </w:rPr>
        <w:t>』</w:t>
      </w:r>
      <w:r>
        <w:rPr>
          <w:color w:val="000000"/>
        </w:rPr>
        <w:t>既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66884"/>
            <wp:effectExtent l="0" t="0" r="0" b="0"/>
            <wp:docPr id="46" name="图片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7" name="图片 4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66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聞</w:t>
      </w:r>
      <w:r>
        <w:rPr>
          <w:rFonts w:hint="eastAsia"/>
          <w:color w:val="000000"/>
        </w:rPr>
        <w:t>）</w:t>
      </w:r>
      <w:r>
        <w:rPr>
          <w:color w:val="000000"/>
        </w:rPr>
        <w:t>之矣</w:t>
      </w:r>
      <w:r>
        <w:rPr>
          <w:rFonts w:hint="eastAsia"/>
          <w:color w:val="000000"/>
        </w:rPr>
        <w:t>，</w:t>
      </w:r>
      <w:r>
        <w:rPr>
          <w:color w:val="000000"/>
        </w:rPr>
        <w:t>敢問</w:t>
      </w:r>
      <w:r>
        <w:rPr>
          <w:rFonts w:hint="eastAsia"/>
          <w:color w:val="000000"/>
        </w:rPr>
        <w:t>可</w:t>
      </w:r>
      <w:r>
        <w:rPr>
          <w:rFonts w:hint="eastAsia"/>
          <w:color w:val="000000"/>
        </w:rPr>
        <w:t>（</w:t>
      </w:r>
      <w:r>
        <w:rPr>
          <w:color w:val="000000"/>
        </w:rPr>
        <w:t>何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胃</w:t>
      </w:r>
      <w:r>
        <w:rPr>
          <w:rFonts w:hint="eastAsia"/>
          <w:color w:val="000000"/>
        </w:rPr>
        <w:t>（</w:t>
      </w:r>
      <w:r>
        <w:rPr>
          <w:color w:val="000000"/>
        </w:rPr>
        <w:t>謂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『</w:t>
      </w:r>
      <w:r>
        <w:rPr>
          <w:color w:val="000000"/>
        </w:rPr>
        <w:t>三</w:t>
      </w:r>
      <w:r>
        <w:rPr>
          <w:rFonts w:hint="eastAsia"/>
          <w:color w:val="000000"/>
        </w:rPr>
        <w:t>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』？」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color w:val="000000"/>
        </w:rPr>
        <w:t>孔</w:t>
      </w:r>
      <w:r>
        <w:rPr>
          <w:rFonts w:hint="eastAsia"/>
          <w:color w:val="000000"/>
        </w:rPr>
        <w:t>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孔子</w:t>
      </w:r>
      <w:r>
        <w:rPr>
          <w:rFonts w:hint="eastAsia"/>
          <w:color w:val="000000"/>
        </w:rPr>
        <w:t>）</w:t>
      </w:r>
      <w:r>
        <w:rPr>
          <w:color w:val="000000"/>
        </w:rPr>
        <w:t>曰</w:t>
      </w:r>
      <w:r>
        <w:rPr>
          <w:rFonts w:hint="eastAsia"/>
          <w:color w:val="000000"/>
        </w:rPr>
        <w:t>：「『三亡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』虎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乎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？亡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</w:rPr>
        <w:t>聲之樂</w:t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48" name="图片 48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0" name="图片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【5】</w:t>
      </w:r>
      <w:r>
        <w:rPr>
          <w:color w:val="000000"/>
          <w:bdr w:val="single" w:sz="4" w:space="0" w:color="auto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備</w:t>
      </w:r>
      <w:r>
        <w:rPr>
          <w:rFonts w:hint="eastAsia"/>
          <w:color w:val="000000"/>
        </w:rPr>
        <w:t>（</w:t>
      </w:r>
      <w:r>
        <w:rPr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color w:val="000000"/>
        </w:rPr>
        <w:t>之喪</w:t>
      </w:r>
      <w:r>
        <w:rPr>
          <w:rFonts w:hint="eastAsia"/>
          <w:color w:val="000000"/>
        </w:rPr>
        <w:t>，君子</w:t>
      </w:r>
      <w:r>
        <w:rPr>
          <w:color w:val="00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51" name="图片 51" descr="●＝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2" name="图片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此皇于天下，奚</w:t>
      </w:r>
      <w:r>
        <w:rPr>
          <w:rStyle w:val="19"/>
          <w:color w:val="000000"/>
        </w:rPr>
        <w:footnoteReference w:id="19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繫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耳而聖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聽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之，不可</w:t>
      </w:r>
      <w:r>
        <w:rPr>
          <w:color w:val="000000"/>
          <w:lang w:val="en-US" w:eastAsia="zh-CN"/>
        </w:rPr>
        <w:drawing>
          <wp:inline distT="0" distB="0" distL="85723" distR="85723">
            <wp:extent cx="133940" cy="144881"/>
            <wp:effectExtent l="0" t="0" r="0" b="0"/>
            <wp:docPr id="53" name="图片 53" descr="●＝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5" name="图片 5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0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得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而</w:t>
      </w:r>
      <w:r>
        <w:rPr>
          <w:color w:val="000000"/>
          <w:lang w:val="en-US" w:eastAsia="zh-CN"/>
        </w:rPr>
        <w:drawing>
          <wp:inline distT="0" distB="0" distL="85723" distR="85723">
            <wp:extent cx="189788" cy="200729"/>
            <wp:effectExtent l="0" t="0" r="0" b="0"/>
            <wp:docPr id="56" name="图片 5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788" cy="2007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聞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也，</w:t>
      </w:r>
      <w:r>
        <w:rPr>
          <w:rFonts w:hint="eastAsia"/>
          <w:color w:val="FF0000"/>
        </w:rPr>
        <w:t>明目而視之，不可【6】</w:t>
      </w:r>
      <w:r>
        <w:rPr>
          <w:color w:val="FF0000"/>
          <w:lang w:val="en-US" w:eastAsia="zh-CN"/>
        </w:rPr>
        <w:drawing>
          <wp:inline distT="0" distB="0" distL="85723" distR="85723">
            <wp:extent cx="133940" cy="144881"/>
            <wp:effectExtent l="0" t="0" r="0" b="0"/>
            <wp:docPr id="58" name="图片 58" descr="●＝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9" name="图片 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0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得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而視也</w:t>
      </w:r>
      <w:r>
        <w:rPr>
          <w:rStyle w:val="19"/>
          <w:color w:val="FF0000"/>
        </w:rPr>
        <w:footnoteReference w:id="20"/>
      </w:r>
      <w:r>
        <w:rPr>
          <w:rFonts w:hint="eastAsia"/>
          <w:color w:val="000000"/>
        </w:rPr>
        <w:t>，而</w:t>
      </w:r>
      <w:r>
        <w:rPr>
          <w:color w:val="FF0000"/>
          <w:lang w:val="en-US" w:eastAsia="zh-CN"/>
        </w:rPr>
        <w:drawing>
          <wp:inline distT="0" distB="0" distL="85723" distR="85723">
            <wp:extent cx="133940" cy="144881"/>
            <wp:effectExtent l="0" t="0" r="0" b="0"/>
            <wp:docPr id="60" name="图片 60" descr="●＝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1" name="图片 6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0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得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既</w:t>
      </w:r>
      <w:r>
        <w:rPr>
          <w:rStyle w:val="19"/>
          <w:color w:val="FF0000"/>
        </w:rPr>
        <w:footnoteReference w:id="21"/>
      </w:r>
      <w:r>
        <w:rPr>
          <w:rFonts w:hint="eastAsia"/>
          <w:color w:val="000000"/>
        </w:rPr>
        <w:t>塞於四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44684"/>
            <wp:effectExtent l="0" t="0" r="0" b="0"/>
            <wp:docPr id="62" name="图片 62" descr="一張含有 寫生, 設計, 印刷術, 書法 的圖片&#10;&#10;描述是以中可信度自動產生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4" name="图片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海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矣，此之胃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謂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『三亡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』。」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</w:rPr>
        <w:t>子</w:t>
      </w:r>
      <w:r>
        <w:rPr>
          <w:lang w:val="en-US" w:eastAsia="zh-CN"/>
        </w:rPr>
        <w:drawing>
          <wp:inline distT="0" distB="0" distL="85723" distR="85723">
            <wp:extent cx="156133" cy="234346"/>
            <wp:effectExtent l="0" t="0" r="0" b="0"/>
            <wp:docPr id="65" name="图片 6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2343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曰：「亡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color w:val="000000"/>
        </w:rPr>
        <w:t>之樂</w:t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67" name="图片 67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8" name="图片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備</w:t>
      </w:r>
      <w:r>
        <w:rPr>
          <w:rFonts w:hint="eastAsia"/>
          <w:color w:val="000000"/>
        </w:rPr>
        <w:t>（</w:t>
      </w:r>
      <w:r>
        <w:rPr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color w:val="000000"/>
        </w:rPr>
        <w:t>之喪</w:t>
      </w:r>
      <w:r>
        <w:rPr>
          <w:rFonts w:hint="eastAsia"/>
          <w:color w:val="000000"/>
        </w:rPr>
        <w:t>，可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何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志【7】是</w:t>
      </w:r>
      <w:r>
        <w:rPr>
          <w:lang w:val="en-US" w:eastAsia="zh-CN"/>
        </w:rPr>
        <w:object>
          <v:shape id="_x0000_i2" type="#_x0000_t75" filled="f" stroked="f" strokeweight="1.0pt" style="width:22.796803pt;&#10;height:19.2015pt;" o:ole="">
            <v:stroke color="#000000"/>
            <v:imagedata r:id="rId33" o:title="7227620671720248553473"/>
            <o:lock aspectratio="t"/>
          </v:shape>
          <o:OLEObject Type="Embed" ProgID="Package" ShapeID="_x0000_i2" DrawAspect="Content" ObjectID="_1393063352" r:id="rId34"/>
        </w:object>
      </w:r>
      <w:r>
        <w:rPr>
          <w:rStyle w:val="19"/>
          <w:color w:val="000000"/>
        </w:rPr>
        <w:footnoteReference w:id="22"/>
      </w:r>
      <w:r>
        <w:t xml:space="preserve"> </w:t>
      </w:r>
      <w:r>
        <w:rPr>
          <w:rFonts w:hint="eastAsia"/>
          <w:color w:val="000000"/>
        </w:rPr>
        <w:t>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</w:rPr>
        <w:t>孔=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孔子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曰：「善才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哉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！商也，</w:t>
      </w:r>
      <w:r>
        <w:rPr>
          <w:color w:val="000000"/>
          <w:lang w:val="en-US" w:eastAsia="zh-CN"/>
        </w:rPr>
        <w:drawing>
          <wp:inline distT="0" distB="0" distL="85723" distR="85723">
            <wp:extent cx="144779" cy="144881"/>
            <wp:effectExtent l="0" t="0" r="0" b="0"/>
            <wp:docPr id="71" name="图片 71" descr="一張含有 文字, 符號, 字型,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3" name="图片 7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9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將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可</w:t>
      </w:r>
      <w:r>
        <w:rPr>
          <w:color w:val="000000"/>
          <w:lang w:val="en-US" w:eastAsia="zh-CN"/>
        </w:rPr>
        <w:drawing>
          <wp:inline distT="0" distB="0" distL="85723" distR="85723">
            <wp:extent cx="145046" cy="145084"/>
            <wp:effectExtent l="0" t="0" r="0" b="0"/>
            <wp:docPr id="74" name="图片 74" descr="●＝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6" name="图片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46" cy="1450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敎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4881" cy="144684"/>
            <wp:effectExtent l="0" t="0" r="0" b="0"/>
            <wp:docPr id="77" name="图片 77" descr="●＝口寺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9" name="图片 7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881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詩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矣。『城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成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王不敢康，</w:t>
      </w:r>
      <w:r>
        <w:rPr>
          <w:lang w:val="en-US" w:eastAsia="zh-CN"/>
        </w:rPr>
        <w:object>
          <v:shape id="_x0000_i3" type="#_x0000_t75" filled="f" stroked="f" strokeweight="1.0pt" style="width:21.615pt;&#10;height:21.573pt;" o:ole="">
            <v:stroke color="#000000"/>
            <v:imagedata r:id="rId38" o:title="9191716871720248553479"/>
            <o:lock aspectratio="t"/>
          </v:shape>
          <o:OLEObject Type="Embed" ProgID="Package" ShapeID="_x0000_i3" DrawAspect="Content" ObjectID="_1393063353" r:id="rId39"/>
        </w:objec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乃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夜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33940"/>
            <wp:effectExtent l="0" t="0" r="0" b="0"/>
            <wp:docPr id="82" name="图片 82" descr="●＝一丌言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33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命又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宥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67081" cy="234480"/>
            <wp:effectExtent l="0" t="0" r="0" b="0"/>
            <wp:docPr id="85" name="图片 85" descr="一張含有 寫生, 圖畫, 白色, 圖表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81" cy="2344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密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』，亡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之樂；『</w:t>
      </w:r>
      <w:r>
        <w:rPr>
          <w:color w:val="000000"/>
          <w:lang w:val="en-US" w:eastAsia="zh-CN"/>
        </w:rPr>
        <w:drawing>
          <wp:inline distT="0" distB="0" distL="85723" distR="85723">
            <wp:extent cx="144995" cy="144684"/>
            <wp:effectExtent l="0" t="0" r="0" b="0"/>
            <wp:docPr id="88" name="图片 88" descr="●＝鬼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5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威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我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義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34061" cy="134061"/>
            <wp:effectExtent l="0" t="0" r="0" b="0"/>
            <wp:docPr id="91" name="图片 91" descr="●＝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61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US" w:eastAsia="zh-CN"/>
        </w:rPr>
        <w:drawing>
          <wp:inline distT="0" distB="0" distL="85723" distR="85723">
            <wp:extent cx="134061" cy="134061"/>
            <wp:effectExtent l="0" t="0" r="0" b="0"/>
            <wp:docPr id="94" name="图片 94" descr="●＝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5" name="图片 9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61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，【8】</w:t>
      </w:r>
      <w:r>
        <w:rPr>
          <w:rFonts w:hint="eastAsia"/>
          <w:color w:val="000000"/>
          <w:bdr w:val="single" w:sz="4" w:space="0" w:color="auto"/>
        </w:rPr>
        <w:t>不可選也。』亡體之禮；『凡民有喪，匍匐救之』，無服</w:t>
      </w:r>
      <w:r>
        <w:rPr>
          <w:rFonts w:hint="eastAsia"/>
          <w:color w:val="000000"/>
        </w:rPr>
        <w:t>之喪也。」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  <w:bdr w:val="single" w:sz="4" w:space="0" w:color="auto"/>
        </w:rPr>
      </w:pPr>
      <w:r>
        <w:rPr>
          <w:rFonts w:hint="eastAsia"/>
          <w:color w:val="000000"/>
        </w:rPr>
        <w:t>子</w:t>
      </w:r>
      <w:r>
        <w:rPr>
          <w:color w:val="000000"/>
          <w:lang w:val="en-US" w:eastAsia="zh-CN"/>
        </w:rPr>
        <w:drawing>
          <wp:inline distT="0" distB="0" distL="85723" distR="85723">
            <wp:extent cx="156133" cy="234346"/>
            <wp:effectExtent l="0" t="0" r="0" b="0"/>
            <wp:docPr id="96" name="图片 9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7" name="图片 9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2343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曰：「亓才</w:t>
      </w:r>
      <w:r>
        <w:rPr>
          <w:color w:val="000000"/>
          <w:lang w:val="en-US" w:eastAsia="zh-CN"/>
        </w:rPr>
        <w:drawing>
          <wp:inline distT="0" distB="0" distL="85723" distR="85723">
            <wp:extent cx="156241" cy="200558"/>
            <wp:effectExtent l="0" t="0" r="0" b="0"/>
            <wp:docPr id="98" name="图片 98" descr="一張含有 圖畫, 寫生, 美工圖案, 輪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0" name="图片 100"/>
                    <pic:cNvPicPr/>
                  </pic:nvPicPr>
                  <pic:blipFill>
                    <a:blip r:embed="rId46"/>
                    <a:srcRect l="-1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41" cy="2005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Style w:val="19"/>
          <w:color w:val="000000"/>
        </w:rPr>
        <w:footnoteReference w:id="23"/>
      </w:r>
      <w:r>
        <w:rPr>
          <w:rFonts w:hint="eastAsia"/>
          <w:color w:val="000000"/>
        </w:rPr>
        <w:t>也，敗</w:t>
      </w:r>
      <w:r>
        <w:rPr>
          <w:rStyle w:val="19"/>
          <w:color w:val="000000"/>
        </w:rPr>
        <w:footnoteReference w:id="24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美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矣、</w:t>
      </w:r>
      <w:r>
        <w:rPr>
          <w:color w:val="000000"/>
          <w:lang w:val="en-US" w:eastAsia="zh-CN"/>
        </w:rPr>
        <w:drawing>
          <wp:inline distT="0" distB="0" distL="85723" distR="85723">
            <wp:extent cx="144779" cy="144881"/>
            <wp:effectExtent l="0" t="0" r="0" b="0"/>
            <wp:docPr id="101" name="图片 101" descr="一張含有 寫生, 行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3" name="图片 10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9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宏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矣、大矣，</w:t>
      </w:r>
      <w:r>
        <w:rPr>
          <w:color w:val="000000"/>
          <w:lang w:val="en-US" w:eastAsia="zh-CN"/>
        </w:rPr>
        <w:drawing>
          <wp:inline distT="0" distB="0" distL="85723" distR="85723">
            <wp:extent cx="145046" cy="145046"/>
            <wp:effectExtent l="0" t="0" r="0" b="0"/>
            <wp:docPr id="104" name="图片 104" descr="一張含有 行, 符號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6" name="图片 10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46" cy="1450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【9】</w:t>
      </w:r>
      <w:r>
        <w:rPr>
          <w:rFonts w:hint="eastAsia"/>
          <w:color w:val="000000"/>
          <w:bdr w:val="single" w:sz="4" w:space="0" w:color="auto"/>
        </w:rPr>
        <w:t>於此而已乎？」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  <w:bdr w:val="single" w:sz="4" w:space="0" w:color="auto"/>
        </w:rPr>
      </w:pPr>
      <w:r>
        <w:rPr>
          <w:rFonts w:hint="eastAsia"/>
          <w:color w:val="000000"/>
          <w:bdr w:val="single" w:sz="4" w:space="0" w:color="auto"/>
        </w:rPr>
        <w:t>孔子曰：「猶有五起焉。」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  <w:bdr w:val="single" w:sz="4" w:space="0" w:color="auto"/>
        </w:rPr>
        <w:t>子夏曰：「所謂五起</w:t>
      </w:r>
      <w:r>
        <w:rPr>
          <w:rFonts w:hint="eastAsia"/>
          <w:color w:val="000000"/>
        </w:rPr>
        <w:t>，可</w:t>
      </w:r>
      <w:r>
        <w:rPr>
          <w:color w:val="000000"/>
          <w:lang w:val="en-US" w:eastAsia="zh-CN"/>
        </w:rPr>
        <w:drawing>
          <wp:inline distT="0" distB="0" distL="85723" distR="85723">
            <wp:extent cx="133940" cy="144881"/>
            <wp:effectExtent l="0" t="0" r="0" b="0"/>
            <wp:docPr id="107" name="图片 10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8" name="图片 10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0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而</w:t>
      </w:r>
      <w:r>
        <w:rPr>
          <w:color w:val="000000"/>
          <w:lang w:val="en-US" w:eastAsia="zh-CN"/>
        </w:rPr>
        <w:drawing>
          <wp:inline distT="0" distB="0" distL="85723" distR="85723">
            <wp:extent cx="167030" cy="166884"/>
            <wp:effectExtent l="0" t="0" r="0" b="0"/>
            <wp:docPr id="109" name="图片 10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0" name="图片 11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" cy="166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聞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111" name="图片 111" descr="一張含有 符號, 寫生,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3" name="图片 11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與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？」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</w:rPr>
        <w:t>孔=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孔子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  <w:r>
        <w:rPr>
          <w:color w:val="000000"/>
          <w:lang w:val="en-US" w:eastAsia="zh-CN"/>
        </w:rPr>
        <w:drawing>
          <wp:inline distT="0" distB="0" distL="85723" distR="85723">
            <wp:extent cx="156121" cy="88944"/>
            <wp:effectExtent l="0" t="0" r="0" b="0"/>
            <wp:docPr id="114" name="图片 114" descr="一張含有 地圖, 輪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6" name="图片 11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21" cy="889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</w:t>
      </w:r>
      <w:r>
        <w:rPr>
          <w:rStyle w:val="19"/>
          <w:color w:val="000000"/>
        </w:rPr>
        <w:footnoteReference w:id="25"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曰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：「亡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color w:val="000000"/>
        </w:rPr>
        <w:t>之樂</w:t>
      </w:r>
      <w:r>
        <w:rPr>
          <w:rFonts w:hint="eastAsia"/>
          <w:color w:val="000000"/>
        </w:rPr>
        <w:t>，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117" name="图片 117" descr="一張含有 字型, 符號, 文字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9" name="图片 11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氣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志不</w:t>
      </w:r>
      <w:r>
        <w:rPr>
          <w:color w:val="000000"/>
          <w:lang w:val="en-US" w:eastAsia="zh-CN"/>
        </w:rPr>
        <w:drawing>
          <wp:inline distT="0" distB="0" distL="85723" distR="85723">
            <wp:extent cx="144779" cy="189674"/>
            <wp:effectExtent l="0" t="0" r="0" b="0"/>
            <wp:docPr id="120" name="图片 120" descr="一張含有 寫生, 圖表, 行, 設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2" name="图片 12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9" cy="1896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；【10】</w:t>
      </w:r>
      <w:r>
        <w:rPr>
          <w:rFonts w:hint="eastAsia"/>
          <w:color w:val="000000"/>
          <w:bdr w:val="single" w:sz="4" w:space="0" w:color="auto"/>
        </w:rPr>
        <w:t>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23" name="图片 123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4" name="图片 12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</w:t>
      </w:r>
      <w:r>
        <w:rPr>
          <w:color w:val="000000"/>
          <w:lang w:val="en-US" w:eastAsia="zh-CN"/>
        </w:rPr>
        <w:drawing>
          <wp:inline distT="0" distB="0" distL="85723" distR="85723">
            <wp:extent cx="144995" cy="144684"/>
            <wp:effectExtent l="0" t="0" r="0" b="0"/>
            <wp:docPr id="125" name="图片 125" descr="●＝鬼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6" name="图片 12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5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威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我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儀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34061" cy="134061"/>
            <wp:effectExtent l="0" t="0" r="0" b="0"/>
            <wp:docPr id="127" name="图片 127" descr="●＝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8" name="图片 12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61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US" w:eastAsia="zh-CN"/>
        </w:rPr>
        <w:drawing>
          <wp:inline distT="0" distB="0" distL="85723" distR="85723">
            <wp:extent cx="134061" cy="134061"/>
            <wp:effectExtent l="0" t="0" r="0" b="0"/>
            <wp:docPr id="129" name="图片 129" descr="●＝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0" name="图片 1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61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備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之喪，內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131" name="图片 131" descr="一張含有 寫生, 符號, 字型, 白色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3" name="图片 13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Style w:val="19"/>
          <w:color w:val="000000"/>
        </w:rPr>
        <w:footnoteReference w:id="26"/>
      </w:r>
      <w:r>
        <w:rPr>
          <w:rFonts w:hint="eastAsia"/>
          <w:color w:val="000000"/>
        </w:rPr>
        <w:t>巽</w:t>
      </w:r>
      <w:r>
        <w:rPr>
          <w:rStyle w:val="19"/>
          <w:color w:val="000000"/>
        </w:rPr>
        <w:footnoteReference w:id="27"/>
      </w:r>
      <w:r>
        <w:rPr>
          <w:rFonts w:hint="eastAsia"/>
          <w:color w:val="000000"/>
        </w:rPr>
        <w:t>悲，亡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之樂，塞于四方。亡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34" name="图片 134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5" name="图片 13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</w:t>
      </w:r>
      <w:r>
        <w:rPr>
          <w:rFonts w:hint="eastAsia"/>
          <w:color w:val="FF0000"/>
        </w:rPr>
        <w:t>日逑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就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月相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將</w:t>
      </w:r>
      <w:r>
        <w:rPr>
          <w:rFonts w:hint="eastAsia"/>
          <w:color w:val="FF0000"/>
        </w:rPr>
        <w:t>）</w:t>
      </w:r>
      <w:r>
        <w:rPr>
          <w:rStyle w:val="19"/>
          <w:color w:val="FF0000"/>
        </w:rPr>
        <w:footnoteReference w:id="28"/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36" name="图片 136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7" name="图片 13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〈服〉之【11】</w:t>
      </w:r>
      <w:r>
        <w:rPr>
          <w:rFonts w:hint="eastAsia"/>
          <w:color w:val="000000"/>
          <w:bdr w:val="single" w:sz="4" w:space="0" w:color="auto"/>
        </w:rPr>
        <w:t>喪</w:t>
      </w:r>
      <w:r>
        <w:rPr>
          <w:rFonts w:hint="eastAsia"/>
          <w:color w:val="000000"/>
        </w:rPr>
        <w:t>，屯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純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34016" cy="200748"/>
            <wp:effectExtent l="0" t="0" r="0" b="0"/>
            <wp:docPr id="138" name="图片 13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0" name="图片 14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16" cy="2007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德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同</w:t>
      </w:r>
      <w:r>
        <w:rPr>
          <w:rStyle w:val="19"/>
          <w:color w:val="000000"/>
        </w:rPr>
        <w:footnoteReference w:id="29"/>
      </w:r>
      <w:r>
        <w:rPr>
          <w:rFonts w:hint="eastAsia"/>
          <w:color w:val="000000"/>
        </w:rPr>
        <w:t>明。亡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之樂，它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施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3908"/>
            <wp:effectExtent l="0" t="0" r="0" b="0"/>
            <wp:docPr id="141" name="图片 141" descr="一張含有 寫生, 符號, 圖畫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3" name="图片 14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39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及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孫=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孫子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44" name="图片 144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5" name="图片 14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，塞於四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44684"/>
            <wp:effectExtent l="0" t="0" r="0" b="0"/>
            <wp:docPr id="146" name="图片 146" descr="一張含有 寫生, 設計, 印刷術, 書法 的圖片&#10;&#10;描述是以中可信度自動產生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7" name="图片 147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海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；亡備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之喪，為民父母；亡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之樂，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148" name="图片 148" descr="一張含有 字型, 符號, 文字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9" name="图片 149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氣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【12】</w:t>
      </w:r>
      <w:r>
        <w:rPr>
          <w:rFonts w:hint="eastAsia"/>
          <w:color w:val="000000"/>
          <w:bdr w:val="single" w:sz="4" w:space="0" w:color="auto"/>
        </w:rPr>
        <w:t>志</w:t>
      </w:r>
      <w:r>
        <w:rPr>
          <w:rFonts w:hint="eastAsia"/>
          <w:color w:val="000000"/>
        </w:rPr>
        <w:t>既</w:t>
      </w:r>
      <w:r>
        <w:rPr>
          <w:color w:val="000000"/>
          <w:lang w:val="en-US" w:eastAsia="zh-CN"/>
        </w:rPr>
        <w:drawing>
          <wp:inline distT="0" distB="0" distL="85723" distR="85723">
            <wp:extent cx="134016" cy="200748"/>
            <wp:effectExtent l="0" t="0" r="0" b="0"/>
            <wp:docPr id="150" name="图片 15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1" name="图片 15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16" cy="2007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得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52" name="图片 152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3" name="图片 15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</w:t>
      </w:r>
      <w:r>
        <w:rPr>
          <w:color w:val="000000"/>
          <w:lang w:val="en-US" w:eastAsia="zh-CN"/>
        </w:rPr>
        <w:drawing>
          <wp:inline distT="0" distB="0" distL="85723" distR="85723">
            <wp:extent cx="144995" cy="144684"/>
            <wp:effectExtent l="0" t="0" r="0" b="0"/>
            <wp:docPr id="154" name="图片 154" descr="●＝鬼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5" name="图片 15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5" cy="1446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威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我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儀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異=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異異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備</w:t>
      </w:r>
      <w:r>
        <w:rPr>
          <w:rFonts w:hint="eastAsia"/>
          <w:color w:val="000000"/>
        </w:rPr>
        <w:t>（</w:t>
      </w:r>
      <w:r>
        <w:rPr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color w:val="000000"/>
          <w:bdr w:val="single" w:sz="4" w:space="0" w:color="auto"/>
        </w:rPr>
        <w:t>之</w:t>
      </w:r>
      <w:r>
        <w:rPr>
          <w:color w:val="000000"/>
        </w:rPr>
        <w:t>喪</w:t>
      </w:r>
      <w:r>
        <w:rPr>
          <w:rFonts w:hint="eastAsia"/>
          <w:color w:val="000000"/>
        </w:rPr>
        <w:t>，它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施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3908"/>
            <wp:effectExtent l="0" t="0" r="0" b="0"/>
            <wp:docPr id="156" name="图片 156" descr="一張含有 寫生, 符號, 圖畫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7" name="图片 15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39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四或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國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；亡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聖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聲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之樂，</w:t>
      </w:r>
      <w:r>
        <w:rPr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158" name="图片 158" descr="一張含有 字型, 符號, 文字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9" name="图片 159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氣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志既從；亡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color w:val="000000"/>
          <w:lang w:val="en-US" w:eastAsia="zh-CN"/>
        </w:rPr>
        <w:drawing>
          <wp:inline distT="0" distB="0" distL="85723" distR="85723">
            <wp:extent cx="145084" cy="144881"/>
            <wp:effectExtent l="0" t="0" r="0" b="0"/>
            <wp:docPr id="160" name="图片 160" descr="●＝月豊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1" name="图片 161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084" cy="14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color w:val="000000"/>
        </w:rPr>
        <w:t>體</w:t>
      </w:r>
      <w:r>
        <w:rPr>
          <w:rFonts w:hint="eastAsia"/>
          <w:color w:val="000000"/>
        </w:rPr>
        <w:t>）</w:t>
      </w:r>
      <w:r>
        <w:rPr>
          <w:color w:val="000000"/>
        </w:rPr>
        <w:t>之</w:t>
      </w:r>
      <w:r>
        <w:rPr>
          <w:rFonts w:hint="eastAsia"/>
          <w:color w:val="000000"/>
        </w:rPr>
        <w:t>豊</w:t>
      </w:r>
      <w:r>
        <w:rPr>
          <w:rFonts w:hint="eastAsia"/>
          <w:color w:val="000000"/>
        </w:rPr>
        <w:t>（</w:t>
      </w:r>
      <w:r>
        <w:rPr>
          <w:color w:val="000000"/>
        </w:rPr>
        <w:t>禮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，上下禾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同；亡</w:t>
      </w:r>
      <w:r>
        <w:rPr>
          <w:rFonts w:hint="eastAsia"/>
          <w:color w:val="000000"/>
        </w:rPr>
        <w:t>（</w:t>
      </w:r>
      <w:r>
        <w:rPr>
          <w:color w:val="000000"/>
        </w:rPr>
        <w:t>無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備</w:t>
      </w:r>
      <w:r>
        <w:rPr>
          <w:rFonts w:hint="eastAsia"/>
          <w:color w:val="000000"/>
        </w:rPr>
        <w:t>（</w:t>
      </w:r>
      <w:r>
        <w:rPr>
          <w:color w:val="000000"/>
        </w:rPr>
        <w:t>服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【13】</w:t>
      </w:r>
      <w:r>
        <w:rPr>
          <w:color w:val="000000"/>
          <w:bdr w:val="single" w:sz="4" w:space="0" w:color="auto"/>
        </w:rPr>
        <w:t>之</w:t>
      </w:r>
      <w:r>
        <w:rPr>
          <w:color w:val="000000"/>
        </w:rPr>
        <w:t>喪</w:t>
      </w:r>
      <w:r>
        <w:rPr>
          <w:rFonts w:hint="eastAsia"/>
          <w:color w:val="000000"/>
        </w:rPr>
        <w:t>，</w:t>
      </w:r>
      <w:r>
        <w:rPr>
          <w:color w:val="000000"/>
          <w:lang w:val="en-US" w:eastAsia="zh-CN"/>
        </w:rPr>
        <w:drawing>
          <wp:inline distT="0" distB="0" distL="85723" distR="85723">
            <wp:extent cx="111918" cy="134061"/>
            <wp:effectExtent l="0" t="0" r="0" b="0"/>
            <wp:docPr id="162" name="图片 162" descr="●＝既火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3" name="图片 16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18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US" w:eastAsia="zh-CN"/>
        </w:rPr>
        <w:drawing>
          <wp:inline distT="0" distB="0" distL="85723" distR="85723">
            <wp:extent cx="166928" cy="212102"/>
            <wp:effectExtent l="0" t="0" r="0" b="0"/>
            <wp:docPr id="164" name="图片 1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6" name="图片 16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28" cy="2121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畜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萬邦</w:t>
      </w:r>
      <w:r>
        <w:rPr>
          <w:rStyle w:val="19"/>
          <w:color w:val="000000"/>
        </w:rPr>
        <w:footnoteReference w:id="30"/>
      </w:r>
      <w:r>
        <w:rPr>
          <w:rFonts w:hint="eastAsia"/>
          <w:color w:val="000000"/>
        </w:rPr>
        <w:t>。」</w:t>
      </w:r>
      <w:r>
        <w:rPr>
          <w:rFonts w:hint="eastAsia"/>
          <w:color w:val="000000"/>
          <w:szCs w:val="20"/>
        </w:rPr>
        <w:t>【1</w:t>
      </w:r>
      <w:r>
        <w:rPr>
          <w:color w:val="000000"/>
          <w:szCs w:val="20"/>
        </w:rPr>
        <w:t>4</w:t>
      </w:r>
      <w:r>
        <w:rPr>
          <w:rFonts w:hint="eastAsia"/>
          <w:color w:val="000000"/>
          <w:szCs w:val="20"/>
        </w:rPr>
        <w:t>】</w:t>
      </w:r>
    </w:p>
    <w:p>
      <w:pPr>
        <w:pStyle w:val="15"/>
        <w:spacing w:after="0" w:afterAutospacing="0" w:line="360" w:lineRule="auto"/>
        <w:ind w:firstLineChars="200" w:firstLine="480"/>
        <w:textAlignment w:val="center"/>
        <w:rPr>
          <w:color w:val="000000"/>
        </w:rPr>
      </w:pPr>
    </w:p>
    <w:p/>
    <w:sectPr>
      <w:footerReference w:type="default" r:id="rId2"/>
      <w:footerReference w:type="even" r:id="rId3"/>
      <w:footnotePr/>
      <w:pgSz w:w="11906" w:h="16838"/>
      <w:pgMar w:top="1440" w:right="1800" w:bottom="1440" w:left="1800" w:header="851" w:footer="992" w:gutter="0"/>
      <w:pgNumType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新細明體">
    <w:altName w:val="Noto Sans CJK SC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uxi San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.AppleSystemUIFont">
    <w:altName w:val="Cambria"/>
    <w:panose1 w:val="020B0604020202020204"/>
    <w:charset w:val="00"/>
    <w:family w:val="roman"/>
    <w:pitch w:val="variable"/>
    <w:sig w:usb0="00000000" w:usb1="00000000" w:usb2="00000000" w:usb3="00000000" w:csb0="00000000" w:csb1="00000000"/>
  </w:font>
  <w:font w:name="UICTFontTextStyleBody">
    <w:altName w:val="Cambria"/>
    <w:panose1 w:val="020B0604020202020204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3"/>
      <w:framePr w:w="0" w:hRule="auto" w:wrap="around" w:vAnchor="text" w:hAnchor="margin" w:xAlign="right" w:y="1" w:anchorLock="0"/>
      <w:tabs>
        <w:tab w:val="center" w:pos="4153"/>
        <w:tab w:val="right" w:pos="8306"/>
      </w:tabs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 PAGE </w:instrText>
    </w:r>
    <w:r>
      <w:rPr>
        <w:rStyle w:val="25"/>
      </w:rPr>
      <w:fldChar w:fldCharType="separate"/>
    </w:r>
    <w:r>
      <w:rPr>
        <w:rStyle w:val="25"/>
        <w:lang w:val="en-US" w:eastAsia="zh-CN"/>
      </w:rPr>
      <w:t>1</w:t>
    </w:r>
    <w:r>
      <w:rPr>
        <w:rStyle w:val="25"/>
      </w:rPr>
      <w:fldChar w:fldCharType="end"/>
    </w:r>
  </w:p>
  <w:p>
    <w:pPr>
      <w:pStyle w:val="23"/>
      <w:tabs>
        <w:tab w:val="center" w:pos="4153"/>
        <w:tab w:val="right" w:pos="8306"/>
      </w:tabs>
      <w:ind w:right="360"/>
    </w:pP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3"/>
      <w:framePr w:w="0" w:hRule="auto" w:wrap="around" w:vAnchor="text" w:hAnchor="margin" w:xAlign="right" w:y="1" w:anchorLock="0"/>
      <w:tabs>
        <w:tab w:val="center" w:pos="4153"/>
        <w:tab w:val="right" w:pos="8306"/>
      </w:tabs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 PAGE </w:instrText>
    </w:r>
    <w:r>
      <w:rPr>
        <w:rStyle w:val="25"/>
      </w:rPr>
      <w:fldChar w:fldCharType="separate"/>
    </w:r>
    <w:r>
      <w:rPr>
        <w:rStyle w:val="25"/>
        <w:vanish/>
      </w:rPr>
      <w:t xml:space="preserve"> </w:t>
    </w:r>
    <w:r>
      <w:rPr>
        <w:rStyle w:val="25"/>
      </w:rPr>
      <w:fldChar w:fldCharType="end"/>
    </w:r>
  </w:p>
  <w:p>
    <w:pPr>
      <w:pStyle w:val="23"/>
      <w:tabs>
        <w:tab w:val="center" w:pos="4153"/>
        <w:tab w:val="right" w:pos="8306"/>
      </w:tabs>
      <w:ind w:right="360"/>
    </w:pPr>
  </w:p>
</w:ftr>
</file>

<file path=word/footnotes.xml><?xml version="1.0" encoding="utf-8"?>
<w:footnote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="http://schemas.openxmlformats.org/drawingml/2006/wordprocessingDrawing" xmlns:pic="http://schemas.openxmlformats.org/drawingml/2006/picture" xmlns:mc="http://schemas.openxmlformats.org/markup-compatibility/2006" xmlns:w14="http://schemas.microsoft.com/office/word/2010/wordml" xmlns:a14="http://schemas.microsoft.com/office/drawing/2010/main" mc:Ignorable="w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濮茅左：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66243" cy="221792"/>
            <wp:effectExtent l="0" t="0" r="0" b="0"/>
            <wp:docPr id="167" name="图片 167" descr="一張含有 寫生, 圖畫, 設計, 圖解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9" name="图片 169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43" cy="2217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即夏字。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66243" cy="221792"/>
            <wp:effectExtent l="0" t="0" r="0" b="0"/>
            <wp:docPr id="170" name="图片 170" descr="一張含有 寫生, 圖畫, 設計, 圖解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1" name="图片 17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43" cy="2217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，字從日、從它。</w:t>
      </w:r>
      <w:r>
        <w:rPr>
          <w:rFonts w:ascii="新細明體"/>
        </w:rPr>
        <w:t>…</w:t>
      </w:r>
      <w:r>
        <w:rPr>
          <w:rFonts w:ascii="新細明體" w:hint="eastAsia"/>
        </w:rPr>
        <w:t>甲骨文中，虫、它不分。簡文同，『夏』字也作從日從蟲。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黃錫全：將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93770" cy="221792"/>
            <wp:effectExtent l="0" t="0" r="0" b="0"/>
            <wp:docPr id="172" name="图片 172" descr="一張含有 寫生, 圖畫, 設計, 圖解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3" name="图片 17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770" cy="2217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、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66497" cy="166497"/>
            <wp:effectExtent l="0" t="0" r="0" b="0"/>
            <wp:docPr id="174" name="图片 174" descr="●＝日虫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6" name="图片 1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497" cy="1664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同歸為夏字，但無說明之間的差異。</w:t>
      </w:r>
      <w:r>
        <w:rPr>
          <w:rFonts w:ascii="新細明體"/>
          <w:lang w:val="en-US"/>
        </w:rPr>
        <w:t>/黃</w:t>
      </w:r>
      <w:r>
        <w:rPr>
          <w:rFonts w:ascii="新細明體" w:hint="eastAsia"/>
        </w:rPr>
        <w:t>德寬：認為「此字下部所從應是</w:t>
      </w:r>
      <w:r>
        <w:rPr>
          <w:rFonts w:ascii="新細明體"/>
          <w:lang w:val="en-US"/>
        </w:rPr>
        <w:t>『虫』</w:t>
      </w:r>
      <w:r>
        <w:rPr>
          <w:rFonts w:ascii="新細明體" w:hint="eastAsia"/>
        </w:rPr>
        <w:t>，不從</w:t>
      </w:r>
      <w:r>
        <w:rPr>
          <w:rFonts w:ascii="新細明體"/>
          <w:lang w:val="en-US"/>
        </w:rPr>
        <w:t>『</w:t>
      </w:r>
      <w:r>
        <w:rPr>
          <w:rFonts w:ascii="新細明體" w:hint="eastAsia"/>
        </w:rPr>
        <w:t>它</w:t>
      </w:r>
      <w:r>
        <w:rPr>
          <w:rFonts w:ascii="新細明體"/>
          <w:lang w:val="en-US"/>
        </w:rPr>
        <w:t>』</w:t>
      </w:r>
      <w:r>
        <w:rPr>
          <w:rFonts w:ascii="新細明體" w:hint="eastAsia"/>
        </w:rPr>
        <w:t>。」季旭昇：認為蟲、它屬「偏旁互用」的關係</w:t>
      </w:r>
      <w:r>
        <w:rPr>
          <w:rFonts w:ascii="新細明體"/>
          <w:lang w:val="en-US"/>
        </w:rPr>
        <w:t xml:space="preserve">/ </w:t>
      </w:r>
      <w:r>
        <w:rPr>
          <w:rFonts w:ascii="新細明體" w:hint="eastAsia"/>
        </w:rPr>
        <w:t>蘇建洲：引證〈禹鼎〉、〈秦公簋〉中的禹字从「虫」，與《說文》古文、容成氏簡17禹字从它，來說明二偏旁的確有互換的可能。</w:t>
      </w:r>
    </w:p>
  </w:footnote>
  <w:footnote w:id="3">
    <w:p>
      <w:pPr>
        <w:pStyle w:val="17"/>
        <w:spacing w:line="360" w:lineRule="auto"/>
        <w:rPr>
          <w:rFonts w:ascii="新細明體"/>
          <w:lang w:val="en-US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對應今本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詩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之字</w:t>
      </w:r>
      <w:r>
        <w:rPr>
          <w:rFonts w:ascii="新細明體"/>
        </w:rPr>
        <w:t>，</w:t>
      </w:r>
      <w:r>
        <w:rPr>
          <w:rFonts w:ascii="新細明體" w:hint="eastAsia"/>
        </w:rPr>
        <w:t>原簡字形作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85420" cy="259588"/>
            <wp:effectExtent l="0" t="0" r="0" b="0"/>
            <wp:docPr id="177" name="图片 177" descr="一張含有 寫生, 印刷術, 書法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图片 1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20" cy="2595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。原整理者疑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是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字異體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155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。按</w:t>
      </w:r>
      <w:r>
        <w:rPr>
          <w:rFonts w:ascii="新細明體"/>
        </w:rPr>
        <w:t>：</w:t>
      </w:r>
      <w:r>
        <w:rPr>
          <w:rFonts w:ascii="新細明體" w:hint="eastAsia"/>
        </w:rPr>
        <w:t>對此字形的分析彙眾說紛紜</w:t>
      </w:r>
      <w:r>
        <w:rPr>
          <w:rFonts w:ascii="新細明體"/>
        </w:rPr>
        <w:t>，</w:t>
      </w:r>
      <w:r>
        <w:rPr>
          <w:rFonts w:ascii="新細明體" w:hint="eastAsia"/>
        </w:rPr>
        <w:t>可參劉洪濤《研究》所引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5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</w:t>
      </w:r>
      <w:r>
        <w:rPr>
          <w:rFonts w:ascii="新細明體"/>
          <w:lang w:val="en-US"/>
        </w:rPr>
        <w:t>/李守奎、曲冰、孫偉</w:t>
      </w:r>
      <w:r>
        <w:rPr>
          <w:rFonts w:ascii="新細明體" w:hint="eastAsia"/>
          <w:lang w:val="en-US"/>
        </w:rPr>
        <w:t>龍：</w:t>
      </w:r>
      <w:r>
        <w:rPr>
          <w:rFonts w:ascii="新細明體" w:hint="eastAsia"/>
        </w:rPr>
        <w:t>由全篇簡文抄寫狀况来分析</w:t>
      </w:r>
      <w:r>
        <w:rPr>
          <w:rFonts w:ascii="新細明體"/>
        </w:rPr>
        <w:t>，</w:t>
      </w:r>
      <w:r>
        <w:rPr>
          <w:rFonts w:ascii="新細明體" w:hint="eastAsia"/>
        </w:rPr>
        <w:t>可見本篇抄手頗為馬虎</w:t>
      </w:r>
      <w:r>
        <w:rPr>
          <w:rFonts w:ascii="新細明體"/>
        </w:rPr>
        <w:t>，</w:t>
      </w:r>
      <w:r>
        <w:rPr>
          <w:rFonts w:ascii="新細明體" w:hint="eastAsia"/>
        </w:rPr>
        <w:t>如將簡</w:t>
      </w:r>
      <w:r>
        <w:rPr>
          <w:rFonts w:ascii="新細明體"/>
        </w:rPr>
        <w:t>7</w:t>
      </w:r>
      <w:r>
        <w:rPr>
          <w:rFonts w:ascii="新細明體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字涉上文誤寫成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9057" cy="217982"/>
            <wp:effectExtent l="0" t="0" r="0" b="0"/>
            <wp:docPr id="180" name="图片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图片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57" cy="21798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得</w:t>
      </w:r>
      <w:r>
        <w:rPr>
          <w:rFonts w:ascii="新細明體"/>
        </w:rPr>
        <w:t>）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將簡</w:t>
      </w:r>
      <w:r>
        <w:rPr>
          <w:rFonts w:ascii="新細明體"/>
        </w:rPr>
        <w:t>9</w:t>
      </w:r>
      <w:r>
        <w:rPr>
          <w:rFonts w:ascii="新細明體"/>
        </w:rPr>
        <w:t>「</w:t>
      </w:r>
      <w:r>
        <w:rPr>
          <w:rFonts w:ascii="新細明體" w:hint="eastAsia"/>
        </w:rPr>
        <w:t>則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2046" cy="209448"/>
            <wp:effectExtent l="0" t="0" r="0" b="0"/>
            <wp:docPr id="183" name="图片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图片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46" cy="2094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美</w:t>
      </w:r>
      <w:r>
        <w:rPr>
          <w:rFonts w:ascii="新細明體"/>
        </w:rPr>
        <w:t>）」</w:t>
      </w:r>
      <w:r>
        <w:rPr>
          <w:rFonts w:ascii="新細明體" w:hint="eastAsia"/>
        </w:rPr>
        <w:t>二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字誤混寫成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（</w:t>
      </w:r>
      <w:r>
        <w:rPr>
          <w:rFonts w:ascii="新細明體" w:hint="eastAsia"/>
        </w:rPr>
        <w:t>詳細分析參下文</w:t>
      </w:r>
      <w:r>
        <w:rPr>
          <w:rFonts w:ascii="新細明體"/>
        </w:rPr>
        <w:t>），</w:t>
      </w:r>
      <w:r>
        <w:rPr>
          <w:rFonts w:ascii="新細明體" w:hint="eastAsia"/>
        </w:rPr>
        <w:t>將簡</w:t>
      </w:r>
      <w:r>
        <w:rPr>
          <w:rFonts w:ascii="新細明體"/>
        </w:rPr>
        <w:t>11</w:t>
      </w:r>
      <w:r>
        <w:rPr>
          <w:rFonts w:ascii="新細明體"/>
        </w:rPr>
        <w:t>「</w:t>
      </w:r>
      <w:r>
        <w:rPr>
          <w:rFonts w:ascii="新細明體" w:hint="eastAsia"/>
        </w:rPr>
        <w:t>備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服</w:t>
      </w:r>
      <w:r>
        <w:rPr>
          <w:rFonts w:ascii="新細明體"/>
        </w:rPr>
        <w:t>）</w:t>
      </w:r>
      <w:r>
        <w:rPr>
          <w:rFonts w:ascii="新細明體" w:hint="eastAsia"/>
        </w:rPr>
        <w:t>字涉上文誤寫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成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7441" cy="191312"/>
            <wp:effectExtent l="0" t="0" r="0" b="0"/>
            <wp:docPr id="186" name="图片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图片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441" cy="1913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體</w:t>
      </w:r>
      <w:r>
        <w:rPr>
          <w:rFonts w:ascii="新細明體"/>
        </w:rPr>
        <w:t>）</w:t>
      </w:r>
      <w:r>
        <w:rPr>
          <w:rFonts w:ascii="新細明體" w:hint="eastAsia"/>
        </w:rPr>
        <w:t>字等</w:t>
      </w:r>
      <w:r>
        <w:rPr>
          <w:rFonts w:ascii="新細明體"/>
        </w:rPr>
        <w:t>；</w:t>
      </w:r>
      <w:r>
        <w:rPr>
          <w:rFonts w:ascii="新細明體" w:hint="eastAsia"/>
        </w:rPr>
        <w:t>且抄完之後又没有認真校勘</w:t>
      </w:r>
      <w:r>
        <w:rPr>
          <w:rFonts w:ascii="新細明體"/>
        </w:rPr>
        <w:t>，</w:t>
      </w:r>
      <w:r>
        <w:rPr>
          <w:rFonts w:ascii="新細明體" w:hint="eastAsia"/>
        </w:rPr>
        <w:t>如</w:t>
      </w:r>
      <w:r>
        <w:rPr>
          <w:rFonts w:ascii="新細明體"/>
          <w:lang w:val="en-US"/>
        </w:rPr>
        <w:t>簡</w:t>
      </w:r>
      <w:r>
        <w:rPr>
          <w:rFonts w:ascii="新細明體"/>
        </w:rPr>
        <w:t>13</w:t>
      </w:r>
      <w:r>
        <w:rPr>
          <w:rFonts w:ascii="新細明體" w:hint="eastAsia"/>
        </w:rPr>
        <w:t>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亡</w:t>
      </w:r>
      <w:r>
        <w:rPr>
          <w:rFonts w:ascii="新細明體"/>
        </w:rPr>
        <w:t>（</w:t>
      </w:r>
      <w:r>
        <w:rPr>
          <w:rFonts w:ascii="新細明體" w:hint="eastAsia"/>
        </w:rPr>
        <w:t>無</w:t>
      </w:r>
      <w:r>
        <w:rPr>
          <w:rFonts w:ascii="新細明體"/>
        </w:rPr>
        <w:t>）</w:t>
      </w:r>
      <w:r>
        <w:rPr>
          <w:rFonts w:ascii="新細明體" w:hint="eastAsia"/>
        </w:rPr>
        <w:t>備</w:t>
      </w:r>
      <w:r>
        <w:rPr>
          <w:rFonts w:ascii="新細明體"/>
        </w:rPr>
        <w:t xml:space="preserve"> </w:t>
      </w:r>
      <w:r>
        <w:rPr>
          <w:rFonts w:ascii="新細明體"/>
        </w:rPr>
        <w:t>（</w:t>
      </w:r>
      <w:r>
        <w:rPr>
          <w:rFonts w:ascii="新細明體" w:hint="eastAsia"/>
        </w:rPr>
        <w:t>服</w:t>
      </w:r>
      <w:r>
        <w:rPr>
          <w:rFonts w:ascii="新細明體"/>
        </w:rPr>
        <w:t>）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6857" cy="190601"/>
            <wp:effectExtent l="0" t="0" r="0" b="0"/>
            <wp:docPr id="189" name="图片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图片 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57" cy="19060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喪</w:t>
      </w:r>
      <w:r>
        <w:rPr>
          <w:rFonts w:ascii="新細明體"/>
        </w:rPr>
        <w:t>）」，</w:t>
      </w:r>
      <w:r>
        <w:rPr>
          <w:rFonts w:ascii="新細明體" w:hint="eastAsia"/>
        </w:rPr>
        <w:t>據文例顯然脱漏一個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之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稍微注意即可發現</w:t>
      </w:r>
      <w:r>
        <w:rPr>
          <w:rFonts w:ascii="新細明體"/>
        </w:rPr>
        <w:t>，</w:t>
      </w:r>
      <w:r>
        <w:rPr>
          <w:rFonts w:ascii="新細明體" w:hint="eastAsia"/>
        </w:rPr>
        <w:t>而抄寫者没有補足。因此</w:t>
      </w:r>
      <w:r>
        <w:rPr>
          <w:rFonts w:ascii="新細明體"/>
        </w:rPr>
        <w:t>，</w:t>
      </w:r>
      <w:r>
        <w:rPr>
          <w:rFonts w:ascii="新細明體" w:hint="eastAsia"/>
        </w:rPr>
        <w:t>對應今本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之字最有可能是抄手在抄寫中產生的錯字</w:t>
      </w:r>
      <w:r>
        <w:rPr>
          <w:rFonts w:ascii="新細明體"/>
        </w:rPr>
        <w:t>，</w:t>
      </w:r>
      <w:r>
        <w:rPr>
          <w:rFonts w:ascii="新細明體" w:hint="eastAsia"/>
        </w:rPr>
        <w:t>是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</w:t>
      </w:r>
      <w:r>
        <w:rPr>
          <w:rFonts w:ascii="新細明體"/>
          <w:lang w:val="en-US"/>
        </w:rPr>
        <w:t>譌</w:t>
      </w:r>
      <w:r>
        <w:rPr>
          <w:rFonts w:ascii="新細明體" w:hint="eastAsia"/>
        </w:rPr>
        <w:t>字。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房振三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將此字釋為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諧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以為右部字形是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皆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之省减</w:t>
      </w:r>
      <w:r>
        <w:rPr>
          <w:rFonts w:ascii="新細明體"/>
        </w:rPr>
        <w:t>；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文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諧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字乃指有韻之文辭</w:t>
      </w:r>
      <w:r>
        <w:rPr>
          <w:rFonts w:ascii="新細明體"/>
        </w:rPr>
        <w:t>；</w:t>
      </w:r>
      <w:r>
        <w:rPr>
          <w:rFonts w:ascii="新細明體" w:hint="eastAsia"/>
        </w:rPr>
        <w:t>今本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諧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字皆作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當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是同義互换</w:t>
      </w:r>
      <w:r>
        <w:rPr>
          <w:rFonts w:ascii="新細明體"/>
        </w:rPr>
        <w:t>，</w:t>
      </w:r>
      <w:r>
        <w:rPr>
          <w:rFonts w:ascii="新細明體" w:hint="eastAsia"/>
        </w:rPr>
        <w:t>或是古人用語的差異。</w:t>
      </w:r>
      <w:r>
        <w:rPr>
          <w:rFonts w:ascii="新細明體" w:hint="eastAsia"/>
        </w:rPr>
        <w:t>侯乃峰：</w:t>
      </w:r>
      <w:r>
        <w:rPr>
          <w:rFonts w:ascii="新細明體"/>
          <w:lang w:val="en-US"/>
        </w:rPr>
        <w:t>或亦可備一說。</w:t>
      </w:r>
    </w:p>
  </w:footnote>
  <w:footnote w:id="4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蘇建洲：△字戈旁</w:t>
      </w:r>
      <w:r>
        <w:rPr>
          <w:rFonts w:ascii="新細明體" w:hint="eastAsia"/>
        </w:rPr>
        <w:t>「有分筆書寫的現象」。</w:t>
      </w:r>
    </w:p>
  </w:footnote>
  <w:footnote w:id="5">
    <w:p>
      <w:pPr>
        <w:pStyle w:val="17"/>
        <w:spacing w:line="360" w:lineRule="auto"/>
        <w:rPr>
          <w:rFonts w:ascii="新細明體"/>
          <w:lang w:val="en-US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黃錫全：在《上博(二</w:t>
      </w:r>
      <w:r>
        <w:rPr>
          <w:rFonts w:ascii="新細明體" w:hint="eastAsia"/>
          <w:lang w:val="en-US"/>
        </w:rPr>
        <w:t>)</w:t>
      </w:r>
      <w:r>
        <w:rPr>
          <w:rFonts w:ascii="新細明體" w:hint="eastAsia"/>
        </w:rPr>
        <w:t>》未刊行前，即具上博書法館所印之宣傳冊，將此字對應《孔子閒居》之斯字，隸定為「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63347" cy="332841"/>
            <wp:effectExtent l="0" t="0" r="0" b="0"/>
            <wp:docPr id="192" name="图片 192" descr="一張含有 寫生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4" name="图片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347" cy="3328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廖名春：認同此黃氏之說，以為：「《漢簡》(案：當為《汗簡》之筆誤)錄《古上書》斯字即从亓从斤，因此，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63347" cy="332841"/>
            <wp:effectExtent l="0" t="0" r="0" b="0"/>
            <wp:docPr id="195" name="图片 195" descr="一張含有 寫生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6" name="图片 1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347" cy="3328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即斯字。其說是。上海博物館書館釋文作</w:t>
      </w:r>
      <w:r>
        <w:rPr>
          <w:rFonts w:ascii="新細明體"/>
          <w:lang w:val="en-US"/>
        </w:rPr>
        <w:t>『</w:t>
      </w:r>
      <w:r>
        <w:rPr>
          <w:rFonts w:ascii="新細明體" w:hint="eastAsia"/>
        </w:rPr>
        <w:t>而</w:t>
      </w:r>
      <w:r>
        <w:rPr>
          <w:rFonts w:ascii="新細明體"/>
          <w:lang w:val="en-US"/>
        </w:rPr>
        <w:t>』</w:t>
      </w:r>
      <w:r>
        <w:rPr>
          <w:rFonts w:ascii="新細明體" w:hint="eastAsia"/>
        </w:rPr>
        <w:t>，誤矣。」</w:t>
      </w:r>
    </w:p>
  </w:footnote>
  <w:footnote w:id="6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濮茅左：「孔=，孔子合文。」</w:t>
      </w:r>
    </w:p>
  </w:footnote>
  <w:footnote w:id="7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濮茅左：「『△』，疑『虖』省形，與簡文『虎』似有別，通『乎』。</w:t>
      </w:r>
      <w:r>
        <w:rPr>
          <w:rFonts w:ascii="新細明體"/>
          <w:sz w:val="20"/>
          <w:szCs w:val="20"/>
        </w:rPr>
        <w:t>…</w:t>
      </w:r>
      <w:r>
        <w:rPr>
          <w:rFonts w:ascii="新細明體" w:hint="eastAsia"/>
          <w:sz w:val="20"/>
          <w:szCs w:val="20"/>
        </w:rPr>
        <w:t>『△』，或釋作『虎』，讀為『乎』。」</w:t>
      </w:r>
      <w:r>
        <w:rPr>
          <w:rFonts w:ascii="新細明體"/>
          <w:sz w:val="20"/>
          <w:szCs w:val="20"/>
          <w:lang w:val="en-US"/>
        </w:rPr>
        <w:t xml:space="preserve">/ </w:t>
      </w:r>
      <w:r>
        <w:rPr>
          <w:rFonts w:ascii="新細明體" w:hint="eastAsia"/>
          <w:sz w:val="20"/>
          <w:szCs w:val="20"/>
        </w:rPr>
        <w:t>黃德寬：「</w:t>
      </w:r>
      <w:r>
        <w:rPr>
          <w:rFonts w:ascii="新細明體"/>
          <w:sz w:val="20"/>
          <w:szCs w:val="20"/>
        </w:rPr>
        <w:t>2</w:t>
      </w:r>
      <w:r>
        <w:rPr>
          <w:rFonts w:ascii="新細明體" w:hint="eastAsia"/>
          <w:sz w:val="20"/>
          <w:szCs w:val="20"/>
        </w:rPr>
        <w:t>簡</w:t>
      </w:r>
      <w:r>
        <w:rPr>
          <w:rFonts w:ascii="新細明體"/>
          <w:sz w:val="20"/>
          <w:szCs w:val="20"/>
          <w:lang w:val="en-US"/>
        </w:rPr>
        <w:t>『</w:t>
      </w:r>
      <w:r>
        <w:rPr>
          <w:rFonts w:ascii="新細明體" w:hint="eastAsia"/>
          <w:sz w:val="20"/>
          <w:szCs w:val="20"/>
        </w:rPr>
        <w:t>虖</w:t>
      </w:r>
      <w:r>
        <w:rPr>
          <w:rFonts w:ascii="新細明體"/>
          <w:sz w:val="20"/>
          <w:szCs w:val="20"/>
          <w:lang w:val="en-US"/>
        </w:rPr>
        <w:t>』</w:t>
      </w:r>
      <w:r>
        <w:rPr>
          <w:rFonts w:ascii="新細明體" w:hint="eastAsia"/>
          <w:sz w:val="20"/>
          <w:szCs w:val="20"/>
        </w:rPr>
        <w:t>黃分析此字從虍從人，讀作</w:t>
      </w:r>
      <w:r>
        <w:rPr>
          <w:rFonts w:ascii="新細明體" w:hint="eastAsia"/>
          <w:sz w:val="20"/>
          <w:szCs w:val="20"/>
        </w:rPr>
        <w:t>『虖』</w:t>
      </w:r>
      <w:r>
        <w:rPr>
          <w:rFonts w:ascii="新細明體" w:hint="eastAsia"/>
          <w:sz w:val="20"/>
          <w:szCs w:val="20"/>
        </w:rPr>
        <w:t>。」</w:t>
      </w:r>
      <w:r>
        <w:rPr>
          <w:rStyle w:val="19"/>
          <w:rFonts w:ascii="新細明體" w:hAnsi="新細明體"/>
          <w:sz w:val="20"/>
          <w:szCs w:val="20"/>
        </w:rPr>
        <w:footnoteRef/>
      </w:r>
    </w:p>
  </w:footnote>
  <w:footnote w:id="8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</w:t>
      </w:r>
      <w:r>
        <w:rPr>
          <w:rFonts w:ascii="新細明體"/>
        </w:rPr>
        <w:t>：</w:t>
      </w:r>
      <w:r>
        <w:rPr>
          <w:rFonts w:ascii="新細明體" w:hint="eastAsia"/>
        </w:rPr>
        <w:t>達</w:t>
      </w:r>
      <w:r>
        <w:rPr>
          <w:rFonts w:ascii="新細明體"/>
        </w:rPr>
        <w:t>，</w:t>
      </w:r>
      <w:r>
        <w:rPr>
          <w:rFonts w:ascii="新細明體" w:hint="eastAsia"/>
        </w:rPr>
        <w:t>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7165" cy="248475"/>
            <wp:effectExtent l="0" t="0" r="0" b="0"/>
            <wp:docPr id="197" name="图片 197" descr="一張含有 寫生, 廚房用具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图片 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5" cy="2484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。關於此字構形的分析頗多</w:t>
      </w:r>
      <w:r>
        <w:rPr>
          <w:rFonts w:ascii="新細明體"/>
        </w:rPr>
        <w:t>，</w:t>
      </w:r>
      <w:r>
        <w:rPr>
          <w:rFonts w:ascii="新細明體" w:hint="eastAsia"/>
        </w:rPr>
        <w:t>可參李家浩、趙平安、魏宜輝、孫剛等先生文。</w:t>
      </w:r>
    </w:p>
  </w:footnote>
  <w:footnote w:id="9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67106" cy="167049"/>
            <wp:effectExtent l="0" t="0" r="0" b="0"/>
            <wp:docPr id="200" name="图片 20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1" name="图片 2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67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，</w:t>
      </w:r>
      <w:r>
        <w:rPr>
          <w:rFonts w:ascii="新細明體" w:hint="eastAsia"/>
        </w:rPr>
        <w:t>原整理者據原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93675" cy="271145"/>
            <wp:effectExtent l="0" t="0" r="0" b="0"/>
            <wp:docPr id="202" name="图片 202" descr="一張含有 農機, 黑與白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图片 2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5" cy="271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提出兩說</w:t>
      </w:r>
      <w:r>
        <w:rPr>
          <w:rFonts w:ascii="新細明體"/>
        </w:rPr>
        <w:t>，</w:t>
      </w:r>
      <w:r>
        <w:rPr>
          <w:rFonts w:ascii="新細明體" w:hint="eastAsia"/>
        </w:rPr>
        <w:t>先疑為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80225" cy="219760"/>
            <wp:effectExtent l="0" t="0" r="0" b="0"/>
            <wp:docPr id="205" name="图片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图片 2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225" cy="2197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又以為或釋</w:t>
      </w:r>
      <w:r>
        <w:rPr>
          <w:rFonts w:ascii="新細明體" w:hint="eastAsia"/>
        </w:rPr>
        <w:t>「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67106" cy="167049"/>
            <wp:effectExtent l="0" t="0" r="0" b="0"/>
            <wp:docPr id="208" name="图片 20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9" name="图片 2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67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96875" cy="240030"/>
            <wp:effectExtent l="0" t="0" r="0" b="0"/>
            <wp:docPr id="210" name="图片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图片 2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75" cy="2400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讀作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 w:hint="eastAsia"/>
        </w:rPr>
        <w:t>原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157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何琳儀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贊成釋</w:t>
      </w:r>
      <w:r>
        <w:rPr>
          <w:rFonts w:ascii="新細明體" w:hint="eastAsia"/>
        </w:rPr>
        <w:t>「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67106" cy="167049"/>
            <wp:effectExtent l="0" t="0" r="0" b="0"/>
            <wp:docPr id="213" name="图片 2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4" name="图片 2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06" cy="167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之說</w:t>
      </w:r>
      <w:r>
        <w:rPr>
          <w:rFonts w:ascii="新細明體"/>
        </w:rPr>
        <w:t>，</w:t>
      </w:r>
      <w:r>
        <w:rPr>
          <w:rFonts w:ascii="新細明體" w:hint="eastAsia"/>
        </w:rPr>
        <w:t>以為其字從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竹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、從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 w:hint="eastAsia"/>
        </w:rPr>
        <w:t>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泉</w:t>
      </w:r>
      <w:r>
        <w:rPr>
          <w:rFonts w:ascii="新細明體" w:hint="eastAsia"/>
        </w:rPr>
        <w:t>」</w:t>
      </w:r>
      <w:r>
        <w:rPr>
          <w:rFonts w:ascii="新細明體"/>
        </w:rPr>
        <w:t>，「</w:t>
      </w:r>
      <w:r>
        <w:rPr>
          <w:rFonts w:ascii="新細明體" w:hint="eastAsia"/>
        </w:rPr>
        <w:t>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泉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借用一筆。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其分析字形當可信。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10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原整理者讀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致</w:t>
      </w:r>
      <w:r>
        <w:rPr>
          <w:rFonts w:ascii="新細明體" w:hint="eastAsia"/>
        </w:rPr>
        <w:t>」（</w:t>
      </w:r>
      <w:r>
        <w:rPr>
          <w:rFonts w:ascii="新細明體" w:hint="eastAsia"/>
        </w:rPr>
        <w:t>第156、157頁</w:t>
      </w:r>
      <w:r>
        <w:rPr>
          <w:rFonts w:ascii="新細明體" w:hint="eastAsia"/>
        </w:rPr>
        <w:t>）</w:t>
      </w:r>
      <w:r>
        <w:rPr>
          <w:rFonts w:ascii="新細明體" w:hint="eastAsia"/>
        </w:rPr>
        <w:t>。季旭昇《讀本》以為</w:t>
      </w:r>
      <w:r>
        <w:rPr>
          <w:rFonts w:ascii="新細明體" w:hint="eastAsia"/>
        </w:rPr>
        <w:t>：「</w:t>
      </w:r>
      <w:r>
        <w:rPr>
          <w:rFonts w:ascii="新細明體" w:hint="eastAsia"/>
        </w:rPr>
        <w:t>致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應該是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的轉注字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在典籍中多用為送詣、送至、 求得。這些義項用在本簡都不太合適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本簡可以直接照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字解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白話語譯為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做到</w:t>
      </w:r>
      <w:r>
        <w:rPr>
          <w:rFonts w:ascii="新細明體" w:hint="eastAsia"/>
        </w:rPr>
        <w:t>」（</w:t>
      </w:r>
      <w:r>
        <w:rPr>
          <w:rFonts w:ascii="新細明體" w:hint="eastAsia"/>
        </w:rPr>
        <w:t>第6頁</w:t>
      </w:r>
      <w:r>
        <w:rPr>
          <w:rFonts w:ascii="新細明體" w:hint="eastAsia"/>
        </w:rPr>
        <w:t>）</w:t>
      </w:r>
      <w:r>
        <w:rPr>
          <w:rFonts w:ascii="新細明體" w:hint="eastAsia"/>
        </w:rPr>
        <w:t>。其說可從。</w:t>
      </w:r>
    </w:p>
  </w:footnote>
  <w:footnote w:id="11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/>
          <w:sz w:val="20"/>
          <w:szCs w:val="20"/>
          <w:lang w:val="en-US"/>
        </w:rPr>
        <w:t>按</w:t>
      </w:r>
      <w:r>
        <w:rPr>
          <w:rFonts w:ascii="新細明體" w:hint="eastAsia"/>
          <w:sz w:val="20"/>
          <w:szCs w:val="20"/>
          <w:lang w:val="en-US"/>
        </w:rPr>
        <w:t>：</w:t>
      </w:r>
      <w:r>
        <w:rPr>
          <w:rFonts w:ascii="新細明體" w:hint="eastAsia"/>
          <w:sz w:val="20"/>
          <w:szCs w:val="20"/>
        </w:rPr>
        <w:t>楚文字的天與而，確實存在著混淆的情形，因此李零認為「楚文字的天、而二字即易混淆，差別只是而字最下面的兩筆或向左或向右曲。」但其實這種分法尚未成為定論，就民之父母的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天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與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而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二字而言，字形具有非常明顯的差異，根本不會混亂。天字出現兩次皆作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81355" cy="348043"/>
            <wp:effectExtent l="0" t="0" r="0" b="0"/>
            <wp:docPr id="215" name="图片 215" descr="一張含有 寫生, 圖畫, 黑與白, 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7" name="图片 2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355" cy="3480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形，最末兩筆訛作刀形，與「而」作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07263" cy="317754"/>
            <wp:effectExtent l="0" t="0" r="0" b="0"/>
            <wp:docPr id="218" name="图片 218" descr="一張含有 寫生, 圖畫, 兒童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0" name="图片 2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3177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形</w:t>
      </w:r>
      <w:r>
        <w:rPr>
          <w:rFonts w:ascii="新細明體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差異頗大。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12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蘇建洲：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「敗」一般作</w:t>
      </w:r>
      <w:r>
        <w:rPr>
          <w:rFonts w:ascii="新細明體"/>
        </w:rPr>
        <w:t xml:space="preserve"> </w:t>
      </w:r>
      <w:r>
        <w:rPr>
          <w:rFonts w:ascii="新細明體"/>
          <w:lang w:val="en-US"/>
        </w:rPr>
        <w:t>（</w:t>
      </w:r>
      <w:r>
        <w:rPr>
          <w:rFonts w:ascii="新細明體" w:hint="eastAsia"/>
        </w:rPr>
        <w:t>包山</w:t>
      </w:r>
      <w:r>
        <w:rPr>
          <w:rFonts w:ascii="新細明體"/>
        </w:rPr>
        <w:t>46</w:t>
      </w:r>
      <w:r>
        <w:rPr>
          <w:rFonts w:ascii="新細明體" w:hint="eastAsia"/>
        </w:rPr>
        <w:t>），「△」所從「攴」旁寫法頗怪，亦見簡</w:t>
      </w:r>
      <w:r>
        <w:rPr>
          <w:rFonts w:ascii="新細明體"/>
        </w:rPr>
        <w:t>9</w:t>
      </w:r>
      <w:r>
        <w:rPr>
          <w:rFonts w:ascii="新細明體" w:hint="eastAsia"/>
        </w:rPr>
        <w:t>作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，寫法不知所承？存此備考。</w:t>
      </w:r>
      <w:r>
        <w:rPr>
          <w:rFonts w:ascii="新細明體"/>
          <w:lang w:val="en-US"/>
        </w:rPr>
        <w:t xml:space="preserve">/ </w:t>
      </w:r>
      <w:r>
        <w:rPr>
          <w:rFonts w:ascii="新細明體" w:hint="eastAsia"/>
        </w:rPr>
        <w:t>林素清先生：</w:t>
      </w:r>
      <w:r>
        <w:rPr>
          <w:rFonts w:ascii="新細明體"/>
        </w:rPr>
        <w:t xml:space="preserve"> 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敗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、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美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二字音近，簡文不妨讀為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四方有美，必先知之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，意思是說，君子若能夠通於禮樂之源，能夠達到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五至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與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三無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的境界，則必能感知、發現天下四方之人的美德懿行。</w:t>
      </w:r>
    </w:p>
  </w:footnote>
  <w:footnote w:id="13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勿</w:t>
      </w:r>
      <w:r>
        <w:rPr>
          <w:rFonts w:ascii="新細明體"/>
        </w:rPr>
        <w:t>，</w:t>
      </w:r>
      <w:r>
        <w:rPr>
          <w:rFonts w:ascii="新細明體" w:hint="eastAsia"/>
        </w:rPr>
        <w:t>今本作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。原整理者以為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勿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疑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之誤寫</w:t>
      </w:r>
      <w:r>
        <w:rPr>
          <w:rFonts w:ascii="新細明體"/>
        </w:rPr>
        <w:t>，</w:t>
      </w:r>
      <w:r>
        <w:rPr>
          <w:rFonts w:ascii="新細明體" w:hint="eastAsia"/>
        </w:rPr>
        <w:t>但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勿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讀作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物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似亦通。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恩意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 xml:space="preserve">159 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。季旭昇《讀本》以為原整理者的解釋是有問題的</w:t>
      </w:r>
      <w:r>
        <w:rPr>
          <w:rFonts w:ascii="新細明體"/>
        </w:rPr>
        <w:t>，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文的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五至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與今本並不相同</w:t>
      </w:r>
      <w:r>
        <w:rPr>
          <w:rFonts w:ascii="新細明體"/>
        </w:rPr>
        <w:t>，</w:t>
      </w:r>
      <w:r>
        <w:rPr>
          <w:rFonts w:ascii="新細明體" w:hint="eastAsia"/>
        </w:rPr>
        <w:t>簡文是對的</w:t>
      </w:r>
      <w:r>
        <w:rPr>
          <w:rFonts w:ascii="新細明體"/>
        </w:rPr>
        <w:t>，</w:t>
      </w:r>
      <w:r>
        <w:rPr>
          <w:rFonts w:ascii="新細明體" w:hint="eastAsia"/>
        </w:rPr>
        <w:t>而今本的文字則是錯的</w:t>
      </w:r>
      <w:r>
        <w:rPr>
          <w:rFonts w:ascii="新細明體"/>
        </w:rPr>
        <w:t>；</w:t>
      </w:r>
      <w:r>
        <w:rPr>
          <w:rFonts w:ascii="新細明體" w:hint="eastAsia"/>
        </w:rPr>
        <w:t>簡文的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勿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就是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 w:hint="eastAsia"/>
        </w:rPr>
        <w:t>物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萬物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7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。其說可從。</w:t>
      </w:r>
    </w:p>
  </w:footnote>
  <w:footnote w:id="14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高佑仁</w:t>
      </w:r>
      <w:r>
        <w:rPr>
          <w:rFonts w:ascii="新細明體" w:hint="eastAsia"/>
          <w:sz w:val="20"/>
          <w:szCs w:val="20"/>
          <w:lang w:val="en-US"/>
        </w:rPr>
        <w:t>：</w:t>
      </w:r>
      <w:r>
        <w:rPr>
          <w:rFonts w:ascii="新細明體" w:hint="eastAsia"/>
          <w:sz w:val="20"/>
          <w:szCs w:val="20"/>
        </w:rPr>
        <w:t>字作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7132" cy="193846"/>
            <wp:effectExtent l="0" t="0" r="0" b="0"/>
            <wp:docPr id="221" name="图片 221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3" name="图片 2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32" cy="1938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，△字戶旁與《上博簡(一)》諸篇章之所字的戶旁作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5735" cy="207797"/>
            <wp:effectExtent l="0" t="0" r="0" b="0"/>
            <wp:docPr id="224" name="图片 224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6" name="图片 2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5" cy="2077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(緇衣簡17</w:t>
      </w:r>
      <w:r>
        <w:rPr>
          <w:rFonts w:ascii="新細明體" w:hint="eastAsia"/>
          <w:sz w:val="20"/>
          <w:szCs w:val="20"/>
        </w:rPr>
        <w:t>)、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5938" cy="208121"/>
            <wp:effectExtent l="0" t="0" r="0" b="0"/>
            <wp:docPr id="227" name="图片 227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9" name="图片 22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938" cy="20812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(緇衣簡17)，兩者並無差異，只是△字之戶旁筆畫向下，不似《緇衣》等諸篇章，往外撇非常明顯的。再者，就斤旁而論，△字之斤手柄部分斷成兩筆，甚至比小篆斤還更接近隸書，《緇衣》簡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5735" cy="207797"/>
            <wp:effectExtent l="0" t="0" r="0" b="0"/>
            <wp:docPr id="230" name="图片 230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1" name="图片 23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5" cy="2077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則與戶旁借一筆，《性情論》簡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6560" cy="152107"/>
            <wp:effectExtent l="0" t="0" r="0" b="0"/>
            <wp:docPr id="232" name="图片 232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4" name="图片 2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560" cy="152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則承襲金文字形，保留較早字形。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15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志</w:t>
      </w:r>
      <w:r>
        <w:rPr>
          <w:rFonts w:ascii="新細明體"/>
        </w:rPr>
        <w:t>，</w:t>
      </w:r>
      <w:r>
        <w:rPr>
          <w:rFonts w:ascii="新細明體" w:hint="eastAsia"/>
        </w:rPr>
        <w:t>季旭昇《讀本》解釋為執政者的恩意</w:t>
      </w:r>
      <w:r>
        <w:rPr>
          <w:rFonts w:ascii="新細明體"/>
        </w:rPr>
        <w:t>，</w:t>
      </w:r>
      <w:r>
        <w:rPr>
          <w:rFonts w:ascii="新細明體" w:hint="eastAsia"/>
        </w:rPr>
        <w:t>並認為今本作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是誤字</w:t>
      </w:r>
      <w:r>
        <w:rPr>
          <w:rFonts w:ascii="新細明體"/>
        </w:rPr>
        <w:t xml:space="preserve"> 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8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。其說可信。劉洪濤《研究》亦認同此說</w:t>
      </w:r>
      <w:r>
        <w:rPr>
          <w:rFonts w:ascii="新細明體"/>
        </w:rPr>
        <w:t>，</w:t>
      </w:r>
      <w:r>
        <w:rPr>
          <w:rFonts w:ascii="新細明體" w:hint="eastAsia"/>
        </w:rPr>
        <w:t>以為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指人的主觀内心。《說文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心部》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志</w:t>
      </w:r>
      <w:r>
        <w:rPr>
          <w:rFonts w:ascii="新細明體"/>
        </w:rPr>
        <w:t>，</w:t>
      </w:r>
      <w:r>
        <w:rPr>
          <w:rFonts w:ascii="新細明體" w:hint="eastAsia"/>
        </w:rPr>
        <w:t>意也。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《詩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大序》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詩者</w:t>
      </w:r>
      <w:r>
        <w:rPr>
          <w:rFonts w:ascii="新細明體"/>
        </w:rPr>
        <w:t>，</w:t>
      </w:r>
      <w:r>
        <w:rPr>
          <w:rFonts w:ascii="新細明體" w:hint="eastAsia"/>
        </w:rPr>
        <w:t>志之所之也。在心為志</w:t>
      </w:r>
      <w:r>
        <w:rPr>
          <w:rFonts w:ascii="新細明體"/>
        </w:rPr>
        <w:t>，</w:t>
      </w:r>
      <w:r>
        <w:rPr>
          <w:rFonts w:ascii="新細明體" w:hint="eastAsia"/>
        </w:rPr>
        <w:t>發言為詩。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孔穎達正義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感物而動乃呼為志。</w:t>
      </w:r>
      <w:r>
        <w:rPr>
          <w:rFonts w:ascii="新細明體" w:hint="eastAsia"/>
        </w:rPr>
        <w:t>」「</w:t>
      </w:r>
      <w:r>
        <w:rPr>
          <w:rFonts w:ascii="新細明體" w:hint="eastAsia"/>
        </w:rPr>
        <w:t>物之所至者</w:t>
      </w:r>
      <w:r>
        <w:rPr>
          <w:rFonts w:ascii="新細明體"/>
        </w:rPr>
        <w:t>，</w:t>
      </w:r>
      <w:r>
        <w:rPr>
          <w:rFonts w:ascii="新細明體" w:hint="eastAsia"/>
        </w:rPr>
        <w:t>志亦至焉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是說外物作用於人的内心</w:t>
      </w:r>
      <w:r>
        <w:rPr>
          <w:rFonts w:ascii="新細明體"/>
        </w:rPr>
        <w:t>，</w:t>
      </w:r>
      <w:r>
        <w:rPr>
          <w:rFonts w:ascii="新細明體" w:hint="eastAsia"/>
        </w:rPr>
        <w:t>人的内心必然會對外物做出相應的反應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9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。其說可參。</w:t>
      </w:r>
    </w:p>
  </w:footnote>
  <w:footnote w:id="16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高佑仁</w:t>
      </w:r>
      <w:r>
        <w:rPr>
          <w:rFonts w:ascii="新細明體" w:hint="eastAsia"/>
          <w:sz w:val="20"/>
          <w:szCs w:val="20"/>
          <w:lang w:val="en-US"/>
        </w:rPr>
        <w:t>：</w:t>
      </w:r>
      <w:r>
        <w:rPr>
          <w:rFonts w:ascii="新細明體" w:hint="eastAsia"/>
          <w:sz w:val="20"/>
          <w:szCs w:val="20"/>
        </w:rPr>
        <w:t>亦字共出現四次(簡3一次、簡4三次)，都作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5925" cy="193624"/>
            <wp:effectExtent l="0" t="0" r="0" b="0"/>
            <wp:docPr id="235" name="图片 235" descr="一張含有 寫生, 圖畫, 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7" name="图片 2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925" cy="1936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形，從大、八為指示性符號，是腋之初文，但民之父母△於右腋下再加一筆飾筆，成為非常特殊得字形。而由此亦可反證列於《楚系簡帛文字編》頁1134存疑字下之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6649" cy="124510"/>
            <wp:effectExtent l="0" t="0" r="0" b="0"/>
            <wp:docPr id="238" name="图片 238" descr="一張含有 寫生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0" name="图片 2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649" cy="1245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字，應是亦字無疑，李零已先釋作「亦」，可謂有先見之明。</w:t>
      </w:r>
    </w:p>
  </w:footnote>
  <w:footnote w:id="17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/>
          <w:color w:val="000000"/>
          <w:sz w:val="20"/>
          <w:szCs w:val="20"/>
        </w:rPr>
        <w:t>季旭昇</w:t>
      </w:r>
      <w:r>
        <w:rPr>
          <w:rFonts w:ascii="新細明體" w:hint="eastAsia"/>
          <w:color w:val="000000"/>
          <w:sz w:val="20"/>
          <w:szCs w:val="20"/>
        </w:rPr>
        <w:t>：</w:t>
      </w:r>
      <w:r>
        <w:rPr>
          <w:rFonts w:ascii="新細明體" w:hint="eastAsia"/>
          <w:sz w:val="20"/>
          <w:szCs w:val="20"/>
        </w:rPr>
        <w:t>《上博(二)讀本》據圖片摹作「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6154" cy="221951"/>
            <wp:effectExtent l="0" t="0" r="0" b="0"/>
            <wp:docPr id="241" name="图片 241" descr="一張含有 寫生, 文字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3" name="图片 24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154" cy="2219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18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今本《孔子家語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論禮》在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哀樂相生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之前有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四字。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寧鎮疆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認為這是《論禮》將簡本單句散文改成對偶句的結果</w:t>
      </w:r>
      <w:r>
        <w:rPr>
          <w:rFonts w:ascii="新細明體"/>
        </w:rPr>
        <w:t>，</w:t>
      </w:r>
      <w:r>
        <w:rPr>
          <w:rFonts w:ascii="新細明體" w:hint="eastAsia"/>
        </w:rPr>
        <w:t>反映出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《論禮》對原文的改動較大</w:t>
      </w:r>
      <w:r>
        <w:rPr>
          <w:rFonts w:ascii="新細明體"/>
        </w:rPr>
        <w:t>；</w:t>
      </w:r>
      <w:r>
        <w:rPr>
          <w:rFonts w:ascii="新細明體" w:hint="eastAsia"/>
        </w:rPr>
        <w:t>此處應該以竹書本為原貌</w:t>
      </w:r>
      <w:r>
        <w:rPr>
          <w:rFonts w:ascii="新細明體"/>
        </w:rPr>
        <w:t>，</w:t>
      </w:r>
      <w:r>
        <w:rPr>
          <w:rFonts w:ascii="新細明體" w:hint="eastAsia"/>
        </w:rPr>
        <w:t>《禮記》是脫去了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君子以正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而《家語》妄加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以求與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哀樂相生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形成整齊、對稱之勢</w:t>
      </w:r>
      <w:r>
        <w:rPr>
          <w:rFonts w:ascii="新細明體"/>
        </w:rPr>
        <w:t>，</w:t>
      </w:r>
      <w:r>
        <w:rPr>
          <w:rFonts w:ascii="新細明體" w:hint="eastAsia"/>
        </w:rPr>
        <w:t>但却由於失察文理而弄巧成拙。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劉洪濤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認為簡本假如有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一句</w:t>
      </w:r>
      <w:r>
        <w:rPr>
          <w:rFonts w:ascii="新細明體"/>
        </w:rPr>
        <w:t>，</w:t>
      </w:r>
      <w:r>
        <w:rPr>
          <w:rFonts w:ascii="新細明體" w:hint="eastAsia"/>
        </w:rPr>
        <w:t>原亦應作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。但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禮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樂</w:t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是一對概念</w:t>
      </w:r>
      <w:r>
        <w:rPr>
          <w:rFonts w:ascii="新細明體"/>
        </w:rPr>
        <w:t>，「</w:t>
      </w:r>
      <w:r>
        <w:rPr>
          <w:rFonts w:ascii="新細明體" w:hint="eastAsia"/>
        </w:rPr>
        <w:t>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哀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是一對概念</w:t>
      </w:r>
      <w:r>
        <w:rPr>
          <w:rFonts w:ascii="新細明體"/>
        </w:rPr>
        <w:t>，</w:t>
      </w:r>
      <w:r>
        <w:rPr>
          <w:rFonts w:ascii="新細明體" w:hint="eastAsia"/>
        </w:rPr>
        <w:t>而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禮</w:t>
      </w:r>
      <w:r>
        <w:rPr>
          <w:rFonts w:ascii="新細明體"/>
        </w:rPr>
        <w:t>」</w:t>
      </w:r>
      <w:r>
        <w:rPr>
          <w:rFonts w:ascii="新細明體" w:hint="eastAsia"/>
        </w:rPr>
        <w:t>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並不是一對概念</w:t>
      </w:r>
      <w:r>
        <w:rPr>
          <w:rFonts w:ascii="新細明體"/>
        </w:rPr>
        <w:t>，</w:t>
      </w:r>
      <w:r>
        <w:rPr>
          <w:rFonts w:ascii="新細明體" w:hint="eastAsia"/>
        </w:rPr>
        <w:t>二者無法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相成</w:t>
      </w:r>
      <w:r>
        <w:rPr>
          <w:rFonts w:ascii="新細明體" w:hint="eastAsia"/>
        </w:rPr>
        <w:t>」</w:t>
      </w:r>
      <w:r>
        <w:rPr>
          <w:rFonts w:ascii="新細明體"/>
        </w:rPr>
        <w:t>，「</w:t>
      </w:r>
      <w:r>
        <w:rPr>
          <w:rFonts w:ascii="新細明體" w:hint="eastAsia"/>
        </w:rPr>
        <w:t>志禮相成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一句跟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五至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關係矛盾。因此</w:t>
      </w:r>
      <w:r>
        <w:rPr>
          <w:rFonts w:ascii="新細明體"/>
        </w:rPr>
        <w:t>，「</w:t>
      </w:r>
      <w:r>
        <w:rPr>
          <w:rFonts w:ascii="新細明體" w:hint="eastAsia"/>
        </w:rPr>
        <w:t>詩</w:t>
      </w:r>
      <w:r>
        <w:rPr>
          <w:rFonts w:ascii="新細明體"/>
        </w:rPr>
        <w:t>（</w:t>
      </w:r>
      <w:r>
        <w:rPr>
          <w:rFonts w:ascii="新細明體" w:hint="eastAsia"/>
        </w:rPr>
        <w:t>志</w:t>
      </w:r>
      <w:r>
        <w:rPr>
          <w:rFonts w:ascii="新細明體"/>
        </w:rPr>
        <w:t>）</w:t>
      </w:r>
      <w:r>
        <w:rPr>
          <w:rFonts w:ascii="新細明體" w:hint="eastAsia"/>
        </w:rPr>
        <w:t>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一句非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本所原有</w:t>
      </w:r>
      <w:r>
        <w:rPr>
          <w:rFonts w:ascii="新細明體"/>
        </w:rPr>
        <w:t>，</w:t>
      </w:r>
      <w:r>
        <w:rPr>
          <w:rFonts w:ascii="新細明體" w:hint="eastAsia"/>
        </w:rPr>
        <w:t>應為《論禮》編者誤解原文文意之後所添加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11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。按</w:t>
      </w:r>
      <w:r>
        <w:rPr>
          <w:rFonts w:ascii="新細明體"/>
        </w:rPr>
        <w:t>：</w:t>
      </w:r>
      <w:r>
        <w:rPr>
          <w:rFonts w:ascii="新細明體" w:hint="eastAsia"/>
        </w:rPr>
        <w:t>《孔子家語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論禮》的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詩禮相成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為編寫者誤加之說可信。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19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奚耳</w:t>
      </w:r>
      <w:r>
        <w:rPr>
          <w:rFonts w:ascii="新細明體"/>
        </w:rPr>
        <w:t>，</w:t>
      </w:r>
      <w:r>
        <w:rPr>
          <w:rFonts w:ascii="新細明體" w:hint="eastAsia"/>
        </w:rPr>
        <w:t>原整理者讀為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繫耳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164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劉樂賢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該字仍當以按傳世本讀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傾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為佳。奚字古音是支部匣紐</w:t>
      </w:r>
      <w:r>
        <w:rPr>
          <w:rFonts w:ascii="新細明體"/>
        </w:rPr>
        <w:t>，</w:t>
      </w:r>
      <w:r>
        <w:rPr>
          <w:rFonts w:ascii="新細明體" w:hint="eastAsia"/>
        </w:rPr>
        <w:t>傾字古音是耕部溪紐</w:t>
      </w:r>
      <w:r>
        <w:rPr>
          <w:rFonts w:ascii="新細明體"/>
        </w:rPr>
        <w:t>，</w:t>
      </w:r>
      <w:r>
        <w:rPr>
          <w:rFonts w:ascii="新細明體" w:hint="eastAsia"/>
        </w:rPr>
        <w:t>二者讀音接近</w:t>
      </w:r>
      <w:r>
        <w:rPr>
          <w:rFonts w:ascii="新細明體"/>
        </w:rPr>
        <w:t>，</w:t>
      </w:r>
      <w:r>
        <w:rPr>
          <w:rFonts w:ascii="新細明體" w:hint="eastAsia"/>
        </w:rPr>
        <w:t>存在通假的可能。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其說可信。季旭昇《讀本》補充了一條文獻的證據</w:t>
      </w:r>
      <w:r>
        <w:rPr>
          <w:rFonts w:ascii="新細明體"/>
        </w:rPr>
        <w:t>：</w:t>
      </w:r>
      <w:r>
        <w:rPr>
          <w:rFonts w:ascii="新細明體" w:hint="eastAsia"/>
        </w:rPr>
        <w:t>《禮記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祭義》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君子頃步而弗敢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忘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鄭注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頃當為跬</w:t>
      </w:r>
      <w:r>
        <w:rPr>
          <w:rFonts w:ascii="新細明體"/>
        </w:rPr>
        <w:t>，</w:t>
      </w:r>
      <w:r>
        <w:rPr>
          <w:rFonts w:ascii="新細明體" w:hint="eastAsia"/>
        </w:rPr>
        <w:t>聲之誤也。</w:t>
      </w:r>
      <w:r>
        <w:rPr>
          <w:rFonts w:ascii="新細明體" w:hint="eastAsia"/>
        </w:rPr>
        <w:t>」「</w:t>
      </w:r>
      <w:r>
        <w:rPr>
          <w:rFonts w:ascii="新細明體" w:hint="eastAsia"/>
        </w:rPr>
        <w:t>跬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字所從的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圭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聲與本簡的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奚</w:t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聲上古同屬牙音支部字</w:t>
      </w:r>
      <w:r>
        <w:rPr>
          <w:rFonts w:ascii="新細明體"/>
        </w:rPr>
        <w:t>，</w:t>
      </w:r>
      <w:r>
        <w:rPr>
          <w:rFonts w:ascii="新細明體" w:hint="eastAsia"/>
        </w:rPr>
        <w:t>而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頃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聲則屬牙音耕部字</w:t>
      </w:r>
      <w:r>
        <w:rPr>
          <w:rFonts w:ascii="新細明體"/>
        </w:rPr>
        <w:t>，</w:t>
      </w:r>
      <w:r>
        <w:rPr>
          <w:rFonts w:ascii="新細明體" w:hint="eastAsia"/>
        </w:rPr>
        <w:t>三字為陰陽對轉的關係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10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。劉洪濤《研究》亦指出</w:t>
      </w:r>
      <w:r>
        <w:rPr>
          <w:rFonts w:ascii="新細明體"/>
        </w:rPr>
        <w:t>，</w:t>
      </w:r>
      <w:r>
        <w:rPr>
          <w:rFonts w:ascii="新細明體" w:hint="eastAsia"/>
        </w:rPr>
        <w:t>上古</w:t>
      </w:r>
      <w:r>
        <w:rPr>
          <w:rFonts w:ascii="新細明體" w:hint="eastAsia"/>
        </w:rPr>
        <w:t>音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傾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奚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二字音近可通。《荀子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勸學》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不積</w:t>
      </w:r>
      <w:r>
        <w:rPr>
          <w:rFonts w:ascii="新細明體"/>
          <w:lang w:val="en-US"/>
        </w:rPr>
        <w:t>蹞</w:t>
      </w:r>
      <w:r>
        <w:rPr>
          <w:rFonts w:ascii="新細明體" w:hint="eastAsia"/>
        </w:rPr>
        <w:t>步</w:t>
      </w:r>
      <w:r>
        <w:rPr>
          <w:rFonts w:ascii="新細明體"/>
        </w:rPr>
        <w:t>，</w:t>
      </w:r>
      <w:r>
        <w:rPr>
          <w:rFonts w:ascii="新細明體" w:hint="eastAsia"/>
        </w:rPr>
        <w:t>無以至千里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《大戴禮記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勸學》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蹞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作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/>
          <w:lang w:val="en-US"/>
        </w:rPr>
        <w:t>跬</w:t>
      </w:r>
      <w:r>
        <w:rPr>
          <w:rFonts w:ascii="新細明體" w:hint="eastAsia"/>
        </w:rPr>
        <w:t>」</w:t>
      </w:r>
      <w:r>
        <w:rPr>
          <w:rFonts w:ascii="新細明體"/>
        </w:rPr>
        <w:t>；</w:t>
      </w:r>
      <w:r>
        <w:rPr>
          <w:rFonts w:ascii="新細明體" w:hint="eastAsia"/>
        </w:rPr>
        <w:t>《說文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言部》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60070" cy="194868"/>
            <wp:effectExtent l="0" t="0" r="0" b="0"/>
            <wp:docPr id="244" name="图片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图片 2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70" cy="1948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字異體作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3301" cy="247497"/>
            <wp:effectExtent l="0" t="0" r="0" b="0"/>
            <wp:docPr id="247" name="图片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图片 24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301" cy="2474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，「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3301" cy="247497"/>
            <wp:effectExtent l="0" t="0" r="0" b="0"/>
            <wp:docPr id="250" name="图片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图片 2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301" cy="2474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的聲旁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3885" cy="248208"/>
            <wp:effectExtent l="0" t="0" r="0" b="0"/>
            <wp:docPr id="252" name="图片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图片 2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85" cy="2482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圭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</w:t>
      </w:r>
      <w:r>
        <w:rPr>
          <w:rFonts w:ascii="新細明體"/>
        </w:rPr>
        <w:t>；</w:t>
      </w:r>
      <w:r>
        <w:rPr>
          <w:rFonts w:ascii="新細明體" w:hint="eastAsia"/>
        </w:rPr>
        <w:t>這是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奚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傾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相通的間接例證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13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。說皆可參。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 xml:space="preserve"> 濮茅左：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「奚」</w:t>
      </w:r>
      <w:r>
        <w:rPr>
          <w:rFonts w:ascii="新細明體" w:hint="eastAsia"/>
        </w:rPr>
        <w:t>，字形見於《包山楚簡》第一七九簡，讀為</w:t>
      </w:r>
      <w:r>
        <w:rPr>
          <w:rFonts w:ascii="新細明體" w:hint="eastAsia"/>
        </w:rPr>
        <w:t>「繫</w:t>
      </w:r>
      <w:r>
        <w:rPr>
          <w:rFonts w:ascii="新細明體"/>
          <w:lang w:val="en-US"/>
        </w:rPr>
        <w:t>」</w:t>
      </w:r>
      <w:r>
        <w:rPr>
          <w:rFonts w:ascii="新細明體"/>
          <w:lang w:val="en-US"/>
        </w:rPr>
        <w:t>。</w:t>
      </w:r>
      <w:r>
        <w:rPr>
          <w:rFonts w:ascii="新細明體" w:hint="eastAsia"/>
        </w:rPr>
        <w:t>「奚</w:t>
      </w:r>
      <w:r>
        <w:rPr>
          <w:rFonts w:ascii="新細明體" w:hint="eastAsia"/>
        </w:rPr>
        <w:t>（繫）耳而聖（聽）之</w:t>
      </w:r>
      <w:r>
        <w:rPr>
          <w:rFonts w:ascii="新細明體"/>
          <w:lang w:val="en-US"/>
        </w:rPr>
        <w:t>」</w:t>
      </w:r>
      <w:r>
        <w:rPr>
          <w:rFonts w:ascii="新細明體"/>
          <w:lang w:val="en-US"/>
        </w:rPr>
        <w:t>意</w:t>
      </w:r>
      <w:r>
        <w:rPr>
          <w:rFonts w:ascii="新細明體" w:hint="eastAsia"/>
        </w:rPr>
        <w:t>與《漢書·賈山傳》：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使天下之人戴目而視，傾耳而聽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、《漢書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王褒傳》：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不單頃耳而聽已聰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、《後漢書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盧植傳》</w:t>
      </w:r>
      <w:r>
        <w:rPr>
          <w:rFonts w:ascii="新細明體"/>
          <w:lang w:val="en-US"/>
        </w:rPr>
        <w:t>「</w:t>
      </w:r>
      <w:r>
        <w:rPr>
          <w:rFonts w:ascii="新細明體" w:hint="eastAsia"/>
        </w:rPr>
        <w:t>天下聚目而視，攢耳而聽</w:t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中的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傾耳而聽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頃耳而聽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攢耳而聽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同。</w:t>
      </w:r>
      <w:r>
        <w:rPr>
          <w:rFonts w:ascii="新細明體"/>
          <w:lang w:val="en-US"/>
        </w:rPr>
        <w:t xml:space="preserve">/ </w:t>
      </w:r>
      <w:r>
        <w:rPr>
          <w:rFonts w:ascii="新細明體" w:hint="eastAsia"/>
          <w:lang w:val="en-US"/>
        </w:rPr>
        <w:t>林素清：此字下半從「糸」，字形不成問題。但上半「爪」的起筆略直，不像一般「爪」的起筆稍斜，且右下似乎又多出一筆，整體看來很像「日」字。如果簡文有寫錯或形訛的可能，似不妨改釋作「昃」。「昃耳而聽」即「側耳而聽」，與「傾耳而聽」的意思相同，見《淮南子‧主術》：「側目而視，側耳而聽」，又見《史記‧張丞相列傳》：「呂後側耳於其箱聽」，都是專注、傾聽之意。《上博（二）》也有一個例子，見《昔者君老》簡一：「太子朝君，君之母弟是相。太子昃聽。」這裡的「昃聽」，我以為也是專注的意思。</w:t>
      </w:r>
      <w:r>
        <w:rPr>
          <w:rFonts w:ascii="新細明體"/>
          <w:lang w:val="en-US"/>
        </w:rPr>
        <w:t xml:space="preserve">/ </w:t>
      </w:r>
      <w:r>
        <w:rPr>
          <w:rFonts w:ascii="新細明體" w:hint="eastAsia"/>
          <w:lang w:val="en-US"/>
        </w:rPr>
        <w:t>黃德寬：</w:t>
      </w:r>
      <w:r>
        <w:rPr>
          <w:rFonts w:ascii="新細明體"/>
          <w:lang w:val="en-US"/>
        </w:rPr>
        <w:t xml:space="preserve"> </w:t>
      </w:r>
      <w:r>
        <w:rPr>
          <w:rFonts w:ascii="新細明體" w:hint="eastAsia"/>
          <w:lang w:val="en-US"/>
        </w:rPr>
        <w:t>《說文解字·言部》：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謑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或作</w:t>
      </w:r>
      <w:r>
        <w:rPr>
          <w:rFonts w:ascii="新細明體"/>
          <w:lang w:val="en-US"/>
        </w:rPr>
        <w:t>「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234251" cy="212026"/>
            <wp:effectExtent l="0" t="0" r="0" b="0"/>
            <wp:docPr id="255" name="图片 2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7" name="图片 25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251" cy="2120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 xml:space="preserve"> 」</w:t>
      </w:r>
      <w:r>
        <w:rPr>
          <w:rFonts w:ascii="新細明體" w:hint="eastAsia"/>
          <w:lang w:val="en-US"/>
        </w:rPr>
        <w:t>，從</w:t>
      </w:r>
      <w:r>
        <w:rPr>
          <w:rFonts w:ascii="新細明體"/>
          <w:lang w:val="en-US"/>
        </w:rPr>
        <w:t xml:space="preserve"> 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89864" cy="200736"/>
            <wp:effectExtent l="0" t="0" r="0" b="0"/>
            <wp:docPr id="258" name="图片 25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0" name="图片 2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4" cy="2007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【下作</w:t>
      </w:r>
      <w:r>
        <w:rPr>
          <w:rFonts w:ascii="新細明體"/>
          <w:lang w:val="en-US"/>
        </w:rPr>
        <w:t>A</w:t>
      </w:r>
      <w:r>
        <w:rPr>
          <w:rFonts w:ascii="新細明體" w:hint="eastAsia"/>
          <w:lang w:val="en-US"/>
        </w:rPr>
        <w:t>】聲。</w:t>
      </w:r>
      <w:r>
        <w:rPr>
          <w:rFonts w:ascii="新細明體"/>
          <w:lang w:val="en-US"/>
        </w:rPr>
        <w:t>「A」</w:t>
      </w:r>
      <w:r>
        <w:rPr>
          <w:rFonts w:ascii="新細明體" w:hint="eastAsia"/>
          <w:lang w:val="en-US"/>
        </w:rPr>
        <w:t>：《說文》謂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從圭聲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，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圭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屬見紐支部。凡此均可證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奚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讀爲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傾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。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傾耳而聽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爲先秦常語，讀</w:t>
      </w:r>
      <w:r>
        <w:rPr>
          <w:rFonts w:ascii="新細明體"/>
          <w:lang w:val="en-US"/>
        </w:rPr>
        <w:t>「</w:t>
      </w:r>
      <w:r>
        <w:rPr>
          <w:rFonts w:ascii="新細明體" w:hint="eastAsia"/>
          <w:lang w:val="en-US"/>
        </w:rPr>
        <w:t>繫耳</w:t>
      </w:r>
      <w:r>
        <w:rPr>
          <w:rFonts w:ascii="新細明體"/>
          <w:lang w:val="en-US"/>
        </w:rPr>
        <w:t>」</w:t>
      </w:r>
      <w:r>
        <w:rPr>
          <w:rFonts w:ascii="新細明體" w:hint="eastAsia"/>
          <w:lang w:val="en-US"/>
        </w:rPr>
        <w:t>則不合常理。</w:t>
      </w:r>
      <w:r>
        <w:rPr>
          <w:rFonts w:ascii="新細明體"/>
          <w:lang w:val="en-US"/>
        </w:rPr>
        <w:t xml:space="preserve">/ </w:t>
      </w:r>
      <w:r>
        <w:rPr>
          <w:rFonts w:ascii="新細明體" w:hint="eastAsia"/>
          <w:lang w:val="en-US"/>
        </w:rPr>
        <w:t>蘇建州：</w:t>
      </w:r>
      <w:r>
        <w:rPr>
          <w:rFonts w:ascii="新細明體"/>
          <w:lang w:val="en-US"/>
        </w:rPr>
        <w:t xml:space="preserve"> </w:t>
      </w:r>
      <w:r>
        <w:rPr>
          <w:rFonts w:ascii="新細明體" w:hint="eastAsia"/>
          <w:lang w:val="en-US"/>
        </w:rPr>
        <w:t>奚作「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12051" cy="356882"/>
            <wp:effectExtent l="0" t="0" r="0" b="0"/>
            <wp:docPr id="261" name="图片 261" descr="一張含有 美工圖案, 輪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3" name="图片 26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51" cy="35688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」，其上部作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67379" cy="323088"/>
            <wp:effectExtent l="0" t="0" r="0" b="0"/>
            <wp:docPr id="264" name="图片 264" descr="一張含有 美工圖案, 圖形, 白色, 字型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6" name="图片 2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79" cy="323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，的確與一般作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22885" cy="334797"/>
            <wp:effectExtent l="0" t="0" r="0" b="0"/>
            <wp:docPr id="267" name="图片 267" descr="一張含有 符號, 連接器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9" name="图片 2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5" cy="3347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稍有不同，但還不至於訛成「日「形，如本簡常見的「豊」字旗上訛成的「爪」形…簡</w:t>
      </w:r>
      <w:r>
        <w:rPr>
          <w:rFonts w:ascii="新細明體"/>
          <w:lang w:val="en-US"/>
        </w:rPr>
        <w:t>6</w:t>
      </w:r>
      <w:r>
        <w:rPr>
          <w:rFonts w:ascii="新細明體" w:hint="eastAsia"/>
          <w:lang w:val="en-US"/>
        </w:rPr>
        <w:t>「明」作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45306" cy="322903"/>
            <wp:effectExtent l="0" t="0" r="0" b="0"/>
            <wp:docPr id="270" name="图片 270" descr="一張含有 寫生, 圖畫, 圖形, 美工圖案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2" name="图片 2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306" cy="3229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，其所从「日」旁作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245078" cy="278511"/>
            <wp:effectExtent l="0" t="0" r="0" b="0"/>
            <wp:docPr id="273" name="图片 273" descr="一張含有 美工圖案, 圖形, 輪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5" name="图片 27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078" cy="2785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lang w:val="en-US"/>
        </w:rPr>
        <w:t>可知兩者筆順是完全不同的。</w:t>
      </w:r>
    </w:p>
  </w:footnote>
  <w:footnote w:id="20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兩個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3885" cy="248208"/>
            <wp:effectExtent l="0" t="0" r="0" b="0"/>
            <wp:docPr id="276" name="图片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图片 2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85" cy="2482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80441" cy="248107"/>
            <wp:effectExtent l="0" t="0" r="0" b="0"/>
            <wp:docPr id="279" name="图片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图片 28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441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80441" cy="248107"/>
            <wp:effectExtent l="0" t="0" r="0" b="0"/>
            <wp:docPr id="282" name="图片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图片 2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441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裘錫圭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古文字中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作立人形</w:t>
      </w:r>
      <w:r>
        <w:rPr>
          <w:rFonts w:ascii="新細明體"/>
        </w:rPr>
        <w:t>，「</w:t>
      </w:r>
      <w:r>
        <w:rPr>
          <w:rFonts w:ascii="新細明體" w:hint="eastAsia"/>
        </w:rPr>
        <w:t>見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作跪坐人形。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黄德寬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字形均寫作從目、從人</w:t>
      </w:r>
      <w:r>
        <w:rPr>
          <w:rFonts w:ascii="新細明體"/>
        </w:rPr>
        <w:t>（</w:t>
      </w:r>
      <w:r>
        <w:rPr>
          <w:rFonts w:ascii="新細明體" w:hint="eastAsia"/>
        </w:rPr>
        <w:t>直立</w:t>
      </w:r>
      <w:r>
        <w:rPr>
          <w:rFonts w:ascii="新細明體"/>
        </w:rPr>
        <w:t>），</w:t>
      </w:r>
      <w:r>
        <w:rPr>
          <w:rFonts w:ascii="新細明體" w:hint="eastAsia"/>
        </w:rPr>
        <w:t>這種寫法由郭店簡與上海博物館所公布的簡文看</w:t>
      </w:r>
      <w:r>
        <w:rPr>
          <w:rFonts w:ascii="新細明體"/>
        </w:rPr>
        <w:t>，</w:t>
      </w:r>
      <w:r>
        <w:rPr>
          <w:rFonts w:ascii="新細明體" w:hint="eastAsia"/>
        </w:rPr>
        <w:t>均應讀作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/>
        </w:rPr>
        <w:t>；</w:t>
      </w:r>
      <w:r>
        <w:rPr>
          <w:rFonts w:ascii="新細明體" w:hint="eastAsia"/>
        </w:rPr>
        <w:t>今本文句表明第一字應釋作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第二個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見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當為承上字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之形而</w:t>
      </w:r>
      <w:r>
        <w:rPr>
          <w:rFonts w:ascii="新細明體"/>
          <w:lang w:val="en-US"/>
        </w:rPr>
        <w:t>訛</w:t>
      </w:r>
      <w:r>
        <w:rPr>
          <w:rFonts w:ascii="新細明體" w:hint="eastAsia"/>
        </w:rPr>
        <w:t>寫。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劉洪濤《研究》指出</w:t>
      </w:r>
      <w:r>
        <w:rPr>
          <w:rFonts w:ascii="新細明體"/>
        </w:rPr>
        <w:t>，</w:t>
      </w:r>
      <w:r>
        <w:rPr>
          <w:rFonts w:ascii="新細明體" w:hint="eastAsia"/>
        </w:rPr>
        <w:t>黄氏認為此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見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字之說可從</w:t>
      </w:r>
      <w:r>
        <w:rPr>
          <w:rFonts w:ascii="新細明體"/>
        </w:rPr>
        <w:t>，</w:t>
      </w:r>
      <w:r>
        <w:rPr>
          <w:rFonts w:ascii="新細明體" w:hint="eastAsia"/>
        </w:rPr>
        <w:t>不過戰國文字</w:t>
      </w:r>
      <w:r>
        <w:rPr>
          <w:rFonts w:ascii="新細明體"/>
        </w:rPr>
        <w:t>「</w:t>
      </w:r>
      <w:r>
        <w:rPr>
          <w:rFonts w:ascii="新細明體" w:hint="eastAsia"/>
        </w:rPr>
        <w:t>視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見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二字經常混淆</w:t>
      </w:r>
      <w:r>
        <w:rPr>
          <w:rFonts w:ascii="新細明體"/>
        </w:rPr>
        <w:t>，</w:t>
      </w:r>
      <w:r>
        <w:rPr>
          <w:rFonts w:ascii="新細明體" w:hint="eastAsia"/>
        </w:rPr>
        <w:t>未必一定就是涉上文而訛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13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。其說較為圓通。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1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85" name="图片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图片 28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既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二字</w:t>
      </w:r>
      <w:r>
        <w:rPr>
          <w:rFonts w:ascii="新細明體"/>
        </w:rPr>
        <w:t>，</w:t>
      </w:r>
      <w:r>
        <w:rPr>
          <w:rFonts w:ascii="新細明體" w:hint="eastAsia"/>
        </w:rPr>
        <w:t>今本作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志氣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。對於此處異文</w:t>
      </w:r>
      <w:r>
        <w:rPr>
          <w:rFonts w:ascii="新細明體"/>
        </w:rPr>
        <w:t>，</w:t>
      </w:r>
      <w:r>
        <w:rPr>
          <w:rFonts w:ascii="新細明體" w:hint="eastAsia"/>
        </w:rPr>
        <w:t>諸家眾說紛紜</w:t>
      </w:r>
      <w:r>
        <w:rPr>
          <w:rFonts w:ascii="新細明體"/>
        </w:rPr>
        <w:t>，</w:t>
      </w:r>
      <w:r>
        <w:rPr>
          <w:rFonts w:ascii="新細明體" w:hint="eastAsia"/>
        </w:rPr>
        <w:t>可參劉洪濤《研究》所引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13</w:t>
      </w:r>
      <w:r>
        <w:rPr>
          <w:rFonts w:ascii="新細明體"/>
        </w:rPr>
        <w:t>-</w:t>
      </w:r>
      <w:r>
        <w:rPr>
          <w:rFonts w:ascii="新細明體"/>
        </w:rPr>
        <w:t>14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何琳儀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聲韻均合</w:t>
      </w:r>
      <w:r>
        <w:rPr>
          <w:rFonts w:ascii="新細明體"/>
        </w:rPr>
        <w:t>，</w:t>
      </w:r>
      <w:r>
        <w:rPr>
          <w:rFonts w:ascii="新細明體" w:hint="eastAsia"/>
        </w:rPr>
        <w:t>典籍往往可以通假。</w:t>
      </w:r>
      <w:r>
        <w:rPr>
          <w:rFonts w:ascii="新細明體"/>
          <w:lang w:val="en-US"/>
        </w:rPr>
        <w:t>（</w:t>
      </w:r>
      <w:r>
        <w:rPr>
          <w:rFonts w:ascii="新細明體" w:hint="eastAsia"/>
        </w:rPr>
        <w:t>其說當是以為簡文的「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88" name="图片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图片 28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既」讀為「志氣」</w:t>
      </w:r>
      <w:r>
        <w:rPr>
          <w:rFonts w:ascii="新細明體"/>
          <w:lang w:val="en-US"/>
        </w:rPr>
        <w:t>）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寧鎮疆：</w:t>
      </w:r>
      <w:r>
        <w:rPr>
          <w:rFonts w:ascii="新細明體" w:hint="eastAsia"/>
        </w:rPr>
        <w:t>竹書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得既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實即為今本的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志氣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本無多曲折。</w:t>
      </w:r>
      <w:r>
        <w:rPr>
          <w:rFonts w:ascii="新細明體"/>
          <w:lang w:val="en-US"/>
        </w:rPr>
        <w:t>（</w:t>
      </w:r>
      <w:r>
        <w:rPr>
          <w:rFonts w:ascii="新細明體" w:hint="eastAsia"/>
        </w:rPr>
        <w:t>而其說又引何老師之說為證</w:t>
      </w:r>
      <w:r>
        <w:rPr>
          <w:rFonts w:ascii="新細明體"/>
        </w:rPr>
        <w:t>，</w:t>
      </w:r>
      <w:r>
        <w:rPr>
          <w:rFonts w:ascii="新細明體" w:hint="eastAsia"/>
        </w:rPr>
        <w:t>則亦是看作通假。</w:t>
      </w:r>
      <w:r>
        <w:rPr>
          <w:rFonts w:ascii="新細明體"/>
          <w:lang w:val="en-US"/>
        </w:rPr>
        <w:t>）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我們認為此處確實當以今本作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志氣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為是</w:t>
      </w:r>
      <w:r>
        <w:rPr>
          <w:rFonts w:ascii="新細明體"/>
        </w:rPr>
        <w:t>，</w:t>
      </w:r>
      <w:r>
        <w:rPr>
          <w:rFonts w:ascii="新細明體" w:hint="eastAsia"/>
        </w:rPr>
        <w:t>但簡本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90" name="图片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图片 29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既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92" name="图片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图片 29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並非是音近讀作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而當是抄手涉上文兩個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94" name="图片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图片 29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字誤寫的結果。因下文簡</w:t>
      </w:r>
      <w:r>
        <w:rPr>
          <w:rFonts w:ascii="新細明體"/>
        </w:rPr>
        <w:t>12</w:t>
      </w:r>
      <w:r>
        <w:rPr>
          <w:rFonts w:ascii="新細明體" w:hint="eastAsia"/>
        </w:rPr>
        <w:t>有讀為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德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96" name="图片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图片 29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此處若將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298" name="图片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图片 29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則是同樣一個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300" name="图片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图片 30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在同一篇抄本中</w:t>
      </w:r>
      <w:r>
        <w:rPr>
          <w:rFonts w:ascii="新細明體"/>
        </w:rPr>
        <w:t>，</w:t>
      </w:r>
      <w:r>
        <w:rPr>
          <w:rFonts w:ascii="新細明體" w:hint="eastAsia"/>
        </w:rPr>
        <w:t>忽而讀作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志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忽而讀作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德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古人恐不會如此用字。又</w:t>
      </w:r>
      <w:r>
        <w:rPr>
          <w:rFonts w:ascii="新細明體"/>
        </w:rPr>
        <w:t>，</w:t>
      </w:r>
      <w:r>
        <w:rPr>
          <w:rFonts w:ascii="新細明體" w:hint="eastAsia"/>
        </w:rPr>
        <w:t>傳世本《孔子家語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論禮》於此句之後尚多出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行之充於四海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一句。寧鎮疆先生認為這應當又是《家語》將散文改成對偶句的例子。其說可信。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2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6580" cy="248424"/>
            <wp:effectExtent l="0" t="0" r="0" b="0"/>
            <wp:docPr id="302" name="图片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图片 30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80" cy="248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，</w:t>
      </w:r>
      <w:r>
        <w:rPr>
          <w:rFonts w:ascii="新細明體" w:hint="eastAsia"/>
        </w:rPr>
        <w:t>原整理者讀為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8826" cy="248284"/>
            <wp:effectExtent l="0" t="0" r="0" b="0"/>
            <wp:docPr id="305" name="图片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图片 30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26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訓為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近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 xml:space="preserve"> 165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。其說可信。楚簡文字中與此有關的字形多見</w:t>
      </w:r>
      <w:r>
        <w:rPr>
          <w:rFonts w:ascii="新細明體"/>
        </w:rPr>
        <w:t>，</w:t>
      </w:r>
      <w:r>
        <w:rPr>
          <w:rFonts w:ascii="新細明體" w:hint="eastAsia"/>
        </w:rPr>
        <w:t>詳細討論可參周波先生之文。</w:t>
      </w:r>
    </w:p>
  </w:footnote>
  <w:footnote w:id="23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8826" cy="248284"/>
            <wp:effectExtent l="0" t="0" r="0" b="0"/>
            <wp:docPr id="308" name="图片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图片 3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26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>，</w:t>
      </w:r>
      <w:r>
        <w:rPr>
          <w:rFonts w:ascii="新細明體" w:hint="eastAsia"/>
        </w:rPr>
        <w:t>原整理者疑為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許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字繁文</w:t>
      </w:r>
      <w:r>
        <w:rPr>
          <w:rFonts w:ascii="新細明體"/>
        </w:rPr>
        <w:t>，</w:t>
      </w:r>
      <w:r>
        <w:rPr>
          <w:rFonts w:ascii="新細明體" w:hint="eastAsia"/>
        </w:rPr>
        <w:t>又謂或釋為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設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168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。劉信芳師疑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 w:hint="eastAsia"/>
        </w:rPr>
        <w:t>許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語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有如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論語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語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。其說可信。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4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敗</w:t>
      </w:r>
      <w:r>
        <w:rPr>
          <w:rFonts w:ascii="新細明體"/>
        </w:rPr>
        <w:t>，</w:t>
      </w:r>
      <w:r>
        <w:rPr>
          <w:rFonts w:ascii="新細明體" w:hint="eastAsia"/>
        </w:rPr>
        <w:t>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11" name="图片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图片 31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原整理者讀為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快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又疑是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14" name="图片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图片 31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之誤寫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 xml:space="preserve"> 168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。按</w:t>
      </w:r>
      <w:r>
        <w:rPr>
          <w:rFonts w:ascii="新細明體"/>
        </w:rPr>
        <w:t>：</w:t>
      </w:r>
      <w:r>
        <w:rPr>
          <w:rFonts w:ascii="新細明體" w:hint="eastAsia"/>
        </w:rPr>
        <w:t>認為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是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17" name="图片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图片 31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之誤寫有可能。楚</w:t>
      </w:r>
      <w:r>
        <w:rPr>
          <w:rFonts w:ascii="新細明體"/>
          <w:lang w:val="en-US"/>
        </w:rPr>
        <w:t>簡</w:t>
      </w:r>
      <w:r>
        <w:rPr>
          <w:rFonts w:ascii="新細明體"/>
          <w:lang w:val="en-US"/>
        </w:rPr>
        <w:t>中</w:t>
      </w:r>
      <w:r>
        <w:rPr>
          <w:rFonts w:ascii="新細明體" w:hint="eastAsia"/>
        </w:rPr>
        <w:t>的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19" name="图片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图片 32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63195" cy="248056"/>
            <wp:effectExtent l="0" t="0" r="0" b="0"/>
            <wp:docPr id="321" name="图片 321" descr="一張含有 扳手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图片 32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5" cy="2480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郭店《老子》甲</w:t>
      </w:r>
      <w:r>
        <w:rPr>
          <w:rFonts w:ascii="新細明體"/>
        </w:rPr>
        <w:t>15</w:t>
      </w:r>
      <w:r>
        <w:rPr>
          <w:rFonts w:ascii="新細明體"/>
        </w:rPr>
        <w:t>）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63195" cy="248056"/>
            <wp:effectExtent l="0" t="0" r="0" b="0"/>
            <wp:docPr id="324" name="图片 324" descr="一張含有 無脊椎動物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图片 32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5" cy="2480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郭店《唐虞之道》</w:t>
      </w:r>
      <w:r>
        <w:rPr>
          <w:rFonts w:ascii="新細明體"/>
        </w:rPr>
        <w:t>17</w:t>
      </w:r>
      <w:r>
        <w:rPr>
          <w:rFonts w:ascii="新細明體"/>
        </w:rPr>
        <w:t>）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63195" cy="248056"/>
            <wp:effectExtent l="0" t="0" r="0" b="0"/>
            <wp:docPr id="327" name="图片 327" descr="一張含有 寫生, 馬刺上的小齒輪, 工具, 藝術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图片 32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5" cy="2480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上博二《容成氏</w:t>
      </w:r>
      <w:r>
        <w:rPr>
          <w:rFonts w:ascii="新細明體"/>
          <w:lang w:val="en-US"/>
        </w:rPr>
        <w:t>》</w:t>
      </w:r>
      <w:r>
        <w:rPr>
          <w:rFonts w:ascii="新細明體"/>
        </w:rPr>
        <w:t>14</w:t>
      </w:r>
      <w:r>
        <w:rPr>
          <w:rFonts w:ascii="新細明體"/>
        </w:rPr>
        <w:t>）</w:t>
      </w:r>
      <w:r>
        <w:rPr>
          <w:rFonts w:ascii="新細明體" w:hint="eastAsia"/>
        </w:rPr>
        <w:t>等形</w:t>
      </w:r>
      <w:r>
        <w:rPr>
          <w:rFonts w:ascii="新細明體"/>
        </w:rPr>
        <w:t>，</w:t>
      </w:r>
      <w:r>
        <w:rPr>
          <w:rFonts w:ascii="新細明體" w:hint="eastAsia"/>
        </w:rPr>
        <w:t>與左部減省成一個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貝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字如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54584" cy="248056"/>
            <wp:effectExtent l="0" t="0" r="0" b="0"/>
            <wp:docPr id="330" name="图片 330" descr="一張含有 寫生, 無脊椎動物, 鉤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图片 3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584" cy="2480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包山文書</w:t>
      </w:r>
      <w:r>
        <w:rPr>
          <w:rFonts w:ascii="新細明體"/>
        </w:rPr>
        <w:t>128</w:t>
      </w:r>
      <w:r>
        <w:rPr>
          <w:rFonts w:ascii="新細明體"/>
        </w:rPr>
        <w:t>）</w:t>
      </w:r>
      <w:r>
        <w:rPr>
          <w:rFonts w:ascii="新細明體" w:hint="eastAsia"/>
        </w:rPr>
        <w:t>、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6895" cy="248284"/>
            <wp:effectExtent l="0" t="0" r="0" b="0"/>
            <wp:docPr id="333" name="图片 333" descr="一張含有 寫生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图片 335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95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上博七《凡物流形》甲</w:t>
      </w:r>
      <w:r>
        <w:rPr>
          <w:rFonts w:ascii="新細明體"/>
        </w:rPr>
        <w:t>19</w:t>
      </w:r>
      <w:r>
        <w:rPr>
          <w:rFonts w:ascii="新細明體"/>
        </w:rPr>
        <w:t>）</w:t>
      </w:r>
      <w:r>
        <w:rPr>
          <w:rFonts w:ascii="新細明體" w:hint="eastAsia"/>
        </w:rPr>
        <w:t>形寫法較為近似。不過</w:t>
      </w:r>
      <w:r>
        <w:rPr>
          <w:rFonts w:ascii="新細明體"/>
        </w:rPr>
        <w:t>，</w:t>
      </w:r>
      <w:r>
        <w:rPr>
          <w:rFonts w:ascii="新細明體" w:hint="eastAsia"/>
        </w:rPr>
        <w:t>楚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中的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敗</w:t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字左部絕大多數寫作兩個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貝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形</w:t>
      </w:r>
      <w:r>
        <w:rPr>
          <w:rFonts w:ascii="新細明體"/>
        </w:rPr>
        <w:t>，</w:t>
      </w:r>
      <w:r>
        <w:rPr>
          <w:rFonts w:ascii="新細明體" w:hint="eastAsia"/>
        </w:rPr>
        <w:t>如本篇簡</w:t>
      </w:r>
      <w:r>
        <w:rPr>
          <w:rFonts w:ascii="新細明體"/>
        </w:rPr>
        <w:t>2</w:t>
      </w:r>
      <w:r>
        <w:rPr>
          <w:rFonts w:ascii="新細明體" w:hint="eastAsia"/>
        </w:rPr>
        <w:t>即有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敗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字寫作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6895" cy="248284"/>
            <wp:effectExtent l="0" t="0" r="0" b="0"/>
            <wp:docPr id="336" name="图片 336" descr="一張含有 書法, 寫生, 春季, 印刷術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图片 33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95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形。又此句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文對應今本的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言則大矣</w:t>
      </w:r>
      <w:r>
        <w:rPr>
          <w:rFonts w:ascii="新細明體"/>
          <w:lang w:val="en-US"/>
        </w:rPr>
        <w:t>！</w:t>
      </w:r>
      <w:r>
        <w:rPr>
          <w:rFonts w:ascii="新細明體" w:hint="eastAsia"/>
        </w:rPr>
        <w:t>美矣</w:t>
      </w:r>
      <w:r>
        <w:rPr>
          <w:rFonts w:ascii="新細明體"/>
          <w:lang w:val="en-US"/>
        </w:rPr>
        <w:t>！</w:t>
      </w:r>
      <w:r>
        <w:rPr>
          <w:rFonts w:ascii="新細明體" w:hint="eastAsia"/>
        </w:rPr>
        <w:t>盛矣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和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言則美矣</w:t>
      </w:r>
      <w:r>
        <w:rPr>
          <w:rFonts w:ascii="新細明體"/>
          <w:lang w:val="en-US"/>
        </w:rPr>
        <w:t>！</w:t>
      </w:r>
      <w:r>
        <w:rPr>
          <w:rFonts w:ascii="新細明體" w:hint="eastAsia"/>
        </w:rPr>
        <w:t>大矣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其中</w:t>
      </w:r>
      <w:r>
        <w:rPr>
          <w:rFonts w:ascii="新細明體" w:hint="eastAsia"/>
        </w:rPr>
        <w:t>「</w:t>
      </w:r>
      <w:r>
        <w:rPr>
          <w:rFonts w:ascii="新細明體" w:hint="eastAsia"/>
          <w:color w:val="000000"/>
        </w:rPr>
        <w:t>亓</w:t>
      </w:r>
      <w:r>
        <w:rPr>
          <w:rFonts w:ascii="新細明體"/>
        </w:rPr>
        <w:t>（</w:t>
      </w:r>
      <w:r>
        <w:rPr>
          <w:rFonts w:ascii="新細明體" w:hint="eastAsia"/>
        </w:rPr>
        <w:t>其</w:t>
      </w:r>
      <w:r>
        <w:rPr>
          <w:rFonts w:ascii="新細明體"/>
        </w:rPr>
        <w:t>）</w:t>
      </w:r>
      <w:r>
        <w:rPr>
          <w:rFonts w:ascii="新細明體" w:hint="eastAsia"/>
        </w:rPr>
        <w:t>才</w:t>
      </w:r>
      <w:r>
        <w:rPr>
          <w:rFonts w:ascii="新細明體"/>
        </w:rPr>
        <w:t>（</w:t>
      </w:r>
      <w:r>
        <w:rPr>
          <w:rFonts w:ascii="新細明體" w:hint="eastAsia"/>
        </w:rPr>
        <w:t>在</w:t>
      </w:r>
      <w:r>
        <w:rPr>
          <w:rFonts w:ascii="新細明體"/>
        </w:rPr>
        <w:t>）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8826" cy="248284"/>
            <wp:effectExtent l="0" t="0" r="0" b="0"/>
            <wp:docPr id="339" name="图片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图片 34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26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語</w:t>
      </w:r>
      <w:r>
        <w:rPr>
          <w:rFonts w:ascii="新細明體"/>
        </w:rPr>
        <w:t>）</w:t>
      </w:r>
      <w:r>
        <w:rPr>
          <w:rFonts w:ascii="新細明體" w:hint="eastAsia"/>
        </w:rPr>
        <w:t>也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可對應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言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而竹書本不見</w:t>
      </w:r>
      <w:r>
        <w:rPr>
          <w:rFonts w:ascii="新細明體"/>
        </w:rPr>
        <w:t>「</w:t>
      </w:r>
      <w:r>
        <w:rPr>
          <w:rFonts w:ascii="新細明體"/>
          <w:lang w:val="en-US"/>
        </w:rPr>
        <w:t>則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字。在楚簡文字中</w:t>
      </w:r>
      <w:r>
        <w:rPr>
          <w:rFonts w:ascii="新細明體"/>
        </w:rPr>
        <w:t>，「</w:t>
      </w:r>
      <w:r>
        <w:rPr>
          <w:rFonts w:ascii="新細明體"/>
          <w:lang w:val="en-US"/>
        </w:rPr>
        <w:t>則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字或寫作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6895" cy="248284"/>
            <wp:effectExtent l="0" t="0" r="0" b="0"/>
            <wp:docPr id="341" name="图片 341" descr="一張含有 寫生, 皮帶, 防護服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图片 34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95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上博一《缁衣》</w:t>
      </w:r>
      <w:r>
        <w:rPr>
          <w:rFonts w:ascii="新細明體"/>
        </w:rPr>
        <w:t>17</w:t>
      </w:r>
      <w:r>
        <w:rPr>
          <w:rFonts w:ascii="新細明體"/>
        </w:rPr>
        <w:t>）</w:t>
      </w:r>
      <w:r>
        <w:rPr>
          <w:rFonts w:ascii="新細明體" w:hint="eastAsia"/>
        </w:rPr>
        <w:t>、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6895" cy="248284"/>
            <wp:effectExtent l="0" t="0" r="0" b="0"/>
            <wp:docPr id="344" name="图片 344" descr="一張含有 鞭子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图片 34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95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」（</w:t>
      </w:r>
      <w:r>
        <w:rPr>
          <w:rFonts w:ascii="新細明體" w:hint="eastAsia"/>
        </w:rPr>
        <w:t>上博二《子羔》</w:t>
      </w:r>
      <w:r>
        <w:rPr>
          <w:rFonts w:ascii="新細明體"/>
        </w:rPr>
        <w:t>2</w:t>
      </w:r>
      <w:r>
        <w:rPr>
          <w:rFonts w:ascii="新細明體"/>
        </w:rPr>
        <w:t>）</w:t>
      </w:r>
      <w:r>
        <w:rPr>
          <w:rFonts w:ascii="新細明體" w:hint="eastAsia"/>
        </w:rPr>
        <w:t>形。因此</w:t>
      </w:r>
      <w:r>
        <w:rPr>
          <w:rFonts w:ascii="新細明體"/>
        </w:rPr>
        <w:t>，</w:t>
      </w:r>
      <w:r>
        <w:rPr>
          <w:rFonts w:ascii="新細明體" w:hint="eastAsia"/>
        </w:rPr>
        <w:t>我們懷疑此處簡文所據的底本原本當作</w:t>
      </w:r>
      <w:r>
        <w:rPr>
          <w:rFonts w:ascii="新細明體" w:hint="eastAsia"/>
        </w:rPr>
        <w:t>「</w:t>
      </w:r>
      <w:r>
        <w:rPr>
          <w:rFonts w:ascii="新細明體" w:hint="eastAsia"/>
          <w:color w:val="000000"/>
        </w:rPr>
        <w:t>亓</w:t>
      </w:r>
      <w:r>
        <w:rPr>
          <w:rFonts w:ascii="新細明體"/>
        </w:rPr>
        <w:t>（</w:t>
      </w:r>
      <w:r>
        <w:rPr>
          <w:rFonts w:ascii="新細明體" w:hint="eastAsia"/>
        </w:rPr>
        <w:t>其</w:t>
      </w:r>
      <w:r>
        <w:rPr>
          <w:rFonts w:ascii="新細明體"/>
        </w:rPr>
        <w:t>）</w:t>
      </w:r>
      <w:r>
        <w:rPr>
          <w:rFonts w:ascii="新細明體" w:hint="eastAsia"/>
        </w:rPr>
        <w:t>才</w:t>
      </w:r>
      <w:r>
        <w:rPr>
          <w:rFonts w:ascii="新細明體"/>
        </w:rPr>
        <w:t>（</w:t>
      </w:r>
      <w:r>
        <w:rPr>
          <w:rFonts w:ascii="新細明體" w:hint="eastAsia"/>
        </w:rPr>
        <w:t>在</w:t>
      </w:r>
      <w:r>
        <w:rPr>
          <w:rFonts w:ascii="新細明體"/>
        </w:rPr>
        <w:t>）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208826" cy="248284"/>
            <wp:effectExtent l="0" t="0" r="0" b="0"/>
            <wp:docPr id="347" name="图片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图片 34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26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語</w:t>
      </w:r>
      <w:r>
        <w:rPr>
          <w:rFonts w:ascii="新細明體"/>
        </w:rPr>
        <w:t>）</w:t>
      </w:r>
      <w:r>
        <w:rPr>
          <w:rFonts w:ascii="新細明體" w:hint="eastAsia"/>
        </w:rPr>
        <w:t>也</w:t>
      </w:r>
      <w:r>
        <w:rPr>
          <w:rFonts w:ascii="新細明體"/>
        </w:rPr>
        <w:t>，</w:t>
      </w:r>
      <w:r>
        <w:rPr>
          <w:rFonts w:ascii="新細明體" w:hint="eastAsia"/>
        </w:rPr>
        <w:t>則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49" name="图片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图片 35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美</w:t>
      </w:r>
      <w:r>
        <w:rPr>
          <w:rFonts w:ascii="新細明體"/>
        </w:rPr>
        <w:t>）</w:t>
      </w:r>
      <w:r>
        <w:rPr>
          <w:rFonts w:ascii="新細明體" w:hint="eastAsia"/>
        </w:rPr>
        <w:t>矣</w:t>
      </w:r>
      <w:r>
        <w:rPr>
          <w:rFonts w:ascii="新細明體"/>
          <w:lang w:val="en-US"/>
        </w:rPr>
        <w:t>！厷</w:t>
      </w:r>
      <w:r>
        <w:rPr>
          <w:rFonts w:ascii="新細明體"/>
        </w:rPr>
        <w:t>（</w:t>
      </w:r>
      <w:r>
        <w:rPr>
          <w:rFonts w:ascii="新細明體" w:hint="eastAsia"/>
        </w:rPr>
        <w:t>宏</w:t>
      </w:r>
      <w:r>
        <w:rPr>
          <w:rFonts w:ascii="新細明體"/>
        </w:rPr>
        <w:t>）</w:t>
      </w:r>
      <w:r>
        <w:rPr>
          <w:rFonts w:ascii="新細明體" w:hint="eastAsia"/>
        </w:rPr>
        <w:t>矣</w:t>
      </w:r>
      <w:r>
        <w:rPr>
          <w:rFonts w:ascii="新細明體"/>
          <w:lang w:val="en-US"/>
        </w:rPr>
        <w:t>！</w:t>
      </w:r>
      <w:r>
        <w:rPr>
          <w:rFonts w:ascii="新細明體" w:hint="eastAsia"/>
        </w:rPr>
        <w:t>大矣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抄手在抄寫時誤將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則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字的左部與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73215" cy="248107"/>
            <wp:effectExtent l="0" t="0" r="0" b="0"/>
            <wp:docPr id="351" name="图片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图片 35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15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（</w:t>
      </w:r>
      <w:r>
        <w:rPr>
          <w:rFonts w:ascii="新細明體" w:hint="eastAsia"/>
        </w:rPr>
        <w:t>美</w:t>
      </w:r>
      <w:r>
        <w:rPr>
          <w:rFonts w:ascii="新細明體"/>
        </w:rPr>
        <w:t>）」</w:t>
      </w:r>
      <w:r>
        <w:rPr>
          <w:rFonts w:ascii="新細明體" w:hint="eastAsia"/>
        </w:rPr>
        <w:t>字的右部混寫在一起</w:t>
      </w:r>
      <w:r>
        <w:rPr>
          <w:rFonts w:ascii="新細明體"/>
        </w:rPr>
        <w:t>，</w:t>
      </w:r>
      <w:r>
        <w:rPr>
          <w:rFonts w:ascii="新細明體" w:hint="eastAsia"/>
        </w:rPr>
        <w:t>從而形成了誤字</w:t>
      </w:r>
      <w:r>
        <w:rPr>
          <w:rFonts w:ascii="新細明體"/>
          <w:lang w:val="en-US"/>
        </w:rPr>
        <w:t>「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56895" cy="248284"/>
            <wp:effectExtent l="0" t="0" r="0" b="0"/>
            <wp:docPr id="353" name="图片 353" descr="一張含有 寫生, 書法, 春季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图片 355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95" cy="2482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lang w:val="en-US"/>
        </w:rPr>
        <w:t>」</w:t>
      </w:r>
      <w:r>
        <w:rPr>
          <w:rFonts w:ascii="新細明體" w:hint="eastAsia"/>
        </w:rPr>
        <w:t>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5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/>
          <w:lang w:val="en-US"/>
        </w:rPr>
        <w:t>汩</w:t>
      </w:r>
      <w:r>
        <w:rPr>
          <w:rFonts w:ascii="新細明體"/>
          <w:lang w:val="en-US"/>
        </w:rPr>
        <w:t>，</w:t>
      </w:r>
      <w:r>
        <w:rPr>
          <w:rFonts w:ascii="新細明體" w:hint="eastAsia"/>
        </w:rPr>
        <w:t>其字形分析參附録《楚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文字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减體象形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現象舉隅————兼談楚簡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汩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字》。</w:t>
      </w:r>
    </w:p>
  </w:footnote>
  <w:footnote w:id="26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  <w:color w:val="000000"/>
          <w:lang w:val="en-US" w:eastAsia="zh-CN"/>
        </w:rPr>
        <w:t xml:space="preserve"> 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356" name="图片 356" descr="一張含有 寫生, 符號, 字型, 白色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57" name="图片 357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</w:rPr>
        <w:t>，</w:t>
      </w:r>
      <w:r>
        <w:rPr>
          <w:rFonts w:ascii="新細明體" w:hint="eastAsia"/>
        </w:rPr>
        <w:t>原整理者讀為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恕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171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。季旭昇《讀本》以為</w:t>
      </w:r>
      <w:r>
        <w:rPr>
          <w:rFonts w:ascii="新細明體" w:hint="eastAsia"/>
        </w:rPr>
        <w:t>「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358" name="图片 358" descr="一張含有 寫生, 符號, 字型, 白色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59" name="图片 35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字楚簡多見</w:t>
      </w:r>
      <w:r>
        <w:rPr>
          <w:rFonts w:ascii="新細明體"/>
        </w:rPr>
        <w:t>，</w:t>
      </w:r>
      <w:r>
        <w:rPr>
          <w:rFonts w:ascii="新細明體" w:hint="eastAsia"/>
        </w:rPr>
        <w:t>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吾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無論從字形還是字音來看要讀為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恕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有點困難</w:t>
      </w:r>
      <w:r>
        <w:rPr>
          <w:rFonts w:ascii="新細明體"/>
        </w:rPr>
        <w:t>，</w:t>
      </w:r>
      <w:r>
        <w:rPr>
          <w:rFonts w:ascii="新細明體" w:hint="eastAsia"/>
        </w:rPr>
        <w:t>對此字之釋讀存疑待考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20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。劉洪濤《研究》引用范常喜先生對上博五《三德》中兩見的一個字的看法</w:t>
      </w:r>
      <w:r>
        <w:rPr>
          <w:rFonts w:ascii="新細明體"/>
        </w:rPr>
        <w:t>，</w:t>
      </w:r>
      <w:r>
        <w:rPr>
          <w:rFonts w:ascii="新細明體" w:hint="eastAsia"/>
        </w:rPr>
        <w:t>以為其字是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一個兩聲字</w:t>
      </w:r>
      <w:r>
        <w:rPr>
          <w:rFonts w:ascii="新細明體"/>
        </w:rPr>
        <w:t>，</w:t>
      </w:r>
      <w:r>
        <w:rPr>
          <w:rFonts w:ascii="新細明體" w:hint="eastAsia"/>
        </w:rPr>
        <w:t>所從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女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1714" cy="248259"/>
            <wp:effectExtent l="0" t="0" r="0" b="0"/>
            <wp:docPr id="360" name="图片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图片 36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14" cy="2482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兩旁皆聲</w:t>
      </w:r>
      <w:r>
        <w:rPr>
          <w:rFonts w:ascii="新細明體"/>
        </w:rPr>
        <w:t>，「</w:t>
      </w:r>
      <w:r>
        <w:rPr>
          <w:rFonts w:ascii="新細明體" w:hint="eastAsia"/>
        </w:rPr>
        <w:t>恕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</w:t>
      </w:r>
      <w:r>
        <w:rPr>
          <w:rFonts w:ascii="新細明體"/>
        </w:rPr>
        <w:t>，「</w:t>
      </w:r>
      <w:r>
        <w:rPr>
          <w:rFonts w:ascii="新細明體" w:hint="eastAsia"/>
        </w:rPr>
        <w:t>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又從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女</w:t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聲</w:t>
      </w:r>
      <w:r>
        <w:rPr>
          <w:rFonts w:ascii="新細明體"/>
        </w:rPr>
        <w:t>，</w:t>
      </w:r>
      <w:r>
        <w:rPr>
          <w:rFonts w:ascii="新細明體" w:hint="eastAsia"/>
        </w:rPr>
        <w:t>可證</w:t>
      </w:r>
      <w:r>
        <w:rPr>
          <w:rFonts w:ascii="新細明體" w:hint="eastAsia"/>
        </w:rPr>
        <w:t>「</w:t>
      </w:r>
      <w:r>
        <w:rPr>
          <w:rFonts w:ascii="新細明體"/>
          <w:color w:val="000000"/>
          <w:lang w:val="en-US" w:eastAsia="zh-CN"/>
        </w:rPr>
        <w:drawing>
          <wp:inline distT="0" distB="0" distL="85723" distR="85723">
            <wp:extent cx="144684" cy="134061"/>
            <wp:effectExtent l="0" t="0" r="0" b="0"/>
            <wp:docPr id="363" name="图片 363" descr="一張含有 寫生, 符號, 字型, 白色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4" name="图片 3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84" cy="134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可用作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恕</w:t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23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。其說當是。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7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所謂的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，</w:t>
      </w:r>
      <w:r>
        <w:rPr>
          <w:rFonts w:ascii="新細明體" w:hint="eastAsia"/>
        </w:rPr>
        <w:t>今本對應之字作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孔</w:t>
      </w:r>
      <w:r>
        <w:rPr>
          <w:rFonts w:ascii="新細明體" w:hint="eastAsia"/>
        </w:rPr>
        <w:t>」</w:t>
      </w:r>
      <w:r>
        <w:rPr>
          <w:rFonts w:ascii="新細明體"/>
        </w:rPr>
        <w:t>，</w:t>
      </w:r>
      <w:r>
        <w:rPr>
          <w:rFonts w:ascii="新細明體" w:hint="eastAsia"/>
        </w:rPr>
        <w:t>原</w:t>
      </w:r>
      <w:r>
        <w:rPr>
          <w:rFonts w:ascii="新細明體"/>
          <w:lang w:val="en-US"/>
        </w:rPr>
        <w:t>簡</w:t>
      </w:r>
      <w:r>
        <w:rPr>
          <w:rFonts w:ascii="新細明體" w:hint="eastAsia"/>
        </w:rPr>
        <w:t>字形作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9448" cy="248031"/>
            <wp:effectExtent l="0" t="0" r="0" b="0"/>
            <wp:docPr id="365" name="图片 365" descr="一張含有 文字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图片 367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448" cy="2480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。因其上部與《說文》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字的古文</w:t>
      </w:r>
      <w:r>
        <w:rPr>
          <w:rFonts w:ascii="新細明體" w:hint="eastAsia"/>
        </w:rPr>
        <w:t>「</w:t>
      </w:r>
      <w:r>
        <w:rPr>
          <w:rFonts w:ascii="新細明體"/>
          <w:lang w:val="zh-TW" w:eastAsia="zh-CN"/>
        </w:rPr>
        <w:drawing>
          <wp:inline distT="0" distB="0" distL="85723" distR="85723">
            <wp:extent cx="159448" cy="248031"/>
            <wp:effectExtent l="0" t="0" r="0" b="0"/>
            <wp:docPr id="368" name="图片 368" descr="一張含有 工具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图片 37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448" cy="2480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和篆文</w:t>
      </w:r>
      <w:r>
        <w:rPr>
          <w:rFonts w:ascii="新細明體" w:hint="eastAsia"/>
        </w:rPr>
        <w:t>「</w:t>
      </w:r>
      <w:r>
        <w:rPr>
          <w:rFonts w:ascii="新細明體"/>
          <w:lang w:val="en-US" w:eastAsia="zh-CN"/>
        </w:rPr>
        <w:drawing>
          <wp:inline distT="0" distB="0" distL="85723" distR="85723">
            <wp:extent cx="189382" cy="248031"/>
            <wp:effectExtent l="0" t="0" r="0" b="0"/>
            <wp:docPr id="371" name="图片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图片 37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382" cy="2480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</w:rPr>
        <w:t>」</w:t>
      </w:r>
      <w:r>
        <w:rPr>
          <w:rFonts w:ascii="新細明體"/>
        </w:rPr>
        <w:t>（</w:t>
      </w:r>
      <w:r>
        <w:rPr>
          <w:rFonts w:ascii="新細明體" w:hint="eastAsia"/>
        </w:rPr>
        <w:t>兩個字形實質一樣</w:t>
      </w:r>
      <w:r>
        <w:rPr>
          <w:rFonts w:ascii="新細明體"/>
        </w:rPr>
        <w:t>）</w:t>
      </w:r>
      <w:r>
        <w:rPr>
          <w:rFonts w:ascii="新細明體" w:hint="eastAsia"/>
        </w:rPr>
        <w:t>上部極其相似</w:t>
      </w:r>
      <w:r>
        <w:rPr>
          <w:rFonts w:ascii="新細明體"/>
        </w:rPr>
        <w:t>，</w:t>
      </w:r>
      <w:r>
        <w:rPr>
          <w:rFonts w:ascii="新細明體" w:hint="eastAsia"/>
        </w:rPr>
        <w:t>故原整理者疑為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</w:t>
      </w:r>
      <w:r>
        <w:rPr>
          <w:rFonts w:ascii="新細明體"/>
        </w:rPr>
        <w:t>（</w:t>
      </w:r>
      <w:r>
        <w:rPr>
          <w:rFonts w:ascii="新細明體" w:hint="eastAsia"/>
        </w:rPr>
        <w:t>第</w:t>
      </w:r>
      <w:r>
        <w:rPr>
          <w:rFonts w:ascii="新細明體"/>
        </w:rPr>
        <w:t>171</w:t>
      </w:r>
      <w:r>
        <w:rPr>
          <w:rFonts w:ascii="新細明體" w:hint="eastAsia"/>
        </w:rPr>
        <w:t>頁</w:t>
      </w:r>
      <w:r>
        <w:rPr>
          <w:rFonts w:ascii="新細明體"/>
        </w:rPr>
        <w:t>）</w:t>
      </w:r>
      <w:r>
        <w:rPr>
          <w:rFonts w:ascii="新細明體" w:hint="eastAsia"/>
        </w:rPr>
        <w:t>。其說當是。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楊澤生</w:t>
      </w:r>
      <w:r>
        <w:rPr>
          <w:rFonts w:ascii="新細明體" w:hint="eastAsia"/>
        </w:rPr>
        <w:t>：</w:t>
      </w:r>
      <w:r>
        <w:rPr>
          <w:rFonts w:ascii="新細明體" w:hint="eastAsia"/>
        </w:rPr>
        <w:t>懷疑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應該讀作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洵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洵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和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的古音分屬心母真部和心母文部</w:t>
      </w:r>
      <w:r>
        <w:rPr>
          <w:rFonts w:ascii="新細明體"/>
        </w:rPr>
        <w:t>，</w:t>
      </w:r>
      <w:r>
        <w:rPr>
          <w:rFonts w:ascii="新細明體" w:hint="eastAsia"/>
        </w:rPr>
        <w:t>聲母相同而韻母相近</w:t>
      </w:r>
      <w:r>
        <w:rPr>
          <w:rFonts w:ascii="新細明體"/>
        </w:rPr>
        <w:t>，</w:t>
      </w:r>
      <w:r>
        <w:rPr>
          <w:rFonts w:ascii="新細明體" w:hint="eastAsia"/>
        </w:rPr>
        <w:t>故可相通。古書中有不少從</w:t>
      </w:r>
      <w:r>
        <w:rPr>
          <w:rFonts w:ascii="新細明體"/>
        </w:rPr>
        <w:t xml:space="preserve"> </w:t>
      </w:r>
      <w:r>
        <w:rPr>
          <w:rFonts w:ascii="新細明體"/>
        </w:rPr>
        <w:t>「</w:t>
      </w:r>
      <w:r>
        <w:rPr>
          <w:rFonts w:ascii="新細明體" w:hint="eastAsia"/>
        </w:rPr>
        <w:t>旬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之字與從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之字相通的例子</w:t>
      </w:r>
      <w:r>
        <w:rPr>
          <w:rFonts w:ascii="新細明體"/>
        </w:rPr>
        <w:t>，</w:t>
      </w:r>
      <w:r>
        <w:rPr>
          <w:rFonts w:ascii="新細明體" w:hint="eastAsia"/>
        </w:rPr>
        <w:t>可以佐證。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洵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這個副詞用於謂詞前</w:t>
      </w:r>
      <w:r>
        <w:rPr>
          <w:rFonts w:ascii="新細明體"/>
        </w:rPr>
        <w:t>，</w:t>
      </w:r>
      <w:r>
        <w:rPr>
          <w:rFonts w:ascii="新細明體" w:hint="eastAsia"/>
        </w:rPr>
        <w:t>表示對動作行為或事實的肯定。這樣</w:t>
      </w:r>
      <w:r>
        <w:rPr>
          <w:rFonts w:ascii="新細明體"/>
        </w:rPr>
        <w:t>，</w:t>
      </w:r>
      <w:r>
        <w:rPr>
          <w:rFonts w:ascii="新細明體" w:hint="eastAsia"/>
        </w:rPr>
        <w:t>同樣作為副詞的</w:t>
      </w:r>
      <w:r>
        <w:rPr>
          <w:rFonts w:ascii="新細明體" w:hint="eastAsia"/>
        </w:rPr>
        <w:t>「</w:t>
      </w:r>
      <w:r>
        <w:rPr>
          <w:rFonts w:ascii="新細明體"/>
          <w:lang w:val="en-US"/>
        </w:rPr>
        <w:t>洵</w:t>
      </w:r>
      <w:r>
        <w:rPr>
          <w:rFonts w:ascii="新細明體" w:hint="eastAsia"/>
        </w:rPr>
        <w:t>」</w:t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孔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意義相近。</w:t>
      </w:r>
      <w:r>
        <w:rPr>
          <w:rFonts w:ascii="新細明體"/>
          <w:lang w:val="en-US"/>
        </w:rPr>
        <w:t>/</w:t>
      </w:r>
      <w:r>
        <w:rPr>
          <w:rFonts w:ascii="新細明體" w:hint="eastAsia"/>
        </w:rPr>
        <w:t>劉信芳師以為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哭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甚</w:t>
      </w:r>
      <w:r>
        <w:rPr>
          <w:rFonts w:ascii="新細明體" w:hint="eastAsia"/>
        </w:rPr>
        <w:t>」</w:t>
      </w:r>
      <w:r>
        <w:rPr>
          <w:rFonts w:ascii="新細明體"/>
        </w:rPr>
        <w:t>，「</w:t>
      </w:r>
      <w:r>
        <w:rPr>
          <w:rFonts w:ascii="新細明體" w:hint="eastAsia"/>
        </w:rPr>
        <w:t>孔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甚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或亦可備一說。按</w:t>
      </w:r>
      <w:r>
        <w:rPr>
          <w:rFonts w:ascii="新細明體"/>
        </w:rPr>
        <w:t>：</w:t>
      </w:r>
      <w:r>
        <w:rPr>
          <w:rFonts w:ascii="新細明體" w:hint="eastAsia"/>
        </w:rPr>
        <w:t>若釋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不誤</w:t>
      </w:r>
      <w:r>
        <w:rPr>
          <w:rFonts w:ascii="新細明體"/>
        </w:rPr>
        <w:t>，</w:t>
      </w:r>
      <w:r>
        <w:rPr>
          <w:rFonts w:ascii="新細明體" w:hint="eastAsia"/>
        </w:rPr>
        <w:t>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或可讀為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允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。《論語</w:t>
      </w:r>
      <w:r>
        <w:rPr>
          <w:rFonts w:ascii="新細明體"/>
          <w:lang w:val="en-US"/>
        </w:rPr>
        <w:t>．</w:t>
      </w:r>
      <w:r>
        <w:rPr>
          <w:rFonts w:ascii="新細明體" w:hint="eastAsia"/>
        </w:rPr>
        <w:t>為政》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先生饌。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《經典釋文》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饌</w:t>
      </w:r>
      <w:r>
        <w:rPr>
          <w:rFonts w:ascii="新細明體"/>
        </w:rPr>
        <w:t>，</w:t>
      </w:r>
      <w:r>
        <w:rPr>
          <w:rFonts w:ascii="新細明體" w:hint="eastAsia"/>
        </w:rPr>
        <w:t>鄭作</w:t>
      </w:r>
      <w:r>
        <w:rPr>
          <w:rFonts w:ascii="新細明體"/>
          <w:lang w:val="en-US"/>
        </w:rPr>
        <w:t>餕</w:t>
      </w:r>
      <w:r>
        <w:rPr>
          <w:rFonts w:ascii="新細明體" w:hint="eastAsia"/>
        </w:rPr>
        <w:t>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可證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巽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聲與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允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聲可通。《爾雅</w:t>
      </w:r>
      <w:r>
        <w:rPr>
          <w:rFonts w:ascii="新細明體" w:hint="eastAsia"/>
        </w:rPr>
        <w:t>．</w:t>
      </w:r>
      <w:r>
        <w:rPr>
          <w:rFonts w:ascii="新細明體" w:hint="eastAsia"/>
        </w:rPr>
        <w:t>釋詁》</w:t>
      </w:r>
      <w:r>
        <w:rPr>
          <w:rFonts w:ascii="新細明體"/>
        </w:rPr>
        <w:t>：</w:t>
      </w:r>
      <w:r>
        <w:rPr>
          <w:rFonts w:ascii="新細明體"/>
        </w:rPr>
        <w:t>「</w:t>
      </w:r>
      <w:r>
        <w:rPr>
          <w:rFonts w:ascii="新細明體" w:hint="eastAsia"/>
        </w:rPr>
        <w:t>允</w:t>
      </w:r>
      <w:r>
        <w:rPr>
          <w:rFonts w:ascii="新細明體"/>
        </w:rPr>
        <w:t>，</w:t>
      </w:r>
      <w:r>
        <w:rPr>
          <w:rFonts w:ascii="新細明體" w:hint="eastAsia"/>
        </w:rPr>
        <w:t>信也。</w:t>
      </w:r>
      <w:r>
        <w:rPr>
          <w:rFonts w:ascii="新細明體" w:hint="eastAsia"/>
        </w:rPr>
        <w:t>」「</w:t>
      </w:r>
      <w:r>
        <w:rPr>
          <w:rFonts w:ascii="新細明體" w:hint="eastAsia"/>
        </w:rPr>
        <w:t>允</w:t>
      </w:r>
      <w:r>
        <w:rPr>
          <w:rFonts w:ascii="新細明體"/>
        </w:rPr>
        <w:t>，</w:t>
      </w:r>
      <w:r>
        <w:rPr>
          <w:rFonts w:ascii="新細明體" w:hint="eastAsia"/>
        </w:rPr>
        <w:t>誠也。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亦可講通簡文。</w:t>
      </w:r>
    </w:p>
  </w:footnote>
  <w:footnote w:id="28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Fonts w:asci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侯乃峰：</w:t>
      </w:r>
      <w:r>
        <w:rPr>
          <w:rFonts w:ascii="新細明體" w:hint="eastAsia"/>
          <w:sz w:val="20"/>
          <w:szCs w:val="20"/>
        </w:rPr>
        <w:t>此句《禮記</w:t>
      </w:r>
      <w:r>
        <w:rPr>
          <w:rFonts w:ascii="新細明體" w:hint="eastAsia"/>
          <w:sz w:val="20"/>
          <w:szCs w:val="20"/>
        </w:rPr>
        <w:t>．</w:t>
      </w:r>
      <w:r>
        <w:rPr>
          <w:rFonts w:ascii="新細明體" w:hint="eastAsia"/>
          <w:sz w:val="20"/>
          <w:szCs w:val="20"/>
        </w:rPr>
        <w:t>孔子閒居》作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日就月將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詩句出自《詩</w:t>
      </w:r>
      <w:r>
        <w:rPr>
          <w:rFonts w:ascii="新細明體" w:hint="eastAsia"/>
          <w:sz w:val="20"/>
          <w:szCs w:val="20"/>
        </w:rPr>
        <w:t>．</w:t>
      </w:r>
      <w:r>
        <w:rPr>
          <w:rFonts w:ascii="新細明體" w:hint="eastAsia"/>
          <w:sz w:val="20"/>
          <w:szCs w:val="20"/>
        </w:rPr>
        <w:t>周頌・敬之》。原整理者把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逑</w:t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訓為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聚</w:t>
      </w:r>
      <w:r>
        <w:rPr>
          <w:rFonts w:ascii="新細明體"/>
          <w:sz w:val="20"/>
          <w:szCs w:val="20"/>
        </w:rPr>
        <w:t>斂</w:t>
      </w:r>
      <w:r>
        <w:rPr>
          <w:rFonts w:ascii="新細明體"/>
          <w:sz w:val="20"/>
          <w:szCs w:val="20"/>
        </w:rPr>
        <w:t>也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匹也</w:t>
      </w:r>
      <w:r>
        <w:rPr>
          <w:rFonts w:ascii="新細明體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合也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，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把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訓為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省視也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導也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共助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謂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日</w:t>
      </w:r>
      <w:r>
        <w:rPr>
          <w:rFonts w:ascii="新細明體" w:hint="eastAsia"/>
          <w:sz w:val="20"/>
          <w:szCs w:val="20"/>
        </w:rPr>
        <w:t>逑</w:t>
      </w:r>
      <w:r>
        <w:rPr>
          <w:rFonts w:ascii="新細明體" w:hint="eastAsia"/>
          <w:sz w:val="20"/>
          <w:szCs w:val="20"/>
        </w:rPr>
        <w:t>月相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意為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日聚月扶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；</w:t>
      </w:r>
      <w:r>
        <w:rPr>
          <w:rFonts w:ascii="新細明體" w:hint="eastAsia"/>
          <w:sz w:val="20"/>
          <w:szCs w:val="20"/>
        </w:rPr>
        <w:t>又以為或讀為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日就月將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（</w:t>
      </w:r>
      <w:r>
        <w:rPr>
          <w:rFonts w:ascii="新細明體" w:hint="eastAsia"/>
          <w:sz w:val="20"/>
          <w:szCs w:val="20"/>
        </w:rPr>
        <w:t>第</w:t>
      </w:r>
      <w:r>
        <w:rPr>
          <w:rFonts w:ascii="新細明體"/>
          <w:sz w:val="20"/>
          <w:szCs w:val="20"/>
        </w:rPr>
        <w:t>171</w:t>
      </w:r>
      <w:r>
        <w:rPr>
          <w:rFonts w:ascii="新細明體"/>
          <w:sz w:val="20"/>
          <w:szCs w:val="20"/>
        </w:rPr>
        <w:t>-</w:t>
      </w:r>
      <w:r>
        <w:rPr>
          <w:rFonts w:ascii="新細明體"/>
          <w:sz w:val="20"/>
          <w:szCs w:val="20"/>
        </w:rPr>
        <w:t>172</w:t>
      </w:r>
      <w:r>
        <w:rPr>
          <w:rFonts w:ascii="新細明體" w:hint="eastAsia"/>
          <w:sz w:val="20"/>
          <w:szCs w:val="20"/>
        </w:rPr>
        <w:t>頁</w:t>
      </w:r>
      <w:r>
        <w:rPr>
          <w:rFonts w:ascii="新細明體"/>
          <w:sz w:val="20"/>
          <w:szCs w:val="20"/>
        </w:rPr>
        <w:t>）</w:t>
      </w:r>
      <w:r>
        <w:rPr>
          <w:rFonts w:ascii="新細明體" w:hint="eastAsia"/>
          <w:sz w:val="20"/>
          <w:szCs w:val="20"/>
        </w:rPr>
        <w:t>。季旭昇《讀本》以為詩句意</w:t>
      </w:r>
      <w:r>
        <w:rPr>
          <w:rFonts w:ascii="新細明體"/>
          <w:sz w:val="20"/>
          <w:szCs w:val="20"/>
        </w:rPr>
        <w:t>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每天都有進步</w:t>
      </w:r>
      <w:r>
        <w:rPr>
          <w:rFonts w:ascii="新細明體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每個月都有助益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>（</w:t>
      </w:r>
      <w:r>
        <w:rPr>
          <w:rFonts w:ascii="新細明體" w:hint="eastAsia"/>
          <w:sz w:val="20"/>
          <w:szCs w:val="20"/>
        </w:rPr>
        <w:t>第</w:t>
      </w:r>
      <w:r>
        <w:rPr>
          <w:rFonts w:ascii="新細明體"/>
          <w:sz w:val="20"/>
          <w:szCs w:val="20"/>
        </w:rPr>
        <w:t>20</w:t>
      </w:r>
      <w:r>
        <w:rPr>
          <w:rFonts w:ascii="新細明體" w:hint="eastAsia"/>
          <w:sz w:val="20"/>
          <w:szCs w:val="20"/>
        </w:rPr>
        <w:t>頁</w:t>
      </w:r>
      <w:r>
        <w:rPr>
          <w:rFonts w:ascii="新細明體"/>
          <w:sz w:val="20"/>
          <w:szCs w:val="20"/>
        </w:rPr>
        <w:t>）</w:t>
      </w:r>
      <w:r>
        <w:rPr>
          <w:rFonts w:ascii="新細明體" w:hint="eastAsia"/>
          <w:sz w:val="20"/>
          <w:szCs w:val="20"/>
        </w:rPr>
        <w:t>。其說當是。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按</w:t>
      </w:r>
      <w:r>
        <w:rPr>
          <w:rFonts w:ascii="新細明體"/>
          <w:sz w:val="20"/>
          <w:szCs w:val="20"/>
        </w:rPr>
        <w:t>：</w:t>
      </w:r>
      <w:r>
        <w:rPr>
          <w:rFonts w:ascii="新細明體" w:hint="eastAsia"/>
          <w:sz w:val="20"/>
          <w:szCs w:val="20"/>
        </w:rPr>
        <w:t>此詩句在史惠鼎銘文中作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日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84835" cy="248069"/>
            <wp:effectExtent l="0" t="0" r="0" b="0"/>
            <wp:docPr id="374" name="图片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图片 37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835" cy="2480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（</w:t>
      </w:r>
      <w:r>
        <w:rPr>
          <w:rFonts w:ascii="新細明體" w:hint="eastAsia"/>
          <w:sz w:val="20"/>
          <w:szCs w:val="20"/>
        </w:rPr>
        <w:t>就</w:t>
      </w:r>
      <w:r>
        <w:rPr>
          <w:rFonts w:ascii="新細明體" w:hint="eastAsia"/>
          <w:sz w:val="20"/>
          <w:szCs w:val="20"/>
        </w:rPr>
        <w:t>）</w:t>
      </w:r>
      <w:r>
        <w:rPr>
          <w:rFonts w:ascii="新細明體" w:hint="eastAsia"/>
          <w:sz w:val="20"/>
          <w:szCs w:val="20"/>
        </w:rPr>
        <w:t>月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15290" cy="248411"/>
            <wp:effectExtent l="0" t="0" r="0" b="0"/>
            <wp:docPr id="377" name="图片 377" descr="一張含有 設計 的圖片&#10;&#10;描述是以中可信度自動產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图片 37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90" cy="2484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（</w:t>
      </w:r>
      <w:r>
        <w:rPr>
          <w:rFonts w:ascii="新細明體" w:hint="eastAsia"/>
          <w:sz w:val="20"/>
          <w:szCs w:val="20"/>
        </w:rPr>
        <w:t>將</w:t>
      </w:r>
      <w:r>
        <w:rPr>
          <w:rFonts w:ascii="新細明體" w:hint="eastAsia"/>
          <w:sz w:val="20"/>
          <w:szCs w:val="20"/>
        </w:rPr>
        <w:t>）」，</w:t>
      </w:r>
      <w:r>
        <w:rPr>
          <w:rFonts w:ascii="新細明體" w:hint="eastAsia"/>
          <w:sz w:val="20"/>
          <w:szCs w:val="20"/>
        </w:rPr>
        <w:t>其中讀為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將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之字從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爿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得聲。</w:t>
      </w:r>
      <w:r>
        <w:rPr>
          <w:rFonts w:ascii="新細明體"/>
          <w:sz w:val="20"/>
          <w:szCs w:val="20"/>
        </w:rPr>
        <w:t>簡</w:t>
      </w:r>
      <w:r>
        <w:rPr>
          <w:rFonts w:ascii="新細明體" w:hint="eastAsia"/>
          <w:sz w:val="20"/>
          <w:szCs w:val="20"/>
        </w:rPr>
        <w:t>文的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原</w:t>
      </w:r>
      <w:r>
        <w:rPr>
          <w:rFonts w:ascii="新細明體"/>
          <w:sz w:val="20"/>
          <w:szCs w:val="20"/>
        </w:rPr>
        <w:t>簡</w:t>
      </w:r>
      <w:r>
        <w:rPr>
          <w:rFonts w:ascii="新細明體" w:hint="eastAsia"/>
          <w:sz w:val="20"/>
          <w:szCs w:val="20"/>
        </w:rPr>
        <w:t>字形作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25933" cy="248107"/>
            <wp:effectExtent l="0" t="0" r="0" b="0"/>
            <wp:docPr id="380" name="图片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图片 38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933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」，</w:t>
      </w:r>
      <w:r>
        <w:rPr>
          <w:rFonts w:ascii="新細明體" w:hint="eastAsia"/>
          <w:sz w:val="20"/>
          <w:szCs w:val="20"/>
        </w:rPr>
        <w:t>將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目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旁寫在左邊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如此寫法的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在楚系</w:t>
      </w:r>
      <w:r>
        <w:rPr>
          <w:rFonts w:ascii="新細明體"/>
          <w:sz w:val="20"/>
          <w:szCs w:val="20"/>
        </w:rPr>
        <w:t>簡</w:t>
      </w:r>
      <w:r>
        <w:rPr>
          <w:rFonts w:ascii="新細明體" w:hint="eastAsia"/>
          <w:sz w:val="20"/>
          <w:szCs w:val="20"/>
        </w:rPr>
        <w:t>文中極其罕見。本篇簡</w:t>
      </w:r>
      <w:r>
        <w:rPr>
          <w:rFonts w:ascii="新細明體"/>
          <w:sz w:val="20"/>
          <w:szCs w:val="20"/>
        </w:rPr>
        <w:t>4</w:t>
      </w:r>
      <w:r>
        <w:rPr>
          <w:rFonts w:ascii="新細明體" w:hint="eastAsia"/>
          <w:sz w:val="20"/>
          <w:szCs w:val="20"/>
        </w:rPr>
        <w:t>有個正常寫法的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08267" cy="248107"/>
            <wp:effectExtent l="0" t="0" r="0" b="0"/>
            <wp:docPr id="383" name="图片 383" descr="一張含有 寫生, 馬刺上的小齒輪, 黑與白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图片 38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67" cy="248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形。雖然上古音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屬心母陽部</w:t>
      </w:r>
      <w:r>
        <w:rPr>
          <w:rFonts w:ascii="新細明體" w:hint="eastAsia"/>
          <w:sz w:val="20"/>
          <w:szCs w:val="20"/>
        </w:rPr>
        <w:t>，「</w:t>
      </w:r>
      <w:r>
        <w:rPr>
          <w:rFonts w:ascii="新細明體" w:hint="eastAsia"/>
          <w:sz w:val="20"/>
          <w:szCs w:val="20"/>
        </w:rPr>
        <w:t>將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屬精母陽部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二字音近可通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然據簡文中的寫法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我們懷疑此處底本或當本是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牀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抄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手誤抄為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字。楚</w:t>
      </w:r>
      <w:r>
        <w:rPr>
          <w:rFonts w:ascii="新細明體"/>
          <w:sz w:val="20"/>
          <w:szCs w:val="20"/>
        </w:rPr>
        <w:t>簡</w:t>
      </w:r>
      <w:r>
        <w:rPr>
          <w:rFonts w:ascii="新細明體" w:hint="eastAsia"/>
          <w:sz w:val="20"/>
          <w:szCs w:val="20"/>
        </w:rPr>
        <w:t>中的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牀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35419" cy="248145"/>
            <wp:effectExtent l="0" t="0" r="0" b="0"/>
            <wp:docPr id="386" name="图片 386" descr="一張含有 馬刺上的小齒輪, 運輸, 輪, 配件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图片 38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419" cy="248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」（</w:t>
      </w:r>
      <w:r>
        <w:rPr>
          <w:rFonts w:ascii="新細明體" w:hint="eastAsia"/>
          <w:sz w:val="20"/>
          <w:szCs w:val="20"/>
        </w:rPr>
        <w:t>包山喪葬</w:t>
      </w:r>
      <w:r>
        <w:rPr>
          <w:rFonts w:ascii="新細明體"/>
          <w:sz w:val="20"/>
          <w:szCs w:val="20"/>
        </w:rPr>
        <w:t>260</w:t>
      </w:r>
      <w:r>
        <w:rPr>
          <w:rFonts w:ascii="新細明體" w:hint="eastAsia"/>
          <w:sz w:val="20"/>
          <w:szCs w:val="20"/>
        </w:rPr>
        <w:t>）</w:t>
      </w:r>
      <w:r>
        <w:rPr>
          <w:rFonts w:ascii="新細明體" w:hint="eastAsia"/>
          <w:sz w:val="20"/>
          <w:szCs w:val="20"/>
        </w:rPr>
        <w:t>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35419" cy="248145"/>
            <wp:effectExtent l="0" t="0" r="0" b="0"/>
            <wp:docPr id="389" name="图片 389" descr="一張含有 寫生 的圖片&#10;&#10;自動產生的描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图片 391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419" cy="248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（</w:t>
      </w:r>
      <w:r>
        <w:rPr>
          <w:rFonts w:ascii="新細明體" w:hint="eastAsia"/>
          <w:sz w:val="20"/>
          <w:szCs w:val="20"/>
        </w:rPr>
        <w:t>上博五《季庚子問於孔子》</w:t>
      </w:r>
      <w:r>
        <w:rPr>
          <w:rFonts w:ascii="新細明體"/>
          <w:sz w:val="20"/>
          <w:szCs w:val="20"/>
        </w:rPr>
        <w:t>9</w:t>
      </w:r>
      <w:r>
        <w:rPr>
          <w:rFonts w:ascii="新細明體" w:hint="eastAsia"/>
          <w:sz w:val="20"/>
          <w:szCs w:val="20"/>
        </w:rPr>
        <w:t>）</w:t>
      </w:r>
      <w:r>
        <w:rPr>
          <w:rFonts w:ascii="新細明體" w:hint="eastAsia"/>
          <w:sz w:val="20"/>
          <w:szCs w:val="20"/>
        </w:rPr>
        <w:t>等形</w:t>
      </w:r>
      <w:r>
        <w:rPr>
          <w:rFonts w:ascii="新細明體" w:hint="eastAsia"/>
          <w:sz w:val="20"/>
          <w:szCs w:val="20"/>
        </w:rPr>
        <w:t>，</w:t>
      </w:r>
      <w:r>
        <w:rPr>
          <w:rFonts w:ascii="新細明體" w:hint="eastAsia"/>
          <w:sz w:val="20"/>
          <w:szCs w:val="20"/>
        </w:rPr>
        <w:t>即與此處所謂的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相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字寫法極其相似。</w:t>
      </w:r>
      <w:r>
        <w:rPr>
          <w:rFonts w:ascii="新細明體"/>
          <w:sz w:val="20"/>
          <w:szCs w:val="20"/>
        </w:rPr>
        <w:t>/</w:t>
      </w:r>
      <w:r>
        <w:rPr>
          <w:rFonts w:ascii="新細明體" w:hint="eastAsia"/>
          <w:sz w:val="20"/>
          <w:szCs w:val="20"/>
        </w:rPr>
        <w:t>黃德寬：被釋作</w:t>
      </w:r>
      <w:r>
        <w:rPr>
          <w:rFonts w:ascii="新細明體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逑</w:t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的這個字，作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368465" cy="245059"/>
            <wp:effectExtent l="0" t="0" r="0" b="0"/>
            <wp:docPr id="392" name="图片 39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4" name="图片 39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465" cy="2450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形，所從之形與</w:t>
      </w:r>
      <w:r>
        <w:rPr>
          <w:rFonts w:ascii="新細明體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明顯不同（見同書《從政》甲十八），其字右部所從與《緇衣》讀作</w:t>
      </w:r>
      <w:r>
        <w:rPr>
          <w:rFonts w:ascii="新細明體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格、略</w:t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的兩字所從相同，與上海簡《緇衣》所從也相同。故此字當隸定作</w:t>
      </w:r>
      <w:r>
        <w:rPr>
          <w:rFonts w:ascii="新細明體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90283" cy="267233"/>
            <wp:effectExtent l="0" t="0" r="0" b="0"/>
            <wp:docPr id="395" name="图片 39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7" name="图片 397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283" cy="2672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，讀作</w:t>
      </w:r>
      <w:r>
        <w:rPr>
          <w:rFonts w:ascii="新細明體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格</w:t>
      </w:r>
      <w:r>
        <w:rPr>
          <w:rFonts w:ascii="新細明體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。</w:t>
      </w:r>
      <w:r>
        <w:rPr>
          <w:rFonts w:ascii="新細明體"/>
          <w:sz w:val="20"/>
          <w:szCs w:val="20"/>
          <w:lang w:val="en-US"/>
        </w:rPr>
        <w:t>/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季旭昇《讀本》摹作「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234149" cy="357530"/>
            <wp:effectExtent l="0" t="0" r="0" b="0"/>
            <wp:docPr id="398" name="图片 398" descr="一張含有 圖畫, 寫生, 兒童藝術, 黑與白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0" name="图片 4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149" cy="3575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/>
          <w:sz w:val="20"/>
          <w:szCs w:val="20"/>
          <w:lang w:val="en-US"/>
        </w:rPr>
        <w:t>/</w:t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黎廣基</w:t>
      </w:r>
      <w:r>
        <w:rPr>
          <w:rFonts w:ascii="新細明體" w:hint="eastAsia"/>
          <w:sz w:val="20"/>
          <w:szCs w:val="20"/>
        </w:rPr>
        <w:t>：</w:t>
      </w:r>
      <w:r>
        <w:rPr>
          <w:rFonts w:ascii="新細明體" w:hint="eastAsia"/>
          <w:sz w:val="20"/>
          <w:szCs w:val="20"/>
        </w:rPr>
        <w:t>黃氏說該字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所從之形與</w:t>
      </w:r>
      <w:r>
        <w:rPr>
          <w:rFonts w:ascii="新細明體" w:hint="eastAsia"/>
          <w:sz w:val="20"/>
          <w:szCs w:val="20"/>
        </w:rPr>
        <w:t>『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 w:hint="eastAsia"/>
          <w:sz w:val="20"/>
          <w:szCs w:val="20"/>
        </w:rPr>
        <w:t>』</w:t>
      </w:r>
      <w:r>
        <w:rPr>
          <w:rFonts w:ascii="新細明體" w:hint="eastAsia"/>
          <w:sz w:val="20"/>
          <w:szCs w:val="20"/>
        </w:rPr>
        <w:t>明顯不同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，唯一的證據是《從政（甲篇）》第十八簡的字例。然而同書中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字凡數見，分別作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56832" cy="221894"/>
            <wp:effectExtent l="0" t="0" r="0" b="0"/>
            <wp:docPr id="401" name="图片 401" descr="一張含有 油畫, 無脊椎動物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3" name="图片 403"/>
                    <pic:cNvPicPr/>
                  </pic:nvPicPr>
                  <pic:blipFill>
                    <a:blip r:embed="rId87">
                      <a:grayscl/>
                      <a:lum bright="-30000" contrast="100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32" cy="2218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（《容成氏》簡十）、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33604" cy="221888"/>
            <wp:effectExtent l="0" t="0" r="0" b="0"/>
            <wp:docPr id="404" name="图片 404" descr="一張含有 油畫, 藝術, 無脊椎動物, 兒童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6" name="图片 406"/>
                    <pic:cNvPicPr/>
                  </pic:nvPicPr>
                  <pic:blipFill>
                    <a:blip r:embed="rId88">
                      <a:grayscl/>
                      <a:lum bright="29999" contrast="88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604" cy="2218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（《容成氏》簡二九）、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44729" cy="222916"/>
            <wp:effectExtent l="0" t="0" r="0" b="0"/>
            <wp:docPr id="407" name="图片 407" descr="一張含有 油畫, 藝術, 兒童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9" name="图片 409"/>
                    <pic:cNvPicPr/>
                  </pic:nvPicPr>
                  <pic:blipFill>
                    <a:blip r:embed="rId89">
                      <a:grayscl/>
                      <a:lum contrast="60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29" cy="2229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（《容成氏》簡三七）等形，不但彼此字形接近，寫法亦與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6941" cy="222123"/>
            <wp:effectExtent l="0" t="0" r="0" b="0"/>
            <wp:docPr id="410" name="图片 410" descr="一張含有 寫生, 黑與白, 圖畫, 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12" name="图片 412"/>
                    <pic:cNvPicPr/>
                  </pic:nvPicPr>
                  <pic:blipFill>
                    <a:blip r:embed="rId90">
                      <a:lum bright="-78000" contrast="100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41" cy="2221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字的右旁相似，這以《容成氏》簡十的例子最為明顯。反觀《從政》篇的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45275" cy="222357"/>
            <wp:effectExtent l="0" t="0" r="0" b="0"/>
            <wp:docPr id="413" name="图片 413" descr="一張含有 兒童藝術, 藝術, 筆跡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15" name="图片 415"/>
                    <pic:cNvPicPr/>
                  </pic:nvPicPr>
                  <pic:blipFill>
                    <a:blip r:embed="rId91">
                      <a:biLevel thresh="50000"/>
                      <a:lum bright="-12000" contrast="29999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275" cy="2223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，寫法比較特殊，不能視作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字的典型。至於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89864" cy="178441"/>
            <wp:effectExtent l="0" t="0" r="0" b="0"/>
            <wp:docPr id="416" name="图片 4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18" name="图片 418"/>
                    <pic:cNvPicPr/>
                  </pic:nvPicPr>
                  <pic:blipFill>
                    <a:blip r:embed="rId92">
                      <a:lum bright="-36000" contrast="53999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4" cy="1784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字，郭店簡作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7163" cy="222961"/>
            <wp:effectExtent l="0" t="0" r="0" b="0"/>
            <wp:docPr id="419" name="图片 419" descr="一張含有 蔬菜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1" name="图片 421"/>
                    <pic:cNvPicPr/>
                  </pic:nvPicPr>
                  <pic:blipFill>
                    <a:blip r:embed="rId93">
                      <a:lum bright="-18000" contrast="48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63" cy="2229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（《緇衣》簡三八），上海簡作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34397" cy="223494"/>
            <wp:effectExtent l="0" t="0" r="0" b="0"/>
            <wp:docPr id="422" name="图片 422" descr="一張含有 寫生, 圖畫, 黑與白, 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4" name="图片 424"/>
                    <pic:cNvPicPr/>
                  </pic:nvPicPr>
                  <pic:blipFill>
                    <a:blip r:embed="rId94">
                      <a:lum bright="-18000" contrast="53999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397" cy="2234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（</w:t>
      </w:r>
      <w:bookmarkStart w:id="1" w:name="cdp_900528"/>
      <w:bookmarkEnd w:id="1"/>
      <w:r>
        <w:rPr>
          <w:rFonts w:ascii="新細明體" w:hint="eastAsia"/>
          <w:sz w:val="20"/>
          <w:szCs w:val="20"/>
        </w:rPr>
        <w:t>《緇衣》簡十九），其右部所從雖亦與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/>
          <w:sz w:val="20"/>
          <w:szCs w:val="20"/>
          <w:lang w:val="en-US" w:eastAsia="zh-CN"/>
        </w:rPr>
        <w:drawing>
          <wp:inline distT="0" distB="0" distL="85723" distR="85723">
            <wp:extent cx="166941" cy="222123"/>
            <wp:effectExtent l="0" t="0" r="0" b="0"/>
            <wp:docPr id="425" name="图片 425" descr="一張含有 寫生, 黑與白, 圖畫, 藝術 的圖片&#10;&#10;自動產生的描述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6" name="图片 426"/>
                    <pic:cNvPicPr/>
                  </pic:nvPicPr>
                  <pic:blipFill>
                    <a:blip r:embed="rId95">
                      <a:lum bright="-78000" contrast="100000"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41" cy="2221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字右部相似，但參合比勘，以筆勢論，似不如</w:t>
      </w:r>
      <w:r>
        <w:rPr>
          <w:rFonts w:ascii="新細明體" w:hint="eastAsia"/>
          <w:sz w:val="20"/>
          <w:szCs w:val="20"/>
        </w:rPr>
        <w:t>「</w:t>
      </w:r>
      <w:r>
        <w:rPr>
          <w:rFonts w:ascii="新細明體" w:hint="eastAsia"/>
          <w:sz w:val="20"/>
          <w:szCs w:val="20"/>
        </w:rPr>
        <w:t>求</w:t>
      </w:r>
      <w:r>
        <w:rPr>
          <w:rFonts w:ascii="新細明體" w:hint="eastAsia"/>
          <w:sz w:val="20"/>
          <w:szCs w:val="20"/>
        </w:rPr>
        <w:t>」</w:t>
      </w:r>
      <w:r>
        <w:rPr>
          <w:rFonts w:ascii="新細明體" w:hint="eastAsia"/>
          <w:sz w:val="20"/>
          <w:szCs w:val="20"/>
        </w:rPr>
        <w:t>字字形的貼近。</w:t>
      </w:r>
    </w:p>
    <w:p>
      <w:pPr>
        <w:pStyle w:val="17"/>
        <w:spacing w:line="360" w:lineRule="auto"/>
        <w:rPr>
          <w:rFonts w:ascii="新細明體"/>
        </w:rPr>
      </w:pPr>
    </w:p>
  </w:footnote>
  <w:footnote w:id="29">
    <w:p>
      <w:pPr>
        <w:pStyle w:val="17"/>
        <w:spacing w:line="360" w:lineRule="auto"/>
        <w:rPr>
          <w:rFonts w:ascii="新細明體"/>
        </w:rPr>
      </w:pPr>
      <w:r>
        <w:rPr>
          <w:rStyle w:val="19"/>
          <w:rFonts w:ascii="新細明體" w:hAnsi="新細明體"/>
        </w:rPr>
        <w:footnoteRef/>
      </w:r>
      <w:r>
        <w:rPr>
          <w:rFonts w:ascii="新細明體"/>
        </w:rPr>
        <w:t xml:space="preserve"> </w:t>
      </w:r>
      <w:r>
        <w:rPr>
          <w:rFonts w:ascii="新細明體" w:hint="eastAsia"/>
        </w:rPr>
        <w:t>侯乃峰：</w:t>
      </w:r>
      <w:r>
        <w:rPr>
          <w:rFonts w:ascii="新細明體" w:hint="eastAsia"/>
        </w:rPr>
        <w:t>同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原整理者先是就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同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字為訓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又以為或讀為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孔</w:t>
      </w:r>
      <w:r>
        <w:rPr>
          <w:rFonts w:ascii="新細明體" w:hint="eastAsia"/>
        </w:rPr>
        <w:t>」，</w:t>
      </w:r>
      <w:r>
        <w:rPr>
          <w:rFonts w:ascii="新細明體" w:hint="eastAsia"/>
        </w:rPr>
        <w:t>今本作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孔明</w:t>
      </w:r>
      <w:r>
        <w:rPr>
          <w:rFonts w:ascii="新細明體" w:hint="eastAsia"/>
        </w:rPr>
        <w:t>」（</w:t>
      </w:r>
      <w:r>
        <w:rPr>
          <w:rFonts w:ascii="新細明體" w:hint="eastAsia"/>
        </w:rPr>
        <w:t>第172頁</w:t>
      </w:r>
      <w:r>
        <w:rPr>
          <w:rFonts w:ascii="新細明體" w:hint="eastAsia"/>
        </w:rPr>
        <w:t>）</w:t>
      </w:r>
      <w:r>
        <w:rPr>
          <w:rFonts w:ascii="新細明體" w:hint="eastAsia"/>
        </w:rPr>
        <w:t>。諸家或有另尋他解者。劉洪濤《研究》以為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把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同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讀如本字不可信。上古音定母、溪母雖然不近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但有 相通的例子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上古音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同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、</w:t>
      </w:r>
      <w:r>
        <w:rPr>
          <w:rFonts w:ascii="新細明體" w:hint="eastAsia"/>
        </w:rPr>
        <w:t>「</w:t>
      </w:r>
      <w:r>
        <w:rPr>
          <w:rFonts w:ascii="新細明體" w:hint="eastAsia"/>
        </w:rPr>
        <w:t>孔</w:t>
      </w:r>
      <w:r>
        <w:rPr>
          <w:rFonts w:ascii="新細明體" w:hint="eastAsia"/>
        </w:rPr>
        <w:t>」</w:t>
      </w:r>
      <w:r>
        <w:rPr>
          <w:rFonts w:ascii="新細明體" w:hint="eastAsia"/>
        </w:rPr>
        <w:t>又都屬東部</w:t>
      </w:r>
      <w:r>
        <w:rPr>
          <w:rFonts w:ascii="新細明體" w:hint="eastAsia"/>
        </w:rPr>
        <w:t>，</w:t>
      </w:r>
      <w:r>
        <w:rPr>
          <w:rFonts w:ascii="新細明體" w:hint="eastAsia"/>
        </w:rPr>
        <w:t>故可通用。原整理者後說可 從</w:t>
      </w:r>
      <w:r>
        <w:rPr>
          <w:rFonts w:ascii="新細明體" w:hint="eastAsia"/>
        </w:rPr>
        <w:t>（</w:t>
      </w:r>
      <w:r>
        <w:rPr>
          <w:rFonts w:ascii="新細明體" w:hint="eastAsia"/>
        </w:rPr>
        <w:t>第25頁</w:t>
      </w:r>
      <w:r>
        <w:rPr>
          <w:rFonts w:ascii="新細明體" w:hint="eastAsia"/>
        </w:rPr>
        <w:t>）</w:t>
      </w:r>
      <w:r>
        <w:rPr>
          <w:rFonts w:ascii="新細明體" w:hint="eastAsia"/>
        </w:rPr>
        <w:t>。其說當是。</w:t>
      </w:r>
    </w:p>
  </w:footnote>
  <w:footnote w:id="30">
    <w:p>
      <w:pPr>
        <w:spacing w:before="100" w:beforeAutospacing="1" w:line="360" w:lineRule="auto"/>
        <w:rPr>
          <w:rFonts w:ascii="新細明體"/>
          <w:sz w:val="20"/>
          <w:szCs w:val="20"/>
        </w:rPr>
      </w:pPr>
      <w:r>
        <w:rPr>
          <w:rStyle w:val="19"/>
          <w:rFonts w:ascii="新細明體" w:hAnsi="新細明體"/>
          <w:sz w:val="20"/>
          <w:szCs w:val="20"/>
        </w:rPr>
        <w:footnoteRef/>
      </w:r>
      <w:r>
        <w:rPr>
          <w:rFonts w:ascii="新細明體"/>
          <w:sz w:val="20"/>
          <w:szCs w:val="20"/>
        </w:rPr>
        <w:t xml:space="preserve"> </w:t>
      </w:r>
      <w:r>
        <w:rPr>
          <w:rFonts w:ascii="新細明體" w:hint="eastAsia"/>
          <w:sz w:val="20"/>
          <w:szCs w:val="20"/>
        </w:rPr>
        <w:t>蘇建洲：認為應△字丰旁因形近而訛成「毛」。</w:t>
      </w:r>
    </w:p>
    <w:p>
      <w:pPr>
        <w:pStyle w:val="17"/>
      </w:pPr>
    </w:p>
  </w:footnote>
</w:footnote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77"/>
  <w:bordersDoNotSurroundHeader/>
  <w:bordersDoNotSurroundFooter/>
  <w:defaultTabStop w:val="480"/>
  <w:drawingGridHorizontalSpacing w:val="180"/>
  <w:drawingGridVerticalSpacing w:val="18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ulTrailSpace/>
    <w:doNotExpandShiftReturn/>
    <w:adjustLineHeightInTable/>
    <w:growAutofit/>
    <w:doNotUseIndentAsNumberingTabStop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</w:pPr>
    <w:rPr>
      <w:rFonts w:ascii="Calibri" w:eastAsia="新細明體" w:cs="Times New Roman" w:hAnsi="Calibri"/>
      <w:kern w:val="2"/>
      <w:sz w:val="24"/>
      <w:szCs w:val="24"/>
      <w:lang w:val="en-US" w:eastAsia="zh-TW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Normal (Web)"/>
    <w:basedOn w:val="0"/>
    <w:pPr>
      <w:widowControl/>
      <w:spacing w:before="100" w:beforeAutospacing="1" w:after="100" w:afterAutospacing="1"/>
    </w:pPr>
    <w:rPr>
      <w:rFonts w:ascii="新細明體" w:eastAsia="新細明體" w:cs="Times New Roman"/>
      <w:color w:val="FFFFFF"/>
      <w:kern w:val="0"/>
    </w:rPr>
  </w:style>
  <w:style w:type="paragraph" w:styleId="16">
    <w:name w:val="清單段落"/>
    <w:basedOn w:val="0"/>
    <w:pPr>
      <w:ind w:leftChars="200" w:left="200"/>
    </w:pPr>
  </w:style>
  <w:style w:type="paragraph" w:styleId="17">
    <w:name w:val="footnote text"/>
    <w:basedOn w:val="0"/>
    <w:pPr>
      <w:snapToGrid w:val="0"/>
    </w:pPr>
    <w:rPr>
      <w:sz w:val="20"/>
      <w:szCs w:val="20"/>
    </w:rPr>
  </w:style>
  <w:style w:type="character" w:styleId="19">
    <w:name w:val="footnote reference"/>
    <w:rPr>
      <w:vertAlign w:val="superscript"/>
    </w:rPr>
  </w:style>
  <w:style w:type="paragraph" w:styleId="20">
    <w:name w:val="修訂"/>
    <w:rPr>
      <w:rFonts w:ascii="Calibri" w:eastAsia="新細明體" w:cs="Times New Roman" w:hAnsi="Calibri"/>
      <w:kern w:val="2"/>
      <w:sz w:val="24"/>
      <w:szCs w:val="24"/>
      <w:lang w:val="en-US" w:eastAsia="zh-TW" w:bidi="ar-SA"/>
    </w:rPr>
  </w:style>
  <w:style w:type="paragraph" w:customStyle="1" w:styleId="21">
    <w:name w:val="p1"/>
    <w:basedOn w:val="0"/>
    <w:pPr>
      <w:widowControl/>
    </w:pPr>
    <w:rPr>
      <w:rFonts w:ascii=".AppleSystemUIFont" w:eastAsia="Times New Roman" w:cs="Times New Roman" w:hAnsi=".AppleSystemUIFont"/>
      <w:kern w:val="0"/>
      <w:sz w:val="26"/>
      <w:szCs w:val="26"/>
    </w:rPr>
  </w:style>
  <w:style w:type="character" w:customStyle="1" w:styleId="22">
    <w:name w:val="s1"/>
    <w:rPr>
      <w:rFonts w:ascii="UICTFontTextStyleBody" w:hAnsi="UICTFontTextStyleBody"/>
      <w:b w:val="0"/>
      <w:bCs w:val="0"/>
      <w:i w:val="0"/>
      <w:iCs w:val="0"/>
      <w:sz w:val="26"/>
      <w:szCs w:val="26"/>
    </w:rPr>
  </w:style>
  <w:style w:type="paragraph" w:styleId="23">
    <w:name w:val="footer"/>
    <w:basedOn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25">
    <w:name w:val="page number"/>
    <w:basedOn w:val="10"/>
  </w:style>
  <w:style w:type="paragraph" w:styleId="26">
    <w:name w:val="Balloon Text"/>
    <w:basedOn w:val="0"/>
    <w:rPr>
      <w:rFonts w:ascii="新細明體" w:eastAsia="新細明體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5.png"/><Relationship Id="rId9" Type="http://schemas.openxmlformats.org/officeDocument/2006/relationships/image" Target="media/16.png"/><Relationship Id="rId10" Type="http://schemas.openxmlformats.org/officeDocument/2006/relationships/image" Target="media/19.png"/><Relationship Id="rId11" Type="http://schemas.openxmlformats.org/officeDocument/2006/relationships/image" Target="media/22.png"/><Relationship Id="rId12" Type="http://schemas.openxmlformats.org/officeDocument/2006/relationships/image" Target="media/22.png"/><Relationship Id="rId13" Type="http://schemas.openxmlformats.org/officeDocument/2006/relationships/image" Target="media/22.png"/><Relationship Id="rId14" Type="http://schemas.openxmlformats.org/officeDocument/2006/relationships/image" Target="media/29.emf"/><Relationship Id="rId15" Type="http://schemas.openxmlformats.org/officeDocument/2006/relationships/oleObject" Target="embeddings/oleObject1.bin"/><Relationship Id="rId16" Type="http://schemas.openxmlformats.org/officeDocument/2006/relationships/image" Target="media/31.png"/><Relationship Id="rId17" Type="http://schemas.openxmlformats.org/officeDocument/2006/relationships/image" Target="media/2.png"/><Relationship Id="rId18" Type="http://schemas.openxmlformats.org/officeDocument/2006/relationships/image" Target="media/5.png"/><Relationship Id="rId19" Type="http://schemas.openxmlformats.org/officeDocument/2006/relationships/image" Target="media/38.png"/><Relationship Id="rId20" Type="http://schemas.openxmlformats.org/officeDocument/2006/relationships/image" Target="media/38.png"/><Relationship Id="rId21" Type="http://schemas.openxmlformats.org/officeDocument/2006/relationships/image" Target="media/22.png"/><Relationship Id="rId22" Type="http://schemas.openxmlformats.org/officeDocument/2006/relationships/image" Target="media/2.png"/><Relationship Id="rId23" Type="http://schemas.openxmlformats.org/officeDocument/2006/relationships/image" Target="media/5.png"/><Relationship Id="rId24" Type="http://schemas.openxmlformats.org/officeDocument/2006/relationships/image" Target="media/49.png"/><Relationship Id="rId25" Type="http://schemas.openxmlformats.org/officeDocument/2006/relationships/image" Target="media/22.png"/><Relationship Id="rId26" Type="http://schemas.openxmlformats.org/officeDocument/2006/relationships/image" Target="media/54.png"/><Relationship Id="rId27" Type="http://schemas.openxmlformats.org/officeDocument/2006/relationships/image" Target="media/5.png"/><Relationship Id="rId28" Type="http://schemas.openxmlformats.org/officeDocument/2006/relationships/image" Target="media/54.png"/><Relationship Id="rId29" Type="http://schemas.openxmlformats.org/officeDocument/2006/relationships/image" Target="media/54.png"/><Relationship Id="rId30" Type="http://schemas.openxmlformats.org/officeDocument/2006/relationships/image" Target="media/63.png"/><Relationship Id="rId31" Type="http://schemas.openxmlformats.org/officeDocument/2006/relationships/image" Target="media/2.png"/><Relationship Id="rId32" Type="http://schemas.openxmlformats.org/officeDocument/2006/relationships/image" Target="media/49.png"/><Relationship Id="rId33" Type="http://schemas.openxmlformats.org/officeDocument/2006/relationships/image" Target="media/70.emf"/><Relationship Id="rId34" Type="http://schemas.openxmlformats.org/officeDocument/2006/relationships/oleObject" Target="embeddings/oleObject2.bin"/><Relationship Id="rId35" Type="http://schemas.openxmlformats.org/officeDocument/2006/relationships/image" Target="media/72.png"/><Relationship Id="rId36" Type="http://schemas.openxmlformats.org/officeDocument/2006/relationships/image" Target="media/75.png"/><Relationship Id="rId37" Type="http://schemas.openxmlformats.org/officeDocument/2006/relationships/image" Target="media/78.png"/><Relationship Id="rId38" Type="http://schemas.openxmlformats.org/officeDocument/2006/relationships/image" Target="media/81.emf"/><Relationship Id="rId39" Type="http://schemas.openxmlformats.org/officeDocument/2006/relationships/oleObject" Target="embeddings/oleObject3.bin"/><Relationship Id="rId40" Type="http://schemas.openxmlformats.org/officeDocument/2006/relationships/image" Target="media/83.png"/><Relationship Id="rId41" Type="http://schemas.openxmlformats.org/officeDocument/2006/relationships/image" Target="media/86.png"/><Relationship Id="rId42" Type="http://schemas.openxmlformats.org/officeDocument/2006/relationships/image" Target="media/89.png"/><Relationship Id="rId43" Type="http://schemas.openxmlformats.org/officeDocument/2006/relationships/image" Target="media/92.png"/><Relationship Id="rId44" Type="http://schemas.openxmlformats.org/officeDocument/2006/relationships/image" Target="media/92.png"/><Relationship Id="rId45" Type="http://schemas.openxmlformats.org/officeDocument/2006/relationships/image" Target="media/2.png"/><Relationship Id="rId46" Type="http://schemas.openxmlformats.org/officeDocument/2006/relationships/image" Target="media/99.png"/><Relationship Id="rId47" Type="http://schemas.openxmlformats.org/officeDocument/2006/relationships/image" Target="media/102.png"/><Relationship Id="rId48" Type="http://schemas.openxmlformats.org/officeDocument/2006/relationships/image" Target="media/105.png"/><Relationship Id="rId49" Type="http://schemas.openxmlformats.org/officeDocument/2006/relationships/image" Target="media/54.png"/><Relationship Id="rId50" Type="http://schemas.openxmlformats.org/officeDocument/2006/relationships/image" Target="media/5.png"/><Relationship Id="rId51" Type="http://schemas.openxmlformats.org/officeDocument/2006/relationships/image" Target="media/112.png"/><Relationship Id="rId52" Type="http://schemas.openxmlformats.org/officeDocument/2006/relationships/image" Target="media/115.png"/><Relationship Id="rId53" Type="http://schemas.openxmlformats.org/officeDocument/2006/relationships/image" Target="media/118.png"/><Relationship Id="rId54" Type="http://schemas.openxmlformats.org/officeDocument/2006/relationships/image" Target="media/121.png"/><Relationship Id="rId55" Type="http://schemas.openxmlformats.org/officeDocument/2006/relationships/image" Target="media/49.png"/><Relationship Id="rId56" Type="http://schemas.openxmlformats.org/officeDocument/2006/relationships/image" Target="media/89.png"/><Relationship Id="rId57" Type="http://schemas.openxmlformats.org/officeDocument/2006/relationships/image" Target="media/92.png"/><Relationship Id="rId58" Type="http://schemas.openxmlformats.org/officeDocument/2006/relationships/image" Target="media/92.png"/><Relationship Id="rId59" Type="http://schemas.openxmlformats.org/officeDocument/2006/relationships/image" Target="media/132.png"/><Relationship Id="rId60" Type="http://schemas.openxmlformats.org/officeDocument/2006/relationships/image" Target="media/49.png"/><Relationship Id="rId61" Type="http://schemas.openxmlformats.org/officeDocument/2006/relationships/image" Target="media/49.png"/><Relationship Id="rId62" Type="http://schemas.openxmlformats.org/officeDocument/2006/relationships/image" Target="media/139.png"/><Relationship Id="rId63" Type="http://schemas.openxmlformats.org/officeDocument/2006/relationships/image" Target="media/142.png"/><Relationship Id="rId64" Type="http://schemas.openxmlformats.org/officeDocument/2006/relationships/image" Target="media/49.png"/><Relationship Id="rId65" Type="http://schemas.openxmlformats.org/officeDocument/2006/relationships/image" Target="media/63.png"/><Relationship Id="rId66" Type="http://schemas.openxmlformats.org/officeDocument/2006/relationships/image" Target="media/118.png"/><Relationship Id="rId67" Type="http://schemas.openxmlformats.org/officeDocument/2006/relationships/image" Target="media/139.png"/><Relationship Id="rId68" Type="http://schemas.openxmlformats.org/officeDocument/2006/relationships/image" Target="media/49.png"/><Relationship Id="rId69" Type="http://schemas.openxmlformats.org/officeDocument/2006/relationships/image" Target="media/89.png"/><Relationship Id="rId70" Type="http://schemas.openxmlformats.org/officeDocument/2006/relationships/image" Target="media/142.png"/><Relationship Id="rId71" Type="http://schemas.openxmlformats.org/officeDocument/2006/relationships/image" Target="media/118.png"/><Relationship Id="rId72" Type="http://schemas.openxmlformats.org/officeDocument/2006/relationships/image" Target="media/49.png"/><Relationship Id="rId73" Type="http://schemas.openxmlformats.org/officeDocument/2006/relationships/image" Target="media/22.png"/><Relationship Id="rId74" Type="http://schemas.openxmlformats.org/officeDocument/2006/relationships/image" Target="media/165.png"/><Relationship Id="rId75" Type="http://schemas.openxmlformats.org/officeDocument/2006/relationships/footnotes" Target="footnotes.xml"/><Relationship Id="rId76" Type="http://schemas.openxmlformats.org/officeDocument/2006/relationships/styles" Target="styles.xml"/><Relationship Id="rId7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168.png"/><Relationship Id="rId2" Type="http://schemas.openxmlformats.org/officeDocument/2006/relationships/image" Target="media/168.png"/><Relationship Id="rId3" Type="http://schemas.openxmlformats.org/officeDocument/2006/relationships/image" Target="media/168.png"/><Relationship Id="rId4" Type="http://schemas.openxmlformats.org/officeDocument/2006/relationships/image" Target="media/175.png"/><Relationship Id="rId5" Type="http://schemas.openxmlformats.org/officeDocument/2006/relationships/image" Target="media/178.png"/><Relationship Id="rId6" Type="http://schemas.openxmlformats.org/officeDocument/2006/relationships/image" Target="media/181.png"/><Relationship Id="rId7" Type="http://schemas.openxmlformats.org/officeDocument/2006/relationships/image" Target="media/184.png"/><Relationship Id="rId8" Type="http://schemas.openxmlformats.org/officeDocument/2006/relationships/image" Target="media/187.png"/><Relationship Id="rId9" Type="http://schemas.openxmlformats.org/officeDocument/2006/relationships/image" Target="media/190.png"/><Relationship Id="rId10" Type="http://schemas.openxmlformats.org/officeDocument/2006/relationships/image" Target="media/193.png"/><Relationship Id="rId11" Type="http://schemas.openxmlformats.org/officeDocument/2006/relationships/image" Target="media/193.png"/><Relationship Id="rId12" Type="http://schemas.openxmlformats.org/officeDocument/2006/relationships/image" Target="media/198.png"/><Relationship Id="rId13" Type="http://schemas.openxmlformats.org/officeDocument/2006/relationships/image" Target="media/19.png"/><Relationship Id="rId14" Type="http://schemas.openxmlformats.org/officeDocument/2006/relationships/image" Target="media/203.png"/><Relationship Id="rId15" Type="http://schemas.openxmlformats.org/officeDocument/2006/relationships/image" Target="media/206.png"/><Relationship Id="rId16" Type="http://schemas.openxmlformats.org/officeDocument/2006/relationships/image" Target="media/19.png"/><Relationship Id="rId17" Type="http://schemas.openxmlformats.org/officeDocument/2006/relationships/image" Target="media/211.png"/><Relationship Id="rId18" Type="http://schemas.openxmlformats.org/officeDocument/2006/relationships/image" Target="media/19.png"/><Relationship Id="rId19" Type="http://schemas.openxmlformats.org/officeDocument/2006/relationships/image" Target="media/216.png"/><Relationship Id="rId20" Type="http://schemas.openxmlformats.org/officeDocument/2006/relationships/image" Target="media/219.png"/><Relationship Id="rId21" Type="http://schemas.openxmlformats.org/officeDocument/2006/relationships/image" Target="media/222.png"/><Relationship Id="rId22" Type="http://schemas.openxmlformats.org/officeDocument/2006/relationships/image" Target="media/225.png"/><Relationship Id="rId23" Type="http://schemas.openxmlformats.org/officeDocument/2006/relationships/image" Target="media/228.png"/><Relationship Id="rId24" Type="http://schemas.openxmlformats.org/officeDocument/2006/relationships/image" Target="media/225.png"/><Relationship Id="rId25" Type="http://schemas.openxmlformats.org/officeDocument/2006/relationships/image" Target="media/233.png"/><Relationship Id="rId26" Type="http://schemas.openxmlformats.org/officeDocument/2006/relationships/image" Target="media/236.png"/><Relationship Id="rId27" Type="http://schemas.openxmlformats.org/officeDocument/2006/relationships/image" Target="media/239.png"/><Relationship Id="rId28" Type="http://schemas.openxmlformats.org/officeDocument/2006/relationships/image" Target="media/242.png"/><Relationship Id="rId29" Type="http://schemas.openxmlformats.org/officeDocument/2006/relationships/image" Target="media/245.png"/><Relationship Id="rId30" Type="http://schemas.openxmlformats.org/officeDocument/2006/relationships/image" Target="media/248.png"/><Relationship Id="rId31" Type="http://schemas.openxmlformats.org/officeDocument/2006/relationships/image" Target="media/248.png"/><Relationship Id="rId32" Type="http://schemas.openxmlformats.org/officeDocument/2006/relationships/image" Target="media/253.png"/><Relationship Id="rId33" Type="http://schemas.openxmlformats.org/officeDocument/2006/relationships/image" Target="media/256.jpg"/><Relationship Id="rId34" Type="http://schemas.openxmlformats.org/officeDocument/2006/relationships/image" Target="media/259.jpg"/><Relationship Id="rId35" Type="http://schemas.openxmlformats.org/officeDocument/2006/relationships/image" Target="media/262.png"/><Relationship Id="rId36" Type="http://schemas.openxmlformats.org/officeDocument/2006/relationships/image" Target="media/265.png"/><Relationship Id="rId37" Type="http://schemas.openxmlformats.org/officeDocument/2006/relationships/image" Target="media/268.png"/><Relationship Id="rId38" Type="http://schemas.openxmlformats.org/officeDocument/2006/relationships/image" Target="media/271.png"/><Relationship Id="rId39" Type="http://schemas.openxmlformats.org/officeDocument/2006/relationships/image" Target="media/274.png"/><Relationship Id="rId40" Type="http://schemas.openxmlformats.org/officeDocument/2006/relationships/image" Target="media/277.png"/><Relationship Id="rId41" Type="http://schemas.openxmlformats.org/officeDocument/2006/relationships/image" Target="media/280.png"/><Relationship Id="rId42" Type="http://schemas.openxmlformats.org/officeDocument/2006/relationships/image" Target="media/283.png"/><Relationship Id="rId43" Type="http://schemas.openxmlformats.org/officeDocument/2006/relationships/image" Target="media/286.png"/><Relationship Id="rId44" Type="http://schemas.openxmlformats.org/officeDocument/2006/relationships/image" Target="media/286.png"/><Relationship Id="rId45" Type="http://schemas.openxmlformats.org/officeDocument/2006/relationships/image" Target="media/286.png"/><Relationship Id="rId46" Type="http://schemas.openxmlformats.org/officeDocument/2006/relationships/image" Target="media/286.png"/><Relationship Id="rId47" Type="http://schemas.openxmlformats.org/officeDocument/2006/relationships/image" Target="media/286.png"/><Relationship Id="rId48" Type="http://schemas.openxmlformats.org/officeDocument/2006/relationships/image" Target="media/286.png"/><Relationship Id="rId49" Type="http://schemas.openxmlformats.org/officeDocument/2006/relationships/image" Target="media/286.png"/><Relationship Id="rId50" Type="http://schemas.openxmlformats.org/officeDocument/2006/relationships/image" Target="media/286.png"/><Relationship Id="rId51" Type="http://schemas.openxmlformats.org/officeDocument/2006/relationships/image" Target="media/303.png"/><Relationship Id="rId52" Type="http://schemas.openxmlformats.org/officeDocument/2006/relationships/image" Target="media/306.png"/><Relationship Id="rId53" Type="http://schemas.openxmlformats.org/officeDocument/2006/relationships/image" Target="media/309.png"/><Relationship Id="rId54" Type="http://schemas.openxmlformats.org/officeDocument/2006/relationships/image" Target="media/312.png"/><Relationship Id="rId55" Type="http://schemas.openxmlformats.org/officeDocument/2006/relationships/image" Target="media/315.png"/><Relationship Id="rId56" Type="http://schemas.openxmlformats.org/officeDocument/2006/relationships/image" Target="media/315.png"/><Relationship Id="rId57" Type="http://schemas.openxmlformats.org/officeDocument/2006/relationships/image" Target="media/315.png"/><Relationship Id="rId58" Type="http://schemas.openxmlformats.org/officeDocument/2006/relationships/image" Target="media/322.png"/><Relationship Id="rId59" Type="http://schemas.openxmlformats.org/officeDocument/2006/relationships/image" Target="media/325.png"/><Relationship Id="rId60" Type="http://schemas.openxmlformats.org/officeDocument/2006/relationships/image" Target="media/328.png"/><Relationship Id="rId61" Type="http://schemas.openxmlformats.org/officeDocument/2006/relationships/image" Target="media/331.png"/><Relationship Id="rId62" Type="http://schemas.openxmlformats.org/officeDocument/2006/relationships/image" Target="media/334.png"/><Relationship Id="rId63" Type="http://schemas.openxmlformats.org/officeDocument/2006/relationships/image" Target="media/337.png"/><Relationship Id="rId64" Type="http://schemas.openxmlformats.org/officeDocument/2006/relationships/image" Target="media/309.png"/><Relationship Id="rId65" Type="http://schemas.openxmlformats.org/officeDocument/2006/relationships/image" Target="media/342.png"/><Relationship Id="rId66" Type="http://schemas.openxmlformats.org/officeDocument/2006/relationships/image" Target="media/345.png"/><Relationship Id="rId67" Type="http://schemas.openxmlformats.org/officeDocument/2006/relationships/image" Target="media/309.png"/><Relationship Id="rId68" Type="http://schemas.openxmlformats.org/officeDocument/2006/relationships/image" Target="media/315.png"/><Relationship Id="rId69" Type="http://schemas.openxmlformats.org/officeDocument/2006/relationships/image" Target="media/315.png"/><Relationship Id="rId70" Type="http://schemas.openxmlformats.org/officeDocument/2006/relationships/image" Target="media/354.png"/><Relationship Id="rId71" Type="http://schemas.openxmlformats.org/officeDocument/2006/relationships/image" Target="media/132.png"/><Relationship Id="rId72" Type="http://schemas.openxmlformats.org/officeDocument/2006/relationships/image" Target="media/132.png"/><Relationship Id="rId73" Type="http://schemas.openxmlformats.org/officeDocument/2006/relationships/image" Target="media/361.png"/><Relationship Id="rId74" Type="http://schemas.openxmlformats.org/officeDocument/2006/relationships/image" Target="media/132.png"/><Relationship Id="rId75" Type="http://schemas.openxmlformats.org/officeDocument/2006/relationships/image" Target="media/366.png"/><Relationship Id="rId76" Type="http://schemas.openxmlformats.org/officeDocument/2006/relationships/image" Target="media/369.png"/><Relationship Id="rId77" Type="http://schemas.openxmlformats.org/officeDocument/2006/relationships/image" Target="media/372.png"/><Relationship Id="rId78" Type="http://schemas.openxmlformats.org/officeDocument/2006/relationships/image" Target="media/375.png"/><Relationship Id="rId79" Type="http://schemas.openxmlformats.org/officeDocument/2006/relationships/image" Target="media/378.png"/><Relationship Id="rId80" Type="http://schemas.openxmlformats.org/officeDocument/2006/relationships/image" Target="media/381.png"/><Relationship Id="rId81" Type="http://schemas.openxmlformats.org/officeDocument/2006/relationships/image" Target="media/384.png"/><Relationship Id="rId82" Type="http://schemas.openxmlformats.org/officeDocument/2006/relationships/image" Target="media/387.png"/><Relationship Id="rId83" Type="http://schemas.openxmlformats.org/officeDocument/2006/relationships/image" Target="media/390.png"/><Relationship Id="rId84" Type="http://schemas.openxmlformats.org/officeDocument/2006/relationships/image" Target="media/393.jpg"/><Relationship Id="rId85" Type="http://schemas.openxmlformats.org/officeDocument/2006/relationships/image" Target="media/396.jpg"/><Relationship Id="rId86" Type="http://schemas.openxmlformats.org/officeDocument/2006/relationships/image" Target="media/399.png"/><Relationship Id="rId87" Type="http://schemas.openxmlformats.org/officeDocument/2006/relationships/image" Target="media/402.png"/><Relationship Id="rId88" Type="http://schemas.openxmlformats.org/officeDocument/2006/relationships/image" Target="media/405.png"/><Relationship Id="rId89" Type="http://schemas.openxmlformats.org/officeDocument/2006/relationships/image" Target="media/408.png"/><Relationship Id="rId90" Type="http://schemas.openxmlformats.org/officeDocument/2006/relationships/image" Target="media/411.png"/><Relationship Id="rId91" Type="http://schemas.openxmlformats.org/officeDocument/2006/relationships/image" Target="media/414.png"/><Relationship Id="rId92" Type="http://schemas.openxmlformats.org/officeDocument/2006/relationships/image" Target="media/417.png"/><Relationship Id="rId93" Type="http://schemas.openxmlformats.org/officeDocument/2006/relationships/image" Target="media/420.png"/><Relationship Id="rId94" Type="http://schemas.openxmlformats.org/officeDocument/2006/relationships/image" Target="media/423.png"/><Relationship Id="rId95" Type="http://schemas.openxmlformats.org/officeDocument/2006/relationships/image" Target="media/411.png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10</Pages>
  <Words>1237</Words>
  <Characters>1273</Characters>
  <Lines>69</Lines>
  <Paragraphs>24</Paragraphs>
  <CharactersWithSpaces>1279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Cheuk Lam Lee</dc:creator>
  <cp:lastModifiedBy>vivo用户</cp:lastModifiedBy>
  <cp:revision>2</cp:revision>
  <cp:lastPrinted>2024-07-02T10:28:00Z</cp:lastPrinted>
  <dcterms:created xsi:type="dcterms:W3CDTF">2024-07-02T10:32:00Z</dcterms:created>
  <dcterms:modified xsi:type="dcterms:W3CDTF">2024-07-06T06:50:11Z</dcterms:modified>
</cp:coreProperties>
</file>