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面试准备与求职风险防范指南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面向成都信息工程大学学生的求职准备资料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资料性质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项目组基于官方公开资料整理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版本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v1.0 / 2026-08-03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适用范围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面试准备、招聘核验与风险防范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审核状态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待审核，审核通过后方可上传知识库</w:t>
            </w:r>
          </w:p>
        </w:tc>
      </w:tr>
    </w:tbl>
    <w:p>
      <w:pPr>
        <w:spacing w:after="40"/>
      </w:pPr>
    </w:p>
    <w:p>
      <w:pPr>
        <w:pStyle w:val="Heading1"/>
      </w:pPr>
      <w:r>
        <w:t>一、使用边界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适用对象为成都信息工程大学在校生与毕业生的求职准备阶段。本材料只提供准备方法和风险提醒，不构成录用、薪酬、资格或政策办理承诺。系统不得收集或要求上传身份证号、家庭情况、健康信息、完整成绩单等非必要个人信息。</w:t>
      </w:r>
    </w:p>
    <w:p>
      <w:pPr>
        <w:pStyle w:val="Heading1"/>
      </w:pPr>
      <w:r>
        <w:t>二、面试前的三层调研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600"/>
        <w:gridCol w:w="4500"/>
        <w:gridCol w:w="32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调研层级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建议关注点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优先来源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行业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行业政策、主要参与者、技术趋势和业务变化。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政府公开信息、行业协会、可信新闻与研究报告。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企业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基本信息、产品或服务、公开新闻、经营与文化信息。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企业官网、招聘公告、依法公开的企业信息。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核心职责、交付结果、所需技能、工作地点与培养方式。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正式岗位说明、校园招聘公告、面试通知。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三、模拟面试与风险防范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600"/>
        <w:gridCol w:w="4380"/>
        <w:gridCol w:w="338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主题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可执行做法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风险边界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常见问题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围绕“为什么这个单位、为什么这个岗位、自己的相关经历、未来计划”进行模拟回答。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回答应基于真实经历，不伪造项目、奖项或能力。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经历表达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用具体任务、个人行动和结果说明匹配度；被问到不足时说明已采取的改进措施。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不主动提交身份证照片、家庭情况或与面试无关的敏感信息。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面试复盘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面试后记录被问问题、自己的证据是否充分、下一次要补齐的准备。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不传播面试中的保密信息或录音录像。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招聘核验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优先通过单位官网、学校就业平台和国家大学生就业服务平台核验岗位与联系渠道。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警惕以招聘名义收取培训费、诱导贷款或要求先缴费。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遇到疑点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保留公开招聘信息和沟通记录，停止付款或提交敏感材料，并向学校就业指导部门或有关平台求助。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不要因“名额有限”等催促跳过核验。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四、来源与更新规则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本材料为项目组依据公开来源编写的摘要，不替代原始网页、学校通知或用人单位招聘公告。政策、流程和岗位要求发生变化时，以原始发布方最新内容为准。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3100"/>
        <w:gridCol w:w="2250"/>
        <w:gridCol w:w="401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资料名称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发布信息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原始链接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一面试就慌？三招教你掌握面试主动权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人力资源和社会保障部；2026-03-26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https://www.ncss.cn/ncss/zd/ms/202603/20260326/2293454837.html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警惕“招转培”“培训贷”！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人力资源社会保障部、中央网信办、教育部、公安部、金融监管总局风险提示；2026-05-20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https://www.ncss.cn/ncss/jydt/yw/202605/20260520/2293482338.html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CUIT 求职准备知识库 | 面试与风险防范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