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</w:pPr>
      <w:r>
        <w:rPr>
          <w:rFonts w:ascii="宋体" w:hAnsi="宋体" w:eastAsia="宋体"/>
          <w:b/>
          <w:color w:val="000000"/>
          <w:sz w:val="48"/>
        </w:rPr>
        <w:t>职途智航智能体设计方案书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28"/>
        </w:rPr>
        <w:t>需求分析报告  智能体设计说明书  测试方案与结果</w:t>
      </w:r>
    </w:p>
    <w:p>
      <w:pPr>
        <w:spacing w:before="960"/>
        <w:jc w:val="center"/>
      </w:pPr>
      <w:r>
        <w:rPr>
          <w:rFonts w:ascii="宋体" w:hAnsi="宋体" w:eastAsia="宋体"/>
          <w:color w:val="000000"/>
          <w:sz w:val="22"/>
        </w:rPr>
        <w:t>适用场景：高校就业指导与学生职业发展</w:t>
        <w:br/>
      </w:r>
      <w:r>
        <w:rPr>
          <w:rFonts w:ascii="宋体" w:hAnsi="宋体" w:eastAsia="宋体"/>
          <w:color w:val="000000"/>
          <w:sz w:val="22"/>
        </w:rPr>
        <w:t>技术体系：React + FastAPI + PostgreSQL + FastGPT</w:t>
        <w:br/>
      </w:r>
      <w:r>
        <w:rPr>
          <w:rFonts w:ascii="宋体" w:hAnsi="宋体" w:eastAsia="宋体"/>
          <w:color w:val="000000"/>
          <w:sz w:val="22"/>
        </w:rPr>
        <w:t>版本：V1.0</w:t>
        <w:br/>
      </w:r>
      <w:r>
        <w:rPr>
          <w:rFonts w:ascii="宋体" w:hAnsi="宋体" w:eastAsia="宋体"/>
          <w:color w:val="000000"/>
          <w:sz w:val="22"/>
        </w:rPr>
        <w:t>编制日期：2026年9月14日</w:t>
        <w:br/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文档说明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187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9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项目名称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职途智航 - 高校就业择业规划智能体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文档目的</w:t>
            </w:r>
          </w:p>
        </w:tc>
        <w:tc>
          <w:tcPr>
            <w:tcW w:type="dxa" w:w="69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说明项目需求、智能体架构、关键业务流程、数据安全边界以及测试方案与结果，为作品申报、现场答辩和后续试点提供统一依据。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目标用户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高校学生、就业指导教师、就业管理人员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系统边界</w:t>
            </w:r>
          </w:p>
        </w:tc>
        <w:tc>
          <w:tcPr>
            <w:tcW w:type="dxa" w:w="69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提供职业规划和求职准备辅助，不替代学校管理决定、招聘单位判断或个体资格认定。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数据边界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当前采用本地PostgreSQL和演示或经审核资料；不接入学校生产数据库，不向模型平台提供数据库凭据。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当前版本</w:t>
            </w:r>
          </w:p>
        </w:tc>
        <w:tc>
          <w:tcPr>
            <w:tcW w:type="dxa" w:w="69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V1.0，基于截至2026年9月14日的本地实现与测试结果编制。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执行摘要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职途智航面向高校就业指导场景，将学生职业画像、确定性岗位匹配、能力差距分析、阶段行动计划、FastGPT知识问答与教师人工指导整合为一条可追踪业务链。系统重点解决通用大模型在岗位推荐中依据不透明、知识来源不稳定、角色权限缺失和学生信息暴露等问题。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项目采用前后端分离架构。React前端提供学生、教师与管理员工作台；FastAPI后端统一处理认证、权限、规则计算、事务和安全响应；PostgreSQL负责业务数据持久化；FastGPT通过服务端适配器处理职业与政策问答。岗位分数由固定规则计算，大模型不直接决定排名。无来源回答可以展示，但必须同步提示人工确认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核心设计判断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以规则负责可重复判断，模型负责语言与知识辅助，教师负责专业确认，管理员负责资料和授权治理。系统的价值不在于替代就业教师，而在于把高频、重复、可结构化的指导环节前置，为人工指导提供清晰上下文。</w:t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目录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第一部分 需求分析报告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1.1 项目背景与问题定义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1.2 用户与利益相关方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1.3 典型业务场景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1.4 功能需求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1.5 非功能需求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1.6 约束与非目标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第二部分 智能体设计说明书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 设计目标与原则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2.2 总体技术架构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2.3 智能体工作流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2.4 可解释岗位匹配设计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2.5 FastGPT智能咨询设计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2.6 账号认证与角色权限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2.7 权限矩阵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2.8 数据模型与存储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2.9 核心接口设计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2.10 数据流与隐私边界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2.11 异常处理与降级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2.12 部署拓扑与配置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第三部分 测试方案与结果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3.1 测试目标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3.2 测试环境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3.3 测试策略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3.4 关键测试用例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3.5 本次自动化测试结果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3.6 既有分层验收结果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3.7 FastGPT验收判定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3.8 缺陷分级与回归规则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第四部分 实施计划与预期成果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第五部分 风险限制与结论</w:t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第一部分 需求分析报告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1.1 项目背景与问题定义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高校学生在求职准备过程中经常面临四类问题：职业目标缺少结构化梳理；岗位要求与个人能力之间的差距难以量化；政策、招聘流程和学习资料分散；教师能够投入到单个学生的时间有限。通用聊天工具虽然能生成文本，但通常缺少岗位来源、可复现分数、角色权限与校内人工协作机制。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本项目将问题定义为：在不收集非必要敏感信息、不让模型替代关键判断的前提下，为学生提供可解释的岗位方向、可执行的提升计划和可追溯的知识咨询，并让教师与管理员在明确授权范围内参与。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1.2 用户与利益相关方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30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角色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核心诉求</w:t>
            </w:r>
          </w:p>
        </w:tc>
        <w:tc>
          <w:tcPr>
            <w:tcW w:type="dxa" w:w="311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系统职责</w:t>
            </w:r>
          </w:p>
        </w:tc>
        <w:tc>
          <w:tcPr>
            <w:tcW w:type="dxa" w:w="209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数据可见范围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明确方向、了解差距、形成计划、获得咨询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填写画像、查看匹配、生成行动计划、发起职业或政策咨询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本人账号档案、职业画像、匹配和计划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就业指导教师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快速掌握学生状态并开展针对性指导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查看授权学生摘要、计划状态并提交意见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仅限管理员授权学生，不获取与指导无关的完整数据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就业管理员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维护账号、授权、岗位和资料治理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创建教师账号、维护师生授权、查看台账和审计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审核与追溯字段，不展示平台密钥和教师意见正文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项目维护者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保证系统稳定、安全、可迁移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迁移数据库、配置服务、维护知识来源和测试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服务端配置按最小权限管理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1.3 典型业务场景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学生首次进入系统：注册账号，填写姓名、学号、联系方式与入学年份；登录后建立职业画像。账号档案与职业决策数据保持用途隔离。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岗位方向探索：系统仅从已发布、未过期且具有来源的岗位中计算匹配，展示分项得分、能力缺口和来源。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求职准备推进：学生选定目标岗位后生成阶段行动计划，将技能缺口转化为学习、简历、投递与面试任务。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职业与政策咨询：问题经后端路由至FastGPT；有来源时展示来源，无来源时保留回答并显示人工确认提示。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教师协同：管理员先建立教师账号和师生授权，教师随后查看授权学生摘要并提交指导意见。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资料治理：管理员查看岗位、知识资料状态与脱敏审计，保证推荐和咨询内容具备可追溯边界。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1.4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79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13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功能域</w:t>
            </w:r>
          </w:p>
        </w:tc>
        <w:tc>
          <w:tcPr>
            <w:tcW w:type="dxa" w:w="379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主要需求</w:t>
            </w:r>
          </w:p>
        </w:tc>
        <w:tc>
          <w:tcPr>
            <w:tcW w:type="dxa" w:w="283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账号认证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学生注册；三角色登录；修改密码；失败锁定；会话撤销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角色由服务端确定；错误不泄露账号状态；旧会话在改密后失效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FR-02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教师账号管理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管理员创建、启停和重置教师账号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教师角色固定为counselor；临时密码仅展示一次；首次登录要求改密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职业画像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保存专业、技能、项目、目标岗位或城市和求职阶段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学生只能读写本人画像；额外字段被拒绝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FR-04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岗位匹配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从有效岗位中计算0至100分并稳定排序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每条结果含五项分值、缺口和来源；相同输入结果一致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行动计划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按能力缺口生成阶段性任务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任务可执行、有优先级，不作录用承诺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FR-06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智能咨询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支持职业和政策两类问答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前端不接触API Key；平台失败安全降级；无来源强制人工确认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教师工作台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查看授权学生摘要并提交意见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无授权学生不可见；意见不超过500字并产生审计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FR-08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管理员工作台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维护授权、岗位或资料台账和账号状态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不返回完整画像、意见正文、连接串或平台密钥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FR-09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审计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记录关键操作与拒绝访问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仅记录角色、动作、资源标识和时间，不记录正文与令牌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1.5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4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类别</w:t>
            </w:r>
          </w:p>
        </w:tc>
        <w:tc>
          <w:tcPr>
            <w:tcW w:type="dxa" w:w="272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目标</w:t>
            </w:r>
          </w:p>
        </w:tc>
        <w:tc>
          <w:tcPr>
            <w:tcW w:type="dxa" w:w="4649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设计响应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可解释性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推荐结果可复现、可说明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固定权重、分项得分、能力缺口、来源信息和稳定排序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安全性</w:t>
            </w:r>
          </w:p>
        </w:tc>
        <w:tc>
          <w:tcPr>
            <w:tcW w:type="dxa" w:w="272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避免越权、弱密码和密钥泄露</w:t>
            </w:r>
          </w:p>
        </w:tc>
        <w:tc>
          <w:tcPr>
            <w:tcW w:type="dxa" w:w="464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scrypt密码哈希、随机盐、Bearer会话、RBAC、失败锁定、服务端密钥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隐私性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只处理业务必要数据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联系方式与模型上下文隔离；审计不保存正文；禁止敏感决策字段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可用性</w:t>
            </w:r>
          </w:p>
        </w:tc>
        <w:tc>
          <w:tcPr>
            <w:tcW w:type="dxa" w:w="272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错误可理解、流程可恢复</w:t>
            </w:r>
          </w:p>
        </w:tc>
        <w:tc>
          <w:tcPr>
            <w:tcW w:type="dxa" w:w="464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加载或失败状态、统一错误提示、FastGPT异常转人工、响应式界面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性能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本地业务接口快速响应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规则匹配本地计算、索引优化、FastGPT设置15秒超时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可维护性</w:t>
            </w:r>
          </w:p>
        </w:tc>
        <w:tc>
          <w:tcPr>
            <w:tcW w:type="dxa" w:w="272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结构和配置可迭代</w:t>
            </w:r>
          </w:p>
        </w:tc>
        <w:tc>
          <w:tcPr>
            <w:tcW w:type="dxa" w:w="464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分层服务、统一响应契约、Alembic迁移、环境变量配置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兼容性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支持常见桌面与移动浏览器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React响应式布局，既有验收覆盖375px窄屏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1.6 约束与非目标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当前阶段使用本地PostgreSQL、演示岗位和经审核知识资料，不连接学校生产数据库。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不自动投递简历、不代替学生与招聘单位沟通、不预约面试，也不预测或承诺录用结果。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不根据性别、籍贯、民族、政治面貌、健康、家庭情况等敏感因素进行推荐。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真实平台API Key、数据库连接串和管理员初始化密码不得进入前端、代码仓库、日志或申报截图。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FastGPT负责知识辅助和语言生成，岗位评分与权限判断始终由后端确定性逻辑完成。</w:t>
      </w: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需求分析结论：</w:t>
      </w:r>
      <w:r>
        <w:rPr>
          <w:rFonts w:ascii="宋体" w:hAnsi="宋体" w:eastAsia="宋体"/>
          <w:color w:val="000000"/>
          <w:sz w:val="21"/>
        </w:rPr>
        <w:t>项目需求不是构建一个万能问答机器人，而是构建一个具备业务闭环、权限边界、解释机制和人工兜底的就业指导智能体。</w:t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第二部分 智能体设计说明书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 设计目标与原则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192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686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人机协同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智能体承担资料整理、规则计算和高频咨询，教师保留专业判断与个体确认职责。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规则与模型分工</w:t>
            </w:r>
          </w:p>
        </w:tc>
        <w:tc>
          <w:tcPr>
            <w:tcW w:type="dxa" w:w="686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可量化、需复现的岗位匹配交给确定性规则；开放问题和文本建议交给FastGPT。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最小数据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只收集完成职业规划所需的信息，联系方式不进入匹配、提示词或审计元数据。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来源可追溯</w:t>
            </w:r>
          </w:p>
        </w:tc>
        <w:tc>
          <w:tcPr>
            <w:tcW w:type="dxa" w:w="686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岗位与知识资料需具备来源、日期和状态；无来源内容不得冒充已核验结论。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默认安全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上游异常、响应格式异常或资料不足时，返回稳定的人工确认指引。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角色隔离</w:t>
            </w:r>
          </w:p>
        </w:tc>
        <w:tc>
          <w:tcPr>
            <w:tcW w:type="dxa" w:w="686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学生、教师和管理员权限由服务端账号决定，前端不能自行声明或提升角色。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2.2 总体技术架构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22"/>
        </w:rPr>
        <w:t>React前端  →  FastAPI服务  →  业务服务层  →  PostgreSQL</w:t>
      </w:r>
    </w:p>
    <w:p>
      <w:pPr>
        <w:jc w:val="center"/>
      </w:pPr>
      <w:r>
        <w:rPr>
          <w:rFonts w:ascii="宋体" w:hAnsi="宋体" w:eastAsia="宋体"/>
          <w:color w:val="000000"/>
          <w:sz w:val="21"/>
        </w:rPr>
        <w:t>FastGPT适配层  →  FastAPI服务  ←  权限与脱敏审计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前端只调用本项目后端API。FastAPI负责认证、输入校验、业务编排和响应脱敏；SQLAlchemy通过事务访问PostgreSQL；FastGPT适配器使用不同的职业或政策服务端密钥调用平台。任何平台密钥、工作流配置和原始上游错误均不返回浏览器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2.3 智能体工作流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24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输入</w:t>
            </w:r>
          </w:p>
        </w:tc>
        <w:tc>
          <w:tcPr>
            <w:tcW w:type="dxa" w:w="317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处理</w:t>
            </w:r>
          </w:p>
        </w:tc>
        <w:tc>
          <w:tcPr>
            <w:tcW w:type="dxa" w:w="209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输出或控制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身份建立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用户名、密码或学生注册信息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认证、密码校验、角色解析、会话创建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不透明Bearer令牌；角色由数据库确定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画像构建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专业、技能、项目、目标岗位或城市、阶段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字段白名单、格式与数量校验、事务保存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结构化职业画像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岗位评估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画像与有效岗位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确定性五维评分、缺口计算、稳定排序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3至5条可解释结果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计划生成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目标岗位与能力缺口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规则模板映射为阶段任务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带优先级的行动计划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智能咨询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问题与咨询类型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路由至职业或政策FastGPT应用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回答、来源、免责声明和人工确认标记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人工协助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学生计划与协助需求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权限校验、教师意见写入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授权范围内的指导闭环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治理审计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关键操作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脱敏事件记录、管理员台账展示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可追溯但不含正文的审计证据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2.4 可解释岗位匹配设计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岗位匹配完全由后端规则服务执行，不调用大模型。候选岗位必须同时满足已发布、未过期、存在来源标题三个条件。评分总分100分，采用固定权重：技能50分、专业20分、项目15分、目标岗位10分、城市5分。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24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维度</w:t>
            </w:r>
          </w:p>
        </w:tc>
        <w:tc>
          <w:tcPr>
            <w:tcW w:type="dxa" w:w="85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权重</w:t>
            </w:r>
          </w:p>
        </w:tc>
        <w:tc>
          <w:tcPr>
            <w:tcW w:type="dxa" w:w="408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计算原则</w:t>
            </w:r>
          </w:p>
        </w:tc>
        <w:tc>
          <w:tcPr>
            <w:tcW w:type="dxa" w:w="260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解释输出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技能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50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规范化后按必需技能重合度计算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已匹配技能与缺失技能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专业</w:t>
            </w:r>
          </w:p>
        </w:tc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20</w:t>
            </w:r>
          </w:p>
        </w:tc>
        <w:tc>
          <w:tcPr>
            <w:tcW w:type="dxa" w:w="408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目标专业精确匹配；不限视为满足</w:t>
            </w:r>
          </w:p>
        </w:tc>
        <w:tc>
          <w:tcPr>
            <w:tcW w:type="dxa" w:w="260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专业适配说明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项目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15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从项目摘要中识别受控成果信号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相关项目证据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目标岗位</w:t>
            </w:r>
          </w:p>
        </w:tc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10</w:t>
            </w:r>
          </w:p>
        </w:tc>
        <w:tc>
          <w:tcPr>
            <w:tcW w:type="dxa" w:w="408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画像目标方向与岗位标题进行受控包含匹配</w:t>
            </w:r>
          </w:p>
        </w:tc>
        <w:tc>
          <w:tcPr>
            <w:tcW w:type="dxa" w:w="260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方向一致性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城市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意向城市与岗位城市规范化精确匹配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地域偏好</w:t>
            </w:r>
          </w:p>
        </w:tc>
      </w:tr>
    </w:tbl>
    <w:p>
      <w:pPr>
        <w:spacing w:after="0"/>
      </w:pP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同一画像、岗位库和计算日期产生相同结果。排序依次使用总分降序、有效期升序和岗位标题升序，避免结果因数据库返回顺序发生变化。该机制便于学生理解为什么推荐和还缺什么，也便于教师复核。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2.5 FastGPT智能咨询设计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系统将咨询分为职业发展与就业政策两类路由。每一路由配置独立服务端API Key，前端仅提交咨询类型和问题。当前适配器向平台Chat Completions接口发送最小请求体：chatId、stream=false、detail=false和用户messages，不传递数据库字段或浏览器可控的应用标识。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98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返回场景</w:t>
            </w:r>
          </w:p>
        </w:tc>
        <w:tc>
          <w:tcPr>
            <w:tcW w:type="dxa" w:w="374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系统处理</w:t>
            </w:r>
          </w:p>
        </w:tc>
        <w:tc>
          <w:tcPr>
            <w:tcW w:type="dxa" w:w="30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前端表现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回答且有来源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归一化标题、链接、版本或日期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展示回答与来源，不建议转人工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回答但无结构化来源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保留FastGPT原始回答正文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显示来源不可核验免责声明并建议人工确认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平台HTTP或格式异常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捕获内部异常，不暴露上游细节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显示稳定的服务不可用与人工确认指引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平台无回答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视为不可用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不伪造答案，转人工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本地mock且命中审核资料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返回本地规范化答案与来源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用于离线演示和回归测试</w:t>
            </w:r>
          </w:p>
        </w:tc>
      </w:tr>
    </w:tbl>
    <w:p>
      <w:pPr>
        <w:spacing w:after="0"/>
      </w:pP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安全取舍：</w:t>
      </w:r>
      <w:r>
        <w:rPr>
          <w:rFonts w:ascii="宋体" w:hAnsi="宋体" w:eastAsia="宋体"/>
          <w:color w:val="000000"/>
          <w:sz w:val="21"/>
        </w:rPr>
        <w:t>无来源回答并不等于错误回答，但也不能被包装为已审核事实。因此系统选择保留文本并明确人工确认，兼顾可用性与可信边界。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2.6 账号认证与角色权限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58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机制</w:t>
            </w:r>
          </w:p>
        </w:tc>
        <w:tc>
          <w:tcPr>
            <w:tcW w:type="dxa" w:w="402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实现方式</w:t>
            </w:r>
          </w:p>
        </w:tc>
        <w:tc>
          <w:tcPr>
            <w:tcW w:type="dxa" w:w="317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安全效果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密码存储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hashlib.scrypt，每用户随机盐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不保存明文或可逆密码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登录会话</w:t>
            </w:r>
          </w:p>
        </w:tc>
        <w:tc>
          <w:tcPr>
            <w:tcW w:type="dxa" w:w="402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随机不透明Bearer令牌，进程内保存，最长8小时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浏览器无法伪造角色；服务重启后令牌失效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失败防护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连续失败达到5次后锁定15分钟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缓解简单口令猜测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学生注册</w:t>
            </w:r>
          </w:p>
        </w:tc>
        <w:tc>
          <w:tcPr>
            <w:tcW w:type="dxa" w:w="402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公开接口只能创建student角色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避免自助注册获得教师或管理员权限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教师账号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仅管理员创建，系统生成一次性临时密码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建立教师身份管理边界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管理员初始化</w:t>
            </w:r>
          </w:p>
        </w:tc>
        <w:tc>
          <w:tcPr>
            <w:tcW w:type="dxa" w:w="402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环境变量配合一次性脚本创建首个管理员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网页端不能注册管理员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改密与禁用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改密、重置或禁用后撤销目标账号会话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降低旧令牌继续使用风险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2.7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238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资源或操作</w:t>
            </w:r>
          </w:p>
        </w:tc>
        <w:tc>
          <w:tcPr>
            <w:tcW w:type="dxa" w:w="192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学生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教师</w:t>
            </w:r>
          </w:p>
        </w:tc>
        <w:tc>
          <w:tcPr>
            <w:tcW w:type="dxa" w:w="221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注册学生账号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允许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不通过公开注册提升角色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本人账号档案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读取本人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仅授权学生摘要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查看学生账号台账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职业画像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读写本人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仅授权范围必要摘要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不读取完整画像正文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岗位匹配与行动计划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创建或读取本人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查看授权学生状态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查看岗位治理字段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教师指导意见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查看关联意见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提交并查看本人意见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不读取意见正文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教师账号管理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创建、启停、重置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师生授权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审计记录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查看脱敏事件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2.8 数据模型与存储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实体</w:t>
            </w:r>
          </w:p>
        </w:tc>
        <w:tc>
          <w:tcPr>
            <w:tcW w:type="dxa" w:w="328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主要内容</w:t>
            </w:r>
          </w:p>
        </w:tc>
        <w:tc>
          <w:tcPr>
            <w:tcW w:type="dxa" w:w="334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users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账号、角色、学生档案、密码状态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用户名唯一；学生学号10位且唯一；密码仅存哈希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career_profiles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专业、技能、项目、目标方向、求职阶段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每名学生一份；JSONB保存受控列表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job_postings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岗位、技能要求、来源、有效期和状态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仅有效且有来源岗位进入匹配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match_results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总分、分项和能力缺口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总分0至100；关联画像与岗位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action_plans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阶段任务与状态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关联学生和匹配结果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counselor_student_access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教师与学生授权关系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教师和学生组合唯一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teacher_advice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教师、学生、计划和意见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意见限长；只对授权关系开放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audit_events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角色、动作、资源与时间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metadata保持最小化，不保存敏感正文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2.9 核心接口设计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85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351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接口</w:t>
            </w:r>
          </w:p>
        </w:tc>
        <w:tc>
          <w:tcPr>
            <w:tcW w:type="dxa" w:w="119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角色</w:t>
            </w:r>
          </w:p>
        </w:tc>
        <w:tc>
          <w:tcPr>
            <w:tcW w:type="dxa" w:w="323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/api/v1/auth/login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公开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账号密码登录并返回服务端角色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/api/v1/auth/register/student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公开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注册学生账号与必要档案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/api/v1/auth/change-password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已登录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修改密码并撤销旧会话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/api/v1/admin/users/teachers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创建教师账号并返回一次性临时密码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PUT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/api/v1/career-profile/me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创建或更新本人职业画像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/api/v1/matches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执行确定性岗位匹配并保存结果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/api/v1/action-plans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基于匹配缺口生成行动计划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/api/v1/assistant/query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已登录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职业或政策智能咨询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GET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/api/v1/staff/counselor/students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读取授权学生摘要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/api/v1/staff/counselor/advice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提交授权学生指导意见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GET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/api/v1/staff/admin/overview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读取账号、授权、岗位、资料与审计概览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2.10 数据流与隐私边界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数据类别</w:t>
            </w:r>
          </w:p>
        </w:tc>
        <w:tc>
          <w:tcPr>
            <w:tcW w:type="dxa" w:w="255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保存位置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可进入FastGPT</w:t>
            </w:r>
          </w:p>
        </w:tc>
        <w:tc>
          <w:tcPr>
            <w:tcW w:type="dxa" w:w="170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审计记录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用户名、密码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用户名在users；密码仅存scrypt哈希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仅记录成功或失败动作，不记密码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姓名、学号、电话、邮箱、入学年份</w:t>
            </w:r>
          </w:p>
        </w:tc>
        <w:tc>
          <w:tcPr>
            <w:tcW w:type="dxa" w:w="255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users账号档案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</w:t>
            </w:r>
          </w:p>
        </w:tc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不记录字段值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专业、技能、项目、目标岗位或城市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career_profiles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默认仅按接口最小上下文使用；当前平台请求只发送问题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不记录正文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岗位来源与有效期</w:t>
            </w:r>
          </w:p>
        </w:tc>
        <w:tc>
          <w:tcPr>
            <w:tcW w:type="dxa" w:w="255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job_postings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可作为受审核知识依据</w:t>
            </w:r>
          </w:p>
        </w:tc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记录资源标识与状态操作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咨询问题与回答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当前不持久化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问题发送至对应路由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不记录问答正文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 API Key</w:t>
            </w:r>
          </w:p>
        </w:tc>
        <w:tc>
          <w:tcPr>
            <w:tcW w:type="dxa" w:w="255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仅.env或部署环境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用于服务端Authorization头</w:t>
            </w:r>
          </w:p>
        </w:tc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禁止记录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2.11 异常处理与降级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数据库配置缺失或协议错误：应用启动前失败，错误信息不输出完整连接串。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登录失败或账号锁定：统一返回无差别认证失败信息，避免泄露账号是否存在。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画像字段缺失：返回字段级校验错误，不执行岗位匹配。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无有效岗位：返回空结果和人工指导建议，不使用模型编造岗位。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FastGPT超时、HTTP异常或响应格式异常：转换为稳定的不可用响应，不向浏览器返回原始平台内容。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FastGPT有回答但无来源：保留回答，同时将handoff_recommended设为true并显示免责声明。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未授权访问：返回401或403，并写入不含请求正文的审计事件。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2.12 部署拓扑与配置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本地演示环境中，前端Vite运行于5174端口并将/api请求代理至8001；FastAPI运行于8001；PostgreSQL由DATABASE_URL连接；FastGPT通过HTTPS外部接口访问。生产环境应使用反向代理统一域名并启用HTTPS。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配置项</w:t>
            </w:r>
          </w:p>
        </w:tc>
        <w:tc>
          <w:tcPr>
            <w:tcW w:type="dxa" w:w="277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277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安全要求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DATABASE_URL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PostgreSQL连接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仅服务端环境；不得输出或提交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FASTGPT_BASE_URL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平台基础地址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服务端配置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FASTGPT_API_KEY_CAREER或POLICY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职业或政策应用密钥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路由隔离；不得进入前端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FASTGPT_CHAT_COMPLETIONS_PATH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Chat Completions相对路径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必须为相对路径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ADMIN_BOOTSTRAP_USERNAME或PASSWORD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首个管理员初始化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初始化后应清理密码变量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第三部分 测试方案与结果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3.1 测试目标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测试围绕功能可用、权限正确、推荐可解释、平台接入可降级、敏感信息不泄露五个目标展开。自动化测试优先覆盖确定性逻辑与接口边界；真实数据库、浏览器和FastGPT联调作为分层验收，避免将单元测试通过等同于外部平台完整可用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3.2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633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环境或版本说明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操作系统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Windows，本地开发与演示环境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前端</w:t>
            </w:r>
          </w:p>
        </w:tc>
        <w:tc>
          <w:tcPr>
            <w:tcW w:type="dxa" w:w="663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React 18、TypeScript、Vite；开发端口5174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后端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FastAPI、Pydantic、项目虚拟环境；服务端口8001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数据库</w:t>
            </w:r>
          </w:p>
        </w:tc>
        <w:tc>
          <w:tcPr>
            <w:tcW w:type="dxa" w:w="663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PostgreSQL，SQLAlchemy 2访问，Alembic迁移至20260909_0005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智能体平台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FastGPT Chat Completions，职业与政策路由使用独立服务端配置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本次自动化验证</w:t>
            </w:r>
          </w:p>
        </w:tc>
        <w:tc>
          <w:tcPr>
            <w:tcW w:type="dxa" w:w="663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2026年9月14日，在backend目录运行完整unittest测试集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3.3 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19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层级</w:t>
            </w:r>
          </w:p>
        </w:tc>
        <w:tc>
          <w:tcPr>
            <w:tcW w:type="dxa" w:w="238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范围</w:t>
            </w:r>
          </w:p>
        </w:tc>
        <w:tc>
          <w:tcPr>
            <w:tcW w:type="dxa" w:w="30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主要方法</w:t>
            </w:r>
          </w:p>
        </w:tc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单元测试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认证、配置、匹配、FastGPT适配、模型和隐私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unittest与隔离测试桩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全部用例通过，无异常退出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接口测试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登录、注册、画像、匹配、计划、教师或管理员接口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TestClient或真实HTTP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状态码、响应结构和权限符合合同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数据库测试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迁移、字段约束、唯一性与事务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Alembic升级、模型元数据和实际写入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迁移到head，约束生效，无数据破坏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前端测试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构建、静态检查、三角色关键路径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ESLint、TypeScript或Vite构建、浏览器操作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构建无错误，流程可完成，窄屏无横向溢出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平台联调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职业或政策FastGPT路由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真实API调用与来源完整性判断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回答可解析；有来源时字段完整，无来源时提示人工确认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安全测试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越权、密钥、敏感字段和审计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负向用例与源代码边界测试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越权拒绝；前端与审计不含秘密或正文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3.4 关键测试用例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4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345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测试场景</w:t>
            </w:r>
          </w:p>
        </w:tc>
        <w:tc>
          <w:tcPr>
            <w:tcW w:type="dxa" w:w="391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正确账号密码登录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返回200、服务端角色与8小时会话信息，记录成功事件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连续输入错误密码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统一401；达到阈值后锁定，不泄露账号存在性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学生注册尝试提交角色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服务端强制student；非法或重复学号被拒绝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TC-AUTH-04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非管理员创建教师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返回403，不创建账号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TC-RBAC-01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学生访问他人画像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返回403，审计内容脱敏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TC-RBAC-02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教师读取未授权学生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列表不返回或接口拒绝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TC-MATCH-01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精确匹配画像与岗位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总分100，五项分值正确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TC-MATCH-02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岗位为草稿、过期或无来源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不进入推荐候选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TC-MATCH-03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相同输入重复匹配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分数、缺口和排序一致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TC-PLAN-01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根据缺口生成计划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任务关联真实缺口，不承诺就业结果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TC-FGPT-01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真实模式返回带来源回答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保留回答与完整来源，不建议转人工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TC-FGPT-02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真实模式返回无来源回答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保留回答，来源为空，提示人工确认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TC-FGPT-03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平台HTTP或格式异常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返回安全降级，不暴露原始错误和密钥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TC-PRIV-01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检查前端源代码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不包含FastGPT密钥、工作流ID或数据库连接串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TC-STAFF-01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授权教师提交意见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保存成功且字段受限；空白和额外字段被拒绝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3.5 本次自动化测试结果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30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时间</w:t>
            </w:r>
          </w:p>
        </w:tc>
        <w:tc>
          <w:tcPr>
            <w:tcW w:type="dxa" w:w="294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命令</w:t>
            </w:r>
          </w:p>
        </w:tc>
        <w:tc>
          <w:tcPr>
            <w:tcW w:type="dxa" w:w="30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覆盖范围</w:t>
            </w:r>
          </w:p>
        </w:tc>
        <w:tc>
          <w:tcPr>
            <w:tcW w:type="dxa" w:w="147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2026-09-14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.venv/Scripts/python.exe -m unittest discover -s tests -v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账号认证、授权、职业服务、配置、FastGPT适配与诊断、岗位匹配、模型、密码、隐私、教师工作台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51项全部通过，耗时0.965秒，状态OK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75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测试模块</w:t>
            </w:r>
          </w:p>
        </w:tc>
        <w:tc>
          <w:tcPr>
            <w:tcW w:type="dxa" w:w="5669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用例关注点</w:t>
            </w:r>
          </w:p>
        </w:tc>
        <w:tc>
          <w:tcPr>
            <w:tcW w:type="dxa" w:w="13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本次结果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认证与账号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登录、失败锁定、注册、改密、教师创建、会话撤销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授权边界</w:t>
            </w:r>
          </w:p>
        </w:tc>
        <w:tc>
          <w:tcPr>
            <w:tcW w:type="dxa" w:w="566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学生资源归属、教师显式授权、管理员依赖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职业服务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画像校验、岗位导入幂等、行动计划不作结果承诺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FastGPT</w:t>
            </w:r>
          </w:p>
        </w:tc>
        <w:tc>
          <w:tcPr>
            <w:tcW w:type="dxa" w:w="566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路由密钥、回答或来源解析、无来源保留、异常降级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匹配算法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过滤、满分、缺口、稳定排序、公开岗位标识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数据模型</w:t>
            </w:r>
          </w:p>
        </w:tc>
        <w:tc>
          <w:tcPr>
            <w:tcW w:type="dxa" w:w="566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认证字段、学生档案约束、枚举、表和索引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隐私与教师端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敏感字段、前端密钥、授权摘要、意见字段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本次测试结论：</w:t>
      </w:r>
      <w:r>
        <w:rPr>
          <w:rFonts w:ascii="宋体" w:hAnsi="宋体" w:eastAsia="宋体"/>
          <w:color w:val="000000"/>
          <w:sz w:val="21"/>
        </w:rPr>
        <w:t>在当前本地代码与依赖环境下，后端核心业务逻辑和安全边界通过51项自动化测试。该结论不自动等同于生产环境、外部FastGPT平台、浏览器兼容性或真实数据试点全部通过。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3.6 既有分层验收结果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24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日期</w:t>
            </w:r>
          </w:p>
        </w:tc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验收项</w:t>
            </w:r>
          </w:p>
        </w:tc>
        <w:tc>
          <w:tcPr>
            <w:tcW w:type="dxa" w:w="374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记录结果</w:t>
            </w:r>
          </w:p>
        </w:tc>
        <w:tc>
          <w:tcPr>
            <w:tcW w:type="dxa" w:w="164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本次是否重跑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数据库迁移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从20260723_0003升级至20260909_0005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前端ESLint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零警告</w:t>
            </w:r>
          </w:p>
        </w:tc>
        <w:tc>
          <w:tcPr>
            <w:tcW w:type="dxa" w:w="164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TypeScript与Vite生产构建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构建通过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学生注册与登录HTTP链路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注册201，随后登录200，角色student</w:t>
            </w:r>
          </w:p>
        </w:tc>
        <w:tc>
          <w:tcPr>
            <w:tcW w:type="dxa" w:w="164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2026-08-28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管理员与教师真实PostgreSQL链路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管理员overview返回岗位、学生和教师；教师意见可回读；教师访问管理员接口返回403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既有验收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三角色浏览器流程与375px窄屏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三类工作台可进入；无水平溢出；控制台无错误</w:t>
            </w:r>
          </w:p>
        </w:tc>
        <w:tc>
          <w:tcPr>
            <w:tcW w:type="dxa" w:w="164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3.7 FastGPT验收判定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FastGPT集成需区分适配器合同通过和外部平台正式验收通过。本次51项测试已经证明请求路由、密钥隔离、响应解析、来源归一化、无来源保留与安全降级逻辑正确。外部平台正式验收仍应在作品提交或部署环境中，以实际API Key和已发布应用进行一次职业问题、一次政策问题测试。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判定</w:t>
            </w:r>
          </w:p>
        </w:tc>
        <w:tc>
          <w:tcPr>
            <w:tcW w:type="dxa" w:w="652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 - 有来源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HTTP成功；回答非空；来源至少包含标题，并尽可能包含链接与版本或日期；页面不显示密钥。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可用但需人工确认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HTTP成功且回答非空，但平台未返回结构化来源；页面保留回答并明确提示人工确认。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降级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平台超时、HTTP失败、格式异常或无回答；页面显示稳定人工确认指引。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不通过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泄露API Key或原始响应、伪造来源、无回答却显示成功，或职业和政策路由串用密钥。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3.8 缺陷分级与回归规则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02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级别</w:t>
            </w:r>
          </w:p>
        </w:tc>
        <w:tc>
          <w:tcPr>
            <w:tcW w:type="dxa" w:w="4139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示例</w:t>
            </w:r>
          </w:p>
        </w:tc>
        <w:tc>
          <w:tcPr>
            <w:tcW w:type="dxa" w:w="362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P0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越权读取、密码或密钥泄露、数据破坏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立即停止发布，修复后重跑相关安全与业务测试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P1</w:t>
            </w:r>
          </w:p>
        </w:tc>
        <w:tc>
          <w:tcPr>
            <w:tcW w:type="dxa" w:w="413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登录不可用、匹配错误、FastGPT正文丢失</w:t>
            </w:r>
          </w:p>
        </w:tc>
        <w:tc>
          <w:tcPr>
            <w:tcW w:type="dxa" w:w="36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发布前修复，执行对应模块和关键链路回归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P2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局部提示不清、非核心布局问题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评估演示影响，纳入当前或下一迭代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P3</w:t>
            </w:r>
          </w:p>
        </w:tc>
        <w:tc>
          <w:tcPr>
            <w:tcW w:type="dxa" w:w="413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文字和轻微视觉一致性问题</w:t>
            </w:r>
          </w:p>
        </w:tc>
        <w:tc>
          <w:tcPr>
            <w:tcW w:type="dxa" w:w="36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不阻断功能发布，集中优化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第四部分 实施计划与预期成果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4.1 当前成果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已完成学生、教师、管理员三角色账号登录与权限隔离。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已完成学生职业画像、确定性岗位匹配、能力缺口和行动计划闭环。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已完成FastGPT职业或政策问答适配，以及无来源回答保留和人工确认提示。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已完成教师授权工作台、指导意见和管理员账号或资料或审计工作台。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已完成PostgreSQL持久化、Alembic迁移、服务端配置隔离和脱敏审计。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已形成产品、架构、数据治理、测试记录、演示脚本和申报概要等配套材料。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4.2 试点实施建议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70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311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主要工作</w:t>
            </w:r>
          </w:p>
        </w:tc>
        <w:tc>
          <w:tcPr>
            <w:tcW w:type="dxa" w:w="243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准入条件</w:t>
            </w:r>
          </w:p>
        </w:tc>
        <w:tc>
          <w:tcPr>
            <w:tcW w:type="dxa" w:w="153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第一阶段 作品演示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使用脱敏账号和演示岗位完成三角色流程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本地服务、数据库和FastGPT配置可用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演示视频、操作说明、测试记录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第二阶段 校内小范围试点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就业中心审核知识资料，邀请少量学生与教师试用</w:t>
            </w:r>
          </w:p>
        </w:tc>
        <w:tc>
          <w:tcPr>
            <w:tcW w:type="dxa" w:w="243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完成数据授权、资料责任人和反馈渠道</w:t>
            </w:r>
          </w:p>
        </w:tc>
        <w:tc>
          <w:tcPr>
            <w:tcW w:type="dxa" w:w="15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试点报告、问题清单、资料更新机制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第三阶段 学院推广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按学院配置知识与岗位台账，扩展教师授权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权限、运维和数据治理制度稳定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多学院部署模板与运营指标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第四阶段 生产化评估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评估统一认证、备份、高可用与安全运营</w:t>
            </w:r>
          </w:p>
        </w:tc>
        <w:tc>
          <w:tcPr>
            <w:tcW w:type="dxa" w:w="243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完成学校级安全和合规审批</w:t>
            </w:r>
          </w:p>
        </w:tc>
        <w:tc>
          <w:tcPr>
            <w:tcW w:type="dxa" w:w="15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生产技术方案与正式上线决策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4.3 预期应用成效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4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对象</w:t>
            </w:r>
          </w:p>
        </w:tc>
        <w:tc>
          <w:tcPr>
            <w:tcW w:type="dxa" w:w="453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预期价值</w:t>
            </w:r>
          </w:p>
        </w:tc>
        <w:tc>
          <w:tcPr>
            <w:tcW w:type="dxa" w:w="283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建议观察指标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更快明确目标岗位与能力缺口，形成持续行动计划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画像完成率、计划生成率、任务完成率、咨询后转人工率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</w:t>
            </w:r>
          </w:p>
        </w:tc>
        <w:tc>
          <w:tcPr>
            <w:tcW w:type="dxa" w:w="45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减少重复答疑，用有限时间处理高价值个性问题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授权学生覆盖数、意见响应时间、重复问题比例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管理员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统一管理账号、岗位、资料和授权，提升可追溯性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资料审核完整率、过期岗位清理率、越权事件与处理时效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学校</w:t>
            </w:r>
          </w:p>
        </w:tc>
        <w:tc>
          <w:tcPr>
            <w:tcW w:type="dxa" w:w="45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形成可复制的智能就业指导服务流程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学院覆盖、活跃用户、满意度、人工服务效率变化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4.4 创新性总结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创新点</w:t>
            </w:r>
          </w:p>
        </w:tc>
        <w:tc>
          <w:tcPr>
            <w:tcW w:type="dxa" w:w="652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具体体现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混合决策架构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将确定性规则、生成式问答和教师专业判断分层组合，避免单一大模型黑箱。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可解释就业匹配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以固定五维权重输出分项、缺口和来源，让推荐可复核、可比较、可重复。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无来源回答治理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不简单丢弃有价值回答，也不伪造可信度；采用保留回答并人工确认的机制。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三角色闭环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将学生自助、教师指导和管理员治理放在同一业务系统中，贴合高校实际协作。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数据与模型隔离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FastGPT不直连业务数据库，联系方式、连接串、密钥和审计正文均受明确边界保护。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可迁移配置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通过环境变量、统一API合同和迁移脚本适配不同部署环境和知识应用。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第五部分 风险限制与结论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5.1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87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风险</w:t>
            </w:r>
          </w:p>
        </w:tc>
        <w:tc>
          <w:tcPr>
            <w:tcW w:type="dxa" w:w="187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影响</w:t>
            </w:r>
          </w:p>
        </w:tc>
        <w:tc>
          <w:tcPr>
            <w:tcW w:type="dxa" w:w="266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当前控制</w:t>
            </w:r>
          </w:p>
        </w:tc>
        <w:tc>
          <w:tcPr>
            <w:tcW w:type="dxa" w:w="238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后续建议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知识资料过期或来源不足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回答可信度下降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来源字段、资料状态、人工确认提示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建立资料责任人、复核周期和失效机制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FastGPT平台波动</w:t>
            </w:r>
          </w:p>
        </w:tc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咨询延迟或不可用</w:t>
            </w:r>
          </w:p>
        </w:tc>
        <w:tc>
          <w:tcPr>
            <w:tcW w:type="dxa" w:w="266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15秒超时、安全降级、不暴露原始错误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增加可观测性和受控重试，准备离线资料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账号或权限误配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学生信息越权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服务端RBAC、显式师生授权、负向测试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定期复核授权，接入学校统一身份前重新评审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演示数据被误认为真实岗位</w:t>
            </w:r>
          </w:p>
        </w:tc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产生错误求职判断</w:t>
            </w:r>
          </w:p>
        </w:tc>
        <w:tc>
          <w:tcPr>
            <w:tcW w:type="dxa" w:w="266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demo_only标记、来源与状态过滤、免责声明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正式试点引入审核通过的真实岗位接口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进程内会话丢失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后端重启后用户需重新登录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会话不持久化以减少风险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生产化时评估Redis等受控会话存储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模型回答偏差</w:t>
            </w:r>
          </w:p>
        </w:tc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建议不适用于个体</w:t>
            </w:r>
          </w:p>
        </w:tc>
        <w:tc>
          <w:tcPr>
            <w:tcW w:type="dxa" w:w="266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匹配不由模型决定、无来源转人工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建立问题抽样复核和教师反馈闭环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5.2 当前限制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当前岗位数据主要用于功能演示，正式使用前必须建立真实岗位来源、审核和更新机制。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账号会话保存在单进程内存中，适合本地演示，不适合直接扩展到多实例生产部署。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FastGPT来源结构受平台返回格式影响，无结构化来源时只能给出人工确认提示。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当前不与学校统一身份认证、教务系统或招聘平台自动同步，避免未经审批的数据连接。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测试结果主要证明当前本地实现，真实校内使用仍需开展用户试点、性能测试和安全评审。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5.3 总体结论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职途智航已经形成覆盖学生职业规划、岗位理解、行动准备、智能咨询、教师协助和管理员治理的完整原型。其核心优势在于将可解释规则、FastGPT知识能力、服务端权限控制与人工确认机制组合起来，使智能就业指导从单次问答转变为可持续、可追溯、可治理的业务流程。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截至2026年9月14日，后端51项自动化测试全部通过；既有记录显示数据库迁移、前端构建、三角色关键链路和窄屏页面均完成分层验收。项目具备作品提交和本地演示条件。正式校内试点前，应继续完成知识资料审核、真实FastGPT双路由验收、数据授权和生产部署评审。</w:t>
      </w: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设计结论：</w:t>
      </w:r>
      <w:r>
        <w:rPr>
          <w:rFonts w:ascii="宋体" w:hAnsi="宋体" w:eastAsia="宋体"/>
          <w:color w:val="000000"/>
          <w:sz w:val="21"/>
        </w:rPr>
        <w:t>以规则保证可解释，以模型提升服务效率，以权限保护数据边界，以教师保留最终专业判断。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000000"/>
        <w:sz w:val="18"/>
      </w:rPr>
      <w:t>职途智航智能体设计方案书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  <w:jc w:val="both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12" w:lineRule="auto"/>
      <w:contextualSpacing/>
    </w:pPr>
    <w:rPr>
      <w:rFonts w:ascii="宋体" w:hAnsi="宋体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职途智航智能体设计方案书</dc:title>
  <dc:subject>需求分析报告 智能体设计说明书 测试方案与结果</dc:subject>
  <dc:creator>职途智航项目组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