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PLANNING </w:t>
      </w:r>
    </w:p>
    <w:p w:rsidR="00000000" w:rsidDel="00000000" w:rsidP="00000000" w:rsidRDefault="00000000" w:rsidRPr="00000000" w14:paraId="00000002">
      <w:pPr>
        <w:pStyle w:val="Heading1"/>
        <w:rPr>
          <w:rFonts w:ascii="Gotham Book" w:cs="Gotham Book" w:eastAsia="Gotham Book" w:hAnsi="Gotham Book"/>
          <w:sz w:val="22"/>
          <w:szCs w:val="22"/>
        </w:rPr>
      </w:pPr>
      <w:r w:rsidDel="00000000" w:rsidR="00000000" w:rsidRPr="00000000">
        <w:rPr>
          <w:rFonts w:ascii="Gotham Book" w:cs="Gotham Book" w:eastAsia="Gotham Book" w:hAnsi="Gotham Book"/>
          <w:rtl w:val="0"/>
        </w:rPr>
        <w:t xml:space="preserve">RESISTANCE MANAGEMENT PLAN</w:t>
      </w:r>
      <w:r w:rsidDel="00000000" w:rsidR="00000000" w:rsidRPr="00000000">
        <w:rPr>
          <w:rtl w:val="0"/>
        </w:rPr>
      </w:r>
    </w:p>
    <w:p w:rsidR="00000000" w:rsidDel="00000000" w:rsidP="00000000" w:rsidRDefault="00000000" w:rsidRPr="00000000" w14:paraId="00000003">
      <w:pPr>
        <w:spacing w:after="0" w:before="0" w:line="240" w:lineRule="auto"/>
        <w:rPr>
          <w:b w:val="1"/>
          <w:sz w:val="22"/>
          <w:szCs w:val="22"/>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INTRODUCTION</w:t>
      </w:r>
    </w:p>
    <w:p w:rsidR="00000000" w:rsidDel="00000000" w:rsidP="00000000" w:rsidRDefault="00000000" w:rsidRPr="00000000" w14:paraId="00000005">
      <w:pPr>
        <w:spacing w:after="0" w:before="0" w:line="240" w:lineRule="auto"/>
        <w:rPr>
          <w:b w:val="1"/>
          <w:sz w:val="22"/>
          <w:szCs w:val="22"/>
        </w:rPr>
      </w:pPr>
      <w:r w:rsidDel="00000000" w:rsidR="00000000" w:rsidRPr="00000000">
        <w:rPr>
          <w:rtl w:val="0"/>
        </w:rPr>
      </w:r>
    </w:p>
    <w:p w:rsidR="00000000" w:rsidDel="00000000" w:rsidP="00000000" w:rsidRDefault="00000000" w:rsidRPr="00000000" w14:paraId="00000006">
      <w:pPr>
        <w:spacing w:after="0" w:before="0" w:line="240" w:lineRule="auto"/>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sz w:val="22"/>
          <w:szCs w:val="22"/>
          <w:rtl w:val="0"/>
        </w:rPr>
        <w:t xml:space="preserve">This Resistance Management Plan is developed to identify, anticipate, and manage resistance throughout the implementation of the Learning Management System (LMS) at Happy Land School. The plan is designed to help the project team and management mitigate potential resistance to ensure a smooth transition to the new system.</w:t>
      </w:r>
      <w:r w:rsidDel="00000000" w:rsidR="00000000" w:rsidRPr="00000000">
        <w:rPr>
          <w:rtl w:val="0"/>
        </w:rPr>
      </w:r>
    </w:p>
    <w:p w:rsidR="00000000" w:rsidDel="00000000" w:rsidP="00000000" w:rsidRDefault="00000000" w:rsidRPr="00000000" w14:paraId="00000007">
      <w:pPr>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spacing w:after="0" w:before="0" w:line="240" w:lineRule="auto"/>
        <w:rPr>
          <w:rFonts w:ascii="Calibri" w:cs="Calibri" w:eastAsia="Calibri" w:hAnsi="Calibri"/>
          <w:sz w:val="22"/>
          <w:szCs w:val="22"/>
        </w:rPr>
      </w:pPr>
      <w:r w:rsidDel="00000000" w:rsidR="00000000" w:rsidRPr="00000000">
        <w:rPr>
          <w:rtl w:val="0"/>
        </w:rPr>
      </w:r>
    </w:p>
    <w:tbl>
      <w:tblPr>
        <w:tblStyle w:val="Table1"/>
        <w:tblW w:w="10305.0" w:type="dxa"/>
        <w:jc w:val="left"/>
        <w:tblInd w:w="-473.0" w:type="dxa"/>
        <w:tblBorders>
          <w:top w:color="079da9" w:space="0" w:sz="4" w:val="single"/>
          <w:left w:color="079da9" w:space="0" w:sz="4" w:val="single"/>
          <w:bottom w:color="079da9" w:space="0" w:sz="4" w:val="single"/>
          <w:right w:color="079da9" w:space="0" w:sz="4" w:val="single"/>
          <w:insideH w:color="079da9" w:space="0" w:sz="6" w:val="single"/>
          <w:insideV w:color="079da9" w:space="0" w:sz="6" w:val="single"/>
        </w:tblBorders>
        <w:tblLayout w:type="fixed"/>
        <w:tblLook w:val="04A0"/>
      </w:tblPr>
      <w:tblGrid>
        <w:gridCol w:w="2490"/>
        <w:gridCol w:w="2445"/>
        <w:gridCol w:w="2520"/>
        <w:gridCol w:w="2850"/>
        <w:tblGridChange w:id="0">
          <w:tblGrid>
            <w:gridCol w:w="2490"/>
            <w:gridCol w:w="2445"/>
            <w:gridCol w:w="2520"/>
            <w:gridCol w:w="2850"/>
          </w:tblGrid>
        </w:tblGridChange>
      </w:tblGrid>
      <w:tr>
        <w:trPr>
          <w:cantSplit w:val="0"/>
          <w:trHeight w:val="1693" w:hRule="atLeast"/>
          <w:tblHeader w:val="1"/>
        </w:trPr>
        <w:tc>
          <w:tcPr>
            <w:tcBorders>
              <w:top w:color="079da9" w:space="0" w:sz="4" w:val="single"/>
              <w:left w:color="000000" w:space="0" w:sz="0" w:val="nil"/>
              <w:bottom w:color="079da9" w:space="0" w:sz="6" w:val="single"/>
              <w:right w:color="000000" w:space="0" w:sz="0" w:val="nil"/>
            </w:tcBorders>
            <w:shd w:fill="056269" w:val="clear"/>
            <w:vAlign w:val="center"/>
          </w:tcPr>
          <w:p w:rsidR="00000000" w:rsidDel="00000000" w:rsidP="00000000" w:rsidRDefault="00000000" w:rsidRPr="00000000" w14:paraId="00000009">
            <w:pPr>
              <w:spacing w:after="0" w:before="0" w:line="240" w:lineRule="auto"/>
              <w:rPr>
                <w:rFonts w:ascii="Gotham Book" w:cs="Gotham Book" w:eastAsia="Gotham Book" w:hAnsi="Gotham Book"/>
                <w:b w:val="0"/>
                <w:sz w:val="18"/>
                <w:szCs w:val="18"/>
              </w:rPr>
            </w:pPr>
            <w:r w:rsidDel="00000000" w:rsidR="00000000" w:rsidRPr="00000000">
              <w:rPr>
                <w:rFonts w:ascii="Gotham Book" w:cs="Gotham Book" w:eastAsia="Gotham Book" w:hAnsi="Gotham Book"/>
                <w:b w:val="0"/>
                <w:sz w:val="18"/>
                <w:szCs w:val="18"/>
                <w:rtl w:val="0"/>
              </w:rPr>
              <w:t xml:space="preserve">SOURCE OF RESISTANCE</w:t>
            </w:r>
          </w:p>
          <w:p w:rsidR="00000000" w:rsidDel="00000000" w:rsidP="00000000" w:rsidRDefault="00000000" w:rsidRPr="00000000" w14:paraId="0000000A">
            <w:pPr>
              <w:spacing w:after="0" w:before="0" w:line="240" w:lineRule="auto"/>
              <w:rPr>
                <w:rFonts w:ascii="Gotham Book" w:cs="Gotham Book" w:eastAsia="Gotham Book" w:hAnsi="Gotham Book"/>
                <w:b w:val="0"/>
                <w:sz w:val="18"/>
                <w:szCs w:val="18"/>
              </w:rPr>
            </w:pPr>
            <w:r w:rsidDel="00000000" w:rsidR="00000000" w:rsidRPr="00000000">
              <w:rPr>
                <w:rFonts w:ascii="Gotham Book" w:cs="Gotham Book" w:eastAsia="Gotham Book" w:hAnsi="Gotham Book"/>
                <w:b w:val="0"/>
                <w:sz w:val="18"/>
                <w:szCs w:val="18"/>
                <w:rtl w:val="0"/>
              </w:rPr>
              <w:t xml:space="preserve">(TEAMS OR GROUPS THAT ARE LIKELY TO EXHIBIT RESISTANCE)</w:t>
            </w:r>
          </w:p>
        </w:tc>
        <w:tc>
          <w:tcPr>
            <w:tcBorders>
              <w:top w:color="079da9" w:space="0" w:sz="4" w:val="single"/>
              <w:left w:color="000000" w:space="0" w:sz="0" w:val="nil"/>
              <w:bottom w:color="079da9" w:space="0" w:sz="6" w:val="single"/>
              <w:right w:color="000000" w:space="0" w:sz="0" w:val="nil"/>
            </w:tcBorders>
            <w:shd w:fill="056269" w:val="clear"/>
            <w:vAlign w:val="center"/>
          </w:tcPr>
          <w:p w:rsidR="00000000" w:rsidDel="00000000" w:rsidP="00000000" w:rsidRDefault="00000000" w:rsidRPr="00000000" w14:paraId="0000000B">
            <w:pPr>
              <w:spacing w:after="0" w:before="0" w:line="240" w:lineRule="auto"/>
              <w:rPr>
                <w:rFonts w:ascii="Gotham Book" w:cs="Gotham Book" w:eastAsia="Gotham Book" w:hAnsi="Gotham Book"/>
                <w:b w:val="0"/>
                <w:sz w:val="18"/>
                <w:szCs w:val="18"/>
              </w:rPr>
            </w:pPr>
            <w:r w:rsidDel="00000000" w:rsidR="00000000" w:rsidRPr="00000000">
              <w:rPr>
                <w:rFonts w:ascii="Gotham Book" w:cs="Gotham Book" w:eastAsia="Gotham Book" w:hAnsi="Gotham Book"/>
                <w:b w:val="0"/>
                <w:sz w:val="18"/>
                <w:szCs w:val="18"/>
                <w:rtl w:val="0"/>
              </w:rPr>
              <w:t xml:space="preserve">ANTICIPATED TYPES OF RESISTANCE (TYPES OF RESISTANCE LIKELY TO BE EXHIBITED)</w:t>
            </w:r>
          </w:p>
        </w:tc>
        <w:tc>
          <w:tcPr>
            <w:tcBorders>
              <w:top w:color="079da9" w:space="0" w:sz="4" w:val="single"/>
              <w:left w:color="000000" w:space="0" w:sz="0" w:val="nil"/>
              <w:bottom w:color="079da9" w:space="0" w:sz="6" w:val="single"/>
              <w:right w:color="000000" w:space="0" w:sz="0" w:val="nil"/>
            </w:tcBorders>
            <w:shd w:fill="056269" w:val="clear"/>
            <w:vAlign w:val="center"/>
          </w:tcPr>
          <w:p w:rsidR="00000000" w:rsidDel="00000000" w:rsidP="00000000" w:rsidRDefault="00000000" w:rsidRPr="00000000" w14:paraId="0000000C">
            <w:pPr>
              <w:spacing w:after="0" w:before="0" w:line="240" w:lineRule="auto"/>
              <w:rPr>
                <w:rFonts w:ascii="Gotham Book" w:cs="Gotham Book" w:eastAsia="Gotham Book" w:hAnsi="Gotham Book"/>
                <w:b w:val="0"/>
                <w:sz w:val="18"/>
                <w:szCs w:val="18"/>
              </w:rPr>
            </w:pPr>
            <w:r w:rsidDel="00000000" w:rsidR="00000000" w:rsidRPr="00000000">
              <w:rPr>
                <w:rFonts w:ascii="Gotham Book" w:cs="Gotham Book" w:eastAsia="Gotham Book" w:hAnsi="Gotham Book"/>
                <w:b w:val="0"/>
                <w:sz w:val="18"/>
                <w:szCs w:val="18"/>
                <w:rtl w:val="0"/>
              </w:rPr>
              <w:t xml:space="preserve">IDENTIFICATION MECHANISM (HOW WILL THE PRESENCE OF RESISTANCE BE CONFIRMED/VALIDATED)</w:t>
            </w:r>
          </w:p>
        </w:tc>
        <w:tc>
          <w:tcPr>
            <w:tcBorders>
              <w:top w:color="079da9" w:space="0" w:sz="4" w:val="single"/>
              <w:left w:color="000000" w:space="0" w:sz="0" w:val="nil"/>
              <w:bottom w:color="079da9" w:space="0" w:sz="6" w:val="single"/>
              <w:right w:color="000000" w:space="0" w:sz="0" w:val="nil"/>
            </w:tcBorders>
            <w:shd w:fill="056269" w:val="clear"/>
            <w:vAlign w:val="center"/>
          </w:tcPr>
          <w:p w:rsidR="00000000" w:rsidDel="00000000" w:rsidP="00000000" w:rsidRDefault="00000000" w:rsidRPr="00000000" w14:paraId="0000000D">
            <w:pPr>
              <w:spacing w:after="0" w:before="0" w:line="240" w:lineRule="auto"/>
              <w:rPr>
                <w:rFonts w:ascii="Gotham Book" w:cs="Gotham Book" w:eastAsia="Gotham Book" w:hAnsi="Gotham Book"/>
                <w:b w:val="0"/>
                <w:sz w:val="18"/>
                <w:szCs w:val="18"/>
              </w:rPr>
            </w:pPr>
            <w:r w:rsidDel="00000000" w:rsidR="00000000" w:rsidRPr="00000000">
              <w:rPr>
                <w:rFonts w:ascii="Gotham Book" w:cs="Gotham Book" w:eastAsia="Gotham Book" w:hAnsi="Gotham Book"/>
                <w:b w:val="0"/>
                <w:sz w:val="18"/>
                <w:szCs w:val="18"/>
                <w:rtl w:val="0"/>
              </w:rPr>
              <w:t xml:space="preserve">MANAGEMENT PLAN (STRATEGIES TO OVERCOME/MANAGE RESISTANCE)</w:t>
            </w:r>
          </w:p>
        </w:tc>
      </w:tr>
      <w:tr>
        <w:trPr>
          <w:cantSplit w:val="0"/>
          <w:trHeight w:val="278" w:hRule="atLeast"/>
          <w:tblHeader w:val="0"/>
        </w:trPr>
        <w:tc>
          <w:tcPr>
            <w:tcBorders>
              <w:top w:color="079da9" w:space="0" w:sz="6" w:val="single"/>
            </w:tcBorders>
            <w:shd w:fill="auto" w:val="clear"/>
          </w:tcPr>
          <w:p w:rsidR="00000000" w:rsidDel="00000000" w:rsidP="00000000" w:rsidRDefault="00000000" w:rsidRPr="00000000" w14:paraId="0000000E">
            <w:pPr>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Teachers</w:t>
            </w:r>
          </w:p>
        </w:tc>
        <w:tc>
          <w:tcPr>
            <w:tcBorders>
              <w:top w:color="079da9" w:space="0" w:sz="6" w:val="single"/>
            </w:tcBorders>
            <w:shd w:fill="auto" w:val="clear"/>
          </w:tcPr>
          <w:p w:rsidR="00000000" w:rsidDel="00000000" w:rsidP="00000000" w:rsidRDefault="00000000" w:rsidRPr="00000000" w14:paraId="0000000F">
            <w:pPr>
              <w:numPr>
                <w:ilvl w:val="0"/>
                <w:numId w:val="12"/>
              </w:numPr>
              <w:spacing w:before="0" w:lineRule="auto"/>
              <w:ind w:left="270" w:hanging="360"/>
              <w:rPr>
                <w:sz w:val="22"/>
                <w:szCs w:val="22"/>
                <w:u w:val="none"/>
              </w:rPr>
            </w:pPr>
            <w:r w:rsidDel="00000000" w:rsidR="00000000" w:rsidRPr="00000000">
              <w:rPr>
                <w:sz w:val="22"/>
                <w:szCs w:val="22"/>
                <w:rtl w:val="0"/>
              </w:rPr>
              <w:t xml:space="preserve">Fear of increased workload</w:t>
            </w:r>
          </w:p>
          <w:p w:rsidR="00000000" w:rsidDel="00000000" w:rsidP="00000000" w:rsidRDefault="00000000" w:rsidRPr="00000000" w14:paraId="00000010">
            <w:pPr>
              <w:numPr>
                <w:ilvl w:val="0"/>
                <w:numId w:val="12"/>
              </w:numPr>
              <w:spacing w:before="0" w:lineRule="auto"/>
              <w:ind w:left="270" w:hanging="360"/>
              <w:rPr>
                <w:sz w:val="22"/>
                <w:szCs w:val="22"/>
                <w:u w:val="none"/>
              </w:rPr>
            </w:pPr>
            <w:r w:rsidDel="00000000" w:rsidR="00000000" w:rsidRPr="00000000">
              <w:rPr>
                <w:sz w:val="22"/>
                <w:szCs w:val="22"/>
                <w:rtl w:val="0"/>
              </w:rPr>
              <w:t xml:space="preserve">Unfamiliarity with new technology</w:t>
            </w:r>
          </w:p>
          <w:p w:rsidR="00000000" w:rsidDel="00000000" w:rsidP="00000000" w:rsidRDefault="00000000" w:rsidRPr="00000000" w14:paraId="00000011">
            <w:pPr>
              <w:numPr>
                <w:ilvl w:val="0"/>
                <w:numId w:val="12"/>
              </w:numPr>
              <w:spacing w:before="0" w:lineRule="auto"/>
              <w:ind w:left="270" w:hanging="360"/>
              <w:rPr>
                <w:sz w:val="22"/>
                <w:szCs w:val="22"/>
                <w:u w:val="none"/>
              </w:rPr>
            </w:pPr>
            <w:r w:rsidDel="00000000" w:rsidR="00000000" w:rsidRPr="00000000">
              <w:rPr>
                <w:sz w:val="22"/>
                <w:szCs w:val="22"/>
                <w:rtl w:val="0"/>
              </w:rPr>
              <w:t xml:space="preserve">Concern over the effectiveness of the LMS in replacing traditional methods</w:t>
            </w:r>
          </w:p>
          <w:p w:rsidR="00000000" w:rsidDel="00000000" w:rsidP="00000000" w:rsidRDefault="00000000" w:rsidRPr="00000000" w14:paraId="00000012">
            <w:pPr>
              <w:spacing w:after="0" w:before="0" w:line="240" w:lineRule="auto"/>
              <w:rPr>
                <w:sz w:val="22"/>
                <w:szCs w:val="22"/>
              </w:rPr>
            </w:pPr>
            <w:r w:rsidDel="00000000" w:rsidR="00000000" w:rsidRPr="00000000">
              <w:rPr>
                <w:rtl w:val="0"/>
              </w:rPr>
            </w:r>
          </w:p>
        </w:tc>
        <w:tc>
          <w:tcPr>
            <w:tcBorders>
              <w:top w:color="079da9" w:space="0" w:sz="6" w:val="single"/>
            </w:tcBorders>
            <w:shd w:fill="auto" w:val="clear"/>
          </w:tcPr>
          <w:p w:rsidR="00000000" w:rsidDel="00000000" w:rsidP="00000000" w:rsidRDefault="00000000" w:rsidRPr="00000000" w14:paraId="00000013">
            <w:pPr>
              <w:numPr>
                <w:ilvl w:val="0"/>
                <w:numId w:val="1"/>
              </w:numPr>
              <w:spacing w:before="0" w:lineRule="auto"/>
              <w:ind w:left="360" w:hanging="360"/>
              <w:rPr>
                <w:sz w:val="22"/>
                <w:szCs w:val="22"/>
                <w:u w:val="none"/>
              </w:rPr>
            </w:pPr>
            <w:r w:rsidDel="00000000" w:rsidR="00000000" w:rsidRPr="00000000">
              <w:rPr>
                <w:sz w:val="22"/>
                <w:szCs w:val="22"/>
                <w:rtl w:val="0"/>
              </w:rPr>
              <w:t xml:space="preserve">Conduct anonymous surveys to gather feedback on the new system</w:t>
            </w:r>
          </w:p>
          <w:p w:rsidR="00000000" w:rsidDel="00000000" w:rsidP="00000000" w:rsidRDefault="00000000" w:rsidRPr="00000000" w14:paraId="00000014">
            <w:pPr>
              <w:numPr>
                <w:ilvl w:val="0"/>
                <w:numId w:val="1"/>
              </w:numPr>
              <w:spacing w:before="0" w:lineRule="auto"/>
              <w:ind w:left="360" w:hanging="360"/>
              <w:rPr>
                <w:sz w:val="22"/>
                <w:szCs w:val="22"/>
                <w:u w:val="none"/>
              </w:rPr>
            </w:pPr>
            <w:r w:rsidDel="00000000" w:rsidR="00000000" w:rsidRPr="00000000">
              <w:rPr>
                <w:sz w:val="22"/>
                <w:szCs w:val="22"/>
                <w:rtl w:val="0"/>
              </w:rPr>
              <w:t xml:space="preserve">Monitor participation in LMS training sessions</w:t>
            </w:r>
          </w:p>
          <w:p w:rsidR="00000000" w:rsidDel="00000000" w:rsidP="00000000" w:rsidRDefault="00000000" w:rsidRPr="00000000" w14:paraId="00000015">
            <w:pPr>
              <w:numPr>
                <w:ilvl w:val="0"/>
                <w:numId w:val="1"/>
              </w:numPr>
              <w:spacing w:before="0" w:lineRule="auto"/>
              <w:ind w:left="360" w:hanging="360"/>
              <w:rPr>
                <w:sz w:val="22"/>
                <w:szCs w:val="22"/>
                <w:u w:val="none"/>
              </w:rPr>
            </w:pPr>
            <w:r w:rsidDel="00000000" w:rsidR="00000000" w:rsidRPr="00000000">
              <w:rPr>
                <w:sz w:val="22"/>
                <w:szCs w:val="22"/>
                <w:rtl w:val="0"/>
              </w:rPr>
              <w:t xml:space="preserve">Feedback during staff meetings</w:t>
            </w:r>
          </w:p>
          <w:p w:rsidR="00000000" w:rsidDel="00000000" w:rsidP="00000000" w:rsidRDefault="00000000" w:rsidRPr="00000000" w14:paraId="00000016">
            <w:pPr>
              <w:spacing w:after="0" w:before="0" w:line="240" w:lineRule="auto"/>
              <w:rPr>
                <w:sz w:val="22"/>
                <w:szCs w:val="22"/>
              </w:rPr>
            </w:pPr>
            <w:r w:rsidDel="00000000" w:rsidR="00000000" w:rsidRPr="00000000">
              <w:rPr>
                <w:rtl w:val="0"/>
              </w:rPr>
            </w:r>
          </w:p>
        </w:tc>
        <w:tc>
          <w:tcPr>
            <w:tcBorders>
              <w:top w:color="079da9" w:space="0" w:sz="6" w:val="single"/>
            </w:tcBorders>
            <w:shd w:fill="auto" w:val="clear"/>
          </w:tcPr>
          <w:p w:rsidR="00000000" w:rsidDel="00000000" w:rsidP="00000000" w:rsidRDefault="00000000" w:rsidRPr="00000000" w14:paraId="00000017">
            <w:pPr>
              <w:numPr>
                <w:ilvl w:val="0"/>
                <w:numId w:val="8"/>
              </w:numPr>
              <w:spacing w:before="0" w:lineRule="auto"/>
              <w:ind w:left="360" w:hanging="360"/>
              <w:rPr>
                <w:sz w:val="22"/>
                <w:szCs w:val="22"/>
                <w:u w:val="none"/>
              </w:rPr>
            </w:pPr>
            <w:r w:rsidDel="00000000" w:rsidR="00000000" w:rsidRPr="00000000">
              <w:rPr>
                <w:sz w:val="22"/>
                <w:szCs w:val="22"/>
                <w:rtl w:val="0"/>
              </w:rPr>
              <w:t xml:space="preserve">Provide comprehensive and ongoing training sessions</w:t>
            </w:r>
          </w:p>
          <w:p w:rsidR="00000000" w:rsidDel="00000000" w:rsidP="00000000" w:rsidRDefault="00000000" w:rsidRPr="00000000" w14:paraId="00000018">
            <w:pPr>
              <w:numPr>
                <w:ilvl w:val="0"/>
                <w:numId w:val="8"/>
              </w:numPr>
              <w:spacing w:before="0" w:lineRule="auto"/>
              <w:ind w:left="360" w:hanging="360"/>
              <w:rPr>
                <w:sz w:val="22"/>
                <w:szCs w:val="22"/>
                <w:u w:val="none"/>
              </w:rPr>
            </w:pPr>
            <w:r w:rsidDel="00000000" w:rsidR="00000000" w:rsidRPr="00000000">
              <w:rPr>
                <w:sz w:val="22"/>
                <w:szCs w:val="22"/>
                <w:rtl w:val="0"/>
              </w:rPr>
              <w:t xml:space="preserve">Assign a support team for personalized assistance</w:t>
            </w:r>
          </w:p>
          <w:p w:rsidR="00000000" w:rsidDel="00000000" w:rsidP="00000000" w:rsidRDefault="00000000" w:rsidRPr="00000000" w14:paraId="00000019">
            <w:pPr>
              <w:numPr>
                <w:ilvl w:val="0"/>
                <w:numId w:val="8"/>
              </w:numPr>
              <w:spacing w:before="0" w:lineRule="auto"/>
              <w:ind w:left="360" w:hanging="360"/>
              <w:rPr>
                <w:sz w:val="22"/>
                <w:szCs w:val="22"/>
                <w:u w:val="none"/>
              </w:rPr>
            </w:pPr>
            <w:r w:rsidDel="00000000" w:rsidR="00000000" w:rsidRPr="00000000">
              <w:rPr>
                <w:sz w:val="22"/>
                <w:szCs w:val="22"/>
                <w:rtl w:val="0"/>
              </w:rPr>
              <w:t xml:space="preserve">Emphasize the benefits of the LMS, such as reduced paperwork and improved student engagement</w:t>
            </w:r>
          </w:p>
          <w:p w:rsidR="00000000" w:rsidDel="00000000" w:rsidP="00000000" w:rsidRDefault="00000000" w:rsidRPr="00000000" w14:paraId="0000001A">
            <w:pPr>
              <w:spacing w:after="0" w:before="0" w:line="240" w:lineRule="auto"/>
              <w:rPr>
                <w:sz w:val="22"/>
                <w:szCs w:val="22"/>
              </w:rPr>
            </w:pPr>
            <w:r w:rsidDel="00000000" w:rsidR="00000000" w:rsidRPr="00000000">
              <w:rPr>
                <w:rtl w:val="0"/>
              </w:rPr>
            </w:r>
          </w:p>
        </w:tc>
      </w:tr>
      <w:tr>
        <w:trPr>
          <w:cantSplit w:val="0"/>
          <w:trHeight w:val="295" w:hRule="atLeast"/>
          <w:tblHeader w:val="0"/>
        </w:trPr>
        <w:tc>
          <w:tcPr>
            <w:shd w:fill="auto" w:val="clear"/>
          </w:tcPr>
          <w:p w:rsidR="00000000" w:rsidDel="00000000" w:rsidP="00000000" w:rsidRDefault="00000000" w:rsidRPr="00000000" w14:paraId="0000001B">
            <w:pPr>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 Department (if applicable)</w:t>
            </w:r>
          </w:p>
        </w:tc>
        <w:tc>
          <w:tcPr>
            <w:shd w:fill="auto" w:val="clear"/>
          </w:tcPr>
          <w:p w:rsidR="00000000" w:rsidDel="00000000" w:rsidP="00000000" w:rsidRDefault="00000000" w:rsidRPr="00000000" w14:paraId="0000001C">
            <w:pPr>
              <w:numPr>
                <w:ilvl w:val="0"/>
                <w:numId w:val="2"/>
              </w:numPr>
              <w:spacing w:before="0" w:lineRule="auto"/>
              <w:ind w:left="270" w:hanging="360"/>
              <w:rPr>
                <w:sz w:val="22"/>
                <w:szCs w:val="22"/>
                <w:u w:val="none"/>
              </w:rPr>
            </w:pPr>
            <w:r w:rsidDel="00000000" w:rsidR="00000000" w:rsidRPr="00000000">
              <w:rPr>
                <w:sz w:val="22"/>
                <w:szCs w:val="22"/>
                <w:rtl w:val="0"/>
              </w:rPr>
              <w:t xml:space="preserve">Concern over the technical challenges of integrating the LMS with existing systems</w:t>
            </w:r>
          </w:p>
          <w:p w:rsidR="00000000" w:rsidDel="00000000" w:rsidP="00000000" w:rsidRDefault="00000000" w:rsidRPr="00000000" w14:paraId="0000001D">
            <w:pPr>
              <w:numPr>
                <w:ilvl w:val="0"/>
                <w:numId w:val="2"/>
              </w:numPr>
              <w:spacing w:before="0" w:lineRule="auto"/>
              <w:ind w:left="270" w:hanging="360"/>
              <w:rPr>
                <w:sz w:val="22"/>
                <w:szCs w:val="22"/>
                <w:u w:val="none"/>
              </w:rPr>
            </w:pPr>
            <w:r w:rsidDel="00000000" w:rsidR="00000000" w:rsidRPr="00000000">
              <w:rPr>
                <w:sz w:val="22"/>
                <w:szCs w:val="22"/>
                <w:rtl w:val="0"/>
              </w:rPr>
              <w:t xml:space="preserve">Worry about increased workload due to system maintenance and troubleshooting</w:t>
            </w:r>
          </w:p>
          <w:p w:rsidR="00000000" w:rsidDel="00000000" w:rsidP="00000000" w:rsidRDefault="00000000" w:rsidRPr="00000000" w14:paraId="0000001E">
            <w:pPr>
              <w:spacing w:after="0" w:before="0" w:line="240" w:lineRule="auto"/>
              <w:rPr>
                <w:sz w:val="22"/>
                <w:szCs w:val="22"/>
              </w:rPr>
            </w:pPr>
            <w:r w:rsidDel="00000000" w:rsidR="00000000" w:rsidRPr="00000000">
              <w:rPr>
                <w:rtl w:val="0"/>
              </w:rPr>
            </w:r>
          </w:p>
        </w:tc>
        <w:tc>
          <w:tcPr>
            <w:shd w:fill="auto" w:val="clear"/>
          </w:tcPr>
          <w:p w:rsidR="00000000" w:rsidDel="00000000" w:rsidP="00000000" w:rsidRDefault="00000000" w:rsidRPr="00000000" w14:paraId="0000001F">
            <w:pPr>
              <w:numPr>
                <w:ilvl w:val="0"/>
                <w:numId w:val="11"/>
              </w:numPr>
              <w:spacing w:before="0" w:lineRule="auto"/>
              <w:ind w:left="360" w:hanging="360"/>
              <w:rPr>
                <w:sz w:val="22"/>
                <w:szCs w:val="22"/>
                <w:u w:val="none"/>
              </w:rPr>
            </w:pPr>
            <w:r w:rsidDel="00000000" w:rsidR="00000000" w:rsidRPr="00000000">
              <w:rPr>
                <w:sz w:val="22"/>
                <w:szCs w:val="22"/>
                <w:rtl w:val="0"/>
              </w:rPr>
              <w:t xml:space="preserve">Regular check-ins with IT staff to discuss concerns and potential issues</w:t>
            </w:r>
          </w:p>
          <w:p w:rsidR="00000000" w:rsidDel="00000000" w:rsidP="00000000" w:rsidRDefault="00000000" w:rsidRPr="00000000" w14:paraId="00000020">
            <w:pPr>
              <w:numPr>
                <w:ilvl w:val="0"/>
                <w:numId w:val="11"/>
              </w:numPr>
              <w:spacing w:before="0" w:lineRule="auto"/>
              <w:ind w:left="360" w:hanging="360"/>
              <w:rPr>
                <w:sz w:val="22"/>
                <w:szCs w:val="22"/>
                <w:u w:val="none"/>
              </w:rPr>
            </w:pPr>
            <w:r w:rsidDel="00000000" w:rsidR="00000000" w:rsidRPr="00000000">
              <w:rPr>
                <w:sz w:val="22"/>
                <w:szCs w:val="22"/>
                <w:rtl w:val="0"/>
              </w:rPr>
              <w:t xml:space="preserve">Performance monitoring of system integration and stability</w:t>
            </w:r>
          </w:p>
          <w:p w:rsidR="00000000" w:rsidDel="00000000" w:rsidP="00000000" w:rsidRDefault="00000000" w:rsidRPr="00000000" w14:paraId="00000021">
            <w:pPr>
              <w:spacing w:after="0" w:before="0" w:line="240" w:lineRule="auto"/>
              <w:rPr>
                <w:sz w:val="22"/>
                <w:szCs w:val="22"/>
              </w:rPr>
            </w:pPr>
            <w:r w:rsidDel="00000000" w:rsidR="00000000" w:rsidRPr="00000000">
              <w:rPr>
                <w:rtl w:val="0"/>
              </w:rPr>
            </w:r>
          </w:p>
        </w:tc>
        <w:tc>
          <w:tcPr>
            <w:shd w:fill="auto" w:val="clear"/>
          </w:tcPr>
          <w:p w:rsidR="00000000" w:rsidDel="00000000" w:rsidP="00000000" w:rsidRDefault="00000000" w:rsidRPr="00000000" w14:paraId="00000022">
            <w:pPr>
              <w:numPr>
                <w:ilvl w:val="0"/>
                <w:numId w:val="9"/>
              </w:numPr>
              <w:spacing w:before="0" w:lineRule="auto"/>
              <w:ind w:left="360" w:hanging="360"/>
              <w:rPr>
                <w:sz w:val="22"/>
                <w:szCs w:val="22"/>
                <w:u w:val="none"/>
              </w:rPr>
            </w:pPr>
            <w:r w:rsidDel="00000000" w:rsidR="00000000" w:rsidRPr="00000000">
              <w:rPr>
                <w:sz w:val="22"/>
                <w:szCs w:val="22"/>
                <w:rtl w:val="0"/>
              </w:rPr>
              <w:t xml:space="preserve">Involve IT staff early in the planning and testing phases</w:t>
            </w:r>
          </w:p>
          <w:p w:rsidR="00000000" w:rsidDel="00000000" w:rsidP="00000000" w:rsidRDefault="00000000" w:rsidRPr="00000000" w14:paraId="00000023">
            <w:pPr>
              <w:numPr>
                <w:ilvl w:val="0"/>
                <w:numId w:val="9"/>
              </w:numPr>
              <w:spacing w:before="0" w:lineRule="auto"/>
              <w:ind w:left="360" w:hanging="360"/>
              <w:rPr>
                <w:sz w:val="22"/>
                <w:szCs w:val="22"/>
                <w:u w:val="none"/>
              </w:rPr>
            </w:pPr>
            <w:r w:rsidDel="00000000" w:rsidR="00000000" w:rsidRPr="00000000">
              <w:rPr>
                <w:sz w:val="22"/>
                <w:szCs w:val="22"/>
                <w:rtl w:val="0"/>
              </w:rPr>
              <w:t xml:space="preserve">Allocate additional resources or temporary staff to assist with the workload</w:t>
            </w:r>
          </w:p>
          <w:p w:rsidR="00000000" w:rsidDel="00000000" w:rsidP="00000000" w:rsidRDefault="00000000" w:rsidRPr="00000000" w14:paraId="00000024">
            <w:pPr>
              <w:numPr>
                <w:ilvl w:val="0"/>
                <w:numId w:val="9"/>
              </w:numPr>
              <w:spacing w:before="0" w:lineRule="auto"/>
              <w:ind w:left="360" w:hanging="360"/>
              <w:rPr>
                <w:sz w:val="22"/>
                <w:szCs w:val="22"/>
                <w:u w:val="none"/>
              </w:rPr>
            </w:pPr>
            <w:r w:rsidDel="00000000" w:rsidR="00000000" w:rsidRPr="00000000">
              <w:rPr>
                <w:sz w:val="22"/>
                <w:szCs w:val="22"/>
                <w:rtl w:val="0"/>
              </w:rPr>
              <w:t xml:space="preserve">Provide clear documentation and training on the LMS architecture and integration</w:t>
            </w:r>
          </w:p>
          <w:p w:rsidR="00000000" w:rsidDel="00000000" w:rsidP="00000000" w:rsidRDefault="00000000" w:rsidRPr="00000000" w14:paraId="00000025">
            <w:pPr>
              <w:spacing w:after="0" w:before="0" w:line="240" w:lineRule="auto"/>
              <w:rPr>
                <w:sz w:val="22"/>
                <w:szCs w:val="22"/>
              </w:rPr>
            </w:pPr>
            <w:r w:rsidDel="00000000" w:rsidR="00000000" w:rsidRPr="00000000">
              <w:rPr>
                <w:rtl w:val="0"/>
              </w:rPr>
            </w:r>
          </w:p>
        </w:tc>
      </w:tr>
      <w:tr>
        <w:trPr>
          <w:cantSplit w:val="0"/>
          <w:trHeight w:val="278" w:hRule="atLeast"/>
          <w:tblHeader w:val="0"/>
        </w:trPr>
        <w:tc>
          <w:tcPr>
            <w:shd w:fill="auto" w:val="clear"/>
          </w:tcPr>
          <w:p w:rsidR="00000000" w:rsidDel="00000000" w:rsidP="00000000" w:rsidRDefault="00000000" w:rsidRPr="00000000" w14:paraId="00000026">
            <w:pPr>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Parents</w:t>
            </w:r>
          </w:p>
        </w:tc>
        <w:tc>
          <w:tcPr>
            <w:shd w:fill="auto" w:val="clear"/>
          </w:tcPr>
          <w:p w:rsidR="00000000" w:rsidDel="00000000" w:rsidP="00000000" w:rsidRDefault="00000000" w:rsidRPr="00000000" w14:paraId="00000027">
            <w:pPr>
              <w:numPr>
                <w:ilvl w:val="0"/>
                <w:numId w:val="6"/>
              </w:numPr>
              <w:spacing w:after="0" w:before="0" w:line="240" w:lineRule="auto"/>
              <w:ind w:left="270" w:hanging="360"/>
              <w:rPr>
                <w:sz w:val="22"/>
                <w:szCs w:val="22"/>
                <w:u w:val="none"/>
              </w:rPr>
            </w:pPr>
            <w:r w:rsidDel="00000000" w:rsidR="00000000" w:rsidRPr="00000000">
              <w:rPr>
                <w:sz w:val="22"/>
                <w:szCs w:val="22"/>
                <w:rtl w:val="0"/>
              </w:rPr>
              <w:t xml:space="preserve">Concerns about data privacy and security</w:t>
            </w:r>
            <w:r w:rsidDel="00000000" w:rsidR="00000000" w:rsidRPr="00000000">
              <w:rPr>
                <w:rtl w:val="0"/>
              </w:rPr>
            </w:r>
          </w:p>
        </w:tc>
        <w:tc>
          <w:tcPr>
            <w:shd w:fill="auto" w:val="clear"/>
          </w:tcPr>
          <w:p w:rsidR="00000000" w:rsidDel="00000000" w:rsidP="00000000" w:rsidRDefault="00000000" w:rsidRPr="00000000" w14:paraId="00000028">
            <w:pPr>
              <w:numPr>
                <w:ilvl w:val="0"/>
                <w:numId w:val="10"/>
              </w:numPr>
              <w:spacing w:before="0" w:lineRule="auto"/>
              <w:ind w:left="360" w:hanging="360"/>
              <w:rPr>
                <w:sz w:val="22"/>
                <w:szCs w:val="22"/>
                <w:u w:val="none"/>
              </w:rPr>
            </w:pPr>
            <w:r w:rsidDel="00000000" w:rsidR="00000000" w:rsidRPr="00000000">
              <w:rPr>
                <w:sz w:val="22"/>
                <w:szCs w:val="22"/>
                <w:rtl w:val="0"/>
              </w:rPr>
              <w:t xml:space="preserve">Parent surveys to assess concerns and feedback</w:t>
            </w:r>
          </w:p>
          <w:p w:rsidR="00000000" w:rsidDel="00000000" w:rsidP="00000000" w:rsidRDefault="00000000" w:rsidRPr="00000000" w14:paraId="00000029">
            <w:pPr>
              <w:numPr>
                <w:ilvl w:val="0"/>
                <w:numId w:val="10"/>
              </w:numPr>
              <w:spacing w:before="0" w:lineRule="auto"/>
              <w:ind w:left="360" w:hanging="360"/>
              <w:rPr>
                <w:sz w:val="22"/>
                <w:szCs w:val="22"/>
                <w:u w:val="none"/>
              </w:rPr>
            </w:pPr>
            <w:r w:rsidDel="00000000" w:rsidR="00000000" w:rsidRPr="00000000">
              <w:rPr>
                <w:sz w:val="22"/>
                <w:szCs w:val="22"/>
                <w:rtl w:val="0"/>
              </w:rPr>
              <w:t xml:space="preserve">Parent-teacher meetings to discuss the benefits and security measures of the LMS</w:t>
            </w:r>
          </w:p>
          <w:p w:rsidR="00000000" w:rsidDel="00000000" w:rsidP="00000000" w:rsidRDefault="00000000" w:rsidRPr="00000000" w14:paraId="0000002A">
            <w:pPr>
              <w:spacing w:after="0" w:before="0" w:line="240" w:lineRule="auto"/>
              <w:rPr>
                <w:sz w:val="22"/>
                <w:szCs w:val="22"/>
              </w:rPr>
            </w:pPr>
            <w:r w:rsidDel="00000000" w:rsidR="00000000" w:rsidRPr="00000000">
              <w:rPr>
                <w:rtl w:val="0"/>
              </w:rPr>
            </w:r>
          </w:p>
        </w:tc>
        <w:tc>
          <w:tcPr>
            <w:shd w:fill="auto" w:val="clear"/>
          </w:tcPr>
          <w:p w:rsidR="00000000" w:rsidDel="00000000" w:rsidP="00000000" w:rsidRDefault="00000000" w:rsidRPr="00000000" w14:paraId="0000002B">
            <w:pPr>
              <w:numPr>
                <w:ilvl w:val="0"/>
                <w:numId w:val="4"/>
              </w:numPr>
              <w:spacing w:before="0" w:lineRule="auto"/>
              <w:ind w:left="360" w:hanging="360"/>
              <w:rPr>
                <w:sz w:val="22"/>
                <w:szCs w:val="22"/>
                <w:u w:val="none"/>
              </w:rPr>
            </w:pPr>
            <w:r w:rsidDel="00000000" w:rsidR="00000000" w:rsidRPr="00000000">
              <w:rPr>
                <w:sz w:val="22"/>
                <w:szCs w:val="22"/>
                <w:rtl w:val="0"/>
              </w:rPr>
              <w:t xml:space="preserve">Provide detailed information on the LMS's data security features</w:t>
            </w:r>
          </w:p>
          <w:p w:rsidR="00000000" w:rsidDel="00000000" w:rsidP="00000000" w:rsidRDefault="00000000" w:rsidRPr="00000000" w14:paraId="0000002C">
            <w:pPr>
              <w:numPr>
                <w:ilvl w:val="0"/>
                <w:numId w:val="4"/>
              </w:numPr>
              <w:spacing w:before="0" w:lineRule="auto"/>
              <w:ind w:left="360" w:hanging="360"/>
              <w:rPr>
                <w:sz w:val="22"/>
                <w:szCs w:val="22"/>
                <w:u w:val="none"/>
              </w:rPr>
            </w:pPr>
            <w:r w:rsidDel="00000000" w:rsidR="00000000" w:rsidRPr="00000000">
              <w:rPr>
                <w:sz w:val="22"/>
                <w:szCs w:val="22"/>
                <w:rtl w:val="0"/>
              </w:rPr>
              <w:t xml:space="preserve">Offer workshops or information sessions to educate parents about the system</w:t>
            </w:r>
          </w:p>
          <w:p w:rsidR="00000000" w:rsidDel="00000000" w:rsidP="00000000" w:rsidRDefault="00000000" w:rsidRPr="00000000" w14:paraId="0000002D">
            <w:pPr>
              <w:numPr>
                <w:ilvl w:val="0"/>
                <w:numId w:val="4"/>
              </w:numPr>
              <w:spacing w:before="0" w:lineRule="auto"/>
              <w:ind w:left="360" w:hanging="360"/>
              <w:rPr>
                <w:sz w:val="22"/>
                <w:szCs w:val="22"/>
                <w:u w:val="none"/>
              </w:rPr>
            </w:pPr>
            <w:r w:rsidDel="00000000" w:rsidR="00000000" w:rsidRPr="00000000">
              <w:rPr>
                <w:sz w:val="22"/>
                <w:szCs w:val="22"/>
                <w:rtl w:val="0"/>
              </w:rPr>
              <w:t xml:space="preserve">Address concerns about screen time by highlighting balanced learning activities that include both online and offline tasks</w:t>
            </w:r>
          </w:p>
          <w:p w:rsidR="00000000" w:rsidDel="00000000" w:rsidP="00000000" w:rsidRDefault="00000000" w:rsidRPr="00000000" w14:paraId="0000002E">
            <w:pPr>
              <w:spacing w:after="0" w:before="0" w:line="240" w:lineRule="auto"/>
              <w:rPr>
                <w:sz w:val="22"/>
                <w:szCs w:val="22"/>
              </w:rPr>
            </w:pPr>
            <w:r w:rsidDel="00000000" w:rsidR="00000000" w:rsidRPr="00000000">
              <w:rPr>
                <w:rtl w:val="0"/>
              </w:rPr>
            </w:r>
          </w:p>
        </w:tc>
      </w:tr>
      <w:tr>
        <w:trPr>
          <w:cantSplit w:val="0"/>
          <w:trHeight w:val="278" w:hRule="atLeast"/>
          <w:tblHeader w:val="0"/>
        </w:trPr>
        <w:tc>
          <w:tcPr>
            <w:shd w:fill="auto" w:val="clear"/>
          </w:tcPr>
          <w:p w:rsidR="00000000" w:rsidDel="00000000" w:rsidP="00000000" w:rsidRDefault="00000000" w:rsidRPr="00000000" w14:paraId="0000002F">
            <w:pPr>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School Administration</w:t>
            </w:r>
          </w:p>
        </w:tc>
        <w:tc>
          <w:tcPr>
            <w:shd w:fill="auto" w:val="clear"/>
          </w:tcPr>
          <w:p w:rsidR="00000000" w:rsidDel="00000000" w:rsidP="00000000" w:rsidRDefault="00000000" w:rsidRPr="00000000" w14:paraId="00000030">
            <w:pPr>
              <w:numPr>
                <w:ilvl w:val="0"/>
                <w:numId w:val="3"/>
              </w:numPr>
              <w:spacing w:before="0" w:lineRule="auto"/>
              <w:ind w:left="270" w:hanging="360"/>
              <w:rPr>
                <w:sz w:val="22"/>
                <w:szCs w:val="22"/>
                <w:u w:val="none"/>
              </w:rPr>
            </w:pPr>
            <w:r w:rsidDel="00000000" w:rsidR="00000000" w:rsidRPr="00000000">
              <w:rPr>
                <w:sz w:val="22"/>
                <w:szCs w:val="22"/>
                <w:rtl w:val="0"/>
              </w:rPr>
              <w:t xml:space="preserve">Budget constraints and concerns over the cost of implementing and maintaining the LMS</w:t>
            </w:r>
          </w:p>
          <w:p w:rsidR="00000000" w:rsidDel="00000000" w:rsidP="00000000" w:rsidRDefault="00000000" w:rsidRPr="00000000" w14:paraId="00000031">
            <w:pPr>
              <w:numPr>
                <w:ilvl w:val="0"/>
                <w:numId w:val="3"/>
              </w:numPr>
              <w:spacing w:before="0" w:lineRule="auto"/>
              <w:ind w:left="270" w:hanging="360"/>
              <w:rPr>
                <w:sz w:val="22"/>
                <w:szCs w:val="22"/>
                <w:u w:val="none"/>
              </w:rPr>
            </w:pPr>
            <w:r w:rsidDel="00000000" w:rsidR="00000000" w:rsidRPr="00000000">
              <w:rPr>
                <w:sz w:val="22"/>
                <w:szCs w:val="22"/>
                <w:rtl w:val="0"/>
              </w:rPr>
              <w:t xml:space="preserve">Hesitation about changing established processes</w:t>
            </w:r>
          </w:p>
          <w:p w:rsidR="00000000" w:rsidDel="00000000" w:rsidP="00000000" w:rsidRDefault="00000000" w:rsidRPr="00000000" w14:paraId="00000032">
            <w:pPr>
              <w:spacing w:after="0" w:before="0" w:line="240" w:lineRule="auto"/>
              <w:rPr>
                <w:sz w:val="22"/>
                <w:szCs w:val="22"/>
              </w:rPr>
            </w:pPr>
            <w:r w:rsidDel="00000000" w:rsidR="00000000" w:rsidRPr="00000000">
              <w:rPr>
                <w:rtl w:val="0"/>
              </w:rPr>
            </w:r>
          </w:p>
        </w:tc>
        <w:tc>
          <w:tcPr>
            <w:shd w:fill="auto" w:val="clear"/>
          </w:tcPr>
          <w:p w:rsidR="00000000" w:rsidDel="00000000" w:rsidP="00000000" w:rsidRDefault="00000000" w:rsidRPr="00000000" w14:paraId="00000033">
            <w:pPr>
              <w:numPr>
                <w:ilvl w:val="0"/>
                <w:numId w:val="5"/>
              </w:numPr>
              <w:spacing w:before="0" w:lineRule="auto"/>
              <w:ind w:left="360" w:hanging="360"/>
              <w:rPr>
                <w:sz w:val="22"/>
                <w:szCs w:val="22"/>
                <w:u w:val="none"/>
              </w:rPr>
            </w:pPr>
            <w:r w:rsidDel="00000000" w:rsidR="00000000" w:rsidRPr="00000000">
              <w:rPr>
                <w:sz w:val="22"/>
                <w:szCs w:val="22"/>
                <w:rtl w:val="0"/>
              </w:rPr>
              <w:t xml:space="preserve">Regular budget reviews and financial forecasting</w:t>
            </w:r>
          </w:p>
          <w:p w:rsidR="00000000" w:rsidDel="00000000" w:rsidP="00000000" w:rsidRDefault="00000000" w:rsidRPr="00000000" w14:paraId="00000034">
            <w:pPr>
              <w:numPr>
                <w:ilvl w:val="0"/>
                <w:numId w:val="5"/>
              </w:numPr>
              <w:spacing w:before="0" w:lineRule="auto"/>
              <w:ind w:left="360" w:hanging="360"/>
              <w:rPr>
                <w:sz w:val="22"/>
                <w:szCs w:val="22"/>
                <w:u w:val="none"/>
              </w:rPr>
            </w:pPr>
            <w:r w:rsidDel="00000000" w:rsidR="00000000" w:rsidRPr="00000000">
              <w:rPr>
                <w:sz w:val="22"/>
                <w:szCs w:val="22"/>
                <w:rtl w:val="0"/>
              </w:rPr>
              <w:t xml:space="preserve">Discussions during administrative meetings to gather concerns</w:t>
            </w:r>
          </w:p>
          <w:p w:rsidR="00000000" w:rsidDel="00000000" w:rsidP="00000000" w:rsidRDefault="00000000" w:rsidRPr="00000000" w14:paraId="00000035">
            <w:pPr>
              <w:spacing w:after="0" w:before="0" w:line="240" w:lineRule="auto"/>
              <w:rPr>
                <w:sz w:val="22"/>
                <w:szCs w:val="22"/>
              </w:rPr>
            </w:pPr>
            <w:r w:rsidDel="00000000" w:rsidR="00000000" w:rsidRPr="00000000">
              <w:rPr>
                <w:rtl w:val="0"/>
              </w:rPr>
            </w:r>
          </w:p>
        </w:tc>
        <w:tc>
          <w:tcPr>
            <w:shd w:fill="auto" w:val="clear"/>
          </w:tcPr>
          <w:p w:rsidR="00000000" w:rsidDel="00000000" w:rsidP="00000000" w:rsidRDefault="00000000" w:rsidRPr="00000000" w14:paraId="00000036">
            <w:pPr>
              <w:numPr>
                <w:ilvl w:val="0"/>
                <w:numId w:val="7"/>
              </w:numPr>
              <w:spacing w:before="0" w:lineRule="auto"/>
              <w:ind w:left="450" w:hanging="360"/>
              <w:rPr>
                <w:sz w:val="22"/>
                <w:szCs w:val="22"/>
                <w:u w:val="none"/>
              </w:rPr>
            </w:pPr>
            <w:r w:rsidDel="00000000" w:rsidR="00000000" w:rsidRPr="00000000">
              <w:rPr>
                <w:sz w:val="22"/>
                <w:szCs w:val="22"/>
                <w:rtl w:val="0"/>
              </w:rPr>
              <w:t xml:space="preserve">Develop a clear cost-benefit analysis to demonstrate the long-term value of the LMS</w:t>
            </w:r>
          </w:p>
          <w:p w:rsidR="00000000" w:rsidDel="00000000" w:rsidP="00000000" w:rsidRDefault="00000000" w:rsidRPr="00000000" w14:paraId="00000037">
            <w:pPr>
              <w:numPr>
                <w:ilvl w:val="0"/>
                <w:numId w:val="7"/>
              </w:numPr>
              <w:spacing w:before="0" w:lineRule="auto"/>
              <w:ind w:left="450" w:hanging="360"/>
              <w:rPr>
                <w:sz w:val="22"/>
                <w:szCs w:val="22"/>
                <w:u w:val="none"/>
              </w:rPr>
            </w:pPr>
            <w:r w:rsidDel="00000000" w:rsidR="00000000" w:rsidRPr="00000000">
              <w:rPr>
                <w:sz w:val="22"/>
                <w:szCs w:val="22"/>
                <w:rtl w:val="0"/>
              </w:rPr>
              <w:t xml:space="preserve">Ensure a phased implementation to spread out costs</w:t>
            </w:r>
          </w:p>
          <w:p w:rsidR="00000000" w:rsidDel="00000000" w:rsidP="00000000" w:rsidRDefault="00000000" w:rsidRPr="00000000" w14:paraId="00000038">
            <w:pPr>
              <w:numPr>
                <w:ilvl w:val="0"/>
                <w:numId w:val="7"/>
              </w:numPr>
              <w:spacing w:before="0" w:lineRule="auto"/>
              <w:ind w:left="450" w:hanging="360"/>
              <w:rPr>
                <w:sz w:val="22"/>
                <w:szCs w:val="22"/>
                <w:u w:val="none"/>
              </w:rPr>
            </w:pPr>
            <w:r w:rsidDel="00000000" w:rsidR="00000000" w:rsidRPr="00000000">
              <w:rPr>
                <w:sz w:val="22"/>
                <w:szCs w:val="22"/>
                <w:rtl w:val="0"/>
              </w:rPr>
              <w:t xml:space="preserve">Highlight successful case studies from other institutions to build confidence in the system</w:t>
            </w:r>
          </w:p>
          <w:p w:rsidR="00000000" w:rsidDel="00000000" w:rsidP="00000000" w:rsidRDefault="00000000" w:rsidRPr="00000000" w14:paraId="00000039">
            <w:pPr>
              <w:spacing w:after="0" w:before="0" w:line="240" w:lineRule="auto"/>
              <w:rPr>
                <w:sz w:val="22"/>
                <w:szCs w:val="22"/>
              </w:rPr>
            </w:pPr>
            <w:r w:rsidDel="00000000" w:rsidR="00000000" w:rsidRPr="00000000">
              <w:rPr>
                <w:rtl w:val="0"/>
              </w:rPr>
            </w:r>
          </w:p>
        </w:tc>
      </w:tr>
    </w:tbl>
    <w:p w:rsidR="00000000" w:rsidDel="00000000" w:rsidP="00000000" w:rsidRDefault="00000000" w:rsidRPr="00000000" w14:paraId="0000003A">
      <w:pPr>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spacing w:after="0" w:before="0" w:line="240" w:lineRule="auto"/>
        <w:rPr>
          <w:rFonts w:ascii="Calibri" w:cs="Calibri" w:eastAsia="Calibri" w:hAnsi="Calibri"/>
          <w:sz w:val="22"/>
          <w:szCs w:val="22"/>
        </w:rPr>
      </w:pPr>
      <w:r w:rsidDel="00000000" w:rsidR="00000000" w:rsidRPr="00000000">
        <w:rPr>
          <w:rtl w:val="0"/>
        </w:rPr>
      </w:r>
    </w:p>
    <w:sectPr>
      <w:headerReference r:id="rId6" w:type="default"/>
      <w:footerReference r:id="rId7" w:type="default"/>
      <w:pgSz w:h="15840" w:w="12240" w:orient="portrait"/>
      <w:pgMar w:bottom="720" w:top="81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Gotham Book"/>
  <w:font w:name="Montserrat">
    <w:embedBold w:fontKey="{00000000-0000-0000-0000-000000000000}" r:id="rId1" w:subsetted="0"/>
    <w:embedBol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CA"/>
      </w:rPr>
    </w:rPrDefault>
    <w:pPrDefault>
      <w:pPr>
        <w:spacing w:after="12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0" w:line="240" w:lineRule="auto"/>
    </w:pPr>
    <w:rPr>
      <w:rFonts w:ascii="Montserrat" w:cs="Montserrat" w:eastAsia="Montserrat" w:hAnsi="Montserrat"/>
      <w:b w:val="1"/>
      <w:color w:val="056269"/>
      <w:sz w:val="32"/>
      <w:szCs w:val="32"/>
    </w:rPr>
  </w:style>
  <w:style w:type="paragraph" w:styleId="Heading2">
    <w:name w:val="heading 2"/>
    <w:basedOn w:val="Normal"/>
    <w:next w:val="Normal"/>
    <w:pPr>
      <w:pBdr>
        <w:top w:color="056269" w:space="5" w:sz="4" w:val="single"/>
        <w:left w:color="056269" w:space="4" w:sz="4" w:val="single"/>
        <w:bottom w:color="056269" w:space="5" w:sz="4" w:val="single"/>
        <w:right w:color="056269" w:space="4" w:sz="4" w:val="single"/>
      </w:pBdr>
      <w:shd w:fill="056269" w:val="clear"/>
      <w:spacing w:after="0" w:before="0" w:line="240" w:lineRule="auto"/>
      <w:ind w:left="-1440" w:right="7200" w:firstLine="1440"/>
    </w:pPr>
    <w:rPr>
      <w:rFonts w:ascii="Montserrat" w:cs="Montserrat" w:eastAsia="Montserrat" w:hAnsi="Montserrat"/>
      <w:b w:val="1"/>
      <w:color w:val="ffffff"/>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rPr>
      <w:b w:val="1"/>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tcPr>
      <w:shd w:fill="e2efd9" w:val="clear"/>
    </w:tc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bold.ttf"/><Relationship Id="rId2"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0x010100F1BA678B028E8F41A5E69D0F01115F9F</vt:lpwstr>
  </property>
</Properties>
</file>