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009C" w14:textId="316770FE" w:rsidR="00323F2D" w:rsidRPr="00323F2D" w:rsidRDefault="00323F2D" w:rsidP="00323F2D">
      <w:pPr>
        <w:shd w:val="clear" w:color="auto" w:fill="1E1E1E"/>
        <w:spacing w:after="0" w:line="285" w:lineRule="atLeast"/>
        <w:rPr>
          <w:rFonts w:ascii="Consolas" w:eastAsia="Times New Roman" w:hAnsi="Consolas" w:cs="Times New Roman"/>
          <w:color w:val="D4D4D4"/>
          <w:sz w:val="21"/>
          <w:szCs w:val="21"/>
          <w:lang w:val="en-US"/>
        </w:rPr>
      </w:pPr>
      <w:r w:rsidRPr="00323F2D">
        <w:rPr>
          <w:rFonts w:ascii="Consolas" w:eastAsia="Times New Roman" w:hAnsi="Consolas" w:cs="Times New Roman"/>
          <w:color w:val="CE9178"/>
          <w:sz w:val="21"/>
          <w:szCs w:val="21"/>
          <w:lang w:val="en-US"/>
        </w:rPr>
        <w:t>VULNERABILITY ASSESSMENT</w:t>
      </w:r>
    </w:p>
    <w:p w14:paraId="10D19C17" w14:textId="545DC88A" w:rsidR="00323F2D" w:rsidRPr="00323F2D" w:rsidRDefault="00323F2D">
      <w:pPr>
        <w:rPr>
          <w:lang w:val="en-US"/>
        </w:rPr>
      </w:pPr>
    </w:p>
    <w:p w14:paraId="0BE331D2" w14:textId="3EAF9032" w:rsidR="00323F2D" w:rsidRPr="00323F2D" w:rsidRDefault="00323F2D" w:rsidP="00323F2D">
      <w:pPr>
        <w:shd w:val="clear" w:color="auto" w:fill="1E1E1E"/>
        <w:spacing w:after="0" w:line="285" w:lineRule="atLeast"/>
        <w:rPr>
          <w:rFonts w:ascii="Consolas" w:eastAsia="Times New Roman" w:hAnsi="Consolas" w:cs="Times New Roman"/>
          <w:color w:val="D4D4D4"/>
          <w:sz w:val="21"/>
          <w:szCs w:val="21"/>
          <w:lang w:val="en-US"/>
        </w:rPr>
      </w:pPr>
      <w:r w:rsidRPr="00323F2D">
        <w:rPr>
          <w:rFonts w:ascii="Consolas" w:eastAsia="Times New Roman" w:hAnsi="Consolas" w:cs="Times New Roman"/>
          <w:color w:val="CE9178"/>
          <w:sz w:val="21"/>
          <w:szCs w:val="21"/>
          <w:lang w:val="en-US"/>
        </w:rPr>
        <w:t>TARGETING INTERVENTIONS</w:t>
      </w:r>
    </w:p>
    <w:p w14:paraId="2CE33A17" w14:textId="25FB06A1" w:rsidR="00323F2D" w:rsidRPr="00323F2D" w:rsidRDefault="00323F2D">
      <w:pPr>
        <w:rPr>
          <w:lang w:val="en-US"/>
        </w:rPr>
      </w:pPr>
    </w:p>
    <w:p w14:paraId="0B766372" w14:textId="0B5642BF" w:rsidR="00323F2D" w:rsidRPr="00323F2D" w:rsidRDefault="00323F2D" w:rsidP="00323F2D">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 xml:space="preserve">KEY </w:t>
      </w:r>
      <w:r w:rsidRPr="00323F2D">
        <w:rPr>
          <w:rFonts w:ascii="Consolas" w:eastAsia="Times New Roman" w:hAnsi="Consolas" w:cs="Times New Roman"/>
          <w:color w:val="CE9178"/>
          <w:sz w:val="21"/>
          <w:szCs w:val="21"/>
          <w:lang w:val="en-US"/>
        </w:rPr>
        <w:t>IMPACT SYSTEMS</w:t>
      </w:r>
    </w:p>
    <w:p w14:paraId="27B7FD1A" w14:textId="286D4942" w:rsidR="00323F2D" w:rsidRDefault="00323F2D">
      <w:pPr>
        <w:rPr>
          <w:lang w:val="en-US"/>
        </w:rPr>
      </w:pPr>
    </w:p>
    <w:p w14:paraId="03A03688" w14:textId="3458B2CF" w:rsidR="00323F2D" w:rsidRDefault="00323F2D">
      <w:pPr>
        <w:rPr>
          <w:lang w:val="en-US"/>
        </w:rPr>
      </w:pPr>
    </w:p>
    <w:p w14:paraId="38248E18" w14:textId="77777777" w:rsidR="00323F2D" w:rsidRDefault="00323F2D" w:rsidP="00323F2D">
      <w:pPr>
        <w:spacing w:after="0" w:line="240" w:lineRule="auto"/>
        <w:rPr>
          <w:rFonts w:ascii="Calibri" w:eastAsia="Times New Roman" w:hAnsi="Calibri" w:cs="Calibri"/>
          <w:color w:val="000000"/>
          <w:sz w:val="24"/>
          <w:szCs w:val="24"/>
          <w:lang w:val="en-US"/>
        </w:rPr>
      </w:pPr>
      <w:r w:rsidRPr="00323F2D">
        <w:rPr>
          <w:rFonts w:ascii="Calibri" w:eastAsia="Times New Roman" w:hAnsi="Calibri" w:cs="Calibri"/>
          <w:color w:val="000000"/>
          <w:sz w:val="24"/>
          <w:szCs w:val="24"/>
          <w:lang w:val="en-US"/>
        </w:rPr>
        <w:t>Against which of these hazards does the action aim to provide resilience?</w:t>
      </w:r>
    </w:p>
    <w:p w14:paraId="60A03503" w14:textId="77777777" w:rsidR="00323F2D" w:rsidRDefault="00323F2D" w:rsidP="00323F2D">
      <w:pPr>
        <w:spacing w:after="0" w:line="240" w:lineRule="auto"/>
        <w:rPr>
          <w:rFonts w:ascii="Calibri" w:eastAsia="Times New Roman" w:hAnsi="Calibri" w:cs="Calibri"/>
          <w:color w:val="000000"/>
          <w:sz w:val="24"/>
          <w:szCs w:val="24"/>
          <w:lang w:val="en-US"/>
        </w:rPr>
      </w:pPr>
    </w:p>
    <w:p w14:paraId="3467E4F2" w14:textId="3D67A1CC" w:rsidR="00323F2D" w:rsidRPr="00F866B1" w:rsidRDefault="00323F2D" w:rsidP="00323F2D">
      <w:pPr>
        <w:spacing w:after="0" w:line="240" w:lineRule="auto"/>
        <w:rPr>
          <w:rFonts w:ascii="Calibri" w:eastAsia="Times New Roman" w:hAnsi="Calibri" w:cs="Calibri"/>
          <w:color w:val="000000"/>
          <w:sz w:val="24"/>
          <w:szCs w:val="24"/>
          <w:lang w:val="en-US"/>
        </w:rPr>
      </w:pPr>
      <w:r w:rsidRPr="00323F2D">
        <w:rPr>
          <w:rFonts w:ascii="Calibri" w:eastAsia="Times New Roman" w:hAnsi="Calibri" w:cs="Calibri"/>
          <w:color w:val="000000"/>
          <w:sz w:val="24"/>
          <w:szCs w:val="24"/>
          <w:lang w:val="en-US"/>
        </w:rPr>
        <w:t xml:space="preserve">NOTE: </w:t>
      </w:r>
      <w:r w:rsidR="00F866B1" w:rsidRPr="00F866B1">
        <w:rPr>
          <w:rFonts w:ascii="Montserrat" w:hAnsi="Montserrat"/>
          <w:color w:val="DCE3E5"/>
          <w:shd w:val="clear" w:color="auto" w:fill="112E4D"/>
          <w:lang w:val="en-US"/>
        </w:rPr>
        <w:t>If no specific filter is selected, all available information regarding R2R partners will be displayed</w:t>
      </w:r>
    </w:p>
    <w:p w14:paraId="49D079E7" w14:textId="3D71CD71" w:rsidR="00323F2D" w:rsidRDefault="00323F2D">
      <w:pPr>
        <w:rPr>
          <w:lang w:val="en-US"/>
        </w:rPr>
      </w:pPr>
    </w:p>
    <w:p w14:paraId="51E32A36" w14:textId="6F5C520E" w:rsidR="00F62A58" w:rsidRDefault="00F62A58">
      <w:pPr>
        <w:rPr>
          <w:lang w:val="en-US"/>
        </w:rPr>
      </w:pPr>
      <w:r>
        <w:rPr>
          <w:lang w:val="en-US"/>
        </w:rPr>
        <w:t>Priority gr</w:t>
      </w:r>
    </w:p>
    <w:p w14:paraId="16C66BC9" w14:textId="77777777" w:rsidR="00F62A58" w:rsidRPr="00F62A58" w:rsidRDefault="00F62A58" w:rsidP="00F62A58">
      <w:pPr>
        <w:spacing w:after="0" w:line="240" w:lineRule="auto"/>
        <w:rPr>
          <w:rFonts w:ascii="Calibri" w:eastAsia="Times New Roman" w:hAnsi="Calibri" w:cs="Calibri"/>
          <w:color w:val="000000"/>
          <w:sz w:val="24"/>
          <w:szCs w:val="24"/>
          <w:lang w:val="en-US"/>
        </w:rPr>
      </w:pPr>
      <w:r w:rsidRPr="00F62A58">
        <w:rPr>
          <w:rFonts w:ascii="Calibri" w:eastAsia="Times New Roman" w:hAnsi="Calibri" w:cs="Calibri"/>
          <w:color w:val="000000"/>
          <w:sz w:val="24"/>
          <w:szCs w:val="24"/>
          <w:lang w:val="en-US"/>
        </w:rPr>
        <w:t>Is your initiative working with historically marginalized communities? Select all that apply.</w:t>
      </w:r>
    </w:p>
    <w:p w14:paraId="6719E770" w14:textId="03ACA794" w:rsidR="00F62A58" w:rsidRDefault="00F62A58">
      <w:pPr>
        <w:rPr>
          <w:lang w:val="en-US"/>
        </w:rPr>
      </w:pPr>
    </w:p>
    <w:p w14:paraId="7112EAE3" w14:textId="77777777" w:rsidR="00F866B1" w:rsidRPr="00F866B1" w:rsidRDefault="00F866B1" w:rsidP="00F866B1">
      <w:pPr>
        <w:spacing w:after="0" w:line="240" w:lineRule="auto"/>
        <w:rPr>
          <w:rFonts w:ascii="Calibri" w:eastAsia="Times New Roman" w:hAnsi="Calibri" w:cs="Calibri"/>
          <w:color w:val="000000"/>
          <w:sz w:val="24"/>
          <w:szCs w:val="24"/>
          <w:lang w:val="en-US"/>
        </w:rPr>
      </w:pPr>
      <w:r>
        <w:rPr>
          <w:lang w:val="en-US"/>
        </w:rPr>
        <w:t xml:space="preserve">Check out now the R2R PARTNERS NAME MEETING YOUR FILTER CRITERIA. </w:t>
      </w:r>
      <w:r w:rsidRPr="00F866B1">
        <w:rPr>
          <w:rFonts w:ascii="Montserrat" w:hAnsi="Montserrat"/>
          <w:color w:val="DCE3E5"/>
          <w:shd w:val="clear" w:color="auto" w:fill="112E4D"/>
          <w:lang w:val="en-US"/>
        </w:rPr>
        <w:t xml:space="preserve">If no specific filter is selected, all available information regarding R2R partners will be </w:t>
      </w:r>
      <w:proofErr w:type="gramStart"/>
      <w:r w:rsidRPr="00F866B1">
        <w:rPr>
          <w:rFonts w:ascii="Montserrat" w:hAnsi="Montserrat"/>
          <w:color w:val="DCE3E5"/>
          <w:shd w:val="clear" w:color="auto" w:fill="112E4D"/>
          <w:lang w:val="en-US"/>
        </w:rPr>
        <w:t>displayed</w:t>
      </w:r>
      <w:proofErr w:type="gramEnd"/>
    </w:p>
    <w:p w14:paraId="11A58C18" w14:textId="2E2A1BF7" w:rsidR="00F866B1" w:rsidRDefault="00F866B1">
      <w:pPr>
        <w:rPr>
          <w:lang w:val="en-US"/>
        </w:rPr>
      </w:pPr>
    </w:p>
    <w:p w14:paraId="207FAE12" w14:textId="513D1DFE" w:rsidR="00E63C6D" w:rsidRDefault="00E63C6D">
      <w:pPr>
        <w:rPr>
          <w:lang w:val="en-US"/>
        </w:rPr>
      </w:pPr>
      <w:r>
        <w:rPr>
          <w:lang w:val="en-US"/>
        </w:rPr>
        <w:t>Improve the grammar here:</w:t>
      </w:r>
    </w:p>
    <w:p w14:paraId="63476DC4" w14:textId="77777777" w:rsidR="00E63C6D" w:rsidRPr="00E63C6D" w:rsidRDefault="00E63C6D" w:rsidP="00E63C6D">
      <w:pPr>
        <w:rPr>
          <w:lang w:val="en-US"/>
        </w:rPr>
      </w:pPr>
      <w:r w:rsidRPr="00E63C6D">
        <w:rPr>
          <w:lang w:val="en-US"/>
        </w:rPr>
        <w:t>HOW TO USE THE DATA EXPLORER</w:t>
      </w:r>
    </w:p>
    <w:p w14:paraId="464AE1ED" w14:textId="77777777" w:rsidR="00E63C6D" w:rsidRPr="00E63C6D" w:rsidRDefault="00E63C6D" w:rsidP="00E63C6D">
      <w:pPr>
        <w:rPr>
          <w:lang w:val="en-US"/>
        </w:rPr>
      </w:pPr>
    </w:p>
    <w:p w14:paraId="032A4756" w14:textId="1DD4E0AB" w:rsidR="00E63C6D" w:rsidRPr="00E63C6D" w:rsidRDefault="00E63C6D" w:rsidP="00E63C6D">
      <w:pPr>
        <w:rPr>
          <w:lang w:val="en-US"/>
        </w:rPr>
      </w:pPr>
      <w:r w:rsidRPr="00E63C6D">
        <w:rPr>
          <w:lang w:val="en-US"/>
        </w:rPr>
        <w:t xml:space="preserve">First, let's </w:t>
      </w:r>
      <w:proofErr w:type="gramStart"/>
      <w:r w:rsidRPr="00E63C6D">
        <w:rPr>
          <w:lang w:val="en-US"/>
        </w:rPr>
        <w:t>take a look</w:t>
      </w:r>
      <w:proofErr w:type="gramEnd"/>
      <w:r w:rsidRPr="00E63C6D">
        <w:rPr>
          <w:lang w:val="en-US"/>
        </w:rPr>
        <w:t xml:space="preserve"> at the three menu options on the left sidebar. The first one is "INTRODUCTION," which provides an overview of the R2R campaign and the data explorer. The second option is "R2R CAMPAIGN CURRENT STATUS," which uses both Magnitude and Depth approaches to give a detailed understanding of the campaign. The third option is "R2R PARTNER FINDER," which allows filtering partners based on different criteria.</w:t>
      </w:r>
    </w:p>
    <w:p w14:paraId="4DC9B54B" w14:textId="2C47F443" w:rsidR="00215171" w:rsidRDefault="00E63C6D" w:rsidP="00E63C6D">
      <w:pPr>
        <w:rPr>
          <w:lang w:val="en-US"/>
        </w:rPr>
      </w:pPr>
      <w:r w:rsidRPr="00E63C6D">
        <w:rPr>
          <w:lang w:val="en-US"/>
        </w:rPr>
        <w:t>Th</w:t>
      </w:r>
      <w:r>
        <w:rPr>
          <w:lang w:val="en-US"/>
        </w:rPr>
        <w:t xml:space="preserve">is </w:t>
      </w:r>
      <w:r w:rsidRPr="00E63C6D">
        <w:rPr>
          <w:lang w:val="en-US"/>
        </w:rPr>
        <w:t>Partner Selection Tool enables users to filter searches using three main areas related to increasing resilience: Vulnerability Assessment, Targeting Interventions, and</w:t>
      </w:r>
      <w:r w:rsidR="00215171">
        <w:rPr>
          <w:lang w:val="en-US"/>
        </w:rPr>
        <w:t xml:space="preserve"> Key</w:t>
      </w:r>
      <w:r w:rsidRPr="00E63C6D">
        <w:rPr>
          <w:lang w:val="en-US"/>
        </w:rPr>
        <w:t xml:space="preserve"> Impact Systems.</w:t>
      </w:r>
    </w:p>
    <w:p w14:paraId="69FE90E8" w14:textId="4E3CCD85" w:rsidR="00E63C6D" w:rsidRPr="00E63C6D" w:rsidRDefault="00E63C6D" w:rsidP="00E63C6D">
      <w:pPr>
        <w:rPr>
          <w:lang w:val="en-US"/>
        </w:rPr>
      </w:pPr>
      <w:r w:rsidRPr="00E63C6D">
        <w:rPr>
          <w:lang w:val="en-US"/>
        </w:rPr>
        <w:t>With Vulnerability Assessment, users can select hazards, continents, regions, and countries to identify areas where R2R partners are directing their resilience actions. This information can be used to develop and prioritize interventions that build resilience in those regions.</w:t>
      </w:r>
    </w:p>
    <w:p w14:paraId="2822B85A" w14:textId="0DA547E7" w:rsidR="00E63C6D" w:rsidRPr="00E63C6D" w:rsidRDefault="00E63C6D" w:rsidP="00E63C6D">
      <w:pPr>
        <w:rPr>
          <w:lang w:val="en-US"/>
        </w:rPr>
      </w:pPr>
      <w:r w:rsidRPr="00E63C6D">
        <w:rPr>
          <w:lang w:val="en-US"/>
        </w:rPr>
        <w:t xml:space="preserve">The Targeting Interventions option enables the selection of vulnerable priority groups and beneficiaries, such as women, children, and low-income communities, to develop targeted interventions and increase their resilience to climate change. </w:t>
      </w:r>
    </w:p>
    <w:p w14:paraId="46D3AEFF" w14:textId="313A79B5" w:rsidR="00E63C6D" w:rsidRPr="00E63C6D" w:rsidRDefault="00E63C6D" w:rsidP="00E63C6D">
      <w:pPr>
        <w:rPr>
          <w:lang w:val="en-US"/>
        </w:rPr>
      </w:pPr>
      <w:r w:rsidRPr="00E63C6D">
        <w:rPr>
          <w:lang w:val="en-US"/>
        </w:rPr>
        <w:t>Lastly, the</w:t>
      </w:r>
      <w:r w:rsidR="00215171">
        <w:rPr>
          <w:lang w:val="en-US"/>
        </w:rPr>
        <w:t xml:space="preserve"> key </w:t>
      </w:r>
      <w:r w:rsidRPr="00E63C6D">
        <w:rPr>
          <w:lang w:val="en-US"/>
        </w:rPr>
        <w:t xml:space="preserve">Impact Systems option lets users identify R2R partner pledges related to the impact systems under the Sharm-El-Sheikh Adaptation Agenda. Once selections are made, pressing the SEARCH button displays the results on the main page. Users can then choose a </w:t>
      </w:r>
      <w:r w:rsidRPr="00E63C6D">
        <w:rPr>
          <w:lang w:val="en-US"/>
        </w:rPr>
        <w:lastRenderedPageBreak/>
        <w:t>specific partner to view more details about their General Information, Pledge Statement, Resilience Attributes, and Plan Statement. Don't worry; if no filters are applied, all partner information is still viewable.</w:t>
      </w:r>
    </w:p>
    <w:p w14:paraId="048EBB3E" w14:textId="12870CCC" w:rsidR="00E63C6D" w:rsidRDefault="00E63C6D" w:rsidP="00E63C6D">
      <w:pPr>
        <w:rPr>
          <w:lang w:val="en-US"/>
        </w:rPr>
      </w:pPr>
      <w:r w:rsidRPr="00E63C6D">
        <w:rPr>
          <w:lang w:val="en-US"/>
        </w:rPr>
        <w:t>Remember, multiple selections per criterion can be made to further narrow down the search. We hope this helps you navigate the R2R Campaign Data Explorer with ease!</w:t>
      </w:r>
    </w:p>
    <w:p w14:paraId="6202A57B" w14:textId="1A934271" w:rsidR="00A7648A" w:rsidRDefault="00A7648A" w:rsidP="00E63C6D">
      <w:pPr>
        <w:rPr>
          <w:lang w:val="en-US"/>
        </w:rPr>
      </w:pPr>
    </w:p>
    <w:p w14:paraId="1E68ABF7" w14:textId="374C8AF1" w:rsidR="00A7648A" w:rsidRDefault="00A7648A" w:rsidP="00E63C6D">
      <w:pPr>
        <w:rPr>
          <w:rFonts w:ascii="Montserrat" w:hAnsi="Montserrat"/>
          <w:b/>
          <w:bCs/>
          <w:color w:val="FF37D5"/>
          <w:spacing w:val="-2"/>
          <w:sz w:val="45"/>
          <w:szCs w:val="45"/>
          <w:shd w:val="clear" w:color="auto" w:fill="112E4D"/>
        </w:rPr>
      </w:pPr>
      <w:r>
        <w:rPr>
          <w:rFonts w:ascii="Montserrat" w:hAnsi="Montserrat"/>
          <w:b/>
          <w:bCs/>
          <w:color w:val="FF37D5"/>
          <w:spacing w:val="-2"/>
          <w:sz w:val="45"/>
          <w:szCs w:val="45"/>
          <w:shd w:val="clear" w:color="auto" w:fill="112E4D"/>
        </w:rPr>
        <w:t>FRECUENTLY ASKED QUESTIONS</w:t>
      </w:r>
    </w:p>
    <w:p w14:paraId="05D53924" w14:textId="5FFDCA55" w:rsidR="00D21672" w:rsidRDefault="00D21672" w:rsidP="00E63C6D">
      <w:pPr>
        <w:rPr>
          <w:rFonts w:ascii="Montserrat" w:hAnsi="Montserrat"/>
          <w:b/>
          <w:bCs/>
          <w:color w:val="FF37D5"/>
          <w:spacing w:val="-2"/>
          <w:sz w:val="45"/>
          <w:szCs w:val="45"/>
          <w:shd w:val="clear" w:color="auto" w:fill="112E4D"/>
        </w:rPr>
      </w:pPr>
    </w:p>
    <w:p w14:paraId="2449C959" w14:textId="4E1EA380" w:rsidR="00A278E7" w:rsidRPr="00A278E7" w:rsidRDefault="00A278E7" w:rsidP="00A278E7">
      <w:pPr>
        <w:rPr>
          <w:lang w:val="en-US"/>
        </w:rPr>
      </w:pPr>
      <w:r w:rsidRPr="00A278E7">
        <w:rPr>
          <w:lang w:val="en-US"/>
        </w:rPr>
        <w:t>A sunburst graph is a type of data visualization that is used to represent hierarchical data in a circular format. The outermost circle represents the top level of the hierarchy, with each successive level represented by a smaller circle inside the previous one. Each segment of the sunburst corresponds to a specific category within the hierarchy, with the size of the segment indicating its proportion of the overall data.</w:t>
      </w:r>
    </w:p>
    <w:p w14:paraId="4283E7C1" w14:textId="164EA420" w:rsidR="00A278E7" w:rsidRPr="00A278E7" w:rsidRDefault="00A278E7" w:rsidP="00A278E7">
      <w:pPr>
        <w:rPr>
          <w:lang w:val="en-US"/>
        </w:rPr>
      </w:pPr>
      <w:r w:rsidRPr="00A278E7">
        <w:rPr>
          <w:lang w:val="en-US"/>
        </w:rPr>
        <w:t>In th</w:t>
      </w:r>
      <w:r>
        <w:rPr>
          <w:lang w:val="en-US"/>
        </w:rPr>
        <w:t>is</w:t>
      </w:r>
      <w:r w:rsidRPr="00A278E7">
        <w:rPr>
          <w:lang w:val="en-US"/>
        </w:rPr>
        <w:t xml:space="preserve"> sunburst graph the data is organized by continents, regions, and countries, with the size of each segment representing the frequency of a </w:t>
      </w:r>
      <w:r>
        <w:rPr>
          <w:lang w:val="en-US"/>
        </w:rPr>
        <w:t xml:space="preserve">countries where R2R Partners declare pledges statement for taking resilience action. </w:t>
      </w:r>
    </w:p>
    <w:p w14:paraId="21A027D7" w14:textId="61FB0B4E" w:rsidR="00A278E7" w:rsidRPr="00A278E7" w:rsidRDefault="00A278E7" w:rsidP="00A278E7">
      <w:pPr>
        <w:rPr>
          <w:lang w:val="en-US"/>
        </w:rPr>
      </w:pPr>
      <w:r w:rsidRPr="00A278E7">
        <w:rPr>
          <w:lang w:val="en-US"/>
        </w:rPr>
        <w:t>To navigate the sunburst graph, you can click on a specific segment to zoom in and see more detailed information about the categories contained within it. For example, if you click on a segment representing a continent, you will zoom in to see the segments representing the regions within that continent. Similarly, if you click on a segment representing a region, you will zoom in to see the segments representing the countries within that region.</w:t>
      </w:r>
    </w:p>
    <w:p w14:paraId="2647F7D2" w14:textId="2B6352C9" w:rsidR="00D21672" w:rsidRDefault="00A278E7" w:rsidP="00A278E7">
      <w:pPr>
        <w:rPr>
          <w:lang w:val="en-US"/>
        </w:rPr>
      </w:pPr>
      <w:r w:rsidRPr="00A278E7">
        <w:rPr>
          <w:lang w:val="en-US"/>
        </w:rPr>
        <w:t>The interactivity features of the sunburst graph also allow you to hover over each segment to see more detailed information about the category it represents, such as its name, value, and percentage of the overall data. This can help you to quickly identify patterns and trends within the data and gain insights that might not be immediately apparent from a static graph.</w:t>
      </w:r>
    </w:p>
    <w:p w14:paraId="1C6BC110" w14:textId="6CDA46B2" w:rsidR="00C27274" w:rsidRDefault="00C27274" w:rsidP="00A278E7">
      <w:pPr>
        <w:rPr>
          <w:lang w:val="en-US"/>
        </w:rPr>
      </w:pPr>
    </w:p>
    <w:p w14:paraId="0CD70A3C" w14:textId="30B0651B" w:rsidR="00C27274" w:rsidRDefault="00C27274" w:rsidP="00A278E7">
      <w:pPr>
        <w:rPr>
          <w:lang w:val="en-US"/>
        </w:rPr>
      </w:pPr>
    </w:p>
    <w:p w14:paraId="7A239752" w14:textId="42710ED0" w:rsidR="00C27274" w:rsidRDefault="00C27274" w:rsidP="00A278E7">
      <w:pPr>
        <w:rPr>
          <w:lang w:val="en-US"/>
        </w:rPr>
      </w:pPr>
    </w:p>
    <w:p w14:paraId="06521C4E" w14:textId="17148E8A" w:rsidR="00C27274" w:rsidRDefault="00C27274" w:rsidP="00A278E7">
      <w:pPr>
        <w:rPr>
          <w:lang w:val="en-US"/>
        </w:rPr>
      </w:pPr>
    </w:p>
    <w:p w14:paraId="37B919FF"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27274">
        <w:rPr>
          <w:rFonts w:ascii="Consolas" w:eastAsia="Times New Roman" w:hAnsi="Consolas" w:cs="Times New Roman"/>
          <w:color w:val="D4D4D4"/>
          <w:sz w:val="21"/>
          <w:szCs w:val="21"/>
          <w:lang w:val="en-US"/>
        </w:rPr>
        <w:t>Magnitud</w:t>
      </w:r>
      <w:proofErr w:type="spellEnd"/>
      <w:r w:rsidRPr="00C27274">
        <w:rPr>
          <w:rFonts w:ascii="Consolas" w:eastAsia="Times New Roman" w:hAnsi="Consolas" w:cs="Times New Roman"/>
          <w:color w:val="D4D4D4"/>
          <w:sz w:val="21"/>
          <w:szCs w:val="21"/>
          <w:lang w:val="en-US"/>
        </w:rPr>
        <w:t xml:space="preserve"> </w:t>
      </w:r>
      <w:proofErr w:type="spellStart"/>
      <w:r w:rsidRPr="00C27274">
        <w:rPr>
          <w:rFonts w:ascii="Consolas" w:eastAsia="Times New Roman" w:hAnsi="Consolas" w:cs="Times New Roman"/>
          <w:color w:val="9CDCFE"/>
          <w:sz w:val="21"/>
          <w:szCs w:val="21"/>
          <w:lang w:val="en-US"/>
        </w:rPr>
        <w:t>metris</w:t>
      </w:r>
      <w:proofErr w:type="spellEnd"/>
      <w:r w:rsidRPr="00C27274">
        <w:rPr>
          <w:rFonts w:ascii="Consolas" w:eastAsia="Times New Roman" w:hAnsi="Consolas" w:cs="Times New Roman"/>
          <w:color w:val="D4D4D4"/>
          <w:sz w:val="21"/>
          <w:szCs w:val="21"/>
          <w:lang w:val="en-US"/>
        </w:rPr>
        <w:t>:</w:t>
      </w:r>
    </w:p>
    <w:p w14:paraId="53271B23"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r w:rsidRPr="00C27274">
        <w:rPr>
          <w:rFonts w:ascii="Consolas" w:eastAsia="Times New Roman" w:hAnsi="Consolas" w:cs="Times New Roman"/>
          <w:color w:val="D4D4D4"/>
          <w:sz w:val="21"/>
          <w:szCs w:val="21"/>
          <w:lang w:val="en-US"/>
        </w:rPr>
        <w:t>- All Metric</w:t>
      </w:r>
    </w:p>
    <w:p w14:paraId="1E48DCD7"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r w:rsidRPr="00C27274">
        <w:rPr>
          <w:rFonts w:ascii="Consolas" w:eastAsia="Times New Roman" w:hAnsi="Consolas" w:cs="Times New Roman"/>
          <w:color w:val="D4D4D4"/>
          <w:sz w:val="21"/>
          <w:szCs w:val="21"/>
          <w:lang w:val="en-US"/>
        </w:rPr>
        <w:t>- A Graph</w:t>
      </w:r>
    </w:p>
    <w:p w14:paraId="6C4CF6C0"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p>
    <w:p w14:paraId="5FA30B00"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r w:rsidRPr="00C27274">
        <w:rPr>
          <w:rFonts w:ascii="Consolas" w:eastAsia="Times New Roman" w:hAnsi="Consolas" w:cs="Times New Roman"/>
          <w:color w:val="D4D4D4"/>
          <w:sz w:val="21"/>
          <w:szCs w:val="21"/>
          <w:lang w:val="en-US"/>
        </w:rPr>
        <w:t xml:space="preserve">That graph change depending the user selection on the side bar. </w:t>
      </w:r>
    </w:p>
    <w:p w14:paraId="0CE9E488"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p>
    <w:p w14:paraId="03F0ED9B" w14:textId="77777777" w:rsidR="00C27274" w:rsidRPr="00C27274" w:rsidRDefault="00C27274" w:rsidP="00C27274">
      <w:pPr>
        <w:shd w:val="clear" w:color="auto" w:fill="1E1E1E"/>
        <w:spacing w:after="0" w:line="285" w:lineRule="atLeast"/>
        <w:rPr>
          <w:rFonts w:ascii="Consolas" w:eastAsia="Times New Roman" w:hAnsi="Consolas" w:cs="Times New Roman"/>
          <w:color w:val="D4D4D4"/>
          <w:sz w:val="21"/>
          <w:szCs w:val="21"/>
          <w:lang w:val="en-US"/>
        </w:rPr>
      </w:pPr>
      <w:r w:rsidRPr="00C27274">
        <w:rPr>
          <w:rFonts w:ascii="Consolas" w:eastAsia="Times New Roman" w:hAnsi="Consolas" w:cs="Times New Roman"/>
          <w:color w:val="D4D4D4"/>
          <w:sz w:val="21"/>
          <w:szCs w:val="21"/>
          <w:lang w:val="en-US"/>
        </w:rPr>
        <w:t xml:space="preserve">I Have </w:t>
      </w:r>
    </w:p>
    <w:p w14:paraId="4CD80FA0" w14:textId="77777777" w:rsidR="00C27274" w:rsidRPr="00C27274" w:rsidRDefault="00C27274" w:rsidP="00C27274">
      <w:pPr>
        <w:rPr>
          <w:sz w:val="20"/>
          <w:szCs w:val="20"/>
          <w:lang w:val="en-US"/>
        </w:rPr>
      </w:pPr>
      <w:r w:rsidRPr="00C27274">
        <w:rPr>
          <w:lang w:val="en-US"/>
        </w:rPr>
        <w:br/>
      </w:r>
    </w:p>
    <w:p w14:paraId="17A9E7D5" w14:textId="3C2409DE" w:rsidR="00C27274" w:rsidRDefault="00C27274" w:rsidP="00A278E7">
      <w:pPr>
        <w:rPr>
          <w:rFonts w:ascii="Montserrat" w:hAnsi="Montserrat"/>
          <w:b/>
          <w:bCs/>
          <w:color w:val="FF37D5"/>
          <w:spacing w:val="-2"/>
          <w:sz w:val="36"/>
          <w:szCs w:val="36"/>
          <w:shd w:val="clear" w:color="auto" w:fill="112E4D"/>
          <w:lang w:val="en-US"/>
        </w:rPr>
      </w:pPr>
    </w:p>
    <w:p w14:paraId="4D9B692E" w14:textId="1D466394" w:rsidR="00C27274" w:rsidRDefault="009007A5" w:rsidP="00A278E7">
      <w:pPr>
        <w:rPr>
          <w:rFonts w:ascii="Montserrat" w:hAnsi="Montserrat"/>
          <w:b/>
          <w:bCs/>
          <w:color w:val="FF37D5"/>
          <w:spacing w:val="-2"/>
          <w:sz w:val="36"/>
          <w:szCs w:val="36"/>
          <w:shd w:val="clear" w:color="auto" w:fill="112E4D"/>
          <w:lang w:val="en-US"/>
        </w:rPr>
      </w:pPr>
      <w:r w:rsidRPr="009007A5">
        <w:rPr>
          <w:rFonts w:ascii="Montserrat" w:hAnsi="Montserrat"/>
          <w:b/>
          <w:bCs/>
          <w:color w:val="FF37D5"/>
          <w:spacing w:val="-2"/>
          <w:sz w:val="36"/>
          <w:szCs w:val="36"/>
          <w:shd w:val="clear" w:color="auto" w:fill="112E4D"/>
          <w:lang w:val="en-US"/>
        </w:rPr>
        <w:t>Select an approach for human-centered resilience-building:</w:t>
      </w:r>
    </w:p>
    <w:p w14:paraId="78871705" w14:textId="77777777" w:rsidR="00C27274" w:rsidRPr="00C27274" w:rsidRDefault="00C27274" w:rsidP="00C27274">
      <w:pPr>
        <w:rPr>
          <w:lang w:val="en-US"/>
        </w:rPr>
      </w:pPr>
      <w:r w:rsidRPr="00C27274">
        <w:rPr>
          <w:lang w:val="en-US"/>
        </w:rPr>
        <w:t>QUANTITATIVE / MAGNITUD METRICS</w:t>
      </w:r>
    </w:p>
    <w:p w14:paraId="2D1B2FB8" w14:textId="32B76843" w:rsidR="00C27274" w:rsidRDefault="00C27274" w:rsidP="00C27274">
      <w:pPr>
        <w:rPr>
          <w:lang w:val="en-US"/>
        </w:rPr>
      </w:pPr>
      <w:r>
        <w:rPr>
          <w:lang w:val="en-US"/>
        </w:rPr>
        <w:t>Metrics</w:t>
      </w:r>
    </w:p>
    <w:p w14:paraId="4127B120" w14:textId="61BBF6F0" w:rsidR="00C27274" w:rsidRPr="00C27274" w:rsidRDefault="00C27274" w:rsidP="00C27274">
      <w:pPr>
        <w:pStyle w:val="Prrafodelista"/>
        <w:numPr>
          <w:ilvl w:val="0"/>
          <w:numId w:val="2"/>
        </w:numPr>
        <w:rPr>
          <w:lang w:val="en-US"/>
        </w:rPr>
      </w:pPr>
      <w:r>
        <w:rPr>
          <w:lang w:val="en-US"/>
        </w:rPr>
        <w:t xml:space="preserve">All Metrics in </w:t>
      </w:r>
      <w:r w:rsidR="00583DF0">
        <w:rPr>
          <w:lang w:val="en-US"/>
        </w:rPr>
        <w:t>different containers</w:t>
      </w:r>
    </w:p>
    <w:p w14:paraId="73EBE971" w14:textId="0C5AE477" w:rsidR="00C27274" w:rsidRDefault="00C27274" w:rsidP="00C27274">
      <w:pPr>
        <w:rPr>
          <w:lang w:val="en-US"/>
        </w:rPr>
      </w:pPr>
      <w:r w:rsidRPr="00C27274">
        <w:rPr>
          <w:lang w:val="en-US"/>
        </w:rPr>
        <w:t>Maps</w:t>
      </w:r>
      <w:r w:rsidR="00583DF0">
        <w:rPr>
          <w:lang w:val="en-US"/>
        </w:rPr>
        <w:t xml:space="preserve"> </w:t>
      </w:r>
      <w:r w:rsidRPr="00C27274">
        <w:rPr>
          <w:lang w:val="en-US"/>
        </w:rPr>
        <w:t>Charting the Course: Mapping R2R Partners' Global Reach</w:t>
      </w:r>
      <w:r>
        <w:rPr>
          <w:lang w:val="en-US"/>
        </w:rPr>
        <w:t>:</w:t>
      </w:r>
    </w:p>
    <w:p w14:paraId="31807DD8" w14:textId="1AEC7541" w:rsidR="00C27274" w:rsidRDefault="00C27274" w:rsidP="00C27274">
      <w:pPr>
        <w:pStyle w:val="Prrafodelista"/>
        <w:numPr>
          <w:ilvl w:val="0"/>
          <w:numId w:val="1"/>
        </w:numPr>
        <w:rPr>
          <w:lang w:val="en-US"/>
        </w:rPr>
      </w:pPr>
      <w:proofErr w:type="spellStart"/>
      <w:r w:rsidRPr="00C27274">
        <w:rPr>
          <w:lang w:val="en-US"/>
        </w:rPr>
        <w:t>Treemap</w:t>
      </w:r>
      <w:proofErr w:type="spellEnd"/>
      <w:r w:rsidR="006E3B6B">
        <w:rPr>
          <w:lang w:val="en-US"/>
        </w:rPr>
        <w:t xml:space="preserve"> ok</w:t>
      </w:r>
    </w:p>
    <w:p w14:paraId="6BEE8844" w14:textId="207BBBCB" w:rsidR="00583DF0" w:rsidRDefault="00C27274" w:rsidP="00C27274">
      <w:pPr>
        <w:pStyle w:val="Prrafodelista"/>
        <w:numPr>
          <w:ilvl w:val="0"/>
          <w:numId w:val="1"/>
        </w:numPr>
        <w:rPr>
          <w:lang w:val="en-US"/>
        </w:rPr>
      </w:pPr>
      <w:r w:rsidRPr="00C27274">
        <w:rPr>
          <w:lang w:val="en-US"/>
        </w:rPr>
        <w:t>Sunburst Graph</w:t>
      </w:r>
      <w:r w:rsidR="006E3B6B">
        <w:rPr>
          <w:lang w:val="en-US"/>
        </w:rPr>
        <w:t xml:space="preserve"> ok</w:t>
      </w:r>
    </w:p>
    <w:p w14:paraId="64F59662" w14:textId="302956F8" w:rsidR="00583DF0" w:rsidRDefault="00C27274" w:rsidP="00C27274">
      <w:pPr>
        <w:pStyle w:val="Prrafodelista"/>
        <w:numPr>
          <w:ilvl w:val="0"/>
          <w:numId w:val="1"/>
        </w:numPr>
        <w:rPr>
          <w:lang w:val="en-US"/>
        </w:rPr>
      </w:pPr>
      <w:proofErr w:type="spellStart"/>
      <w:r w:rsidRPr="00583DF0">
        <w:rPr>
          <w:lang w:val="en-US"/>
        </w:rPr>
        <w:t>Wold</w:t>
      </w:r>
      <w:proofErr w:type="spellEnd"/>
      <w:r w:rsidRPr="00583DF0">
        <w:rPr>
          <w:lang w:val="en-US"/>
        </w:rPr>
        <w:t xml:space="preserve"> Map</w:t>
      </w:r>
      <w:r w:rsidR="006E3B6B">
        <w:rPr>
          <w:lang w:val="en-US"/>
        </w:rPr>
        <w:t xml:space="preserve"> ok</w:t>
      </w:r>
    </w:p>
    <w:p w14:paraId="3CFA338C" w14:textId="1971AF4F" w:rsidR="005027EE" w:rsidRPr="005027EE" w:rsidRDefault="005027EE" w:rsidP="005027EE">
      <w:pPr>
        <w:pStyle w:val="Prrafodelista"/>
        <w:numPr>
          <w:ilvl w:val="0"/>
          <w:numId w:val="1"/>
        </w:numPr>
        <w:rPr>
          <w:lang w:val="en-US"/>
        </w:rPr>
      </w:pPr>
      <w:r>
        <w:rPr>
          <w:lang w:val="en-US"/>
        </w:rPr>
        <w:t xml:space="preserve">Hazards </w:t>
      </w:r>
      <w:proofErr w:type="gramStart"/>
      <w:r>
        <w:rPr>
          <w:lang w:val="en-US"/>
        </w:rPr>
        <w:t>ok</w:t>
      </w:r>
      <w:proofErr w:type="gramEnd"/>
    </w:p>
    <w:p w14:paraId="57189F73" w14:textId="64148EB6" w:rsidR="004B75E4" w:rsidRDefault="00C27274" w:rsidP="004B75E4">
      <w:pPr>
        <w:pStyle w:val="Prrafodelista"/>
        <w:numPr>
          <w:ilvl w:val="0"/>
          <w:numId w:val="2"/>
        </w:numPr>
        <w:rPr>
          <w:lang w:val="en-US"/>
        </w:rPr>
      </w:pPr>
      <w:r w:rsidRPr="00583DF0">
        <w:rPr>
          <w:lang w:val="en-US"/>
        </w:rPr>
        <w:t>C</w:t>
      </w:r>
      <w:r w:rsidRPr="00583DF0">
        <w:rPr>
          <w:lang w:val="en-US"/>
        </w:rPr>
        <w:t xml:space="preserve">oastal/rural </w:t>
      </w:r>
      <w:r w:rsidR="0028488A">
        <w:rPr>
          <w:lang w:val="en-US"/>
        </w:rPr>
        <w:t>distribution</w:t>
      </w:r>
      <w:r w:rsidR="005027EE">
        <w:rPr>
          <w:lang w:val="en-US"/>
        </w:rPr>
        <w:t xml:space="preserve"> ok</w:t>
      </w:r>
    </w:p>
    <w:p w14:paraId="03B3B85C" w14:textId="77777777" w:rsidR="005027EE" w:rsidRPr="005027EE" w:rsidRDefault="005027EE" w:rsidP="005027EE">
      <w:pPr>
        <w:rPr>
          <w:lang w:val="en-US"/>
        </w:rPr>
      </w:pPr>
    </w:p>
    <w:p w14:paraId="458293D0" w14:textId="03E7D160" w:rsidR="004B75E4" w:rsidRPr="004B75E4" w:rsidRDefault="004B75E4" w:rsidP="004B75E4">
      <w:pPr>
        <w:pStyle w:val="Prrafodelista"/>
        <w:numPr>
          <w:ilvl w:val="0"/>
          <w:numId w:val="2"/>
        </w:numPr>
        <w:rPr>
          <w:lang w:val="en-US"/>
        </w:rPr>
      </w:pPr>
      <w:r>
        <w:rPr>
          <w:lang w:val="en-US"/>
        </w:rPr>
        <w:t>Priority groups</w:t>
      </w:r>
    </w:p>
    <w:p w14:paraId="5C4E3A0D" w14:textId="0A0C861B" w:rsidR="00C27274" w:rsidRPr="00583DF0" w:rsidRDefault="00C27274" w:rsidP="00583DF0">
      <w:pPr>
        <w:pStyle w:val="Prrafodelista"/>
        <w:numPr>
          <w:ilvl w:val="0"/>
          <w:numId w:val="2"/>
        </w:numPr>
        <w:rPr>
          <w:lang w:val="en-US"/>
        </w:rPr>
      </w:pPr>
      <w:r w:rsidRPr="00583DF0">
        <w:rPr>
          <w:lang w:val="en-US"/>
        </w:rPr>
        <w:t>T</w:t>
      </w:r>
      <w:r w:rsidRPr="00583DF0">
        <w:rPr>
          <w:lang w:val="en-US"/>
        </w:rPr>
        <w:t xml:space="preserve">ypes of companies </w:t>
      </w:r>
    </w:p>
    <w:p w14:paraId="4015E0F6" w14:textId="0A4FEF6D" w:rsidR="00C27274" w:rsidRPr="00583DF0" w:rsidRDefault="00C27274" w:rsidP="00583DF0">
      <w:pPr>
        <w:pStyle w:val="Prrafodelista"/>
        <w:numPr>
          <w:ilvl w:val="0"/>
          <w:numId w:val="2"/>
        </w:numPr>
        <w:rPr>
          <w:lang w:val="en-US"/>
        </w:rPr>
      </w:pPr>
      <w:r w:rsidRPr="00583DF0">
        <w:rPr>
          <w:lang w:val="en-US"/>
        </w:rPr>
        <w:t>T</w:t>
      </w:r>
      <w:r w:rsidRPr="00583DF0">
        <w:rPr>
          <w:lang w:val="en-US"/>
        </w:rPr>
        <w:t>ype of natural systems</w:t>
      </w:r>
    </w:p>
    <w:p w14:paraId="3623B9AA" w14:textId="7ABCF758" w:rsidR="00583DF0" w:rsidRDefault="00583DF0" w:rsidP="00C27274">
      <w:pPr>
        <w:rPr>
          <w:lang w:val="en-US"/>
        </w:rPr>
      </w:pPr>
    </w:p>
    <w:p w14:paraId="5B4AFBEB" w14:textId="77777777" w:rsidR="004B75E4" w:rsidRPr="004B75E4" w:rsidRDefault="004B75E4" w:rsidP="004B7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Pr>
          <w:lang w:val="en-US"/>
        </w:rPr>
        <w:t xml:space="preserve">Coastal / Rural Description. </w:t>
      </w:r>
      <w:r>
        <w:rPr>
          <w:lang w:val="en-US"/>
        </w:rPr>
        <w:br/>
      </w:r>
      <w:r>
        <w:rPr>
          <w:lang w:val="en-US"/>
        </w:rPr>
        <w:br/>
      </w:r>
      <w:r w:rsidRPr="004B75E4">
        <w:rPr>
          <w:rFonts w:ascii="Segoe UI" w:hAnsi="Segoe UI" w:cs="Segoe UI"/>
          <w:color w:val="374151"/>
          <w:lang w:val="en-US"/>
        </w:rPr>
        <w:t xml:space="preserve">The chart shows the location of populations that are targeted by R2R Partners based on whether they </w:t>
      </w:r>
      <w:proofErr w:type="gramStart"/>
      <w:r w:rsidRPr="004B75E4">
        <w:rPr>
          <w:rFonts w:ascii="Segoe UI" w:hAnsi="Segoe UI" w:cs="Segoe UI"/>
          <w:color w:val="374151"/>
          <w:lang w:val="en-US"/>
        </w:rPr>
        <w:t>are located in</w:t>
      </w:r>
      <w:proofErr w:type="gramEnd"/>
      <w:r w:rsidRPr="004B75E4">
        <w:rPr>
          <w:rFonts w:ascii="Segoe UI" w:hAnsi="Segoe UI" w:cs="Segoe UI"/>
          <w:color w:val="374151"/>
          <w:lang w:val="en-US"/>
        </w:rPr>
        <w:t xml:space="preserve"> coastal or inland areas and whether they are urban or rural. The chart is divided into four quadrants based on these two dimensions, with the x-axis representing inland/coastal and the y-axis representing urban/rural.</w:t>
      </w:r>
    </w:p>
    <w:p w14:paraId="66AF4F7E" w14:textId="2F533F9A" w:rsidR="004B75E4" w:rsidRPr="004B75E4" w:rsidRDefault="004B75E4" w:rsidP="004B7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B75E4">
        <w:rPr>
          <w:rFonts w:ascii="Segoe UI" w:hAnsi="Segoe UI" w:cs="Segoe UI"/>
          <w:color w:val="374151"/>
          <w:lang w:val="en-US"/>
        </w:rPr>
        <w:t>Each point on the chart represents a R2R Partner, and the name of the location is shown next to the point</w:t>
      </w:r>
      <w:r>
        <w:rPr>
          <w:rFonts w:ascii="Segoe UI" w:hAnsi="Segoe UI" w:cs="Segoe UI"/>
          <w:color w:val="374151"/>
          <w:lang w:val="en-US"/>
        </w:rPr>
        <w:t>.</w:t>
      </w:r>
    </w:p>
    <w:p w14:paraId="3E69DB96" w14:textId="2E3C36F8" w:rsidR="004B75E4" w:rsidRDefault="004B75E4" w:rsidP="00C27274">
      <w:pPr>
        <w:rPr>
          <w:lang w:val="en-US"/>
        </w:rPr>
      </w:pPr>
    </w:p>
    <w:p w14:paraId="423E8509" w14:textId="73827352" w:rsidR="004B75E4" w:rsidRDefault="004B75E4" w:rsidP="00C27274">
      <w:pPr>
        <w:rPr>
          <w:lang w:val="en-US"/>
        </w:rPr>
      </w:pPr>
    </w:p>
    <w:p w14:paraId="6E8F14CF" w14:textId="021E4B81" w:rsidR="004B75E4" w:rsidRDefault="004B75E4" w:rsidP="00C27274">
      <w:pPr>
        <w:rPr>
          <w:lang w:val="en-US"/>
        </w:rPr>
      </w:pPr>
    </w:p>
    <w:p w14:paraId="5F43428B" w14:textId="77777777" w:rsidR="004B75E4" w:rsidRDefault="004B75E4" w:rsidP="00C27274">
      <w:pPr>
        <w:rPr>
          <w:lang w:val="en-US"/>
        </w:rPr>
      </w:pPr>
    </w:p>
    <w:p w14:paraId="3376AA77" w14:textId="466BA65D" w:rsidR="0028488A" w:rsidRDefault="0028488A" w:rsidP="00C27274">
      <w:pPr>
        <w:rPr>
          <w:lang w:val="en-US"/>
        </w:rPr>
      </w:pPr>
      <w:r w:rsidRPr="0028488A">
        <w:rPr>
          <w:lang w:val="en-US"/>
        </w:rPr>
        <w:t>Against which of these hazards does your initiative aim to provide resilience?</w:t>
      </w:r>
    </w:p>
    <w:p w14:paraId="2ADA09FD" w14:textId="796F008F" w:rsidR="0028488A" w:rsidRDefault="0028488A" w:rsidP="00C27274">
      <w:pPr>
        <w:rPr>
          <w:lang w:val="en-US"/>
        </w:rPr>
      </w:pPr>
      <w:r>
        <w:rPr>
          <w:lang w:val="en-US"/>
        </w:rPr>
        <w:t xml:space="preserve">Hazards where R2R Partners </w:t>
      </w:r>
      <w:r w:rsidRPr="0028488A">
        <w:rPr>
          <w:lang w:val="en-US"/>
        </w:rPr>
        <w:t xml:space="preserve">aim to provide </w:t>
      </w:r>
      <w:proofErr w:type="gramStart"/>
      <w:r w:rsidRPr="0028488A">
        <w:rPr>
          <w:lang w:val="en-US"/>
        </w:rPr>
        <w:t>resilience</w:t>
      </w:r>
      <w:proofErr w:type="gramEnd"/>
    </w:p>
    <w:p w14:paraId="32755906" w14:textId="5AE50462" w:rsidR="0028488A" w:rsidRDefault="0028488A" w:rsidP="00C27274">
      <w:pPr>
        <w:rPr>
          <w:lang w:val="en-US"/>
        </w:rPr>
      </w:pPr>
    </w:p>
    <w:p w14:paraId="1EE60F33" w14:textId="554CAA18" w:rsidR="0028488A" w:rsidRDefault="0028488A" w:rsidP="00C27274">
      <w:pPr>
        <w:rPr>
          <w:lang w:val="en-US"/>
        </w:rPr>
      </w:pPr>
      <w:r w:rsidRPr="0028488A">
        <w:rPr>
          <w:lang w:val="en-US"/>
        </w:rPr>
        <w:lastRenderedPageBreak/>
        <w:t>How much is the impact of your action specifically targeted to each of the following priority groups?</w:t>
      </w:r>
    </w:p>
    <w:p w14:paraId="79262C76" w14:textId="4884B197" w:rsidR="0028488A" w:rsidRDefault="0028488A" w:rsidP="00C27274">
      <w:pPr>
        <w:rPr>
          <w:lang w:val="en-US"/>
        </w:rPr>
      </w:pPr>
    </w:p>
    <w:p w14:paraId="5DB147A4" w14:textId="1591BB52" w:rsidR="0028488A" w:rsidRPr="00C27274" w:rsidRDefault="001B3F0C" w:rsidP="00C27274">
      <w:pPr>
        <w:rPr>
          <w:lang w:val="en-US"/>
        </w:rPr>
      </w:pPr>
      <w:r w:rsidRPr="001B3F0C">
        <w:rPr>
          <w:lang w:val="en-US"/>
        </w:rPr>
        <w:t>Priority Groups Focused by R2R Partners</w:t>
      </w:r>
    </w:p>
    <w:p w14:paraId="728DD86F" w14:textId="763CD53A" w:rsidR="00C27274" w:rsidRDefault="00C27274" w:rsidP="00C27274">
      <w:pPr>
        <w:rPr>
          <w:lang w:val="en-US"/>
        </w:rPr>
      </w:pPr>
      <w:r w:rsidRPr="00C27274">
        <w:rPr>
          <w:lang w:val="en-US"/>
        </w:rPr>
        <w:t>QUALITATIVE / DEPTH METRICS</w:t>
      </w:r>
    </w:p>
    <w:p w14:paraId="54E9A010" w14:textId="24C5DF91" w:rsidR="00583DF0" w:rsidRDefault="00583DF0" w:rsidP="00583DF0">
      <w:pPr>
        <w:rPr>
          <w:lang w:val="en-US"/>
        </w:rPr>
      </w:pPr>
      <w:proofErr w:type="spellStart"/>
      <w:r w:rsidRPr="00C27274">
        <w:rPr>
          <w:lang w:val="en-US"/>
        </w:rPr>
        <w:t>Wordcloud</w:t>
      </w:r>
      <w:proofErr w:type="spellEnd"/>
      <w:r w:rsidRPr="00C27274">
        <w:rPr>
          <w:lang w:val="en-US"/>
        </w:rPr>
        <w:t xml:space="preserve"> of Partners </w:t>
      </w:r>
      <w:proofErr w:type="spellStart"/>
      <w:r w:rsidRPr="00C27274">
        <w:rPr>
          <w:lang w:val="en-US"/>
        </w:rPr>
        <w:t>self description</w:t>
      </w:r>
      <w:proofErr w:type="spellEnd"/>
    </w:p>
    <w:p w14:paraId="561E73A0" w14:textId="7827BA5F" w:rsidR="00583DF0" w:rsidRPr="00C27274" w:rsidRDefault="00583DF0" w:rsidP="00583DF0">
      <w:pPr>
        <w:rPr>
          <w:lang w:val="en-US"/>
        </w:rPr>
      </w:pPr>
      <w:r w:rsidRPr="00583DF0">
        <w:rPr>
          <w:lang w:val="en-US"/>
        </w:rPr>
        <w:t>Priority groups</w:t>
      </w:r>
    </w:p>
    <w:p w14:paraId="46B51AE7" w14:textId="442AB423" w:rsidR="00C27274" w:rsidRPr="00C27274" w:rsidRDefault="00C27274" w:rsidP="00C27274">
      <w:pPr>
        <w:rPr>
          <w:lang w:val="en-US"/>
        </w:rPr>
      </w:pPr>
      <w:r w:rsidRPr="00C27274">
        <w:rPr>
          <w:lang w:val="en-US"/>
        </w:rPr>
        <w:t>R</w:t>
      </w:r>
      <w:r>
        <w:rPr>
          <w:lang w:val="en-US"/>
        </w:rPr>
        <w:t xml:space="preserve">esilience </w:t>
      </w:r>
      <w:r w:rsidRPr="00C27274">
        <w:rPr>
          <w:lang w:val="en-US"/>
        </w:rPr>
        <w:t>A</w:t>
      </w:r>
      <w:r>
        <w:rPr>
          <w:lang w:val="en-US"/>
        </w:rPr>
        <w:t>ttributes</w:t>
      </w:r>
    </w:p>
    <w:p w14:paraId="2CD5DE12" w14:textId="371D1257" w:rsidR="00C27274" w:rsidRPr="00C27274" w:rsidRDefault="00C27274" w:rsidP="00C27274">
      <w:pPr>
        <w:rPr>
          <w:lang w:val="en-US"/>
        </w:rPr>
      </w:pPr>
      <w:r w:rsidRPr="00C27274">
        <w:rPr>
          <w:lang w:val="en-US"/>
        </w:rPr>
        <w:t>R</w:t>
      </w:r>
      <w:r>
        <w:rPr>
          <w:lang w:val="en-US"/>
        </w:rPr>
        <w:t xml:space="preserve">esilience </w:t>
      </w:r>
      <w:r w:rsidRPr="00C27274">
        <w:rPr>
          <w:lang w:val="en-US"/>
        </w:rPr>
        <w:t>A</w:t>
      </w:r>
      <w:r>
        <w:rPr>
          <w:lang w:val="en-US"/>
        </w:rPr>
        <w:t>ttributes</w:t>
      </w:r>
      <w:r w:rsidRPr="00C27274">
        <w:rPr>
          <w:lang w:val="en-US"/>
        </w:rPr>
        <w:t xml:space="preserve"> Subcategories</w:t>
      </w:r>
    </w:p>
    <w:p w14:paraId="2A37D612" w14:textId="10BD0944" w:rsidR="0028488A" w:rsidRDefault="0028488A" w:rsidP="00C27274">
      <w:pPr>
        <w:rPr>
          <w:lang w:val="en-US"/>
        </w:rPr>
      </w:pPr>
    </w:p>
    <w:p w14:paraId="3F1932EC" w14:textId="44C34A92" w:rsidR="006F40A1" w:rsidRDefault="006F40A1" w:rsidP="00C27274">
      <w:pPr>
        <w:rPr>
          <w:lang w:val="en-US"/>
        </w:rPr>
      </w:pPr>
    </w:p>
    <w:p w14:paraId="13109DC8" w14:textId="7F81B3DB" w:rsidR="006F40A1" w:rsidRDefault="006F40A1" w:rsidP="00C27274">
      <w:pPr>
        <w:rPr>
          <w:lang w:val="en-US"/>
        </w:rPr>
      </w:pPr>
    </w:p>
    <w:p w14:paraId="2A35C313" w14:textId="77777777" w:rsidR="006F40A1" w:rsidRPr="006F40A1" w:rsidRDefault="006F40A1" w:rsidP="006F40A1">
      <w:pPr>
        <w:spacing w:after="0" w:line="240" w:lineRule="auto"/>
        <w:rPr>
          <w:rFonts w:ascii="Calibri" w:eastAsia="Times New Roman" w:hAnsi="Calibri" w:cs="Calibri"/>
          <w:color w:val="000000"/>
          <w:sz w:val="24"/>
          <w:szCs w:val="24"/>
          <w:lang w:val="en-US"/>
        </w:rPr>
      </w:pPr>
      <w:r w:rsidRPr="006F40A1">
        <w:rPr>
          <w:rFonts w:ascii="Calibri" w:eastAsia="Times New Roman" w:hAnsi="Calibri" w:cs="Calibri"/>
          <w:color w:val="000000"/>
          <w:sz w:val="24"/>
          <w:szCs w:val="24"/>
          <w:lang w:val="en-US"/>
        </w:rPr>
        <w:t xml:space="preserve">Please indicate the sector to which these companies </w:t>
      </w:r>
      <w:proofErr w:type="gramStart"/>
      <w:r w:rsidRPr="006F40A1">
        <w:rPr>
          <w:rFonts w:ascii="Calibri" w:eastAsia="Times New Roman" w:hAnsi="Calibri" w:cs="Calibri"/>
          <w:color w:val="000000"/>
          <w:sz w:val="24"/>
          <w:szCs w:val="24"/>
          <w:lang w:val="en-US"/>
        </w:rPr>
        <w:t>correspond</w:t>
      </w:r>
      <w:proofErr w:type="gramEnd"/>
    </w:p>
    <w:p w14:paraId="2DDDCD39" w14:textId="6B8976A2" w:rsidR="006F40A1" w:rsidRDefault="006F40A1" w:rsidP="00C27274">
      <w:pPr>
        <w:rPr>
          <w:lang w:val="en-US"/>
        </w:rPr>
      </w:pPr>
    </w:p>
    <w:p w14:paraId="139910AD" w14:textId="0D433C0C" w:rsidR="006F40A1" w:rsidRDefault="006F40A1" w:rsidP="00C27274">
      <w:pPr>
        <w:rPr>
          <w:lang w:val="en-US"/>
        </w:rPr>
      </w:pPr>
      <w:r>
        <w:rPr>
          <w:lang w:val="en-US"/>
        </w:rPr>
        <w:t xml:space="preserve">Sector of </w:t>
      </w:r>
      <w:proofErr w:type="gramStart"/>
      <w:r>
        <w:rPr>
          <w:lang w:val="en-US"/>
        </w:rPr>
        <w:t>companies</w:t>
      </w:r>
      <w:proofErr w:type="gramEnd"/>
      <w:r>
        <w:rPr>
          <w:lang w:val="en-US"/>
        </w:rPr>
        <w:t xml:space="preserve"> </w:t>
      </w:r>
      <w:proofErr w:type="spellStart"/>
      <w:r>
        <w:rPr>
          <w:lang w:val="en-US"/>
        </w:rPr>
        <w:t>member’s</w:t>
      </w:r>
      <w:proofErr w:type="spellEnd"/>
      <w:r>
        <w:rPr>
          <w:lang w:val="en-US"/>
        </w:rPr>
        <w:t xml:space="preserve"> of R2R Partners</w:t>
      </w:r>
    </w:p>
    <w:p w14:paraId="5B586E55" w14:textId="36F085D3" w:rsidR="00E258BA" w:rsidRDefault="00E258BA" w:rsidP="00C27274">
      <w:pPr>
        <w:rPr>
          <w:lang w:val="en-US"/>
        </w:rPr>
      </w:pPr>
      <w:r>
        <w:rPr>
          <w:lang w:val="en-US"/>
        </w:rPr>
        <w:t xml:space="preserve">Types of Natural </w:t>
      </w:r>
      <w:proofErr w:type="spellStart"/>
      <w:r>
        <w:rPr>
          <w:lang w:val="en-US"/>
        </w:rPr>
        <w:t>Sustems</w:t>
      </w:r>
      <w:proofErr w:type="spellEnd"/>
      <w:r>
        <w:rPr>
          <w:lang w:val="en-US"/>
        </w:rPr>
        <w:t xml:space="preserve"> Where </w:t>
      </w:r>
      <w:r>
        <w:rPr>
          <w:lang w:val="en-US"/>
        </w:rPr>
        <w:t>R2R Partners</w:t>
      </w:r>
      <w:r>
        <w:rPr>
          <w:lang w:val="en-US"/>
        </w:rPr>
        <w:t xml:space="preserve"> </w:t>
      </w:r>
      <w:r w:rsidRPr="00E258BA">
        <w:rPr>
          <w:rFonts w:ascii="Calibri" w:eastAsia="Times New Roman" w:hAnsi="Calibri" w:cs="Calibri"/>
          <w:color w:val="000000"/>
          <w:sz w:val="24"/>
          <w:szCs w:val="24"/>
          <w:lang w:val="en-US"/>
        </w:rPr>
        <w:t xml:space="preserve">hope to have an </w:t>
      </w:r>
      <w:proofErr w:type="gramStart"/>
      <w:r w:rsidRPr="00E258BA">
        <w:rPr>
          <w:rFonts w:ascii="Calibri" w:eastAsia="Times New Roman" w:hAnsi="Calibri" w:cs="Calibri"/>
          <w:color w:val="000000"/>
          <w:sz w:val="24"/>
          <w:szCs w:val="24"/>
          <w:lang w:val="en-US"/>
        </w:rPr>
        <w:t>impact</w:t>
      </w:r>
      <w:proofErr w:type="gramEnd"/>
    </w:p>
    <w:p w14:paraId="5724F4EF" w14:textId="77777777" w:rsidR="00E258BA" w:rsidRDefault="00E258BA" w:rsidP="00C27274">
      <w:pPr>
        <w:rPr>
          <w:lang w:val="en-US"/>
        </w:rPr>
      </w:pPr>
    </w:p>
    <w:p w14:paraId="1906B2A3" w14:textId="38FD3624" w:rsidR="00E258BA" w:rsidRDefault="00E258BA" w:rsidP="00E258BA">
      <w:pPr>
        <w:spacing w:after="0" w:line="240" w:lineRule="auto"/>
        <w:rPr>
          <w:rFonts w:ascii="Calibri" w:eastAsia="Times New Roman" w:hAnsi="Calibri" w:cs="Calibri"/>
          <w:color w:val="000000"/>
          <w:sz w:val="24"/>
          <w:szCs w:val="24"/>
          <w:lang w:val="en-US"/>
        </w:rPr>
      </w:pPr>
      <w:r w:rsidRPr="00E258BA">
        <w:rPr>
          <w:rFonts w:ascii="Calibri" w:eastAsia="Times New Roman" w:hAnsi="Calibri" w:cs="Calibri"/>
          <w:color w:val="000000"/>
          <w:sz w:val="24"/>
          <w:szCs w:val="24"/>
          <w:lang w:val="en-US"/>
        </w:rPr>
        <w:t>Please briefly describe in general terms your initiative, its main goals, and how it expects to build resilience</w:t>
      </w:r>
      <w:r>
        <w:rPr>
          <w:rFonts w:ascii="Calibri" w:eastAsia="Times New Roman" w:hAnsi="Calibri" w:cs="Calibri"/>
          <w:color w:val="000000"/>
          <w:sz w:val="24"/>
          <w:szCs w:val="24"/>
          <w:lang w:val="en-US"/>
        </w:rPr>
        <w:t>.</w:t>
      </w:r>
    </w:p>
    <w:p w14:paraId="6512D7D2" w14:textId="458ED667" w:rsidR="00E258BA" w:rsidRDefault="00E258BA" w:rsidP="00E258BA">
      <w:pPr>
        <w:spacing w:after="0" w:line="240" w:lineRule="auto"/>
        <w:rPr>
          <w:rFonts w:ascii="Calibri" w:eastAsia="Times New Roman" w:hAnsi="Calibri" w:cs="Calibri"/>
          <w:color w:val="000000"/>
          <w:sz w:val="24"/>
          <w:szCs w:val="24"/>
          <w:lang w:val="en-US"/>
        </w:rPr>
      </w:pPr>
    </w:p>
    <w:p w14:paraId="268EB1A0" w14:textId="0270A98A" w:rsidR="00E258BA" w:rsidRDefault="00E258BA" w:rsidP="00E258BA">
      <w:pPr>
        <w:spacing w:after="0" w:line="240" w:lineRule="auto"/>
        <w:rPr>
          <w:rFonts w:ascii="Calibri" w:eastAsia="Times New Roman" w:hAnsi="Calibri" w:cs="Calibri"/>
          <w:color w:val="000000"/>
          <w:sz w:val="24"/>
          <w:szCs w:val="24"/>
          <w:lang w:val="en-US"/>
        </w:rPr>
      </w:pPr>
      <w:proofErr w:type="spellStart"/>
      <w:r>
        <w:rPr>
          <w:rFonts w:ascii="Calibri" w:eastAsia="Times New Roman" w:hAnsi="Calibri" w:cs="Calibri"/>
          <w:color w:val="000000"/>
          <w:sz w:val="24"/>
          <w:szCs w:val="24"/>
          <w:lang w:val="en-US"/>
        </w:rPr>
        <w:t>Wordcloud</w:t>
      </w:r>
      <w:proofErr w:type="spellEnd"/>
      <w:r>
        <w:rPr>
          <w:rFonts w:ascii="Calibri" w:eastAsia="Times New Roman" w:hAnsi="Calibri" w:cs="Calibri"/>
          <w:color w:val="000000"/>
          <w:sz w:val="24"/>
          <w:szCs w:val="24"/>
          <w:lang w:val="en-US"/>
        </w:rPr>
        <w:t xml:space="preserve"> of how R2R Partners describe in their i</w:t>
      </w:r>
      <w:r w:rsidRPr="00E258BA">
        <w:rPr>
          <w:rFonts w:ascii="Calibri" w:eastAsia="Times New Roman" w:hAnsi="Calibri" w:cs="Calibri"/>
          <w:color w:val="000000"/>
          <w:sz w:val="24"/>
          <w:szCs w:val="24"/>
          <w:lang w:val="en-US"/>
        </w:rPr>
        <w:t xml:space="preserve">nitiative, its main goals, and how </w:t>
      </w:r>
      <w:r>
        <w:rPr>
          <w:rFonts w:ascii="Calibri" w:eastAsia="Times New Roman" w:hAnsi="Calibri" w:cs="Calibri"/>
          <w:color w:val="000000"/>
          <w:sz w:val="24"/>
          <w:szCs w:val="24"/>
          <w:lang w:val="en-US"/>
        </w:rPr>
        <w:t xml:space="preserve">they </w:t>
      </w:r>
      <w:proofErr w:type="gramStart"/>
      <w:r w:rsidRPr="00E258BA">
        <w:rPr>
          <w:rFonts w:ascii="Calibri" w:eastAsia="Times New Roman" w:hAnsi="Calibri" w:cs="Calibri"/>
          <w:color w:val="000000"/>
          <w:sz w:val="24"/>
          <w:szCs w:val="24"/>
          <w:lang w:val="en-US"/>
        </w:rPr>
        <w:t>expects</w:t>
      </w:r>
      <w:proofErr w:type="gramEnd"/>
      <w:r w:rsidRPr="00E258BA">
        <w:rPr>
          <w:rFonts w:ascii="Calibri" w:eastAsia="Times New Roman" w:hAnsi="Calibri" w:cs="Calibri"/>
          <w:color w:val="000000"/>
          <w:sz w:val="24"/>
          <w:szCs w:val="24"/>
          <w:lang w:val="en-US"/>
        </w:rPr>
        <w:t xml:space="preserve"> to build resilience</w:t>
      </w:r>
      <w:r>
        <w:rPr>
          <w:rFonts w:ascii="Calibri" w:eastAsia="Times New Roman" w:hAnsi="Calibri" w:cs="Calibri"/>
          <w:color w:val="000000"/>
          <w:sz w:val="24"/>
          <w:szCs w:val="24"/>
          <w:lang w:val="en-US"/>
        </w:rPr>
        <w:t>.</w:t>
      </w:r>
    </w:p>
    <w:p w14:paraId="13C40277" w14:textId="4B40FFFF" w:rsidR="00E258BA" w:rsidRDefault="00E258BA" w:rsidP="00E258BA">
      <w:pPr>
        <w:spacing w:after="0" w:line="240" w:lineRule="auto"/>
        <w:rPr>
          <w:rFonts w:ascii="Calibri" w:eastAsia="Times New Roman" w:hAnsi="Calibri" w:cs="Calibri"/>
          <w:color w:val="000000"/>
          <w:sz w:val="24"/>
          <w:szCs w:val="24"/>
          <w:lang w:val="en-US"/>
        </w:rPr>
      </w:pPr>
    </w:p>
    <w:p w14:paraId="3E5E5FD2" w14:textId="77777777" w:rsidR="00E258BA" w:rsidRPr="00E258BA" w:rsidRDefault="00E258BA" w:rsidP="00E258BA">
      <w:pPr>
        <w:spacing w:after="0" w:line="240" w:lineRule="auto"/>
        <w:rPr>
          <w:rFonts w:ascii="Calibri" w:eastAsia="Times New Roman" w:hAnsi="Calibri" w:cs="Calibri"/>
          <w:color w:val="000000"/>
          <w:sz w:val="24"/>
          <w:szCs w:val="24"/>
          <w:lang w:val="en-US"/>
        </w:rPr>
      </w:pPr>
    </w:p>
    <w:p w14:paraId="45ABED34" w14:textId="358D364E" w:rsidR="004D5F82" w:rsidRDefault="004D5F82" w:rsidP="00C27274">
      <w:pPr>
        <w:rPr>
          <w:lang w:val="en-US"/>
        </w:rPr>
      </w:pPr>
    </w:p>
    <w:p w14:paraId="1FA7F81F" w14:textId="2D01825A" w:rsidR="004D5F82" w:rsidRDefault="004D5F82" w:rsidP="00C27274">
      <w:pPr>
        <w:rPr>
          <w:lang w:val="en-US"/>
        </w:rPr>
      </w:pPr>
      <w:r>
        <w:rPr>
          <w:lang w:val="en-US"/>
        </w:rPr>
        <w:t>Description of graph polar line</w:t>
      </w:r>
      <w:r w:rsidR="00887529">
        <w:rPr>
          <w:lang w:val="en-US"/>
        </w:rPr>
        <w:t>: Priority Groups</w:t>
      </w:r>
    </w:p>
    <w:p w14:paraId="3A167F95" w14:textId="77777777" w:rsidR="004D5F82" w:rsidRPr="004D5F82" w:rsidRDefault="004D5F82" w:rsidP="004D5F82">
      <w:pPr>
        <w:rPr>
          <w:lang w:val="en-US"/>
        </w:rPr>
      </w:pPr>
      <w:r w:rsidRPr="004D5F82">
        <w:rPr>
          <w:lang w:val="en-US"/>
        </w:rPr>
        <w:t xml:space="preserve">A polar line chart is a type of chart that is used to display data that is circular in nature, such as directional or angular data. In this type of chart, data is plotted on a radial axis that extends from the center of the chart to its outer edge. The radial axis is divided into segments that are spaced evenly around the chart, </w:t>
      </w:r>
      <w:proofErr w:type="gramStart"/>
      <w:r w:rsidRPr="004D5F82">
        <w:rPr>
          <w:lang w:val="en-US"/>
        </w:rPr>
        <w:t>similar to</w:t>
      </w:r>
      <w:proofErr w:type="gramEnd"/>
      <w:r w:rsidRPr="004D5F82">
        <w:rPr>
          <w:lang w:val="en-US"/>
        </w:rPr>
        <w:t xml:space="preserve"> the markings on a clock face.</w:t>
      </w:r>
    </w:p>
    <w:p w14:paraId="0C295CE3" w14:textId="77777777" w:rsidR="004D5F82" w:rsidRPr="004D5F82" w:rsidRDefault="004D5F82" w:rsidP="004D5F82">
      <w:pPr>
        <w:rPr>
          <w:lang w:val="en-US"/>
        </w:rPr>
      </w:pPr>
      <w:r w:rsidRPr="004D5F82">
        <w:rPr>
          <w:lang w:val="en-US"/>
        </w:rPr>
        <w:t>This chart here that displays lines connecting data points on the radial axis. Each line in the chart represents a priority group targeted by R2R Partners, and the length of the line represents the level of priority placed on that group.</w:t>
      </w:r>
    </w:p>
    <w:p w14:paraId="76B9D989" w14:textId="066A00CB" w:rsidR="0028488A" w:rsidRDefault="004D5F82" w:rsidP="004D5F82">
      <w:pPr>
        <w:rPr>
          <w:lang w:val="en-US"/>
        </w:rPr>
      </w:pPr>
      <w:r w:rsidRPr="004D5F82">
        <w:rPr>
          <w:lang w:val="en-US"/>
        </w:rPr>
        <w:t>The priority groups are listed on the circumference of the chart, and their associated lines connect to the appropriate point on the radial axis. By doing so, the chart enables users to easily compare the priority levels of different groups and visualize their relative importance.</w:t>
      </w:r>
    </w:p>
    <w:p w14:paraId="2BAD2C43" w14:textId="77777777" w:rsidR="00316557" w:rsidRDefault="00316557" w:rsidP="004D5F82">
      <w:pPr>
        <w:rPr>
          <w:lang w:val="en-US"/>
        </w:rPr>
      </w:pPr>
    </w:p>
    <w:p w14:paraId="4D321E9A" w14:textId="77777777" w:rsidR="00316557" w:rsidRDefault="00316557" w:rsidP="004D5F82">
      <w:pPr>
        <w:rPr>
          <w:lang w:val="en-US"/>
        </w:rPr>
      </w:pPr>
    </w:p>
    <w:p w14:paraId="4D2D1D70" w14:textId="77777777" w:rsidR="00316557" w:rsidRDefault="00316557" w:rsidP="004D5F82">
      <w:pPr>
        <w:rPr>
          <w:lang w:val="en-US"/>
        </w:rPr>
      </w:pPr>
    </w:p>
    <w:p w14:paraId="65D0FFAF" w14:textId="77777777" w:rsidR="00316557" w:rsidRDefault="00316557" w:rsidP="004D5F82">
      <w:pPr>
        <w:rPr>
          <w:lang w:val="en-US"/>
        </w:rPr>
      </w:pPr>
    </w:p>
    <w:p w14:paraId="4938B018" w14:textId="77777777" w:rsidR="00316557" w:rsidRDefault="00316557" w:rsidP="004D5F82">
      <w:pPr>
        <w:rPr>
          <w:lang w:val="en-US"/>
        </w:rPr>
      </w:pPr>
    </w:p>
    <w:p w14:paraId="0906B34A" w14:textId="77777777" w:rsidR="00316557" w:rsidRDefault="00316557" w:rsidP="004D5F82">
      <w:pPr>
        <w:rPr>
          <w:lang w:val="en-US"/>
        </w:rPr>
      </w:pPr>
    </w:p>
    <w:p w14:paraId="0E8F3A55" w14:textId="77777777" w:rsidR="00316557" w:rsidRDefault="00316557" w:rsidP="004D5F82">
      <w:pPr>
        <w:rPr>
          <w:lang w:val="en-US"/>
        </w:rPr>
      </w:pPr>
    </w:p>
    <w:p w14:paraId="4E29A33C" w14:textId="6118C6CB" w:rsidR="00887529" w:rsidRDefault="00887529" w:rsidP="004D5F82">
      <w:pPr>
        <w:rPr>
          <w:lang w:val="en-US"/>
        </w:rPr>
      </w:pPr>
      <w:r>
        <w:rPr>
          <w:lang w:val="en-US"/>
        </w:rPr>
        <w:t xml:space="preserve">Description of graph polar line: </w:t>
      </w:r>
      <w:r>
        <w:rPr>
          <w:lang w:val="en-US"/>
        </w:rPr>
        <w:t>R</w:t>
      </w:r>
      <w:r w:rsidR="00706063">
        <w:rPr>
          <w:lang w:val="en-US"/>
        </w:rPr>
        <w:t>esilience Attributes</w:t>
      </w:r>
    </w:p>
    <w:p w14:paraId="680F2002" w14:textId="09DE5614" w:rsidR="00887529" w:rsidRDefault="00887529" w:rsidP="004D5F82">
      <w:pPr>
        <w:rPr>
          <w:rFonts w:ascii="Segoe UI" w:hAnsi="Segoe UI" w:cs="Segoe UI"/>
          <w:color w:val="374151"/>
          <w:shd w:val="clear" w:color="auto" w:fill="F7F7F8"/>
          <w:lang w:val="en-US"/>
        </w:rPr>
      </w:pPr>
      <w:r w:rsidRPr="00887529">
        <w:rPr>
          <w:rFonts w:ascii="Segoe UI" w:hAnsi="Segoe UI" w:cs="Segoe UI"/>
          <w:color w:val="374151"/>
          <w:shd w:val="clear" w:color="auto" w:fill="F7F7F8"/>
          <w:lang w:val="en-US"/>
        </w:rPr>
        <w:t>This is a polar line chart that shows the different attributes of resilience that were reported by R2R partners. The chart has seven different attributes, which are plotted on the vertical axis, and include Equity and Inclusivity, Preparedness and planning, Learning, Agency, Social Collaboration, Flexibility, and Assets. Each attribute is represented by a line that connects data points on the chart, and the size of the line represents the strength of the attribute. The chart is designed to help the user understand the relative strength of each attribute and how they contribute to overall resilience.</w:t>
      </w:r>
    </w:p>
    <w:p w14:paraId="596D616D" w14:textId="77777777" w:rsidR="00887529" w:rsidRDefault="00887529" w:rsidP="00887529">
      <w:pPr>
        <w:rPr>
          <w:lang w:val="en-US"/>
        </w:rPr>
      </w:pPr>
      <w:r>
        <w:rPr>
          <w:lang w:val="en-US"/>
        </w:rPr>
        <w:t>Description of graph polar line: RA</w:t>
      </w:r>
    </w:p>
    <w:p w14:paraId="3198ECFF" w14:textId="52C8C129" w:rsidR="00887529" w:rsidRDefault="00887529" w:rsidP="004D5F82">
      <w:pPr>
        <w:rPr>
          <w:rFonts w:ascii="Segoe UI" w:hAnsi="Segoe UI" w:cs="Segoe UI"/>
          <w:color w:val="374151"/>
          <w:shd w:val="clear" w:color="auto" w:fill="F7F7F8"/>
          <w:lang w:val="en-US"/>
        </w:rPr>
      </w:pPr>
    </w:p>
    <w:p w14:paraId="72328971" w14:textId="59FCB2A7" w:rsidR="00566AA7" w:rsidRDefault="00887529" w:rsidP="004D5F82">
      <w:pPr>
        <w:rPr>
          <w:rFonts w:ascii="Segoe UI" w:hAnsi="Segoe UI" w:cs="Segoe UI"/>
          <w:color w:val="374151"/>
          <w:shd w:val="clear" w:color="auto" w:fill="F7F7F8"/>
          <w:lang w:val="en-US"/>
        </w:rPr>
      </w:pPr>
      <w:r w:rsidRPr="00887529">
        <w:rPr>
          <w:rFonts w:ascii="Segoe UI" w:hAnsi="Segoe UI" w:cs="Segoe UI"/>
          <w:color w:val="374151"/>
          <w:shd w:val="clear" w:color="auto" w:fill="F7F7F8"/>
          <w:lang w:val="en-US"/>
        </w:rPr>
        <w:t>This chart is a polar line chart that visually represents the mean scores of 19 subcategories of resilience attributes. Each subcategory is listed on the perimeter of the chart, and the mean scores are shown as a line connecting the points that correspond to each subcategory. The y-axis indicates the scale of the mean scores. Thus, this chart provides an overview of the performance of the resilience attributes subcategories, as well as aspects for future improvement and areas of opportunity.</w:t>
      </w:r>
    </w:p>
    <w:p w14:paraId="5D8EFD05" w14:textId="39E377C8" w:rsidR="00887529" w:rsidRDefault="00887529" w:rsidP="004D5F82">
      <w:pPr>
        <w:rPr>
          <w:rFonts w:ascii="Segoe UI" w:hAnsi="Segoe UI" w:cs="Segoe UI"/>
          <w:color w:val="374151"/>
          <w:shd w:val="clear" w:color="auto" w:fill="F7F7F8"/>
          <w:lang w:val="en-US"/>
        </w:rPr>
      </w:pPr>
    </w:p>
    <w:p w14:paraId="5B0A0206" w14:textId="047EF218" w:rsidR="001C136F" w:rsidRPr="001C136F" w:rsidRDefault="001C136F" w:rsidP="00DC67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08"/>
        <w:rPr>
          <w:rFonts w:ascii="Segoe UI" w:hAnsi="Segoe UI" w:cs="Segoe UI"/>
          <w:color w:val="374151"/>
          <w:lang w:val="en-US"/>
        </w:rPr>
      </w:pPr>
      <w:r>
        <w:rPr>
          <w:rFonts w:ascii="Segoe UI" w:hAnsi="Segoe UI" w:cs="Segoe UI"/>
          <w:color w:val="374151"/>
          <w:lang w:val="en-US"/>
        </w:rPr>
        <w:t>This</w:t>
      </w:r>
      <w:r w:rsidRPr="001C136F">
        <w:rPr>
          <w:rFonts w:ascii="Segoe UI" w:hAnsi="Segoe UI" w:cs="Segoe UI"/>
          <w:color w:val="374151"/>
          <w:lang w:val="en-US"/>
        </w:rPr>
        <w:t xml:space="preserve"> bar chart </w:t>
      </w:r>
      <w:r>
        <w:rPr>
          <w:rFonts w:ascii="Segoe UI" w:hAnsi="Segoe UI" w:cs="Segoe UI"/>
          <w:color w:val="374151"/>
          <w:lang w:val="en-US"/>
        </w:rPr>
        <w:t>is</w:t>
      </w:r>
      <w:r w:rsidRPr="001C136F">
        <w:rPr>
          <w:rFonts w:ascii="Segoe UI" w:hAnsi="Segoe UI" w:cs="Segoe UI"/>
          <w:color w:val="374151"/>
          <w:lang w:val="en-US"/>
        </w:rPr>
        <w:t xml:space="preserve"> used to display the results of a multi-response question, which is a question that allows respondents to select more than one answer option.</w:t>
      </w:r>
    </w:p>
    <w:p w14:paraId="29FC75E6" w14:textId="28B51850" w:rsidR="001C136F" w:rsidRPr="001C136F" w:rsidRDefault="001C136F" w:rsidP="00DC67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8"/>
        <w:rPr>
          <w:rFonts w:ascii="Segoe UI" w:hAnsi="Segoe UI" w:cs="Segoe UI"/>
          <w:color w:val="374151"/>
          <w:lang w:val="en-US"/>
        </w:rPr>
      </w:pPr>
      <w:r w:rsidRPr="001C136F">
        <w:rPr>
          <w:rFonts w:ascii="Segoe UI" w:hAnsi="Segoe UI" w:cs="Segoe UI"/>
          <w:color w:val="374151"/>
          <w:lang w:val="en-US"/>
        </w:rPr>
        <w:t>To create a bar chart from the results of a multi-response question, the selected answer options are typically tallied to determine the frequency or percentage of respondents who selected each option. The tallied results are then plotted on the y-axis of the chart, while the answer options are</w:t>
      </w:r>
      <w:r>
        <w:rPr>
          <w:rFonts w:ascii="Segoe UI" w:hAnsi="Segoe UI" w:cs="Segoe UI"/>
          <w:color w:val="374151"/>
          <w:lang w:val="en-US"/>
        </w:rPr>
        <w:t xml:space="preserve"> </w:t>
      </w:r>
      <w:r w:rsidRPr="001C136F">
        <w:rPr>
          <w:rFonts w:ascii="Segoe UI" w:hAnsi="Segoe UI" w:cs="Segoe UI"/>
          <w:color w:val="374151"/>
          <w:lang w:val="en-US"/>
        </w:rPr>
        <w:t>typically displayed on the x-axis.</w:t>
      </w:r>
    </w:p>
    <w:p w14:paraId="5543CA9A" w14:textId="467282FD" w:rsidR="001C136F" w:rsidRPr="001C136F" w:rsidRDefault="001C136F" w:rsidP="00DC67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8"/>
        <w:rPr>
          <w:rFonts w:ascii="Segoe UI" w:hAnsi="Segoe UI" w:cs="Segoe UI"/>
          <w:color w:val="374151"/>
          <w:lang w:val="en-US"/>
        </w:rPr>
      </w:pPr>
      <w:r w:rsidRPr="001C136F">
        <w:rPr>
          <w:rFonts w:ascii="Segoe UI" w:hAnsi="Segoe UI" w:cs="Segoe UI"/>
          <w:color w:val="374151"/>
          <w:lang w:val="en-US"/>
        </w:rPr>
        <w:t xml:space="preserve">Each rectangular bar on the chart represents one answer option and its height or length represents the frequency or percentage of respondents who selected that option. </w:t>
      </w:r>
    </w:p>
    <w:p w14:paraId="24C04BD1" w14:textId="77777777" w:rsidR="001C136F" w:rsidRPr="001C136F" w:rsidRDefault="001C136F" w:rsidP="001C1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1C136F">
        <w:rPr>
          <w:rFonts w:ascii="Segoe UI" w:hAnsi="Segoe UI" w:cs="Segoe UI"/>
          <w:color w:val="374151"/>
          <w:lang w:val="en-US"/>
        </w:rPr>
        <w:lastRenderedPageBreak/>
        <w:t>The chart is a useful way to quickly understand the most popular answer options to a multi-response question, and to see how they compare to each other in terms of frequency or percentage of respondents who selected them. The chart can also be used to identify any patterns or trends in the data, such as whether certain answer options are more popular among certain subgroups of respondents.</w:t>
      </w:r>
    </w:p>
    <w:p w14:paraId="6676FFC8" w14:textId="7E3F8A79" w:rsidR="001C136F" w:rsidRDefault="001C136F" w:rsidP="004D5F82">
      <w:pPr>
        <w:rPr>
          <w:rFonts w:ascii="Segoe UI" w:hAnsi="Segoe UI" w:cs="Segoe UI"/>
          <w:color w:val="374151"/>
          <w:shd w:val="clear" w:color="auto" w:fill="F7F7F8"/>
          <w:lang w:val="en-US"/>
        </w:rPr>
      </w:pPr>
    </w:p>
    <w:p w14:paraId="66B03698" w14:textId="77777777" w:rsidR="001C136F" w:rsidRPr="00887529" w:rsidRDefault="001C136F" w:rsidP="004D5F82">
      <w:pPr>
        <w:rPr>
          <w:lang w:val="en-US"/>
        </w:rPr>
      </w:pPr>
    </w:p>
    <w:p w14:paraId="16E3EC1F" w14:textId="1B00832F" w:rsidR="00566AA7" w:rsidRDefault="00566AA7" w:rsidP="004D5F82">
      <w:pPr>
        <w:rPr>
          <w:lang w:val="en-US"/>
        </w:rPr>
      </w:pPr>
      <w:r>
        <w:rPr>
          <w:lang w:val="en-US"/>
        </w:rPr>
        <w:t xml:space="preserve">Description of </w:t>
      </w:r>
      <w:proofErr w:type="spellStart"/>
      <w:r>
        <w:rPr>
          <w:lang w:val="en-US"/>
        </w:rPr>
        <w:t>worldcloud</w:t>
      </w:r>
      <w:proofErr w:type="spellEnd"/>
    </w:p>
    <w:p w14:paraId="675B6545" w14:textId="5FDB69C5" w:rsidR="00566AA7" w:rsidRPr="00566AA7" w:rsidRDefault="00566AA7" w:rsidP="00566AA7">
      <w:pPr>
        <w:rPr>
          <w:lang w:val="en-US"/>
        </w:rPr>
      </w:pPr>
      <w:r w:rsidRPr="00566AA7">
        <w:rPr>
          <w:lang w:val="en-US"/>
        </w:rPr>
        <w:t xml:space="preserve">A </w:t>
      </w:r>
      <w:proofErr w:type="spellStart"/>
      <w:r w:rsidRPr="00566AA7">
        <w:rPr>
          <w:lang w:val="en-US"/>
        </w:rPr>
        <w:t>wordcloud</w:t>
      </w:r>
      <w:proofErr w:type="spellEnd"/>
      <w:r w:rsidRPr="00566AA7">
        <w:rPr>
          <w:lang w:val="en-US"/>
        </w:rPr>
        <w:t xml:space="preserve"> is a graphical representation of text data, in which the size of each word is proportional to its frequency or importance in the data. In other words, the more often a word appears in the text, the larger and bolder it appears in the </w:t>
      </w:r>
      <w:proofErr w:type="spellStart"/>
      <w:r w:rsidRPr="00566AA7">
        <w:rPr>
          <w:lang w:val="en-US"/>
        </w:rPr>
        <w:t>wordcloud</w:t>
      </w:r>
      <w:proofErr w:type="spellEnd"/>
      <w:r w:rsidRPr="00566AA7">
        <w:rPr>
          <w:lang w:val="en-US"/>
        </w:rPr>
        <w:t xml:space="preserve">. </w:t>
      </w:r>
      <w:proofErr w:type="spellStart"/>
      <w:r w:rsidRPr="00566AA7">
        <w:rPr>
          <w:lang w:val="en-US"/>
        </w:rPr>
        <w:t>Wordclouds</w:t>
      </w:r>
      <w:proofErr w:type="spellEnd"/>
      <w:r w:rsidRPr="00566AA7">
        <w:rPr>
          <w:lang w:val="en-US"/>
        </w:rPr>
        <w:t xml:space="preserve"> are often used to visualize the most frequently occurring words in a text dataset, providing a quick and easy way to identify the most common themes or topics within the data.</w:t>
      </w:r>
    </w:p>
    <w:p w14:paraId="7DB54FDA" w14:textId="3848E73A" w:rsidR="00566AA7" w:rsidRDefault="00566AA7" w:rsidP="00566AA7">
      <w:pPr>
        <w:rPr>
          <w:lang w:val="en-US"/>
        </w:rPr>
      </w:pPr>
      <w:r w:rsidRPr="00566AA7">
        <w:rPr>
          <w:lang w:val="en-US"/>
        </w:rPr>
        <w:t xml:space="preserve">In the context of the R2R Partners Self-Description Word Cloud Analysis, the </w:t>
      </w:r>
      <w:proofErr w:type="spellStart"/>
      <w:r w:rsidRPr="00566AA7">
        <w:rPr>
          <w:lang w:val="en-US"/>
        </w:rPr>
        <w:t>wordcloud</w:t>
      </w:r>
      <w:proofErr w:type="spellEnd"/>
      <w:r w:rsidRPr="00566AA7">
        <w:rPr>
          <w:lang w:val="en-US"/>
        </w:rPr>
        <w:t xml:space="preserve"> is a visual representation of the words used most frequently by R2R Partners to describe their initiative, goals, and strategies for building resilience. This allows viewers to quickly get a sense of the most important themes and ideas related to R2R Partners' work, without having to read through large amounts of text.</w:t>
      </w:r>
    </w:p>
    <w:p w14:paraId="430B60AF" w14:textId="2688F4D7" w:rsidR="004D5F82" w:rsidRDefault="004D5F82" w:rsidP="004D5F82">
      <w:pPr>
        <w:rPr>
          <w:lang w:val="en-US"/>
        </w:rPr>
      </w:pPr>
    </w:p>
    <w:p w14:paraId="6F2598B8" w14:textId="2ACE0789" w:rsidR="004D5F82" w:rsidRDefault="009A13AC" w:rsidP="004D5F82">
      <w:pPr>
        <w:rPr>
          <w:lang w:val="en-US"/>
        </w:rPr>
      </w:pPr>
      <w:r w:rsidRPr="009A13AC">
        <w:rPr>
          <w:lang w:val="en-US"/>
        </w:rPr>
        <w:t>The</w:t>
      </w:r>
      <w:r>
        <w:rPr>
          <w:lang w:val="en-US"/>
        </w:rPr>
        <w:t xml:space="preserve"> top </w:t>
      </w:r>
      <w:r>
        <w:rPr>
          <w:lang w:val="en-US"/>
        </w:rPr>
        <w:t>5</w:t>
      </w:r>
      <w:proofErr w:type="gramStart"/>
      <w:r>
        <w:rPr>
          <w:lang w:val="en-US"/>
        </w:rPr>
        <w:t xml:space="preserve">% </w:t>
      </w:r>
      <w:r w:rsidRPr="009A13AC">
        <w:rPr>
          <w:lang w:val="en-US"/>
        </w:rPr>
        <w:t xml:space="preserve"> </w:t>
      </w:r>
      <w:r>
        <w:rPr>
          <w:lang w:val="en-US"/>
        </w:rPr>
        <w:t>of</w:t>
      </w:r>
      <w:proofErr w:type="gramEnd"/>
      <w:r>
        <w:rPr>
          <w:lang w:val="en-US"/>
        </w:rPr>
        <w:t xml:space="preserve"> </w:t>
      </w:r>
      <w:r w:rsidRPr="009A13AC">
        <w:rPr>
          <w:lang w:val="en-US"/>
        </w:rPr>
        <w:t>countries with</w:t>
      </w:r>
      <w:r>
        <w:rPr>
          <w:lang w:val="en-US"/>
        </w:rPr>
        <w:t xml:space="preserve"> the </w:t>
      </w:r>
      <w:r w:rsidRPr="009A13AC">
        <w:rPr>
          <w:lang w:val="en-US"/>
        </w:rPr>
        <w:t>highest presence of R2R Partners are Country1, Country2, and Country3. The continents with the highest presence of R2R Partners are Major_Area1, Major_Area2, and Major_Area3, while Major_Area4 has a lower presence of R2R Partners. In terms of regions, Region1, Region2, and Region3 have the highest presence of R2R Partners, whereas Region4, Region5, and Region6 have a lower presence of R2R Partners.</w:t>
      </w:r>
    </w:p>
    <w:p w14:paraId="588A1D82" w14:textId="4E20772D" w:rsidR="004D5F82" w:rsidRDefault="004D5F82" w:rsidP="004D5F82">
      <w:pPr>
        <w:rPr>
          <w:lang w:val="en-US"/>
        </w:rPr>
      </w:pPr>
    </w:p>
    <w:p w14:paraId="657362B5" w14:textId="20DDC421" w:rsidR="00C27274" w:rsidRDefault="00C27274" w:rsidP="00C27274">
      <w:pPr>
        <w:rPr>
          <w:lang w:val="en-US"/>
        </w:rPr>
      </w:pPr>
      <w:r w:rsidRPr="00C27274">
        <w:rPr>
          <w:lang w:val="en-US"/>
        </w:rPr>
        <w:t>Dictionary</w:t>
      </w:r>
    </w:p>
    <w:p w14:paraId="0E67981A" w14:textId="52894BA3" w:rsidR="009007A5" w:rsidRDefault="009007A5" w:rsidP="009007A5">
      <w:pPr>
        <w:rPr>
          <w:lang w:val="en-US"/>
        </w:rPr>
      </w:pPr>
      <w:r>
        <w:rPr>
          <w:lang w:val="en-US"/>
        </w:rPr>
        <w:t>Guide:</w:t>
      </w:r>
    </w:p>
    <w:p w14:paraId="7EFD3AF9" w14:textId="65086716" w:rsidR="009007A5" w:rsidRPr="009007A5" w:rsidRDefault="009007A5" w:rsidP="009007A5">
      <w:pPr>
        <w:rPr>
          <w:lang w:val="en-US"/>
        </w:rPr>
      </w:pPr>
      <w:r w:rsidRPr="009007A5">
        <w:rPr>
          <w:lang w:val="en-US"/>
        </w:rPr>
        <w:t>The Magnitude approach helps estimate the size of the impact of resilience-building initiatives, primarily by looking at the number of beneficiaries reached. The R2R Data Explorer provides information on the number of people in vulnerable communities who have benefited from the resilience initiatives across the campaign.</w:t>
      </w:r>
    </w:p>
    <w:p w14:paraId="298B80D0" w14:textId="782780E1" w:rsidR="009007A5" w:rsidRDefault="009007A5" w:rsidP="009007A5">
      <w:pPr>
        <w:rPr>
          <w:lang w:val="en-US"/>
        </w:rPr>
      </w:pPr>
      <w:r w:rsidRPr="009007A5">
        <w:rPr>
          <w:lang w:val="en-US"/>
        </w:rPr>
        <w:t>The Depth approach, on the other hand, provides an understanding of how partners and their members are contributing to increasing resilience by observing which conditions (Resilience Attributes) they are impacting. The R2R Data Explorer provides information on the specific resilience attributes that have been impacted by the initiatives, helping to showcase the depth of impact.</w:t>
      </w:r>
    </w:p>
    <w:p w14:paraId="1E8841AF" w14:textId="6C4C997C" w:rsidR="009007A5" w:rsidRDefault="009007A5" w:rsidP="009007A5">
      <w:pPr>
        <w:rPr>
          <w:lang w:val="en-US"/>
        </w:rPr>
      </w:pPr>
    </w:p>
    <w:p w14:paraId="51A90BC1" w14:textId="514B7ADD" w:rsidR="009007A5" w:rsidRPr="009007A5" w:rsidRDefault="00955E0D" w:rsidP="009007A5">
      <w:pPr>
        <w:rPr>
          <w:lang w:val="en-US"/>
        </w:rPr>
      </w:pPr>
      <w:r>
        <w:rPr>
          <w:rFonts w:ascii="Source Sans Pro" w:hAnsi="Source Sans Pro"/>
          <w:b/>
          <w:bCs/>
          <w:color w:val="31333F"/>
          <w:shd w:val="clear" w:color="auto" w:fill="FFFFFF"/>
          <w:lang w:val="en-US"/>
        </w:rPr>
        <w:t>M</w:t>
      </w:r>
      <w:r w:rsidRPr="00395339">
        <w:rPr>
          <w:rFonts w:ascii="Source Sans Pro" w:hAnsi="Source Sans Pro"/>
          <w:b/>
          <w:bCs/>
          <w:color w:val="31333F"/>
          <w:shd w:val="clear" w:color="auto" w:fill="FFFFFF"/>
          <w:lang w:val="en-US"/>
        </w:rPr>
        <w:t xml:space="preserve">agnitude of </w:t>
      </w:r>
      <w:r>
        <w:rPr>
          <w:rFonts w:ascii="Source Sans Pro" w:hAnsi="Source Sans Pro"/>
          <w:b/>
          <w:bCs/>
          <w:color w:val="31333F"/>
          <w:shd w:val="clear" w:color="auto" w:fill="FFFFFF"/>
          <w:lang w:val="en-US"/>
        </w:rPr>
        <w:t>R</w:t>
      </w:r>
      <w:r w:rsidRPr="00395339">
        <w:rPr>
          <w:rFonts w:ascii="Source Sans Pro" w:hAnsi="Source Sans Pro"/>
          <w:b/>
          <w:bCs/>
          <w:color w:val="31333F"/>
          <w:shd w:val="clear" w:color="auto" w:fill="FFFFFF"/>
          <w:lang w:val="en-US"/>
        </w:rPr>
        <w:t>esilience</w:t>
      </w:r>
      <w:r>
        <w:rPr>
          <w:rFonts w:ascii="Source Sans Pro" w:hAnsi="Source Sans Pro"/>
          <w:color w:val="31333F"/>
          <w:shd w:val="clear" w:color="auto" w:fill="FFFFFF"/>
          <w:lang w:val="en-US"/>
        </w:rPr>
        <w:t xml:space="preserve"> imply q</w:t>
      </w:r>
      <w:r w:rsidRPr="009007A5">
        <w:rPr>
          <w:rFonts w:ascii="Source Sans Pro" w:hAnsi="Source Sans Pro"/>
          <w:color w:val="31333F"/>
          <w:shd w:val="clear" w:color="auto" w:fill="FFFFFF"/>
          <w:lang w:val="en-US"/>
        </w:rPr>
        <w:t xml:space="preserve">uantitative metrics </w:t>
      </w:r>
      <w:proofErr w:type="gramStart"/>
      <w:r w:rsidR="009007A5">
        <w:rPr>
          <w:rFonts w:ascii="Source Sans Pro" w:hAnsi="Source Sans Pro"/>
          <w:color w:val="31333F"/>
          <w:shd w:val="clear" w:color="auto" w:fill="FFFFFF"/>
          <w:lang w:val="en-US"/>
        </w:rPr>
        <w:t xml:space="preserve">of </w:t>
      </w:r>
      <w:r w:rsidR="009007A5" w:rsidRPr="009007A5">
        <w:rPr>
          <w:rFonts w:ascii="Source Sans Pro" w:hAnsi="Source Sans Pro"/>
          <w:color w:val="31333F"/>
          <w:shd w:val="clear" w:color="auto" w:fill="FFFFFF"/>
          <w:lang w:val="en-US"/>
        </w:rPr>
        <w:t xml:space="preserve"> R</w:t>
      </w:r>
      <w:proofErr w:type="gramEnd"/>
      <w:r w:rsidR="009007A5" w:rsidRPr="009007A5">
        <w:rPr>
          <w:rFonts w:ascii="Source Sans Pro" w:hAnsi="Source Sans Pro"/>
          <w:color w:val="31333F"/>
          <w:shd w:val="clear" w:color="auto" w:fill="FFFFFF"/>
          <w:lang w:val="en-US"/>
        </w:rPr>
        <w:t xml:space="preserve">2R Actions’ size of impact in terms of the number of beneficiaries reached (linking up to the campaign’s flagship goal of making </w:t>
      </w:r>
      <w:r w:rsidR="009007A5" w:rsidRPr="009007A5">
        <w:rPr>
          <w:rFonts w:ascii="Source Sans Pro" w:hAnsi="Source Sans Pro"/>
          <w:color w:val="31333F"/>
          <w:shd w:val="clear" w:color="auto" w:fill="FFFFFF"/>
          <w:lang w:val="en-US"/>
        </w:rPr>
        <w:lastRenderedPageBreak/>
        <w:t>4 billion people more resilient).</w:t>
      </w:r>
      <w:r w:rsidR="0049695E">
        <w:rPr>
          <w:rFonts w:ascii="Source Sans Pro" w:hAnsi="Source Sans Pro"/>
          <w:color w:val="31333F"/>
          <w:shd w:val="clear" w:color="auto" w:fill="FFFFFF"/>
          <w:lang w:val="en-US"/>
        </w:rPr>
        <w:t xml:space="preserve"> It includes geographical information and visualization about key information related to those beneficiaries.</w:t>
      </w:r>
    </w:p>
    <w:p w14:paraId="18D37D15" w14:textId="6AFB25B9" w:rsidR="009007A5" w:rsidRDefault="00152BB8" w:rsidP="009007A5">
      <w:pPr>
        <w:rPr>
          <w:rFonts w:ascii="Source Sans Pro" w:hAnsi="Source Sans Pro"/>
          <w:color w:val="31333F"/>
          <w:shd w:val="clear" w:color="auto" w:fill="FFFFFF"/>
          <w:lang w:val="en-US"/>
        </w:rPr>
      </w:pPr>
      <w:r w:rsidRPr="00395339">
        <w:rPr>
          <w:rFonts w:ascii="Source Sans Pro" w:hAnsi="Source Sans Pro"/>
          <w:b/>
          <w:bCs/>
          <w:color w:val="31333F"/>
          <w:shd w:val="clear" w:color="auto" w:fill="FFFFFF"/>
          <w:lang w:val="en-US"/>
        </w:rPr>
        <w:t xml:space="preserve">Depth </w:t>
      </w:r>
      <w:r w:rsidR="004D24B8">
        <w:rPr>
          <w:rFonts w:ascii="Source Sans Pro" w:hAnsi="Source Sans Pro"/>
          <w:b/>
          <w:bCs/>
          <w:color w:val="31333F"/>
          <w:shd w:val="clear" w:color="auto" w:fill="FFFFFF"/>
          <w:lang w:val="en-US"/>
        </w:rPr>
        <w:t>o</w:t>
      </w:r>
      <w:r w:rsidRPr="00395339">
        <w:rPr>
          <w:rFonts w:ascii="Source Sans Pro" w:hAnsi="Source Sans Pro"/>
          <w:b/>
          <w:bCs/>
          <w:color w:val="31333F"/>
          <w:shd w:val="clear" w:color="auto" w:fill="FFFFFF"/>
          <w:lang w:val="en-US"/>
        </w:rPr>
        <w:t>f Resilience</w:t>
      </w:r>
      <w:r>
        <w:rPr>
          <w:rFonts w:ascii="Source Sans Pro" w:hAnsi="Source Sans Pro"/>
          <w:color w:val="31333F"/>
          <w:shd w:val="clear" w:color="auto" w:fill="FFFFFF"/>
          <w:lang w:val="en-US"/>
        </w:rPr>
        <w:t xml:space="preserve"> </w:t>
      </w:r>
      <w:r w:rsidR="004D24B8">
        <w:rPr>
          <w:rFonts w:ascii="Source Sans Pro" w:hAnsi="Source Sans Pro"/>
          <w:color w:val="31333F"/>
          <w:shd w:val="clear" w:color="auto" w:fill="FFFFFF"/>
          <w:lang w:val="en-US"/>
        </w:rPr>
        <w:t>i</w:t>
      </w:r>
      <w:r>
        <w:rPr>
          <w:rFonts w:ascii="Source Sans Pro" w:hAnsi="Source Sans Pro"/>
          <w:color w:val="31333F"/>
          <w:shd w:val="clear" w:color="auto" w:fill="FFFFFF"/>
          <w:lang w:val="en-US"/>
        </w:rPr>
        <w:t xml:space="preserve">mply </w:t>
      </w:r>
      <w:r w:rsidR="004D24B8">
        <w:rPr>
          <w:rFonts w:ascii="Source Sans Pro" w:hAnsi="Source Sans Pro"/>
          <w:color w:val="31333F"/>
          <w:shd w:val="clear" w:color="auto" w:fill="FFFFFF"/>
          <w:lang w:val="en-US"/>
        </w:rPr>
        <w:t>q</w:t>
      </w:r>
      <w:r w:rsidRPr="009007A5">
        <w:rPr>
          <w:rFonts w:ascii="Source Sans Pro" w:hAnsi="Source Sans Pro"/>
          <w:color w:val="31333F"/>
          <w:shd w:val="clear" w:color="auto" w:fill="FFFFFF"/>
          <w:lang w:val="en-US"/>
        </w:rPr>
        <w:t>ualitative</w:t>
      </w:r>
      <w:r>
        <w:rPr>
          <w:rFonts w:ascii="Source Sans Pro" w:hAnsi="Source Sans Pro"/>
          <w:color w:val="31333F"/>
          <w:shd w:val="clear" w:color="auto" w:fill="FFFFFF"/>
          <w:lang w:val="en-US"/>
        </w:rPr>
        <w:t xml:space="preserve"> </w:t>
      </w:r>
      <w:r w:rsidR="009007A5" w:rsidRPr="009007A5">
        <w:rPr>
          <w:rFonts w:ascii="Source Sans Pro" w:hAnsi="Source Sans Pro"/>
          <w:color w:val="31333F"/>
          <w:shd w:val="clear" w:color="auto" w:fill="FFFFFF"/>
          <w:lang w:val="en-US"/>
        </w:rPr>
        <w:t xml:space="preserve">metrics </w:t>
      </w:r>
      <w:r w:rsidR="0049695E">
        <w:rPr>
          <w:rFonts w:ascii="Source Sans Pro" w:hAnsi="Source Sans Pro"/>
          <w:color w:val="31333F"/>
          <w:shd w:val="clear" w:color="auto" w:fill="FFFFFF"/>
          <w:lang w:val="en-US"/>
        </w:rPr>
        <w:t>to</w:t>
      </w:r>
      <w:r w:rsidR="009007A5" w:rsidRPr="009007A5">
        <w:rPr>
          <w:rFonts w:ascii="Source Sans Pro" w:hAnsi="Source Sans Pro"/>
          <w:color w:val="31333F"/>
          <w:shd w:val="clear" w:color="auto" w:fill="FFFFFF"/>
          <w:lang w:val="en-US"/>
        </w:rPr>
        <w:t xml:space="preserve"> understand how partners and their members contribute to increasing the resilience of people vulnerable to climate change by observing which key conditions (seven Resilience Attributes) are impacted. </w:t>
      </w:r>
    </w:p>
    <w:p w14:paraId="4BA59FA0" w14:textId="42B4919E" w:rsidR="009007A5" w:rsidRDefault="009007A5" w:rsidP="009007A5">
      <w:pPr>
        <w:rPr>
          <w:rFonts w:ascii="Source Sans Pro" w:hAnsi="Source Sans Pro"/>
          <w:color w:val="31333F"/>
          <w:shd w:val="clear" w:color="auto" w:fill="FFFFFF"/>
          <w:lang w:val="en-US"/>
        </w:rPr>
      </w:pPr>
      <w:r w:rsidRPr="009007A5">
        <w:rPr>
          <w:rFonts w:ascii="Source Sans Pro" w:hAnsi="Source Sans Pro"/>
          <w:color w:val="31333F"/>
          <w:shd w:val="clear" w:color="auto" w:fill="FFFFFF"/>
          <w:lang w:val="en-US"/>
        </w:rPr>
        <w:t>Resilience attributes act as an intermediary between the outcome of actions and increased resilience. The scientific literature acknowledges those Resilience Attributes to foster resilience or empower resilience-driving transformations. These seven Resilience Attributes cover most of the aspects of resilience building for the initiatives across the three constituting dimensions of resilience (plan, cope and learn). They are operationalized through 19 subcategories that address different aspects of the definitions of their correspondent Resilience Attribute.</w:t>
      </w:r>
    </w:p>
    <w:p w14:paraId="00F49BA2" w14:textId="4872CE74" w:rsidR="006D2654" w:rsidRPr="006D2654" w:rsidRDefault="006D2654" w:rsidP="006D2654">
      <w:pPr>
        <w:shd w:val="clear" w:color="auto" w:fill="1E1E1E"/>
        <w:spacing w:after="0" w:line="285" w:lineRule="atLeast"/>
        <w:rPr>
          <w:rFonts w:ascii="Consolas" w:eastAsia="Times New Roman" w:hAnsi="Consolas" w:cs="Times New Roman"/>
          <w:color w:val="D4D4D4"/>
          <w:sz w:val="21"/>
          <w:szCs w:val="21"/>
          <w:lang w:val="en-US"/>
        </w:rPr>
      </w:pPr>
      <w:r w:rsidRPr="006D2654">
        <w:rPr>
          <w:rFonts w:ascii="Consolas" w:eastAsia="Times New Roman" w:hAnsi="Consolas" w:cs="Times New Roman"/>
          <w:color w:val="CE9178"/>
          <w:sz w:val="21"/>
          <w:szCs w:val="21"/>
          <w:lang w:val="en-US"/>
        </w:rPr>
        <w:t>SELECT ANOTHER R2R PARTNER FROM YOUR FILTER SELECTION</w:t>
      </w:r>
    </w:p>
    <w:p w14:paraId="24432D59" w14:textId="402F65BB" w:rsidR="007E7AAE" w:rsidRDefault="007E7AAE" w:rsidP="009007A5">
      <w:pPr>
        <w:rPr>
          <w:rFonts w:ascii="Source Sans Pro" w:hAnsi="Source Sans Pro"/>
          <w:color w:val="31333F"/>
          <w:shd w:val="clear" w:color="auto" w:fill="FFFFFF"/>
          <w:lang w:val="en-US"/>
        </w:rPr>
      </w:pPr>
    </w:p>
    <w:p w14:paraId="755E8BD3" w14:textId="47271623" w:rsidR="007E7AAE" w:rsidRDefault="007E7AAE" w:rsidP="009007A5">
      <w:pPr>
        <w:rPr>
          <w:rFonts w:ascii="Source Sans Pro" w:hAnsi="Source Sans Pro"/>
          <w:color w:val="31333F"/>
          <w:shd w:val="clear" w:color="auto" w:fill="FFFFFF"/>
          <w:lang w:val="en-US"/>
        </w:rPr>
      </w:pPr>
    </w:p>
    <w:p w14:paraId="4189198D" w14:textId="2BCF629F" w:rsidR="007E7AAE" w:rsidRDefault="007E7AAE" w:rsidP="009007A5">
      <w:pPr>
        <w:rPr>
          <w:rFonts w:ascii="Montserrat" w:hAnsi="Montserrat"/>
          <w:b/>
          <w:bCs/>
          <w:color w:val="FF37D5"/>
          <w:spacing w:val="-2"/>
          <w:sz w:val="45"/>
          <w:szCs w:val="45"/>
          <w:shd w:val="clear" w:color="auto" w:fill="112E4D"/>
          <w:lang w:val="en-US"/>
        </w:rPr>
      </w:pPr>
      <w:r w:rsidRPr="007E7AAE">
        <w:rPr>
          <w:rFonts w:ascii="Montserrat" w:hAnsi="Montserrat"/>
          <w:b/>
          <w:bCs/>
          <w:color w:val="FF37D5"/>
          <w:spacing w:val="-2"/>
          <w:sz w:val="45"/>
          <w:szCs w:val="45"/>
          <w:shd w:val="clear" w:color="auto" w:fill="112E4D"/>
          <w:lang w:val="en-US"/>
        </w:rPr>
        <w:t>CHARTING THE RACE: MAPPING R2R PARTNERS' GLOBAL REACH</w:t>
      </w:r>
    </w:p>
    <w:p w14:paraId="387EB1BA" w14:textId="6F74F0D4" w:rsidR="007E7AAE" w:rsidRDefault="007E7AAE" w:rsidP="009007A5">
      <w:pPr>
        <w:rPr>
          <w:rFonts w:ascii="Montserrat" w:hAnsi="Montserrat"/>
          <w:b/>
          <w:bCs/>
          <w:color w:val="FF37D5"/>
          <w:spacing w:val="-2"/>
          <w:sz w:val="45"/>
          <w:szCs w:val="45"/>
          <w:shd w:val="clear" w:color="auto" w:fill="112E4D"/>
          <w:lang w:val="en-US"/>
        </w:rPr>
      </w:pPr>
    </w:p>
    <w:p w14:paraId="7447E10F" w14:textId="5D657B4D" w:rsidR="007E7AAE" w:rsidRPr="007E7AAE" w:rsidRDefault="007E7AAE" w:rsidP="009007A5">
      <w:pPr>
        <w:rPr>
          <w:rFonts w:ascii="Montserrat" w:hAnsi="Montserrat"/>
          <w:b/>
          <w:bCs/>
          <w:color w:val="FF37D5"/>
          <w:spacing w:val="-2"/>
          <w:sz w:val="45"/>
          <w:szCs w:val="45"/>
          <w:shd w:val="clear" w:color="auto" w:fill="112E4D"/>
          <w:lang w:val="en-US"/>
        </w:rPr>
      </w:pPr>
      <w:r w:rsidRPr="007E7AAE">
        <w:rPr>
          <w:rFonts w:ascii="Montserrat" w:hAnsi="Montserrat"/>
          <w:b/>
          <w:bCs/>
          <w:color w:val="FF37D5"/>
          <w:spacing w:val="-2"/>
          <w:sz w:val="45"/>
          <w:szCs w:val="45"/>
          <w:shd w:val="clear" w:color="auto" w:fill="112E4D"/>
          <w:lang w:val="en-US"/>
        </w:rPr>
        <w:t>HAZARDS AND GEOGRAPHICAL IMPACT FOCUS</w:t>
      </w:r>
    </w:p>
    <w:p w14:paraId="1C2C6E5F" w14:textId="02C45D06" w:rsidR="007E7AAE" w:rsidRDefault="007E7AAE" w:rsidP="009007A5">
      <w:pPr>
        <w:rPr>
          <w:rFonts w:ascii="Montserrat" w:hAnsi="Montserrat"/>
          <w:b/>
          <w:bCs/>
          <w:color w:val="FF37D5"/>
          <w:spacing w:val="-2"/>
          <w:sz w:val="45"/>
          <w:szCs w:val="45"/>
          <w:shd w:val="clear" w:color="auto" w:fill="112E4D"/>
          <w:lang w:val="en-US"/>
        </w:rPr>
      </w:pPr>
      <w:r w:rsidRPr="007E7AAE">
        <w:rPr>
          <w:rFonts w:ascii="Montserrat" w:hAnsi="Montserrat"/>
          <w:b/>
          <w:bCs/>
          <w:color w:val="FF37D5"/>
          <w:spacing w:val="-2"/>
          <w:sz w:val="45"/>
          <w:szCs w:val="45"/>
          <w:shd w:val="clear" w:color="auto" w:fill="112E4D"/>
          <w:lang w:val="en-US"/>
        </w:rPr>
        <w:t>R2R PARTNERS TARGET BENEFICIARES</w:t>
      </w:r>
    </w:p>
    <w:p w14:paraId="423151A6" w14:textId="7916160F" w:rsidR="00FC2EF7" w:rsidRDefault="00FC2EF7" w:rsidP="009007A5">
      <w:pPr>
        <w:rPr>
          <w:rFonts w:ascii="Montserrat" w:hAnsi="Montserrat"/>
          <w:b/>
          <w:bCs/>
          <w:color w:val="FF37D5"/>
          <w:spacing w:val="-2"/>
          <w:sz w:val="45"/>
          <w:szCs w:val="45"/>
          <w:shd w:val="clear" w:color="auto" w:fill="112E4D"/>
          <w:lang w:val="en-US"/>
        </w:rPr>
      </w:pPr>
    </w:p>
    <w:p w14:paraId="28F807B9" w14:textId="0699E88C" w:rsidR="00FC2EF7" w:rsidRPr="00FC2EF7" w:rsidRDefault="00FC2EF7" w:rsidP="00FC2EF7">
      <w:pPr>
        <w:shd w:val="clear" w:color="auto" w:fill="1E1E1E"/>
        <w:spacing w:after="0" w:line="285" w:lineRule="atLeast"/>
        <w:rPr>
          <w:rFonts w:ascii="Consolas" w:eastAsia="Times New Roman" w:hAnsi="Consolas" w:cs="Times New Roman"/>
          <w:color w:val="D4D4D4"/>
          <w:sz w:val="21"/>
          <w:szCs w:val="21"/>
          <w:lang w:val="en-US"/>
        </w:rPr>
      </w:pPr>
      <w:r w:rsidRPr="00FC2EF7">
        <w:rPr>
          <w:rFonts w:ascii="Consolas" w:eastAsia="Times New Roman" w:hAnsi="Consolas" w:cs="Times New Roman"/>
          <w:color w:val="CE9178"/>
          <w:sz w:val="21"/>
          <w:szCs w:val="21"/>
          <w:lang w:val="en-US"/>
        </w:rPr>
        <w:t>HOW R2R PARTNERS DESCRIBE THEIR INITIATIVE, ITS MAIN GOALS, AND HOW THEY EXPECT TO BUILD RESILIENCE?</w:t>
      </w:r>
    </w:p>
    <w:p w14:paraId="5F593C9A" w14:textId="7BF5BAFF" w:rsidR="00FC2EF7" w:rsidRDefault="00FC2EF7" w:rsidP="009007A5">
      <w:pPr>
        <w:rPr>
          <w:rFonts w:ascii="Source Sans Pro" w:hAnsi="Source Sans Pro"/>
          <w:color w:val="31333F"/>
          <w:shd w:val="clear" w:color="auto" w:fill="FFFFFF"/>
          <w:lang w:val="en-US"/>
        </w:rPr>
      </w:pPr>
    </w:p>
    <w:p w14:paraId="24EF2D8C" w14:textId="67362B5F" w:rsidR="00FE1A8B" w:rsidRPr="00FE1A8B" w:rsidRDefault="00FE1A8B" w:rsidP="00FE1A8B">
      <w:pPr>
        <w:shd w:val="clear" w:color="auto" w:fill="1E1E1E"/>
        <w:spacing w:after="0" w:line="285" w:lineRule="atLeast"/>
        <w:rPr>
          <w:rFonts w:ascii="Consolas" w:eastAsia="Times New Roman" w:hAnsi="Consolas" w:cs="Times New Roman"/>
          <w:color w:val="D4D4D4"/>
          <w:sz w:val="21"/>
          <w:szCs w:val="21"/>
        </w:rPr>
      </w:pPr>
      <w:r w:rsidRPr="00FE1A8B">
        <w:rPr>
          <w:rFonts w:ascii="Consolas" w:eastAsia="Times New Roman" w:hAnsi="Consolas" w:cs="Times New Roman"/>
          <w:color w:val="CE9178"/>
          <w:sz w:val="21"/>
          <w:szCs w:val="21"/>
        </w:rPr>
        <w:t>R2R PARTNERS SELF-DESCRIPTION</w:t>
      </w:r>
    </w:p>
    <w:p w14:paraId="1D13BAD4" w14:textId="18B22A62" w:rsidR="00FC2EF7" w:rsidRDefault="00FC2EF7" w:rsidP="009007A5">
      <w:pPr>
        <w:rPr>
          <w:rFonts w:ascii="Source Sans Pro" w:hAnsi="Source Sans Pro"/>
          <w:color w:val="31333F"/>
          <w:shd w:val="clear" w:color="auto" w:fill="FFFFFF"/>
          <w:lang w:val="en-US"/>
        </w:rPr>
      </w:pPr>
    </w:p>
    <w:p w14:paraId="4C9C9514" w14:textId="010326E2" w:rsidR="00FE1A8B" w:rsidRPr="00FE1A8B" w:rsidRDefault="00FE1A8B" w:rsidP="00FE1A8B">
      <w:pPr>
        <w:shd w:val="clear" w:color="auto" w:fill="1E1E1E"/>
        <w:spacing w:after="0" w:line="285" w:lineRule="atLeast"/>
        <w:rPr>
          <w:rFonts w:ascii="Consolas" w:eastAsia="Times New Roman" w:hAnsi="Consolas" w:cs="Times New Roman"/>
          <w:color w:val="D4D4D4"/>
          <w:sz w:val="21"/>
          <w:szCs w:val="21"/>
          <w:lang w:val="en-US"/>
        </w:rPr>
      </w:pPr>
      <w:r w:rsidRPr="00FE1A8B">
        <w:rPr>
          <w:rFonts w:ascii="Consolas" w:eastAsia="Times New Roman" w:hAnsi="Consolas" w:cs="Times New Roman"/>
          <w:color w:val="CE9178"/>
          <w:sz w:val="21"/>
          <w:szCs w:val="21"/>
          <w:lang w:val="en-US"/>
        </w:rPr>
        <w:t>HOW R2R PARTNERS DESCRIBE THEIR INITIATIVE, ITS MAIN GOALS, AND HOW THEY EXPECT TO BUILD RESILIENCE?</w:t>
      </w:r>
      <w:r>
        <w:rPr>
          <w:rFonts w:ascii="Consolas" w:eastAsia="Times New Roman" w:hAnsi="Consolas" w:cs="Times New Roman"/>
          <w:color w:val="CE9178"/>
          <w:sz w:val="21"/>
          <w:szCs w:val="21"/>
          <w:lang w:val="en-US"/>
        </w:rPr>
        <w:t xml:space="preserve"> – WORD CLOUD</w:t>
      </w:r>
    </w:p>
    <w:p w14:paraId="0610AF45" w14:textId="5DF7D87B" w:rsidR="00FE1A8B" w:rsidRDefault="00FE1A8B" w:rsidP="009007A5">
      <w:pPr>
        <w:rPr>
          <w:rFonts w:ascii="Source Sans Pro" w:hAnsi="Source Sans Pro"/>
          <w:color w:val="31333F"/>
          <w:shd w:val="clear" w:color="auto" w:fill="FFFFFF"/>
          <w:lang w:val="en-US"/>
        </w:rPr>
      </w:pPr>
    </w:p>
    <w:p w14:paraId="04A130C5" w14:textId="4B8E6A67" w:rsidR="00FE1A8B" w:rsidRPr="00FE1A8B" w:rsidRDefault="00FE1A8B" w:rsidP="00FE1A8B">
      <w:pPr>
        <w:shd w:val="clear" w:color="auto" w:fill="1E1E1E"/>
        <w:spacing w:after="0" w:line="285" w:lineRule="atLeast"/>
        <w:rPr>
          <w:rFonts w:ascii="Consolas" w:eastAsia="Times New Roman" w:hAnsi="Consolas" w:cs="Times New Roman"/>
          <w:color w:val="D4D4D4"/>
          <w:sz w:val="21"/>
          <w:szCs w:val="21"/>
          <w:lang w:val="en-US"/>
        </w:rPr>
      </w:pPr>
      <w:r w:rsidRPr="00FE1A8B">
        <w:rPr>
          <w:rFonts w:ascii="Consolas" w:eastAsia="Times New Roman" w:hAnsi="Consolas" w:cs="Times New Roman"/>
          <w:color w:val="CE9178"/>
          <w:sz w:val="21"/>
          <w:szCs w:val="21"/>
          <w:lang w:val="en-US"/>
        </w:rPr>
        <w:t>WORD CLOUD. R2R PARTNERS SELF-DESCRIPTION</w:t>
      </w:r>
    </w:p>
    <w:p w14:paraId="0838C147" w14:textId="7988A687" w:rsidR="00FE1A8B" w:rsidRDefault="00FE1A8B" w:rsidP="009007A5">
      <w:pPr>
        <w:rPr>
          <w:rFonts w:ascii="Source Sans Pro" w:hAnsi="Source Sans Pro"/>
          <w:color w:val="31333F"/>
          <w:shd w:val="clear" w:color="auto" w:fill="FFFFFF"/>
          <w:lang w:val="en-US"/>
        </w:rPr>
      </w:pPr>
    </w:p>
    <w:p w14:paraId="0A6981C2" w14:textId="2A4FDDA2" w:rsidR="00395339" w:rsidRPr="00395339" w:rsidRDefault="00395339" w:rsidP="009007A5">
      <w:pPr>
        <w:rPr>
          <w:rFonts w:ascii="Source Sans Pro" w:hAnsi="Source Sans Pro"/>
          <w:color w:val="31333F"/>
          <w:shd w:val="clear" w:color="auto" w:fill="FFFFFF"/>
          <w:lang w:val="en-US"/>
        </w:rPr>
      </w:pPr>
      <w:r w:rsidRPr="00395339">
        <w:rPr>
          <w:rFonts w:ascii="Montserrat" w:hAnsi="Montserrat"/>
          <w:b/>
          <w:bCs/>
          <w:color w:val="FF37D5"/>
          <w:spacing w:val="-2"/>
          <w:sz w:val="36"/>
          <w:szCs w:val="36"/>
          <w:shd w:val="clear" w:color="auto" w:fill="112E4D"/>
          <w:lang w:val="en-US"/>
        </w:rPr>
        <w:t>ASSESSING RESILIENCE ATTRIBUTES: AN OVERVIEW OF R2R PARTNER REPORTS</w:t>
      </w:r>
    </w:p>
    <w:p w14:paraId="1AB33DED" w14:textId="27CC72DC" w:rsidR="00955E0D" w:rsidRPr="00955E0D" w:rsidRDefault="00955E0D" w:rsidP="00955E0D">
      <w:pPr>
        <w:shd w:val="clear" w:color="auto" w:fill="1E1E1E"/>
        <w:spacing w:after="0" w:line="285" w:lineRule="atLeast"/>
        <w:rPr>
          <w:rFonts w:ascii="Consolas" w:eastAsia="Times New Roman" w:hAnsi="Consolas" w:cs="Times New Roman"/>
          <w:color w:val="D4D4D4"/>
          <w:sz w:val="21"/>
          <w:szCs w:val="21"/>
        </w:rPr>
      </w:pPr>
      <w:r w:rsidRPr="00955E0D">
        <w:rPr>
          <w:rFonts w:ascii="Consolas" w:eastAsia="Times New Roman" w:hAnsi="Consolas" w:cs="Times New Roman"/>
          <w:color w:val="CE9178"/>
          <w:sz w:val="21"/>
          <w:szCs w:val="21"/>
        </w:rPr>
        <w:t xml:space="preserve">R2R’s </w:t>
      </w:r>
      <w:proofErr w:type="spellStart"/>
      <w:r>
        <w:rPr>
          <w:rFonts w:ascii="Consolas" w:eastAsia="Times New Roman" w:hAnsi="Consolas" w:cs="Times New Roman"/>
          <w:color w:val="CE9178"/>
          <w:sz w:val="21"/>
          <w:szCs w:val="21"/>
        </w:rPr>
        <w:t>M</w:t>
      </w:r>
      <w:r w:rsidRPr="00955E0D">
        <w:rPr>
          <w:rFonts w:ascii="Consolas" w:eastAsia="Times New Roman" w:hAnsi="Consolas" w:cs="Times New Roman"/>
          <w:color w:val="CE9178"/>
          <w:sz w:val="21"/>
          <w:szCs w:val="21"/>
        </w:rPr>
        <w:t>etrics</w:t>
      </w:r>
      <w:proofErr w:type="spellEnd"/>
      <w:r w:rsidRPr="00955E0D">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F</w:t>
      </w:r>
      <w:r w:rsidRPr="00955E0D">
        <w:rPr>
          <w:rFonts w:ascii="Consolas" w:eastAsia="Times New Roman" w:hAnsi="Consolas" w:cs="Times New Roman"/>
          <w:color w:val="CE9178"/>
          <w:sz w:val="21"/>
          <w:szCs w:val="21"/>
        </w:rPr>
        <w:t>ramework</w:t>
      </w:r>
      <w:r>
        <w:rPr>
          <w:rFonts w:ascii="Consolas" w:eastAsia="Times New Roman" w:hAnsi="Consolas" w:cs="Times New Roman"/>
          <w:color w:val="CE9178"/>
          <w:sz w:val="21"/>
          <w:szCs w:val="21"/>
        </w:rPr>
        <w:t xml:space="preserve"> (2022)</w:t>
      </w:r>
    </w:p>
    <w:p w14:paraId="439D9F21" w14:textId="4063CAE1" w:rsidR="00FC2EF7" w:rsidRDefault="00FC2EF7" w:rsidP="009007A5">
      <w:pPr>
        <w:rPr>
          <w:rFonts w:ascii="Source Sans Pro" w:hAnsi="Source Sans Pro"/>
          <w:color w:val="31333F"/>
          <w:shd w:val="clear" w:color="auto" w:fill="FFFFFF"/>
          <w:lang w:val="en-US"/>
        </w:rPr>
      </w:pPr>
    </w:p>
    <w:p w14:paraId="4F6B02DD" w14:textId="5759AC0E" w:rsidR="00C00B10" w:rsidRDefault="00C00B10" w:rsidP="009007A5">
      <w:pPr>
        <w:rPr>
          <w:rFonts w:ascii="Source Sans Pro" w:hAnsi="Source Sans Pro"/>
          <w:color w:val="31333F"/>
          <w:shd w:val="clear" w:color="auto" w:fill="FFFFFF"/>
          <w:lang w:val="en-US"/>
        </w:rPr>
      </w:pPr>
    </w:p>
    <w:p w14:paraId="262A71C6" w14:textId="13112328" w:rsidR="00C00B10" w:rsidRPr="00C00B10" w:rsidRDefault="00C00B10" w:rsidP="009007A5">
      <w:pPr>
        <w:rPr>
          <w:rFonts w:ascii="Source Sans Pro" w:hAnsi="Source Sans Pro"/>
          <w:color w:val="31333F"/>
          <w:shd w:val="clear" w:color="auto" w:fill="FFFFFF"/>
          <w:lang w:val="en-US"/>
        </w:rPr>
      </w:pPr>
      <w:r w:rsidRPr="00C00B10">
        <w:rPr>
          <w:rFonts w:ascii="Montserrat" w:hAnsi="Montserrat"/>
          <w:b/>
          <w:bCs/>
          <w:color w:val="FF37D5"/>
          <w:spacing w:val="-2"/>
          <w:sz w:val="36"/>
          <w:szCs w:val="36"/>
          <w:shd w:val="clear" w:color="auto" w:fill="112E4D"/>
          <w:lang w:val="en-US"/>
        </w:rPr>
        <w:t>ASSESSMENT OF RESILIENCE ATTRIBUTES: A POLAR LINE CHART OF 19 SUBCATEGORIES</w:t>
      </w:r>
    </w:p>
    <w:sectPr w:rsidR="00C00B10" w:rsidRPr="00C00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0FF"/>
    <w:multiLevelType w:val="hybridMultilevel"/>
    <w:tmpl w:val="882C6432"/>
    <w:lvl w:ilvl="0" w:tplc="650E4E2C">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D73F5D"/>
    <w:multiLevelType w:val="hybridMultilevel"/>
    <w:tmpl w:val="9708A25A"/>
    <w:lvl w:ilvl="0" w:tplc="7F683A78">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12231725">
    <w:abstractNumId w:val="0"/>
  </w:num>
  <w:num w:numId="2" w16cid:durableId="199467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2D"/>
    <w:rsid w:val="00145049"/>
    <w:rsid w:val="00152BB8"/>
    <w:rsid w:val="001B3F0C"/>
    <w:rsid w:val="001C136F"/>
    <w:rsid w:val="00215171"/>
    <w:rsid w:val="0028488A"/>
    <w:rsid w:val="00316557"/>
    <w:rsid w:val="00323F2D"/>
    <w:rsid w:val="00395339"/>
    <w:rsid w:val="0049695E"/>
    <w:rsid w:val="004B75E4"/>
    <w:rsid w:val="004D24B8"/>
    <w:rsid w:val="004D5F82"/>
    <w:rsid w:val="005027EE"/>
    <w:rsid w:val="00556C19"/>
    <w:rsid w:val="00566AA7"/>
    <w:rsid w:val="00583DF0"/>
    <w:rsid w:val="006D2654"/>
    <w:rsid w:val="006E3B6B"/>
    <w:rsid w:val="006F40A1"/>
    <w:rsid w:val="00706063"/>
    <w:rsid w:val="007E7AAE"/>
    <w:rsid w:val="00887529"/>
    <w:rsid w:val="009007A5"/>
    <w:rsid w:val="00955E0D"/>
    <w:rsid w:val="009A13AC"/>
    <w:rsid w:val="00A14898"/>
    <w:rsid w:val="00A278E7"/>
    <w:rsid w:val="00A7648A"/>
    <w:rsid w:val="00A8766C"/>
    <w:rsid w:val="00BB00EB"/>
    <w:rsid w:val="00BC473C"/>
    <w:rsid w:val="00C00B10"/>
    <w:rsid w:val="00C27274"/>
    <w:rsid w:val="00D16775"/>
    <w:rsid w:val="00D21672"/>
    <w:rsid w:val="00DC67FE"/>
    <w:rsid w:val="00E258BA"/>
    <w:rsid w:val="00E63C6D"/>
    <w:rsid w:val="00F62A58"/>
    <w:rsid w:val="00F866B1"/>
    <w:rsid w:val="00FC2EF7"/>
    <w:rsid w:val="00FE1A8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4DA5"/>
  <w15:chartTrackingRefBased/>
  <w15:docId w15:val="{1C1F432D-4BB9-4955-9797-86E35C1F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29"/>
    <w:rPr>
      <w:color w:val="000000" w:themeColor="text1"/>
    </w:rPr>
  </w:style>
  <w:style w:type="paragraph" w:styleId="Ttulo1">
    <w:name w:val="heading 1"/>
    <w:basedOn w:val="Normal"/>
    <w:next w:val="Normal"/>
    <w:link w:val="Ttulo1Car"/>
    <w:autoRedefine/>
    <w:uiPriority w:val="9"/>
    <w:qFormat/>
    <w:rsid w:val="00A14898"/>
    <w:pPr>
      <w:keepNext/>
      <w:keepLines/>
      <w:spacing w:before="400" w:after="40" w:line="240" w:lineRule="auto"/>
      <w:outlineLvl w:val="0"/>
    </w:pPr>
    <w:rPr>
      <w:rFonts w:asciiTheme="majorHAnsi" w:eastAsiaTheme="majorEastAsia" w:hAnsiTheme="majorHAnsi" w:cstheme="majorBid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898"/>
    <w:rPr>
      <w:rFonts w:asciiTheme="majorHAnsi" w:eastAsiaTheme="majorEastAsia" w:hAnsiTheme="majorHAnsi" w:cstheme="majorBidi"/>
      <w:color w:val="000000" w:themeColor="text1"/>
      <w:sz w:val="36"/>
      <w:szCs w:val="36"/>
    </w:rPr>
  </w:style>
  <w:style w:type="paragraph" w:styleId="NormalWeb">
    <w:name w:val="Normal (Web)"/>
    <w:basedOn w:val="Normal"/>
    <w:uiPriority w:val="99"/>
    <w:unhideWhenUsed/>
    <w:rsid w:val="0014504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C2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008">
      <w:bodyDiv w:val="1"/>
      <w:marLeft w:val="0"/>
      <w:marRight w:val="0"/>
      <w:marTop w:val="0"/>
      <w:marBottom w:val="0"/>
      <w:divBdr>
        <w:top w:val="none" w:sz="0" w:space="0" w:color="auto"/>
        <w:left w:val="none" w:sz="0" w:space="0" w:color="auto"/>
        <w:bottom w:val="none" w:sz="0" w:space="0" w:color="auto"/>
        <w:right w:val="none" w:sz="0" w:space="0" w:color="auto"/>
      </w:divBdr>
      <w:divsChild>
        <w:div w:id="1989238540">
          <w:marLeft w:val="0"/>
          <w:marRight w:val="0"/>
          <w:marTop w:val="0"/>
          <w:marBottom w:val="0"/>
          <w:divBdr>
            <w:top w:val="none" w:sz="0" w:space="0" w:color="auto"/>
            <w:left w:val="none" w:sz="0" w:space="0" w:color="auto"/>
            <w:bottom w:val="none" w:sz="0" w:space="0" w:color="auto"/>
            <w:right w:val="none" w:sz="0" w:space="0" w:color="auto"/>
          </w:divBdr>
          <w:divsChild>
            <w:div w:id="806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4074">
      <w:bodyDiv w:val="1"/>
      <w:marLeft w:val="0"/>
      <w:marRight w:val="0"/>
      <w:marTop w:val="0"/>
      <w:marBottom w:val="0"/>
      <w:divBdr>
        <w:top w:val="none" w:sz="0" w:space="0" w:color="auto"/>
        <w:left w:val="none" w:sz="0" w:space="0" w:color="auto"/>
        <w:bottom w:val="none" w:sz="0" w:space="0" w:color="auto"/>
        <w:right w:val="none" w:sz="0" w:space="0" w:color="auto"/>
      </w:divBdr>
    </w:div>
    <w:div w:id="168832560">
      <w:bodyDiv w:val="1"/>
      <w:marLeft w:val="0"/>
      <w:marRight w:val="0"/>
      <w:marTop w:val="0"/>
      <w:marBottom w:val="0"/>
      <w:divBdr>
        <w:top w:val="none" w:sz="0" w:space="0" w:color="auto"/>
        <w:left w:val="none" w:sz="0" w:space="0" w:color="auto"/>
        <w:bottom w:val="none" w:sz="0" w:space="0" w:color="auto"/>
        <w:right w:val="none" w:sz="0" w:space="0" w:color="auto"/>
      </w:divBdr>
      <w:divsChild>
        <w:div w:id="380331165">
          <w:marLeft w:val="0"/>
          <w:marRight w:val="0"/>
          <w:marTop w:val="0"/>
          <w:marBottom w:val="0"/>
          <w:divBdr>
            <w:top w:val="none" w:sz="0" w:space="0" w:color="auto"/>
            <w:left w:val="none" w:sz="0" w:space="0" w:color="auto"/>
            <w:bottom w:val="none" w:sz="0" w:space="0" w:color="auto"/>
            <w:right w:val="none" w:sz="0" w:space="0" w:color="auto"/>
          </w:divBdr>
          <w:divsChild>
            <w:div w:id="1228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286">
      <w:bodyDiv w:val="1"/>
      <w:marLeft w:val="0"/>
      <w:marRight w:val="0"/>
      <w:marTop w:val="0"/>
      <w:marBottom w:val="0"/>
      <w:divBdr>
        <w:top w:val="none" w:sz="0" w:space="0" w:color="auto"/>
        <w:left w:val="none" w:sz="0" w:space="0" w:color="auto"/>
        <w:bottom w:val="none" w:sz="0" w:space="0" w:color="auto"/>
        <w:right w:val="none" w:sz="0" w:space="0" w:color="auto"/>
      </w:divBdr>
    </w:div>
    <w:div w:id="250167121">
      <w:bodyDiv w:val="1"/>
      <w:marLeft w:val="0"/>
      <w:marRight w:val="0"/>
      <w:marTop w:val="0"/>
      <w:marBottom w:val="0"/>
      <w:divBdr>
        <w:top w:val="none" w:sz="0" w:space="0" w:color="auto"/>
        <w:left w:val="none" w:sz="0" w:space="0" w:color="auto"/>
        <w:bottom w:val="none" w:sz="0" w:space="0" w:color="auto"/>
        <w:right w:val="none" w:sz="0" w:space="0" w:color="auto"/>
      </w:divBdr>
      <w:divsChild>
        <w:div w:id="1733505141">
          <w:marLeft w:val="0"/>
          <w:marRight w:val="0"/>
          <w:marTop w:val="0"/>
          <w:marBottom w:val="0"/>
          <w:divBdr>
            <w:top w:val="none" w:sz="0" w:space="0" w:color="auto"/>
            <w:left w:val="none" w:sz="0" w:space="0" w:color="auto"/>
            <w:bottom w:val="none" w:sz="0" w:space="0" w:color="auto"/>
            <w:right w:val="none" w:sz="0" w:space="0" w:color="auto"/>
          </w:divBdr>
          <w:divsChild>
            <w:div w:id="793449880">
              <w:marLeft w:val="0"/>
              <w:marRight w:val="0"/>
              <w:marTop w:val="0"/>
              <w:marBottom w:val="0"/>
              <w:divBdr>
                <w:top w:val="none" w:sz="0" w:space="0" w:color="auto"/>
                <w:left w:val="none" w:sz="0" w:space="0" w:color="auto"/>
                <w:bottom w:val="none" w:sz="0" w:space="0" w:color="auto"/>
                <w:right w:val="none" w:sz="0" w:space="0" w:color="auto"/>
              </w:divBdr>
            </w:div>
            <w:div w:id="1817989879">
              <w:marLeft w:val="0"/>
              <w:marRight w:val="0"/>
              <w:marTop w:val="0"/>
              <w:marBottom w:val="0"/>
              <w:divBdr>
                <w:top w:val="none" w:sz="0" w:space="0" w:color="auto"/>
                <w:left w:val="none" w:sz="0" w:space="0" w:color="auto"/>
                <w:bottom w:val="none" w:sz="0" w:space="0" w:color="auto"/>
                <w:right w:val="none" w:sz="0" w:space="0" w:color="auto"/>
              </w:divBdr>
            </w:div>
            <w:div w:id="1551114471">
              <w:marLeft w:val="0"/>
              <w:marRight w:val="0"/>
              <w:marTop w:val="0"/>
              <w:marBottom w:val="0"/>
              <w:divBdr>
                <w:top w:val="none" w:sz="0" w:space="0" w:color="auto"/>
                <w:left w:val="none" w:sz="0" w:space="0" w:color="auto"/>
                <w:bottom w:val="none" w:sz="0" w:space="0" w:color="auto"/>
                <w:right w:val="none" w:sz="0" w:space="0" w:color="auto"/>
              </w:divBdr>
            </w:div>
            <w:div w:id="1072777817">
              <w:marLeft w:val="0"/>
              <w:marRight w:val="0"/>
              <w:marTop w:val="0"/>
              <w:marBottom w:val="0"/>
              <w:divBdr>
                <w:top w:val="none" w:sz="0" w:space="0" w:color="auto"/>
                <w:left w:val="none" w:sz="0" w:space="0" w:color="auto"/>
                <w:bottom w:val="none" w:sz="0" w:space="0" w:color="auto"/>
                <w:right w:val="none" w:sz="0" w:space="0" w:color="auto"/>
              </w:divBdr>
            </w:div>
            <w:div w:id="1213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842">
      <w:bodyDiv w:val="1"/>
      <w:marLeft w:val="0"/>
      <w:marRight w:val="0"/>
      <w:marTop w:val="0"/>
      <w:marBottom w:val="0"/>
      <w:divBdr>
        <w:top w:val="none" w:sz="0" w:space="0" w:color="auto"/>
        <w:left w:val="none" w:sz="0" w:space="0" w:color="auto"/>
        <w:bottom w:val="none" w:sz="0" w:space="0" w:color="auto"/>
        <w:right w:val="none" w:sz="0" w:space="0" w:color="auto"/>
      </w:divBdr>
    </w:div>
    <w:div w:id="388303020">
      <w:bodyDiv w:val="1"/>
      <w:marLeft w:val="0"/>
      <w:marRight w:val="0"/>
      <w:marTop w:val="0"/>
      <w:marBottom w:val="0"/>
      <w:divBdr>
        <w:top w:val="none" w:sz="0" w:space="0" w:color="auto"/>
        <w:left w:val="none" w:sz="0" w:space="0" w:color="auto"/>
        <w:bottom w:val="none" w:sz="0" w:space="0" w:color="auto"/>
        <w:right w:val="none" w:sz="0" w:space="0" w:color="auto"/>
      </w:divBdr>
      <w:divsChild>
        <w:div w:id="1158964555">
          <w:marLeft w:val="0"/>
          <w:marRight w:val="0"/>
          <w:marTop w:val="0"/>
          <w:marBottom w:val="0"/>
          <w:divBdr>
            <w:top w:val="none" w:sz="0" w:space="0" w:color="auto"/>
            <w:left w:val="none" w:sz="0" w:space="0" w:color="auto"/>
            <w:bottom w:val="none" w:sz="0" w:space="0" w:color="auto"/>
            <w:right w:val="none" w:sz="0" w:space="0" w:color="auto"/>
          </w:divBdr>
          <w:divsChild>
            <w:div w:id="663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717">
      <w:bodyDiv w:val="1"/>
      <w:marLeft w:val="0"/>
      <w:marRight w:val="0"/>
      <w:marTop w:val="0"/>
      <w:marBottom w:val="0"/>
      <w:divBdr>
        <w:top w:val="none" w:sz="0" w:space="0" w:color="auto"/>
        <w:left w:val="none" w:sz="0" w:space="0" w:color="auto"/>
        <w:bottom w:val="none" w:sz="0" w:space="0" w:color="auto"/>
        <w:right w:val="none" w:sz="0" w:space="0" w:color="auto"/>
      </w:divBdr>
      <w:divsChild>
        <w:div w:id="1911185405">
          <w:marLeft w:val="0"/>
          <w:marRight w:val="0"/>
          <w:marTop w:val="0"/>
          <w:marBottom w:val="0"/>
          <w:divBdr>
            <w:top w:val="none" w:sz="0" w:space="0" w:color="auto"/>
            <w:left w:val="none" w:sz="0" w:space="0" w:color="auto"/>
            <w:bottom w:val="none" w:sz="0" w:space="0" w:color="auto"/>
            <w:right w:val="none" w:sz="0" w:space="0" w:color="auto"/>
          </w:divBdr>
          <w:divsChild>
            <w:div w:id="8974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8436">
      <w:bodyDiv w:val="1"/>
      <w:marLeft w:val="0"/>
      <w:marRight w:val="0"/>
      <w:marTop w:val="0"/>
      <w:marBottom w:val="0"/>
      <w:divBdr>
        <w:top w:val="none" w:sz="0" w:space="0" w:color="auto"/>
        <w:left w:val="none" w:sz="0" w:space="0" w:color="auto"/>
        <w:bottom w:val="none" w:sz="0" w:space="0" w:color="auto"/>
        <w:right w:val="none" w:sz="0" w:space="0" w:color="auto"/>
      </w:divBdr>
    </w:div>
    <w:div w:id="535042992">
      <w:bodyDiv w:val="1"/>
      <w:marLeft w:val="0"/>
      <w:marRight w:val="0"/>
      <w:marTop w:val="0"/>
      <w:marBottom w:val="0"/>
      <w:divBdr>
        <w:top w:val="none" w:sz="0" w:space="0" w:color="auto"/>
        <w:left w:val="none" w:sz="0" w:space="0" w:color="auto"/>
        <w:bottom w:val="none" w:sz="0" w:space="0" w:color="auto"/>
        <w:right w:val="none" w:sz="0" w:space="0" w:color="auto"/>
      </w:divBdr>
      <w:divsChild>
        <w:div w:id="1549414971">
          <w:marLeft w:val="0"/>
          <w:marRight w:val="0"/>
          <w:marTop w:val="0"/>
          <w:marBottom w:val="0"/>
          <w:divBdr>
            <w:top w:val="none" w:sz="0" w:space="0" w:color="auto"/>
            <w:left w:val="none" w:sz="0" w:space="0" w:color="auto"/>
            <w:bottom w:val="none" w:sz="0" w:space="0" w:color="auto"/>
            <w:right w:val="none" w:sz="0" w:space="0" w:color="auto"/>
          </w:divBdr>
          <w:divsChild>
            <w:div w:id="1830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516">
      <w:bodyDiv w:val="1"/>
      <w:marLeft w:val="0"/>
      <w:marRight w:val="0"/>
      <w:marTop w:val="0"/>
      <w:marBottom w:val="0"/>
      <w:divBdr>
        <w:top w:val="none" w:sz="0" w:space="0" w:color="auto"/>
        <w:left w:val="none" w:sz="0" w:space="0" w:color="auto"/>
        <w:bottom w:val="none" w:sz="0" w:space="0" w:color="auto"/>
        <w:right w:val="none" w:sz="0" w:space="0" w:color="auto"/>
      </w:divBdr>
    </w:div>
    <w:div w:id="566304127">
      <w:bodyDiv w:val="1"/>
      <w:marLeft w:val="0"/>
      <w:marRight w:val="0"/>
      <w:marTop w:val="0"/>
      <w:marBottom w:val="0"/>
      <w:divBdr>
        <w:top w:val="none" w:sz="0" w:space="0" w:color="auto"/>
        <w:left w:val="none" w:sz="0" w:space="0" w:color="auto"/>
        <w:bottom w:val="none" w:sz="0" w:space="0" w:color="auto"/>
        <w:right w:val="none" w:sz="0" w:space="0" w:color="auto"/>
      </w:divBdr>
    </w:div>
    <w:div w:id="638346793">
      <w:bodyDiv w:val="1"/>
      <w:marLeft w:val="0"/>
      <w:marRight w:val="0"/>
      <w:marTop w:val="0"/>
      <w:marBottom w:val="0"/>
      <w:divBdr>
        <w:top w:val="none" w:sz="0" w:space="0" w:color="auto"/>
        <w:left w:val="none" w:sz="0" w:space="0" w:color="auto"/>
        <w:bottom w:val="none" w:sz="0" w:space="0" w:color="auto"/>
        <w:right w:val="none" w:sz="0" w:space="0" w:color="auto"/>
      </w:divBdr>
    </w:div>
    <w:div w:id="669724492">
      <w:bodyDiv w:val="1"/>
      <w:marLeft w:val="0"/>
      <w:marRight w:val="0"/>
      <w:marTop w:val="0"/>
      <w:marBottom w:val="0"/>
      <w:divBdr>
        <w:top w:val="none" w:sz="0" w:space="0" w:color="auto"/>
        <w:left w:val="none" w:sz="0" w:space="0" w:color="auto"/>
        <w:bottom w:val="none" w:sz="0" w:space="0" w:color="auto"/>
        <w:right w:val="none" w:sz="0" w:space="0" w:color="auto"/>
      </w:divBdr>
    </w:div>
    <w:div w:id="687951673">
      <w:bodyDiv w:val="1"/>
      <w:marLeft w:val="0"/>
      <w:marRight w:val="0"/>
      <w:marTop w:val="0"/>
      <w:marBottom w:val="0"/>
      <w:divBdr>
        <w:top w:val="none" w:sz="0" w:space="0" w:color="auto"/>
        <w:left w:val="none" w:sz="0" w:space="0" w:color="auto"/>
        <w:bottom w:val="none" w:sz="0" w:space="0" w:color="auto"/>
        <w:right w:val="none" w:sz="0" w:space="0" w:color="auto"/>
      </w:divBdr>
      <w:divsChild>
        <w:div w:id="197863081">
          <w:marLeft w:val="0"/>
          <w:marRight w:val="0"/>
          <w:marTop w:val="0"/>
          <w:marBottom w:val="0"/>
          <w:divBdr>
            <w:top w:val="none" w:sz="0" w:space="0" w:color="auto"/>
            <w:left w:val="none" w:sz="0" w:space="0" w:color="auto"/>
            <w:bottom w:val="none" w:sz="0" w:space="0" w:color="auto"/>
            <w:right w:val="none" w:sz="0" w:space="0" w:color="auto"/>
          </w:divBdr>
          <w:divsChild>
            <w:div w:id="13393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569">
      <w:bodyDiv w:val="1"/>
      <w:marLeft w:val="0"/>
      <w:marRight w:val="0"/>
      <w:marTop w:val="0"/>
      <w:marBottom w:val="0"/>
      <w:divBdr>
        <w:top w:val="none" w:sz="0" w:space="0" w:color="auto"/>
        <w:left w:val="none" w:sz="0" w:space="0" w:color="auto"/>
        <w:bottom w:val="none" w:sz="0" w:space="0" w:color="auto"/>
        <w:right w:val="none" w:sz="0" w:space="0" w:color="auto"/>
      </w:divBdr>
    </w:div>
    <w:div w:id="1096710813">
      <w:bodyDiv w:val="1"/>
      <w:marLeft w:val="0"/>
      <w:marRight w:val="0"/>
      <w:marTop w:val="0"/>
      <w:marBottom w:val="0"/>
      <w:divBdr>
        <w:top w:val="none" w:sz="0" w:space="0" w:color="auto"/>
        <w:left w:val="none" w:sz="0" w:space="0" w:color="auto"/>
        <w:bottom w:val="none" w:sz="0" w:space="0" w:color="auto"/>
        <w:right w:val="none" w:sz="0" w:space="0" w:color="auto"/>
      </w:divBdr>
      <w:divsChild>
        <w:div w:id="989601402">
          <w:marLeft w:val="0"/>
          <w:marRight w:val="0"/>
          <w:marTop w:val="0"/>
          <w:marBottom w:val="0"/>
          <w:divBdr>
            <w:top w:val="none" w:sz="0" w:space="0" w:color="auto"/>
            <w:left w:val="none" w:sz="0" w:space="0" w:color="auto"/>
            <w:bottom w:val="none" w:sz="0" w:space="0" w:color="auto"/>
            <w:right w:val="none" w:sz="0" w:space="0" w:color="auto"/>
          </w:divBdr>
          <w:divsChild>
            <w:div w:id="10077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1313">
      <w:bodyDiv w:val="1"/>
      <w:marLeft w:val="0"/>
      <w:marRight w:val="0"/>
      <w:marTop w:val="0"/>
      <w:marBottom w:val="0"/>
      <w:divBdr>
        <w:top w:val="none" w:sz="0" w:space="0" w:color="auto"/>
        <w:left w:val="none" w:sz="0" w:space="0" w:color="auto"/>
        <w:bottom w:val="none" w:sz="0" w:space="0" w:color="auto"/>
        <w:right w:val="none" w:sz="0" w:space="0" w:color="auto"/>
      </w:divBdr>
    </w:div>
    <w:div w:id="1325470293">
      <w:bodyDiv w:val="1"/>
      <w:marLeft w:val="0"/>
      <w:marRight w:val="0"/>
      <w:marTop w:val="0"/>
      <w:marBottom w:val="0"/>
      <w:divBdr>
        <w:top w:val="none" w:sz="0" w:space="0" w:color="auto"/>
        <w:left w:val="none" w:sz="0" w:space="0" w:color="auto"/>
        <w:bottom w:val="none" w:sz="0" w:space="0" w:color="auto"/>
        <w:right w:val="none" w:sz="0" w:space="0" w:color="auto"/>
      </w:divBdr>
      <w:divsChild>
        <w:div w:id="1182544992">
          <w:marLeft w:val="0"/>
          <w:marRight w:val="0"/>
          <w:marTop w:val="0"/>
          <w:marBottom w:val="0"/>
          <w:divBdr>
            <w:top w:val="single" w:sz="2" w:space="0" w:color="D9D9E3"/>
            <w:left w:val="single" w:sz="2" w:space="0" w:color="D9D9E3"/>
            <w:bottom w:val="single" w:sz="2" w:space="0" w:color="D9D9E3"/>
            <w:right w:val="single" w:sz="2" w:space="0" w:color="D9D9E3"/>
          </w:divBdr>
          <w:divsChild>
            <w:div w:id="1643345063">
              <w:marLeft w:val="0"/>
              <w:marRight w:val="0"/>
              <w:marTop w:val="0"/>
              <w:marBottom w:val="0"/>
              <w:divBdr>
                <w:top w:val="single" w:sz="2" w:space="0" w:color="D9D9E3"/>
                <w:left w:val="single" w:sz="2" w:space="0" w:color="D9D9E3"/>
                <w:bottom w:val="single" w:sz="2" w:space="0" w:color="D9D9E3"/>
                <w:right w:val="single" w:sz="2" w:space="0" w:color="D9D9E3"/>
              </w:divBdr>
              <w:divsChild>
                <w:div w:id="831797204">
                  <w:marLeft w:val="0"/>
                  <w:marRight w:val="0"/>
                  <w:marTop w:val="0"/>
                  <w:marBottom w:val="0"/>
                  <w:divBdr>
                    <w:top w:val="single" w:sz="2" w:space="0" w:color="D9D9E3"/>
                    <w:left w:val="single" w:sz="2" w:space="0" w:color="D9D9E3"/>
                    <w:bottom w:val="single" w:sz="2" w:space="0" w:color="D9D9E3"/>
                    <w:right w:val="single" w:sz="2" w:space="0" w:color="D9D9E3"/>
                  </w:divBdr>
                  <w:divsChild>
                    <w:div w:id="993335039">
                      <w:marLeft w:val="0"/>
                      <w:marRight w:val="0"/>
                      <w:marTop w:val="0"/>
                      <w:marBottom w:val="0"/>
                      <w:divBdr>
                        <w:top w:val="single" w:sz="2" w:space="0" w:color="D9D9E3"/>
                        <w:left w:val="single" w:sz="2" w:space="0" w:color="D9D9E3"/>
                        <w:bottom w:val="single" w:sz="2" w:space="0" w:color="D9D9E3"/>
                        <w:right w:val="single" w:sz="2" w:space="0" w:color="D9D9E3"/>
                      </w:divBdr>
                      <w:divsChild>
                        <w:div w:id="1106997704">
                          <w:marLeft w:val="0"/>
                          <w:marRight w:val="0"/>
                          <w:marTop w:val="0"/>
                          <w:marBottom w:val="0"/>
                          <w:divBdr>
                            <w:top w:val="single" w:sz="2" w:space="0" w:color="auto"/>
                            <w:left w:val="single" w:sz="2" w:space="0" w:color="auto"/>
                            <w:bottom w:val="single" w:sz="6" w:space="0" w:color="auto"/>
                            <w:right w:val="single" w:sz="2" w:space="0" w:color="auto"/>
                          </w:divBdr>
                          <w:divsChild>
                            <w:div w:id="30658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997106">
                                  <w:marLeft w:val="0"/>
                                  <w:marRight w:val="0"/>
                                  <w:marTop w:val="0"/>
                                  <w:marBottom w:val="0"/>
                                  <w:divBdr>
                                    <w:top w:val="single" w:sz="2" w:space="0" w:color="D9D9E3"/>
                                    <w:left w:val="single" w:sz="2" w:space="0" w:color="D9D9E3"/>
                                    <w:bottom w:val="single" w:sz="2" w:space="0" w:color="D9D9E3"/>
                                    <w:right w:val="single" w:sz="2" w:space="0" w:color="D9D9E3"/>
                                  </w:divBdr>
                                  <w:divsChild>
                                    <w:div w:id="1927613754">
                                      <w:marLeft w:val="0"/>
                                      <w:marRight w:val="0"/>
                                      <w:marTop w:val="0"/>
                                      <w:marBottom w:val="0"/>
                                      <w:divBdr>
                                        <w:top w:val="single" w:sz="2" w:space="0" w:color="D9D9E3"/>
                                        <w:left w:val="single" w:sz="2" w:space="0" w:color="D9D9E3"/>
                                        <w:bottom w:val="single" w:sz="2" w:space="0" w:color="D9D9E3"/>
                                        <w:right w:val="single" w:sz="2" w:space="0" w:color="D9D9E3"/>
                                      </w:divBdr>
                                      <w:divsChild>
                                        <w:div w:id="1461802196">
                                          <w:marLeft w:val="0"/>
                                          <w:marRight w:val="0"/>
                                          <w:marTop w:val="0"/>
                                          <w:marBottom w:val="0"/>
                                          <w:divBdr>
                                            <w:top w:val="single" w:sz="2" w:space="0" w:color="D9D9E3"/>
                                            <w:left w:val="single" w:sz="2" w:space="0" w:color="D9D9E3"/>
                                            <w:bottom w:val="single" w:sz="2" w:space="0" w:color="D9D9E3"/>
                                            <w:right w:val="single" w:sz="2" w:space="0" w:color="D9D9E3"/>
                                          </w:divBdr>
                                          <w:divsChild>
                                            <w:div w:id="4535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9293451">
          <w:marLeft w:val="0"/>
          <w:marRight w:val="0"/>
          <w:marTop w:val="0"/>
          <w:marBottom w:val="0"/>
          <w:divBdr>
            <w:top w:val="none" w:sz="0" w:space="0" w:color="auto"/>
            <w:left w:val="none" w:sz="0" w:space="0" w:color="auto"/>
            <w:bottom w:val="none" w:sz="0" w:space="0" w:color="auto"/>
            <w:right w:val="none" w:sz="0" w:space="0" w:color="auto"/>
          </w:divBdr>
          <w:divsChild>
            <w:div w:id="1740982196">
              <w:marLeft w:val="0"/>
              <w:marRight w:val="0"/>
              <w:marTop w:val="0"/>
              <w:marBottom w:val="0"/>
              <w:divBdr>
                <w:top w:val="single" w:sz="2" w:space="0" w:color="D9D9E3"/>
                <w:left w:val="single" w:sz="2" w:space="0" w:color="D9D9E3"/>
                <w:bottom w:val="single" w:sz="2" w:space="0" w:color="D9D9E3"/>
                <w:right w:val="single" w:sz="2" w:space="0" w:color="D9D9E3"/>
              </w:divBdr>
              <w:divsChild>
                <w:div w:id="160499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3523819">
      <w:bodyDiv w:val="1"/>
      <w:marLeft w:val="0"/>
      <w:marRight w:val="0"/>
      <w:marTop w:val="0"/>
      <w:marBottom w:val="0"/>
      <w:divBdr>
        <w:top w:val="none" w:sz="0" w:space="0" w:color="auto"/>
        <w:left w:val="none" w:sz="0" w:space="0" w:color="auto"/>
        <w:bottom w:val="none" w:sz="0" w:space="0" w:color="auto"/>
        <w:right w:val="none" w:sz="0" w:space="0" w:color="auto"/>
      </w:divBdr>
    </w:div>
    <w:div w:id="1581257874">
      <w:bodyDiv w:val="1"/>
      <w:marLeft w:val="0"/>
      <w:marRight w:val="0"/>
      <w:marTop w:val="0"/>
      <w:marBottom w:val="0"/>
      <w:divBdr>
        <w:top w:val="none" w:sz="0" w:space="0" w:color="auto"/>
        <w:left w:val="none" w:sz="0" w:space="0" w:color="auto"/>
        <w:bottom w:val="none" w:sz="0" w:space="0" w:color="auto"/>
        <w:right w:val="none" w:sz="0" w:space="0" w:color="auto"/>
      </w:divBdr>
    </w:div>
    <w:div w:id="1594850068">
      <w:bodyDiv w:val="1"/>
      <w:marLeft w:val="0"/>
      <w:marRight w:val="0"/>
      <w:marTop w:val="0"/>
      <w:marBottom w:val="0"/>
      <w:divBdr>
        <w:top w:val="none" w:sz="0" w:space="0" w:color="auto"/>
        <w:left w:val="none" w:sz="0" w:space="0" w:color="auto"/>
        <w:bottom w:val="none" w:sz="0" w:space="0" w:color="auto"/>
        <w:right w:val="none" w:sz="0" w:space="0" w:color="auto"/>
      </w:divBdr>
      <w:divsChild>
        <w:div w:id="1358191448">
          <w:marLeft w:val="0"/>
          <w:marRight w:val="0"/>
          <w:marTop w:val="0"/>
          <w:marBottom w:val="0"/>
          <w:divBdr>
            <w:top w:val="none" w:sz="0" w:space="0" w:color="auto"/>
            <w:left w:val="none" w:sz="0" w:space="0" w:color="auto"/>
            <w:bottom w:val="none" w:sz="0" w:space="0" w:color="auto"/>
            <w:right w:val="none" w:sz="0" w:space="0" w:color="auto"/>
          </w:divBdr>
          <w:divsChild>
            <w:div w:id="6398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115">
      <w:bodyDiv w:val="1"/>
      <w:marLeft w:val="0"/>
      <w:marRight w:val="0"/>
      <w:marTop w:val="0"/>
      <w:marBottom w:val="0"/>
      <w:divBdr>
        <w:top w:val="none" w:sz="0" w:space="0" w:color="auto"/>
        <w:left w:val="none" w:sz="0" w:space="0" w:color="auto"/>
        <w:bottom w:val="none" w:sz="0" w:space="0" w:color="auto"/>
        <w:right w:val="none" w:sz="0" w:space="0" w:color="auto"/>
      </w:divBdr>
      <w:divsChild>
        <w:div w:id="726101663">
          <w:marLeft w:val="0"/>
          <w:marRight w:val="0"/>
          <w:marTop w:val="0"/>
          <w:marBottom w:val="0"/>
          <w:divBdr>
            <w:top w:val="none" w:sz="0" w:space="0" w:color="auto"/>
            <w:left w:val="none" w:sz="0" w:space="0" w:color="auto"/>
            <w:bottom w:val="none" w:sz="0" w:space="0" w:color="auto"/>
            <w:right w:val="none" w:sz="0" w:space="0" w:color="auto"/>
          </w:divBdr>
          <w:divsChild>
            <w:div w:id="10912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8534">
      <w:bodyDiv w:val="1"/>
      <w:marLeft w:val="0"/>
      <w:marRight w:val="0"/>
      <w:marTop w:val="0"/>
      <w:marBottom w:val="0"/>
      <w:divBdr>
        <w:top w:val="none" w:sz="0" w:space="0" w:color="auto"/>
        <w:left w:val="none" w:sz="0" w:space="0" w:color="auto"/>
        <w:bottom w:val="none" w:sz="0" w:space="0" w:color="auto"/>
        <w:right w:val="none" w:sz="0" w:space="0" w:color="auto"/>
      </w:divBdr>
    </w:div>
    <w:div w:id="20225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8</Pages>
  <Words>1981</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Mason</dc:creator>
  <cp:keywords/>
  <dc:description/>
  <cp:lastModifiedBy>Francis Mason</cp:lastModifiedBy>
  <cp:revision>2</cp:revision>
  <dcterms:created xsi:type="dcterms:W3CDTF">2023-02-20T20:15:00Z</dcterms:created>
  <dcterms:modified xsi:type="dcterms:W3CDTF">2023-02-23T16:50:00Z</dcterms:modified>
</cp:coreProperties>
</file>