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EAD" w:rsidRDefault="008D5206">
      <w:pPr>
        <w:spacing w:beforeLines="50" w:before="156" w:afterLines="50" w:after="156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逻辑回归分类算法原理</w:t>
      </w:r>
    </w:p>
    <w:p w:rsidR="00087EAD" w:rsidRDefault="008D5206">
      <w:pPr>
        <w:pStyle w:val="1"/>
        <w:numPr>
          <w:ilvl w:val="0"/>
          <w:numId w:val="1"/>
        </w:numPr>
      </w:pPr>
      <w:r>
        <w:rPr>
          <w:rFonts w:hint="eastAsia"/>
        </w:rPr>
        <w:t>逻辑回归模型</w:t>
      </w:r>
    </w:p>
    <w:p w:rsidR="00087EAD" w:rsidRDefault="008D5206">
      <w:pPr>
        <w:ind w:firstLineChars="200" w:firstLine="480"/>
      </w:pPr>
      <w:r>
        <w:rPr>
          <w:rFonts w:hint="eastAsia"/>
        </w:rPr>
        <w:t>Logistic</w:t>
      </w:r>
      <w:r>
        <w:rPr>
          <w:rFonts w:hint="eastAsia"/>
        </w:rPr>
        <w:t>函数（或称为</w:t>
      </w:r>
      <w:r>
        <w:rPr>
          <w:rFonts w:hint="eastAsia"/>
        </w:rPr>
        <w:t>Sigmoid</w:t>
      </w:r>
      <w:r>
        <w:rPr>
          <w:rFonts w:hint="eastAsia"/>
        </w:rPr>
        <w:t>函数）即为所谓的逻辑回归模型：</w:t>
      </w:r>
    </w:p>
    <w:p w:rsidR="00087EAD" w:rsidRDefault="008D5206">
      <w:pPr>
        <w:ind w:firstLineChars="200" w:firstLine="480"/>
        <w:jc w:val="right"/>
      </w:pPr>
      <w:r>
        <w:rPr>
          <w:rFonts w:hint="eastAsia"/>
          <w:position w:val="-26"/>
        </w:rPr>
        <w:object w:dxaOrig="1486" w:dyaOrig="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5pt;height:31.6pt" o:ole="">
            <v:imagedata r:id="rId8" o:title="" blacklevel="1966f"/>
          </v:shape>
          <o:OLEObject Type="Embed" ProgID="Equation.3" ShapeID="_x0000_i1025" DrawAspect="Content" ObjectID="_1596204672" r:id="rId9"/>
        </w:object>
      </w:r>
      <w:r>
        <w:rPr>
          <w:rFonts w:hint="eastAsia"/>
          <w:position w:val="-26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87EAD" w:rsidRDefault="008D5206">
      <w:pPr>
        <w:ind w:firstLineChars="200" w:firstLine="480"/>
      </w:pPr>
      <w:r>
        <w:rPr>
          <w:rFonts w:hint="eastAsia"/>
        </w:rPr>
        <w:t>式中</w:t>
      </w:r>
      <w:r>
        <w:rPr>
          <w:rFonts w:hint="eastAsia"/>
          <w:i/>
        </w:rPr>
        <w:t>x</w:t>
      </w:r>
      <w:r>
        <w:rPr>
          <w:rFonts w:hint="eastAsia"/>
        </w:rPr>
        <w:t>为样本特征；</w:t>
      </w:r>
      <w:r>
        <w:rPr>
          <w:rFonts w:cs="Times New Roman"/>
          <w:i/>
        </w:rPr>
        <w:t>θ</w:t>
      </w:r>
      <w:r>
        <w:rPr>
          <w:rFonts w:hint="eastAsia"/>
        </w:rPr>
        <w:t>为模型参数。</w:t>
      </w:r>
      <w:r>
        <w:rPr>
          <w:rFonts w:hint="eastAsia"/>
          <w:i/>
          <w:iCs/>
        </w:rPr>
        <w:t>h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定义域为</w:t>
      </w:r>
      <w:r>
        <w:rPr>
          <w:rFonts w:hint="eastAsia"/>
        </w:rPr>
        <w:t>(</w:t>
      </w:r>
      <w:r>
        <w:rPr>
          <w:rFonts w:hint="eastAsia"/>
        </w:rPr>
        <w:t>﹣∞</w:t>
      </w:r>
      <w:r>
        <w:rPr>
          <w:rFonts w:hint="eastAsia"/>
        </w:rPr>
        <w:t>,+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，值域为（</w:t>
      </w:r>
      <w:r>
        <w:rPr>
          <w:rFonts w:hint="eastAsia"/>
        </w:rPr>
        <w:t>0, 1</w:t>
      </w:r>
      <w:r>
        <w:rPr>
          <w:rFonts w:hint="eastAsia"/>
        </w:rPr>
        <w:t>），如图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087EAD" w:rsidRDefault="008D5206">
      <w:pPr>
        <w:jc w:val="center"/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2850515" cy="18973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7EAD" w:rsidRDefault="008D5206">
      <w:pPr>
        <w:spacing w:afterLines="50" w:after="156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 xml:space="preserve">图1 </w:t>
      </w:r>
      <w:r>
        <w:rPr>
          <w:rFonts w:eastAsia="黑体" w:cs="Times New Roman"/>
          <w:sz w:val="21"/>
          <w:szCs w:val="21"/>
        </w:rPr>
        <w:t>Sigmoid</w:t>
      </w:r>
      <w:r>
        <w:rPr>
          <w:rFonts w:ascii="黑体" w:eastAsia="黑体" w:hAnsi="黑体" w:cs="黑体" w:hint="eastAsia"/>
          <w:sz w:val="21"/>
          <w:szCs w:val="21"/>
        </w:rPr>
        <w:t>函数曲线图</w:t>
      </w:r>
    </w:p>
    <w:p w:rsidR="00087EAD" w:rsidRDefault="008D5206">
      <w:pPr>
        <w:ind w:firstLineChars="200" w:firstLine="480"/>
      </w:pPr>
      <w:r>
        <w:rPr>
          <w:rFonts w:hint="eastAsia"/>
        </w:rPr>
        <w:t>对于一个二分类问题，令分类结果</w:t>
      </w:r>
      <w:r>
        <w:rPr>
          <w:rFonts w:hint="eastAsia"/>
          <w:i/>
          <w:iCs/>
        </w:rPr>
        <w:t>y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0}</w:t>
      </w:r>
      <w:r>
        <w:rPr>
          <w:rFonts w:hint="eastAsia"/>
        </w:rPr>
        <w:t>。</w:t>
      </w:r>
      <w:r>
        <w:rPr>
          <w:rFonts w:hint="eastAsia"/>
        </w:rPr>
        <w:t>Sigmoid</w:t>
      </w:r>
      <w:r>
        <w:rPr>
          <w:rFonts w:hint="eastAsia"/>
        </w:rPr>
        <w:t>函数</w:t>
      </w:r>
      <w:r>
        <w:rPr>
          <w:rFonts w:hint="eastAsia"/>
          <w:i/>
          <w:iCs/>
        </w:rPr>
        <w:t>h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的值有特殊的含义，它表示分类结果</w:t>
      </w:r>
      <w:r>
        <w:rPr>
          <w:rFonts w:hint="eastAsia"/>
          <w:i/>
          <w:iCs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的概率，即：</w:t>
      </w:r>
    </w:p>
    <w:p w:rsidR="00087EAD" w:rsidRDefault="008D5206">
      <w:pPr>
        <w:jc w:val="right"/>
      </w:pPr>
      <w:r>
        <w:rPr>
          <w:rFonts w:hint="eastAsia"/>
          <w:position w:val="-10"/>
        </w:rPr>
        <w:object w:dxaOrig="1719" w:dyaOrig="340">
          <v:shape id="_x0000_i1026" type="#_x0000_t75" alt="" style="width:86.05pt;height:17.2pt" o:ole="">
            <v:imagedata r:id="rId11" o:title=""/>
          </v:shape>
          <o:OLEObject Type="Embed" ProgID="Equation.3" ShapeID="_x0000_i1026" DrawAspect="Content" ObjectID="_1596204673" r:id="rId12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87EAD" w:rsidRDefault="008D5206">
      <w:pPr>
        <w:pStyle w:val="1"/>
        <w:numPr>
          <w:ilvl w:val="0"/>
          <w:numId w:val="1"/>
        </w:numPr>
      </w:pPr>
      <w:r>
        <w:rPr>
          <w:rFonts w:hint="eastAsia"/>
        </w:rPr>
        <w:t>代价函数：极大似然函数</w:t>
      </w:r>
    </w:p>
    <w:p w:rsidR="00087EAD" w:rsidRDefault="008D5206">
      <w:pPr>
        <w:ind w:firstLineChars="200" w:firstLine="480"/>
      </w:pPr>
      <w:r>
        <w:rPr>
          <w:rFonts w:hint="eastAsia"/>
        </w:rPr>
        <w:t>假设有</w:t>
      </w:r>
      <w:r>
        <w:rPr>
          <w:rFonts w:hint="eastAsia"/>
          <w:i/>
          <w:iCs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独立的训练样本</w:t>
      </w:r>
      <w:r>
        <w:rPr>
          <w:rFonts w:hint="eastAsia"/>
          <w:i/>
          <w:iCs/>
        </w:rPr>
        <w:t>x</w:t>
      </w:r>
      <w:r>
        <w:rPr>
          <w:rFonts w:hint="eastAsia"/>
        </w:rPr>
        <w:t>={(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)}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0}</w:t>
      </w:r>
      <w:r>
        <w:rPr>
          <w:rFonts w:hint="eastAsia"/>
        </w:rPr>
        <w:t>。那么对每一个观察到的样本（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，</w:t>
      </w:r>
      <w:proofErr w:type="spellStart"/>
      <w:r>
        <w:rPr>
          <w:rFonts w:hint="eastAsia"/>
          <w:i/>
          <w:iCs/>
        </w:rPr>
        <w:t>y</w:t>
      </w:r>
      <w:r>
        <w:rPr>
          <w:rFonts w:hint="eastAsia"/>
          <w:i/>
          <w:iCs/>
          <w:vertAlign w:val="subscript"/>
        </w:rPr>
        <w:t>i</w:t>
      </w:r>
      <w:proofErr w:type="spellEnd"/>
      <w:r>
        <w:rPr>
          <w:rFonts w:hint="eastAsia"/>
        </w:rPr>
        <w:t>）出现的概率为：</w:t>
      </w:r>
    </w:p>
    <w:p w:rsidR="00087EAD" w:rsidRDefault="008D5206">
      <w:pPr>
        <w:jc w:val="right"/>
      </w:pPr>
      <w:r>
        <w:rPr>
          <w:rFonts w:hint="eastAsia"/>
          <w:position w:val="-12"/>
        </w:rPr>
        <w:object w:dxaOrig="4239" w:dyaOrig="400">
          <v:shape id="_x0000_i1027" type="#_x0000_t75" alt="" style="width:211.95pt;height:20pt" o:ole="">
            <v:imagedata r:id="rId13" o:title=""/>
          </v:shape>
          <o:OLEObject Type="Embed" ProgID="Equation.3" ShapeID="_x0000_i1027" DrawAspect="Content" ObjectID="_1596204674" r:id="rId14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87EAD" w:rsidRDefault="008D5206">
      <w:pPr>
        <w:ind w:firstLineChars="200" w:firstLine="480"/>
      </w:pPr>
      <w:r>
        <w:rPr>
          <w:rFonts w:hint="eastAsia"/>
        </w:rPr>
        <w:t>对于整个样本集而言，</w:t>
      </w:r>
      <w:r>
        <w:rPr>
          <w:rFonts w:hint="eastAsia"/>
          <w:i/>
          <w:iCs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独立的样本出现的概率为各个样本出现概率的乘积，该乘积表达式也被称为似然函数：</w:t>
      </w:r>
    </w:p>
    <w:p w:rsidR="00087EAD" w:rsidRDefault="008D5206">
      <w:pPr>
        <w:jc w:val="right"/>
      </w:pPr>
      <w:r>
        <w:rPr>
          <w:rFonts w:hint="eastAsia"/>
          <w:position w:val="-14"/>
        </w:rPr>
        <w:object w:dxaOrig="4200" w:dyaOrig="440">
          <v:shape id="_x0000_i1028" type="#_x0000_t75" alt="" style="width:210pt;height:22pt" o:ole="">
            <v:imagedata r:id="rId15" o:title=""/>
          </v:shape>
          <o:OLEObject Type="Embed" ProgID="Equation.3" ShapeID="_x0000_i1028" DrawAspect="Content" ObjectID="_1596204675" r:id="rId16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87EAD" w:rsidRDefault="008D5206">
      <w:pPr>
        <w:ind w:firstLineChars="200" w:firstLine="480"/>
      </w:pPr>
      <w:r>
        <w:rPr>
          <w:rFonts w:hint="eastAsia"/>
        </w:rPr>
        <w:t>对式（</w:t>
      </w:r>
      <w:r>
        <w:rPr>
          <w:rFonts w:hint="eastAsia"/>
        </w:rPr>
        <w:t>4</w:t>
      </w:r>
      <w:r>
        <w:rPr>
          <w:rFonts w:hint="eastAsia"/>
        </w:rPr>
        <w:t>）等号两遍取对数，结合式（</w:t>
      </w:r>
      <w:r>
        <w:rPr>
          <w:rFonts w:hint="eastAsia"/>
        </w:rPr>
        <w:t>2</w:t>
      </w:r>
      <w:r>
        <w:rPr>
          <w:rFonts w:hint="eastAsia"/>
        </w:rPr>
        <w:t>）得到代价函数如式（</w:t>
      </w:r>
      <w:r>
        <w:rPr>
          <w:rFonts w:hint="eastAsia"/>
        </w:rPr>
        <w:t>5</w:t>
      </w:r>
      <w:r>
        <w:rPr>
          <w:rFonts w:hint="eastAsia"/>
        </w:rPr>
        <w:t>）所示：</w:t>
      </w:r>
    </w:p>
    <w:p w:rsidR="00087EAD" w:rsidRDefault="008D5206">
      <w:pPr>
        <w:jc w:val="right"/>
      </w:pPr>
      <w:r>
        <w:rPr>
          <w:rFonts w:hint="eastAsia"/>
          <w:position w:val="-16"/>
        </w:rPr>
        <w:object w:dxaOrig="4055" w:dyaOrig="426">
          <v:shape id="_x0000_i1029" type="#_x0000_t75" style="width:202.75pt;height:21.2pt" o:ole="">
            <v:imagedata r:id="rId17" o:title=""/>
          </v:shape>
          <o:OLEObject Type="Embed" ProgID="Equation.3" ShapeID="_x0000_i1029" DrawAspect="Content" ObjectID="_1596204676" r:id="rId18"/>
        </w:object>
      </w:r>
      <w:r>
        <w:rPr>
          <w:rFonts w:hint="eastAsia"/>
          <w:position w:val="-16"/>
        </w:rPr>
        <w:t xml:space="preserve">              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）</w:t>
      </w:r>
    </w:p>
    <w:p w:rsidR="00087EAD" w:rsidRDefault="008D5206">
      <w:pPr>
        <w:ind w:firstLineChars="200" w:firstLine="480"/>
      </w:pPr>
      <w:r>
        <w:rPr>
          <w:rFonts w:hint="eastAsia"/>
        </w:rPr>
        <w:t>对式（</w:t>
      </w:r>
      <w:r>
        <w:rPr>
          <w:rFonts w:hint="eastAsia"/>
        </w:rPr>
        <w:t>5</w:t>
      </w:r>
      <w:r>
        <w:rPr>
          <w:rFonts w:hint="eastAsia"/>
        </w:rPr>
        <w:t>）所示函数求最大值（极大似然法），得到模型参数</w:t>
      </w:r>
      <w:r>
        <w:rPr>
          <w:rFonts w:cs="Times New Roman"/>
          <w:i/>
        </w:rPr>
        <w:t>θ</w:t>
      </w:r>
      <w:r w:rsidR="00D33D26" w:rsidRPr="00D33D26">
        <w:rPr>
          <w:rFonts w:cs="Times New Roman" w:hint="eastAsia"/>
        </w:rPr>
        <w:t>（</w:t>
      </w:r>
      <w:r w:rsidR="00D33D26" w:rsidRPr="00D33D26">
        <w:rPr>
          <w:rFonts w:cs="Times New Roman" w:hint="eastAsia"/>
          <w:color w:val="FF0000"/>
          <w:highlight w:val="yellow"/>
        </w:rPr>
        <w:t>求最大值的原因</w:t>
      </w:r>
      <w:r w:rsidR="00D33D26">
        <w:rPr>
          <w:rFonts w:cs="Times New Roman" w:hint="eastAsia"/>
        </w:rPr>
        <w:t>：</w:t>
      </w:r>
      <w:r w:rsidR="00D33D26" w:rsidRPr="00D33D26">
        <w:rPr>
          <w:rFonts w:cs="Times New Roman" w:hint="eastAsia"/>
          <w:b/>
          <w:color w:val="FF0000"/>
        </w:rPr>
        <w:t>使得每个样本属于其真实标记的概率越大越好</w:t>
      </w:r>
      <w:r w:rsidR="00D33D26" w:rsidRPr="00D33D26">
        <w:rPr>
          <w:rFonts w:cs="Times New Roman" w:hint="eastAsia"/>
        </w:rPr>
        <w:t>）</w:t>
      </w:r>
      <w:r>
        <w:rPr>
          <w:rFonts w:cs="Times New Roman" w:hint="eastAsia"/>
          <w:i/>
        </w:rPr>
        <w:t>。</w:t>
      </w:r>
      <w:r>
        <w:rPr>
          <w:rFonts w:cs="Times New Roman" w:hint="eastAsia"/>
          <w:iCs/>
        </w:rPr>
        <w:t>在求解</w:t>
      </w:r>
      <w:r>
        <w:rPr>
          <w:rFonts w:hint="eastAsia"/>
        </w:rPr>
        <w:t>模型参数</w:t>
      </w:r>
      <w:r>
        <w:rPr>
          <w:rFonts w:cs="Times New Roman"/>
          <w:i/>
        </w:rPr>
        <w:t>θ</w:t>
      </w:r>
      <w:r>
        <w:rPr>
          <w:rFonts w:cs="Times New Roman" w:hint="eastAsia"/>
          <w:iCs/>
        </w:rPr>
        <w:t>的过程中，对式（</w:t>
      </w:r>
      <w:r>
        <w:rPr>
          <w:rFonts w:cs="Times New Roman" w:hint="eastAsia"/>
          <w:iCs/>
        </w:rPr>
        <w:t>4</w:t>
      </w:r>
      <w:r>
        <w:rPr>
          <w:rFonts w:cs="Times New Roman" w:hint="eastAsia"/>
          <w:iCs/>
        </w:rPr>
        <w:t>）求导有时很难得到</w:t>
      </w:r>
      <w:r>
        <w:rPr>
          <w:rFonts w:hint="eastAsia"/>
        </w:rPr>
        <w:t>似然函数的最大值。此时，通常采梯度上升算法</w:t>
      </w:r>
      <w:r w:rsidR="00A82A7F">
        <w:rPr>
          <w:rFonts w:hint="eastAsia"/>
        </w:rPr>
        <w:t>迭代</w:t>
      </w:r>
      <w:r>
        <w:rPr>
          <w:rFonts w:hint="eastAsia"/>
        </w:rPr>
        <w:t>求解最优解。</w:t>
      </w:r>
    </w:p>
    <w:p w:rsidR="00087EAD" w:rsidRDefault="00087EAD">
      <w:pPr>
        <w:ind w:firstLineChars="200" w:firstLine="480"/>
      </w:pPr>
    </w:p>
    <w:p w:rsidR="00087EAD" w:rsidRDefault="00087EAD">
      <w:pPr>
        <w:ind w:firstLineChars="200" w:firstLine="480"/>
      </w:pPr>
    </w:p>
    <w:p w:rsidR="00087EAD" w:rsidRDefault="008D5206">
      <w:pPr>
        <w:pStyle w:val="1"/>
        <w:numPr>
          <w:ilvl w:val="0"/>
          <w:numId w:val="1"/>
        </w:numPr>
      </w:pPr>
      <w:r>
        <w:rPr>
          <w:rFonts w:hint="eastAsia"/>
        </w:rPr>
        <w:t>梯度上升算法</w:t>
      </w:r>
      <w:r>
        <w:rPr>
          <w:rFonts w:hint="eastAsia"/>
        </w:rPr>
        <w:t xml:space="preserve">gradient </w:t>
      </w:r>
    </w:p>
    <w:p w:rsidR="00087EAD" w:rsidRDefault="008D5206">
      <w:pPr>
        <w:numPr>
          <w:ilvl w:val="0"/>
          <w:numId w:val="2"/>
        </w:numPr>
      </w:pPr>
      <w:r>
        <w:rPr>
          <w:rFonts w:hint="eastAsia"/>
        </w:rPr>
        <w:t>模型参数</w:t>
      </w:r>
      <w:r>
        <w:rPr>
          <w:rFonts w:cs="Times New Roman"/>
          <w:i/>
        </w:rPr>
        <w:t>θ</w:t>
      </w:r>
      <w:r>
        <w:rPr>
          <w:rFonts w:cs="Times New Roman" w:hint="eastAsia"/>
          <w:iCs/>
          <w:vertAlign w:val="subscript"/>
        </w:rPr>
        <w:t>0</w:t>
      </w:r>
      <w:r>
        <w:rPr>
          <w:rFonts w:hint="eastAsia"/>
        </w:rPr>
        <w:t>初始化；</w:t>
      </w:r>
    </w:p>
    <w:p w:rsidR="00087EAD" w:rsidRDefault="008D5206">
      <w:pPr>
        <w:numPr>
          <w:ilvl w:val="0"/>
          <w:numId w:val="2"/>
        </w:numPr>
      </w:pPr>
      <w:r>
        <w:rPr>
          <w:rFonts w:hint="eastAsia"/>
        </w:rPr>
        <w:t>模型参数</w:t>
      </w:r>
      <w:r>
        <w:rPr>
          <w:rFonts w:cs="Times New Roman"/>
          <w:i/>
        </w:rPr>
        <w:t>θ</w:t>
      </w:r>
      <w:r>
        <w:rPr>
          <w:rFonts w:cs="Times New Roman" w:hint="eastAsia"/>
          <w:i/>
          <w:vertAlign w:val="subscript"/>
        </w:rPr>
        <w:t>t</w:t>
      </w:r>
      <w:r>
        <w:rPr>
          <w:rFonts w:cs="Times New Roman" w:hint="eastAsia"/>
          <w:iCs/>
          <w:vertAlign w:val="subscript"/>
        </w:rPr>
        <w:t>+1</w:t>
      </w:r>
      <w:r>
        <w:rPr>
          <w:rFonts w:hint="eastAsia"/>
        </w:rPr>
        <w:t>更新；</w:t>
      </w:r>
    </w:p>
    <w:p w:rsidR="00087EAD" w:rsidRDefault="008D5206">
      <w:pPr>
        <w:jc w:val="right"/>
      </w:pPr>
      <w:r>
        <w:rPr>
          <w:rFonts w:hint="eastAsia"/>
          <w:position w:val="-30"/>
        </w:rPr>
        <w:object w:dxaOrig="1740" w:dyaOrig="680">
          <v:shape id="_x0000_i1030" type="#_x0000_t75" style="width:87.15pt;height:34pt" o:ole="">
            <v:imagedata r:id="rId19" o:title=""/>
          </v:shape>
          <o:OLEObject Type="Embed" ProgID="Equation.3" ShapeID="_x0000_i1030" DrawAspect="Content" ObjectID="_1596204677" r:id="rId20"/>
        </w:objec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87EAD" w:rsidRDefault="008D5206">
      <w:pPr>
        <w:jc w:val="right"/>
      </w:pPr>
      <w:r>
        <w:rPr>
          <w:rFonts w:hint="eastAsia"/>
          <w:position w:val="-70"/>
        </w:rPr>
        <w:object w:dxaOrig="4540" w:dyaOrig="1520">
          <v:shape id="_x0000_i1031" type="#_x0000_t75" style="width:227.25pt;height:76pt" o:ole="">
            <v:imagedata r:id="rId21" o:title=""/>
          </v:shape>
          <o:OLEObject Type="Embed" ProgID="Equation.3" ShapeID="_x0000_i1031" DrawAspect="Content" ObjectID="_1596204678" r:id="rId22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087EAD" w:rsidRDefault="008D5206">
      <w:pPr>
        <w:jc w:val="right"/>
      </w:pPr>
      <w:r>
        <w:rPr>
          <w:rFonts w:hint="eastAsia"/>
          <w:position w:val="-88"/>
        </w:rPr>
        <w:object w:dxaOrig="3320" w:dyaOrig="1980">
          <v:shape id="_x0000_i1032" type="#_x0000_t75" style="width:166pt;height:99.2pt" o:ole="">
            <v:imagedata r:id="rId23" o:title=""/>
          </v:shape>
          <o:OLEObject Type="Embed" ProgID="Equation.3" ShapeID="_x0000_i1032" DrawAspect="Content" ObjectID="_1596204679" r:id="rId24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087EAD" w:rsidRDefault="008D5206">
      <w:pPr>
        <w:jc w:val="right"/>
      </w:pPr>
      <w:r>
        <w:rPr>
          <w:rFonts w:hint="eastAsia"/>
          <w:position w:val="-30"/>
        </w:rPr>
        <w:object w:dxaOrig="2400" w:dyaOrig="700">
          <v:shape id="_x0000_i1033" type="#_x0000_t75" alt="" style="width:119.65pt;height:35.2pt" o:ole="">
            <v:imagedata r:id="rId25" o:title=""/>
          </v:shape>
          <o:OLEObject Type="Embed" ProgID="Equation.3" ShapeID="_x0000_i1033" DrawAspect="Content" ObjectID="_1596204680" r:id="rId26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087EAD" w:rsidRDefault="008D5206">
      <w:pPr>
        <w:ind w:firstLineChars="200" w:firstLine="480"/>
      </w:pPr>
      <w:r>
        <w:rPr>
          <w:rFonts w:hint="eastAsia"/>
        </w:rPr>
        <w:t>由式（</w:t>
      </w:r>
      <w:r>
        <w:rPr>
          <w:rFonts w:hint="eastAsia"/>
        </w:rPr>
        <w:t>6</w:t>
      </w:r>
      <w:r>
        <w:rPr>
          <w:rFonts w:hint="eastAsia"/>
        </w:rPr>
        <w:t>）至式（</w:t>
      </w:r>
      <w:r>
        <w:rPr>
          <w:rFonts w:hint="eastAsia"/>
        </w:rPr>
        <w:t>9</w:t>
      </w:r>
      <w:r>
        <w:rPr>
          <w:rFonts w:hint="eastAsia"/>
        </w:rPr>
        <w:t>）得到模型参数</w:t>
      </w:r>
      <w:r>
        <w:rPr>
          <w:rFonts w:cs="Times New Roman"/>
          <w:i/>
        </w:rPr>
        <w:t>θ</w:t>
      </w:r>
      <w:r>
        <w:rPr>
          <w:rFonts w:cs="Times New Roman" w:hint="eastAsia"/>
          <w:i/>
          <w:vertAlign w:val="subscript"/>
        </w:rPr>
        <w:t>t</w:t>
      </w:r>
      <w:r>
        <w:rPr>
          <w:rFonts w:cs="Times New Roman" w:hint="eastAsia"/>
          <w:iCs/>
          <w:vertAlign w:val="subscript"/>
        </w:rPr>
        <w:t>+1</w:t>
      </w:r>
      <w:r>
        <w:rPr>
          <w:rFonts w:hint="eastAsia"/>
        </w:rPr>
        <w:t>更新公式：</w:t>
      </w:r>
    </w:p>
    <w:p w:rsidR="00087EAD" w:rsidRDefault="008D5206">
      <w:pPr>
        <w:jc w:val="right"/>
      </w:pPr>
      <w:r>
        <w:rPr>
          <w:rFonts w:hint="eastAsia"/>
          <w:position w:val="-28"/>
        </w:rPr>
        <w:object w:dxaOrig="2900" w:dyaOrig="680">
          <v:shape id="_x0000_i1034" type="#_x0000_t75" alt="" style="width:145.15pt;height:34pt" o:ole="">
            <v:imagedata r:id="rId27" o:title=""/>
          </v:shape>
          <o:OLEObject Type="Embed" ProgID="Equation.3" ShapeID="_x0000_i1034" DrawAspect="Content" ObjectID="_1596204681" r:id="rId28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87EAD" w:rsidRDefault="008D5206">
      <w:pPr>
        <w:ind w:firstLineChars="200" w:firstLine="480"/>
        <w:jc w:val="left"/>
      </w:pPr>
      <w:r>
        <w:rPr>
          <w:rFonts w:hint="eastAsia"/>
        </w:rPr>
        <w:t>式中，</w:t>
      </w:r>
      <w:proofErr w:type="spellStart"/>
      <w:r>
        <w:rPr>
          <w:rFonts w:hint="eastAsia"/>
          <w:i/>
          <w:iCs/>
        </w:rPr>
        <w:t>y</w:t>
      </w:r>
      <w:r>
        <w:rPr>
          <w:rFonts w:hint="eastAsia"/>
          <w:i/>
          <w:iCs/>
          <w:vertAlign w:val="subscript"/>
        </w:rPr>
        <w:t>i</w:t>
      </w:r>
      <w:proofErr w:type="spellEnd"/>
      <w:r>
        <w:rPr>
          <w:rFonts w:hint="eastAsia"/>
        </w:rPr>
        <w:t>为样本标签，</w:t>
      </w:r>
      <w:r>
        <w:rPr>
          <w:rFonts w:hint="eastAsia"/>
          <w:i/>
          <w:iCs/>
        </w:rPr>
        <w:t>a</w:t>
      </w:r>
      <w:r>
        <w:rPr>
          <w:rFonts w:hint="eastAsia"/>
        </w:rPr>
        <w:t>为步长。</w:t>
      </w:r>
    </w:p>
    <w:p w:rsidR="00087EAD" w:rsidRDefault="008D5206">
      <w:pPr>
        <w:ind w:firstLineChars="200" w:firstLine="480"/>
      </w:pPr>
      <w:r>
        <w:rPr>
          <w:rFonts w:hint="eastAsia"/>
        </w:rPr>
        <w:t>在实际应用中，样本标签</w:t>
      </w:r>
      <w:r>
        <w:rPr>
          <w:rFonts w:hint="eastAsia"/>
        </w:rPr>
        <w:t>Y</w:t>
      </w:r>
      <w:r>
        <w:rPr>
          <w:rFonts w:hint="eastAsia"/>
        </w:rPr>
        <w:t>，样本特征</w:t>
      </w:r>
      <w:r>
        <w:rPr>
          <w:rFonts w:hint="eastAsia"/>
        </w:rPr>
        <w:t>X</w:t>
      </w:r>
      <w:r>
        <w:rPr>
          <w:rFonts w:hint="eastAsia"/>
        </w:rPr>
        <w:t>常为一个矩阵</w:t>
      </w:r>
      <w:r>
        <w:rPr>
          <w:rFonts w:hint="eastAsia"/>
        </w:rPr>
        <w:t>/</w:t>
      </w:r>
      <w:r>
        <w:rPr>
          <w:rFonts w:hint="eastAsia"/>
        </w:rPr>
        <w:t>向量，于是式（</w:t>
      </w:r>
      <w:r>
        <w:rPr>
          <w:rFonts w:hint="eastAsia"/>
        </w:rPr>
        <w:t>10</w:t>
      </w:r>
      <w:r>
        <w:rPr>
          <w:rFonts w:hint="eastAsia"/>
        </w:rPr>
        <w:t>）可以写成矩阵运行形式：</w:t>
      </w:r>
    </w:p>
    <w:p w:rsidR="00087EAD" w:rsidRDefault="008D5206">
      <w:pPr>
        <w:jc w:val="right"/>
      </w:pPr>
      <w:r>
        <w:rPr>
          <w:rFonts w:hint="eastAsia"/>
          <w:position w:val="-12"/>
        </w:rPr>
        <w:object w:dxaOrig="1780" w:dyaOrig="380">
          <v:shape id="_x0000_i1035" type="#_x0000_t75" alt="" style="width:89.2pt;height:19.2pt" o:ole="">
            <v:imagedata r:id="rId29" o:title=""/>
          </v:shape>
          <o:OLEObject Type="Embed" ProgID="Equation.3" ShapeID="_x0000_i1035" DrawAspect="Content" ObjectID="_1596204682" r:id="rId30"/>
        </w:objec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087EAD" w:rsidRDefault="008D5206">
      <w:pPr>
        <w:ind w:firstLineChars="200" w:firstLine="480"/>
      </w:pPr>
      <w:r>
        <w:rPr>
          <w:rFonts w:hint="eastAsia"/>
        </w:rPr>
        <w:t>式中，</w:t>
      </w:r>
      <w:r>
        <w:rPr>
          <w:rFonts w:hint="eastAsia"/>
          <w:i/>
          <w:iCs/>
        </w:rPr>
        <w:t>E</w:t>
      </w:r>
      <w:r>
        <w:rPr>
          <w:rFonts w:hint="eastAsia"/>
        </w:rPr>
        <w:t>和</w:t>
      </w:r>
      <w:r>
        <w:rPr>
          <w:rFonts w:hint="eastAsia"/>
          <w:i/>
          <w:iCs/>
        </w:rPr>
        <w:t>X</w:t>
      </w:r>
      <w:r>
        <w:rPr>
          <w:rFonts w:hint="eastAsia"/>
        </w:rPr>
        <w:t>为：</w:t>
      </w:r>
    </w:p>
    <w:p w:rsidR="00087EAD" w:rsidRDefault="008D5206">
      <w:pPr>
        <w:jc w:val="center"/>
      </w:pPr>
      <w:r>
        <w:rPr>
          <w:rFonts w:hint="eastAsia"/>
          <w:position w:val="-68"/>
        </w:rPr>
        <w:object w:dxaOrig="2500" w:dyaOrig="1480">
          <v:shape id="_x0000_i1036" type="#_x0000_t75" style="width:125.25pt;height:73.65pt" o:ole="">
            <v:imagedata r:id="rId31" o:title=""/>
          </v:shape>
          <o:OLEObject Type="Embed" ProgID="Equation.3" ShapeID="_x0000_i1036" DrawAspect="Content" ObjectID="_1596204683" r:id="rId32"/>
        </w:object>
      </w:r>
      <w:r>
        <w:rPr>
          <w:rFonts w:hint="eastAsia"/>
        </w:rPr>
        <w:t>，</w:t>
      </w:r>
      <w:r>
        <w:rPr>
          <w:rFonts w:hint="eastAsia"/>
          <w:position w:val="-68"/>
        </w:rPr>
        <w:object w:dxaOrig="900" w:dyaOrig="1480">
          <v:shape id="_x0000_i1037" type="#_x0000_t75" style="width:44.8pt;height:73.65pt" o:ole="">
            <v:imagedata r:id="rId33" o:title=""/>
          </v:shape>
          <o:OLEObject Type="Embed" ProgID="Equation.3" ShapeID="_x0000_i1037" DrawAspect="Content" ObjectID="_1596204684" r:id="rId34"/>
        </w:object>
      </w:r>
    </w:p>
    <w:p w:rsidR="00087EAD" w:rsidRDefault="008D5206">
      <w:pPr>
        <w:jc w:val="center"/>
      </w:pPr>
      <w:r>
        <w:rPr>
          <w:rFonts w:hint="eastAsia"/>
          <w:position w:val="-68"/>
        </w:rPr>
        <w:object w:dxaOrig="3060" w:dyaOrig="1480">
          <v:shape id="_x0000_i1038" type="#_x0000_t75" style="width:153.15pt;height:73.65pt" o:ole="">
            <v:imagedata r:id="rId35" o:title=""/>
          </v:shape>
          <o:OLEObject Type="Embed" ProgID="Equation.3" ShapeID="_x0000_i1038" DrawAspect="Content" ObjectID="_1596204685" r:id="rId36"/>
        </w:object>
      </w:r>
    </w:p>
    <w:p w:rsidR="00087EAD" w:rsidRDefault="00087EAD"/>
    <w:p w:rsidR="00087EAD" w:rsidRDefault="00087EAD"/>
    <w:p w:rsidR="00087EAD" w:rsidRDefault="00087EAD"/>
    <w:p w:rsidR="00087EAD" w:rsidRDefault="00296391" w:rsidP="00E7755F">
      <w:pPr>
        <w:pStyle w:val="1"/>
        <w:numPr>
          <w:ilvl w:val="0"/>
          <w:numId w:val="1"/>
        </w:numPr>
      </w:pPr>
      <w:r w:rsidRPr="00296391">
        <w:rPr>
          <w:rFonts w:hint="eastAsia"/>
        </w:rPr>
        <w:t xml:space="preserve"> </w:t>
      </w:r>
      <w:r>
        <w:rPr>
          <w:rFonts w:hint="eastAsia"/>
        </w:rPr>
        <w:t>随机梯度</w:t>
      </w:r>
      <w:r w:rsidR="008731D2">
        <w:rPr>
          <w:rFonts w:hint="eastAsia"/>
        </w:rPr>
        <w:t>下降</w:t>
      </w:r>
      <w:r>
        <w:rPr>
          <w:rFonts w:hint="eastAsia"/>
        </w:rPr>
        <w:t>算法</w:t>
      </w:r>
      <w:r w:rsidR="00030230" w:rsidRPr="00030230">
        <w:t>SGD (stochastic gradient descent)</w:t>
      </w:r>
    </w:p>
    <w:p w:rsidR="006B2085" w:rsidRDefault="00BB070B" w:rsidP="009651E4">
      <w:pPr>
        <w:ind w:firstLineChars="200" w:firstLine="480"/>
      </w:pPr>
      <w:r w:rsidRPr="00BB070B">
        <w:rPr>
          <w:rFonts w:hint="eastAsia"/>
        </w:rPr>
        <w:t>梯度下降法</w:t>
      </w:r>
      <w:r w:rsidR="00A15B7C">
        <w:rPr>
          <w:rFonts w:hint="eastAsia"/>
        </w:rPr>
        <w:t>（批量</w:t>
      </w:r>
      <w:r w:rsidR="00A15B7C" w:rsidRPr="00BB070B">
        <w:rPr>
          <w:rFonts w:hint="eastAsia"/>
        </w:rPr>
        <w:t>梯度下降</w:t>
      </w:r>
      <w:r w:rsidR="00A15B7C">
        <w:rPr>
          <w:rFonts w:hint="eastAsia"/>
        </w:rPr>
        <w:t>算</w:t>
      </w:r>
      <w:r w:rsidR="00A15B7C" w:rsidRPr="00BB070B">
        <w:rPr>
          <w:rFonts w:hint="eastAsia"/>
        </w:rPr>
        <w:t>法</w:t>
      </w:r>
      <w:r w:rsidR="00A15B7C">
        <w:rPr>
          <w:rFonts w:hint="eastAsia"/>
        </w:rPr>
        <w:t>）</w:t>
      </w:r>
      <w:r w:rsidRPr="00BB070B">
        <w:rPr>
          <w:rFonts w:hint="eastAsia"/>
        </w:rPr>
        <w:t>的代价函数计算需要遍历所有样本，而且是每次迭代都要遍历，直至达到局部最优解，在样本量庞大时就显得收敛速度比较慢了，计算量非常庞大。随机梯度下降仅以当前样本点进行最小值求解，通常无法达到真正局部最优解，但可以比较接近。属于大样本兼顾计算成本的折中方案。</w:t>
      </w:r>
    </w:p>
    <w:p w:rsidR="0019109C" w:rsidRDefault="0019109C" w:rsidP="00412D13"/>
    <w:p w:rsidR="0077225C" w:rsidRPr="0077225C" w:rsidRDefault="0077225C" w:rsidP="00412D13">
      <w:pPr>
        <w:rPr>
          <w:rFonts w:hint="eastAsia"/>
          <w:b/>
          <w:color w:val="FF0000"/>
        </w:rPr>
      </w:pPr>
      <w:r w:rsidRPr="0077225C">
        <w:rPr>
          <w:rFonts w:hint="eastAsia"/>
          <w:b/>
          <w:color w:val="FF0000"/>
        </w:rPr>
        <w:t>参考资料：</w:t>
      </w:r>
    </w:p>
    <w:p w:rsidR="0019109C" w:rsidRDefault="009B6E87" w:rsidP="00412D13">
      <w:hyperlink r:id="rId37" w:history="1">
        <w:r w:rsidRPr="009B6E87">
          <w:rPr>
            <w:rStyle w:val="a6"/>
          </w:rPr>
          <w:t>https://www.cnblogs.com/pinard/p/5970503.html</w:t>
        </w:r>
      </w:hyperlink>
    </w:p>
    <w:p w:rsidR="0019109C" w:rsidRDefault="009B6E87" w:rsidP="00412D13">
      <w:hyperlink r:id="rId38" w:history="1">
        <w:r w:rsidRPr="00F0550E">
          <w:rPr>
            <w:rStyle w:val="a6"/>
          </w:rPr>
          <w:t>https://blog.csdn.net/u014568921/article/details/44856915</w:t>
        </w:r>
      </w:hyperlink>
    </w:p>
    <w:p w:rsidR="009B6E87" w:rsidRDefault="009B6E87" w:rsidP="00412D13"/>
    <w:p w:rsidR="009B6E87" w:rsidRPr="009B6E87" w:rsidRDefault="009B6E87" w:rsidP="00412D13">
      <w:pPr>
        <w:rPr>
          <w:rFonts w:hint="eastAsia"/>
        </w:rPr>
      </w:pPr>
      <w:bookmarkStart w:id="0" w:name="_GoBack"/>
      <w:bookmarkEnd w:id="0"/>
    </w:p>
    <w:p w:rsidR="005672F3" w:rsidRDefault="005672F3" w:rsidP="005672F3">
      <w:proofErr w:type="spellStart"/>
      <w:r>
        <w:t>for k</w:t>
      </w:r>
      <w:proofErr w:type="spellEnd"/>
      <w:r>
        <w:t xml:space="preserve"> in </w:t>
      </w:r>
      <w:proofErr w:type="spellStart"/>
      <w:r>
        <w:t>arange</w:t>
      </w:r>
      <w:proofErr w:type="spellEnd"/>
      <w:r>
        <w:t>(</w:t>
      </w:r>
      <w:proofErr w:type="spellStart"/>
      <w:r>
        <w:t>maxIter</w:t>
      </w:r>
      <w:proofErr w:type="spellEnd"/>
      <w:r>
        <w:t>):</w:t>
      </w:r>
    </w:p>
    <w:p w:rsidR="005672F3" w:rsidRDefault="005672F3" w:rsidP="005672F3">
      <w:r>
        <w:rPr>
          <w:rFonts w:hint="eastAsia"/>
        </w:rPr>
        <w:t xml:space="preserve">       if opts['</w:t>
      </w:r>
      <w:proofErr w:type="spellStart"/>
      <w:r>
        <w:rPr>
          <w:rFonts w:hint="eastAsia"/>
        </w:rPr>
        <w:t>optimizeType</w:t>
      </w:r>
      <w:proofErr w:type="spellEnd"/>
      <w:r>
        <w:rPr>
          <w:rFonts w:hint="eastAsia"/>
        </w:rPr>
        <w:t>'] == '</w:t>
      </w:r>
      <w:proofErr w:type="spellStart"/>
      <w:r>
        <w:rPr>
          <w:rFonts w:hint="eastAsia"/>
        </w:rPr>
        <w:t>gradDescent</w:t>
      </w:r>
      <w:proofErr w:type="spellEnd"/>
      <w:r>
        <w:rPr>
          <w:rFonts w:hint="eastAsia"/>
        </w:rPr>
        <w:t>':</w:t>
      </w:r>
      <w:r>
        <w:t xml:space="preserve">  </w:t>
      </w:r>
      <w:r w:rsidR="00BC6211">
        <w:rPr>
          <w:rFonts w:hint="eastAsia"/>
        </w:rPr>
        <w:t>#</w:t>
      </w:r>
      <w:r w:rsidR="00BC6211">
        <w:rPr>
          <w:rFonts w:hint="eastAsia"/>
        </w:rPr>
        <w:t>批量</w:t>
      </w:r>
      <w:r w:rsidR="00BC6211" w:rsidRPr="00BB070B">
        <w:rPr>
          <w:rFonts w:hint="eastAsia"/>
        </w:rPr>
        <w:t>梯度下降</w:t>
      </w:r>
      <w:r w:rsidR="00BC6211">
        <w:rPr>
          <w:rFonts w:hint="eastAsia"/>
        </w:rPr>
        <w:t>算</w:t>
      </w:r>
      <w:r w:rsidR="00BC6211" w:rsidRPr="00BB070B">
        <w:rPr>
          <w:rFonts w:hint="eastAsia"/>
        </w:rPr>
        <w:t>法</w:t>
      </w:r>
      <w:r>
        <w:t xml:space="preserve">        </w:t>
      </w:r>
    </w:p>
    <w:p w:rsidR="005672F3" w:rsidRDefault="005672F3" w:rsidP="005672F3">
      <w:pPr>
        <w:ind w:firstLineChars="400" w:firstLine="960"/>
      </w:pPr>
      <w:r>
        <w:t xml:space="preserve">output = </w:t>
      </w:r>
      <w:proofErr w:type="gramStart"/>
      <w:r>
        <w:t>sigmoid(</w:t>
      </w:r>
      <w:proofErr w:type="spellStart"/>
      <w:proofErr w:type="gramEnd"/>
      <w:r>
        <w:t>train_x</w:t>
      </w:r>
      <w:proofErr w:type="spellEnd"/>
      <w:r>
        <w:t xml:space="preserve"> * weights)</w:t>
      </w:r>
    </w:p>
    <w:p w:rsidR="005672F3" w:rsidRDefault="005672F3" w:rsidP="005672F3">
      <w:r>
        <w:t xml:space="preserve">          error = </w:t>
      </w:r>
      <w:proofErr w:type="spellStart"/>
      <w:r>
        <w:t>train_y</w:t>
      </w:r>
      <w:proofErr w:type="spellEnd"/>
      <w:r>
        <w:t xml:space="preserve"> - output</w:t>
      </w:r>
    </w:p>
    <w:p w:rsidR="005672F3" w:rsidRDefault="005672F3" w:rsidP="005672F3">
      <w:r>
        <w:t xml:space="preserve">          weights = weights + alpha * </w:t>
      </w:r>
      <w:proofErr w:type="spellStart"/>
      <w:r>
        <w:t>train_</w:t>
      </w:r>
      <w:proofErr w:type="gramStart"/>
      <w:r>
        <w:t>x.transpose</w:t>
      </w:r>
      <w:proofErr w:type="spellEnd"/>
      <w:proofErr w:type="gramEnd"/>
      <w:r>
        <w:t>() * error</w:t>
      </w:r>
    </w:p>
    <w:p w:rsidR="005672F3" w:rsidRDefault="005672F3" w:rsidP="005672F3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opts['</w:t>
      </w:r>
      <w:proofErr w:type="spellStart"/>
      <w:r>
        <w:rPr>
          <w:rFonts w:hint="eastAsia"/>
        </w:rPr>
        <w:t>optimizeType</w:t>
      </w:r>
      <w:proofErr w:type="spellEnd"/>
      <w:r>
        <w:rPr>
          <w:rFonts w:hint="eastAsia"/>
        </w:rPr>
        <w:t>'] == '</w:t>
      </w:r>
      <w:proofErr w:type="spellStart"/>
      <w:r>
        <w:rPr>
          <w:rFonts w:hint="eastAsia"/>
        </w:rPr>
        <w:t>stocGradDescent</w:t>
      </w:r>
      <w:proofErr w:type="spellEnd"/>
      <w:r>
        <w:rPr>
          <w:rFonts w:hint="eastAsia"/>
        </w:rPr>
        <w:t>':</w:t>
      </w:r>
    </w:p>
    <w:p w:rsidR="005672F3" w:rsidRDefault="005672F3" w:rsidP="005672F3">
      <w:r>
        <w:t xml:space="preserve">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arange</w:t>
      </w:r>
      <w:proofErr w:type="spellEnd"/>
      <w:r>
        <w:t>(</w:t>
      </w:r>
      <w:proofErr w:type="spellStart"/>
      <w:r>
        <w:t>numSamples</w:t>
      </w:r>
      <w:proofErr w:type="spellEnd"/>
      <w:r>
        <w:t>):</w:t>
      </w:r>
    </w:p>
    <w:p w:rsidR="005672F3" w:rsidRDefault="005672F3" w:rsidP="005672F3">
      <w:r>
        <w:t xml:space="preserve">              output = </w:t>
      </w:r>
      <w:proofErr w:type="gramStart"/>
      <w:r>
        <w:t>sigmoid(</w:t>
      </w:r>
      <w:proofErr w:type="spellStart"/>
      <w:proofErr w:type="gramEnd"/>
      <w:r>
        <w:t>train_x</w:t>
      </w:r>
      <w:proofErr w:type="spellEnd"/>
      <w:r>
        <w:t>[</w:t>
      </w:r>
      <w:proofErr w:type="spellStart"/>
      <w:r>
        <w:t>i</w:t>
      </w:r>
      <w:proofErr w:type="spellEnd"/>
      <w:r>
        <w:t>, :] * weights)</w:t>
      </w:r>
    </w:p>
    <w:p w:rsidR="005672F3" w:rsidRDefault="005672F3" w:rsidP="005672F3">
      <w:r>
        <w:t xml:space="preserve">              error = </w:t>
      </w:r>
      <w:proofErr w:type="spellStart"/>
      <w:r>
        <w:t>train_</w:t>
      </w:r>
      <w:proofErr w:type="gramStart"/>
      <w:r>
        <w:t>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0] - output</w:t>
      </w:r>
    </w:p>
    <w:p w:rsidR="006B2085" w:rsidRDefault="005672F3" w:rsidP="005672F3">
      <w:r>
        <w:t xml:space="preserve">              weights = weights + alpha * </w:t>
      </w:r>
      <w:proofErr w:type="spellStart"/>
      <w:r>
        <w:t>train_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:].transpose() * error</w:t>
      </w:r>
    </w:p>
    <w:p w:rsidR="00D03BDD" w:rsidRDefault="00D03BDD" w:rsidP="005672F3"/>
    <w:p w:rsidR="00D03BDD" w:rsidRDefault="00D03BDD" w:rsidP="005672F3"/>
    <w:sectPr w:rsidR="00D03BDD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17D" w:rsidRDefault="009B717D">
      <w:pPr>
        <w:spacing w:line="240" w:lineRule="auto"/>
      </w:pPr>
      <w:r>
        <w:separator/>
      </w:r>
    </w:p>
  </w:endnote>
  <w:endnote w:type="continuationSeparator" w:id="0">
    <w:p w:rsidR="009B717D" w:rsidRDefault="009B7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EAD" w:rsidRDefault="008D52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EAD" w:rsidRDefault="008D520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15B7C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087EAD" w:rsidRDefault="008D520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15B7C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17D" w:rsidRDefault="009B717D">
      <w:pPr>
        <w:spacing w:line="240" w:lineRule="auto"/>
      </w:pPr>
      <w:r>
        <w:separator/>
      </w:r>
    </w:p>
  </w:footnote>
  <w:footnote w:type="continuationSeparator" w:id="0">
    <w:p w:rsidR="009B717D" w:rsidRDefault="009B7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EAD" w:rsidRDefault="008D5206">
    <w:pPr>
      <w:pStyle w:val="a4"/>
      <w:pBdr>
        <w:bottom w:val="single" w:sz="4" w:space="1" w:color="auto"/>
      </w:pBdr>
      <w:jc w:val="center"/>
    </w:pPr>
    <w:r>
      <w:rPr>
        <w:rFonts w:hint="eastAsia"/>
      </w:rPr>
      <w:t>Logistic Regression Classifier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08DFE"/>
    <w:multiLevelType w:val="singleLevel"/>
    <w:tmpl w:val="86008DF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60D5F5"/>
    <w:multiLevelType w:val="singleLevel"/>
    <w:tmpl w:val="F460D5F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337"/>
    <w:rsid w:val="00030230"/>
    <w:rsid w:val="00033EF3"/>
    <w:rsid w:val="00046C31"/>
    <w:rsid w:val="00087EAD"/>
    <w:rsid w:val="000B0337"/>
    <w:rsid w:val="0019109C"/>
    <w:rsid w:val="00296391"/>
    <w:rsid w:val="002B78EF"/>
    <w:rsid w:val="00340393"/>
    <w:rsid w:val="00390B80"/>
    <w:rsid w:val="00412D13"/>
    <w:rsid w:val="004B64F6"/>
    <w:rsid w:val="005672F3"/>
    <w:rsid w:val="006B2085"/>
    <w:rsid w:val="0077225C"/>
    <w:rsid w:val="007C0582"/>
    <w:rsid w:val="008321AD"/>
    <w:rsid w:val="008731D2"/>
    <w:rsid w:val="008B7D50"/>
    <w:rsid w:val="008D5206"/>
    <w:rsid w:val="009651E4"/>
    <w:rsid w:val="009B6E87"/>
    <w:rsid w:val="009B717D"/>
    <w:rsid w:val="00A15B7C"/>
    <w:rsid w:val="00A82A7F"/>
    <w:rsid w:val="00B36987"/>
    <w:rsid w:val="00B43E9C"/>
    <w:rsid w:val="00BB070B"/>
    <w:rsid w:val="00BC6211"/>
    <w:rsid w:val="00C22793"/>
    <w:rsid w:val="00C41B56"/>
    <w:rsid w:val="00C47D81"/>
    <w:rsid w:val="00C60119"/>
    <w:rsid w:val="00CE4153"/>
    <w:rsid w:val="00D03BDD"/>
    <w:rsid w:val="00D33D26"/>
    <w:rsid w:val="00E04D49"/>
    <w:rsid w:val="00E7755F"/>
    <w:rsid w:val="00F64095"/>
    <w:rsid w:val="00FD36AF"/>
    <w:rsid w:val="01136E2F"/>
    <w:rsid w:val="01197D89"/>
    <w:rsid w:val="02AD68CC"/>
    <w:rsid w:val="03975491"/>
    <w:rsid w:val="05940294"/>
    <w:rsid w:val="067145A7"/>
    <w:rsid w:val="06F71086"/>
    <w:rsid w:val="070F6992"/>
    <w:rsid w:val="08802EFC"/>
    <w:rsid w:val="08FC725F"/>
    <w:rsid w:val="09F0705F"/>
    <w:rsid w:val="0A24381F"/>
    <w:rsid w:val="0A92753D"/>
    <w:rsid w:val="0C320DCC"/>
    <w:rsid w:val="0D2E2186"/>
    <w:rsid w:val="0EBB0384"/>
    <w:rsid w:val="0EE615CE"/>
    <w:rsid w:val="106742E8"/>
    <w:rsid w:val="10ED4BC8"/>
    <w:rsid w:val="11B01DAA"/>
    <w:rsid w:val="12172A04"/>
    <w:rsid w:val="1290535A"/>
    <w:rsid w:val="130158F6"/>
    <w:rsid w:val="136C3E3F"/>
    <w:rsid w:val="13B13F13"/>
    <w:rsid w:val="15491342"/>
    <w:rsid w:val="156E2B09"/>
    <w:rsid w:val="157E3AA5"/>
    <w:rsid w:val="16845704"/>
    <w:rsid w:val="16976D3F"/>
    <w:rsid w:val="16A25E0F"/>
    <w:rsid w:val="17070BE7"/>
    <w:rsid w:val="173247C1"/>
    <w:rsid w:val="17903E40"/>
    <w:rsid w:val="18347B1D"/>
    <w:rsid w:val="18B75F4C"/>
    <w:rsid w:val="197A62AA"/>
    <w:rsid w:val="19825C2D"/>
    <w:rsid w:val="1B0C6D3D"/>
    <w:rsid w:val="1BD01B2A"/>
    <w:rsid w:val="1CA55D12"/>
    <w:rsid w:val="1CCA5D16"/>
    <w:rsid w:val="1D7A3913"/>
    <w:rsid w:val="1DBD5C67"/>
    <w:rsid w:val="1ED23A8A"/>
    <w:rsid w:val="1F4C6094"/>
    <w:rsid w:val="1F631795"/>
    <w:rsid w:val="20961D94"/>
    <w:rsid w:val="209D6B9A"/>
    <w:rsid w:val="213373F2"/>
    <w:rsid w:val="22073ABE"/>
    <w:rsid w:val="227305C3"/>
    <w:rsid w:val="22C85FDA"/>
    <w:rsid w:val="23235E2A"/>
    <w:rsid w:val="24293C2B"/>
    <w:rsid w:val="243A60F9"/>
    <w:rsid w:val="25496244"/>
    <w:rsid w:val="267874FF"/>
    <w:rsid w:val="26795C3C"/>
    <w:rsid w:val="27C41214"/>
    <w:rsid w:val="28EF68C3"/>
    <w:rsid w:val="2AFC4D7B"/>
    <w:rsid w:val="2B4C1630"/>
    <w:rsid w:val="2B5331E6"/>
    <w:rsid w:val="2B8C4123"/>
    <w:rsid w:val="2E354E4A"/>
    <w:rsid w:val="2E9C7444"/>
    <w:rsid w:val="2F86056D"/>
    <w:rsid w:val="2FC17816"/>
    <w:rsid w:val="2FC53D2A"/>
    <w:rsid w:val="2FE90F50"/>
    <w:rsid w:val="2FF20396"/>
    <w:rsid w:val="301C7B74"/>
    <w:rsid w:val="30404E4D"/>
    <w:rsid w:val="30640843"/>
    <w:rsid w:val="307C2EB6"/>
    <w:rsid w:val="31A57263"/>
    <w:rsid w:val="31AC39AE"/>
    <w:rsid w:val="31C000C0"/>
    <w:rsid w:val="31E5037F"/>
    <w:rsid w:val="327A1616"/>
    <w:rsid w:val="336A00D8"/>
    <w:rsid w:val="33C1130F"/>
    <w:rsid w:val="33F8685F"/>
    <w:rsid w:val="33FD169E"/>
    <w:rsid w:val="342B46E2"/>
    <w:rsid w:val="34B91438"/>
    <w:rsid w:val="35FE2F6F"/>
    <w:rsid w:val="37D310B6"/>
    <w:rsid w:val="3828247E"/>
    <w:rsid w:val="384A793C"/>
    <w:rsid w:val="38807B8E"/>
    <w:rsid w:val="38A03AC6"/>
    <w:rsid w:val="399525E7"/>
    <w:rsid w:val="39E55D4C"/>
    <w:rsid w:val="3A31770A"/>
    <w:rsid w:val="3A8B62D0"/>
    <w:rsid w:val="3B1B418D"/>
    <w:rsid w:val="3B5816E7"/>
    <w:rsid w:val="3BA94660"/>
    <w:rsid w:val="3BCB3804"/>
    <w:rsid w:val="3C343EC0"/>
    <w:rsid w:val="3C366003"/>
    <w:rsid w:val="3C482485"/>
    <w:rsid w:val="3C6D7993"/>
    <w:rsid w:val="3D6D318A"/>
    <w:rsid w:val="3D9F3E70"/>
    <w:rsid w:val="3DC07D82"/>
    <w:rsid w:val="3E734CDB"/>
    <w:rsid w:val="3E7E415E"/>
    <w:rsid w:val="3F3A729B"/>
    <w:rsid w:val="3FB70C2F"/>
    <w:rsid w:val="40A44698"/>
    <w:rsid w:val="422D77FA"/>
    <w:rsid w:val="42947B96"/>
    <w:rsid w:val="452C6C86"/>
    <w:rsid w:val="455F0354"/>
    <w:rsid w:val="45DB515B"/>
    <w:rsid w:val="463145B6"/>
    <w:rsid w:val="467424A8"/>
    <w:rsid w:val="475D5F53"/>
    <w:rsid w:val="48AD0291"/>
    <w:rsid w:val="4A4F3806"/>
    <w:rsid w:val="4A665FD1"/>
    <w:rsid w:val="4B465F9E"/>
    <w:rsid w:val="4B9B228A"/>
    <w:rsid w:val="4BDA21AF"/>
    <w:rsid w:val="4D6511C7"/>
    <w:rsid w:val="4DCD154F"/>
    <w:rsid w:val="4FD16DE3"/>
    <w:rsid w:val="547355DE"/>
    <w:rsid w:val="556546A0"/>
    <w:rsid w:val="566E30DA"/>
    <w:rsid w:val="56DC5210"/>
    <w:rsid w:val="57543030"/>
    <w:rsid w:val="57C457AE"/>
    <w:rsid w:val="58130FA5"/>
    <w:rsid w:val="58833992"/>
    <w:rsid w:val="599328A3"/>
    <w:rsid w:val="5B5A175E"/>
    <w:rsid w:val="5C1C4DD5"/>
    <w:rsid w:val="5CD848C4"/>
    <w:rsid w:val="600E7BDC"/>
    <w:rsid w:val="6294461D"/>
    <w:rsid w:val="62BD4D76"/>
    <w:rsid w:val="652707E5"/>
    <w:rsid w:val="656440D6"/>
    <w:rsid w:val="65D70300"/>
    <w:rsid w:val="675E5089"/>
    <w:rsid w:val="67963985"/>
    <w:rsid w:val="6875303E"/>
    <w:rsid w:val="688D58C4"/>
    <w:rsid w:val="68AB2C25"/>
    <w:rsid w:val="68AC3D9D"/>
    <w:rsid w:val="68C430BC"/>
    <w:rsid w:val="697D398E"/>
    <w:rsid w:val="6A5B780E"/>
    <w:rsid w:val="6AC3399F"/>
    <w:rsid w:val="6AEB2DE1"/>
    <w:rsid w:val="6AFF6517"/>
    <w:rsid w:val="6B4B4761"/>
    <w:rsid w:val="6BA15A6D"/>
    <w:rsid w:val="6BDF7C6C"/>
    <w:rsid w:val="6C105D00"/>
    <w:rsid w:val="6C1607DC"/>
    <w:rsid w:val="6CBD0365"/>
    <w:rsid w:val="6DFA1E02"/>
    <w:rsid w:val="6EDB7C8B"/>
    <w:rsid w:val="721430BA"/>
    <w:rsid w:val="726A5A5C"/>
    <w:rsid w:val="72D270B6"/>
    <w:rsid w:val="73051849"/>
    <w:rsid w:val="73160BBA"/>
    <w:rsid w:val="735A2333"/>
    <w:rsid w:val="749E1AD9"/>
    <w:rsid w:val="75867504"/>
    <w:rsid w:val="76852CA7"/>
    <w:rsid w:val="76B12BA5"/>
    <w:rsid w:val="76DC3E80"/>
    <w:rsid w:val="7741729F"/>
    <w:rsid w:val="77972012"/>
    <w:rsid w:val="788148E5"/>
    <w:rsid w:val="78E54EAE"/>
    <w:rsid w:val="78E77065"/>
    <w:rsid w:val="7966224F"/>
    <w:rsid w:val="79722714"/>
    <w:rsid w:val="79C51918"/>
    <w:rsid w:val="79D25505"/>
    <w:rsid w:val="79D66170"/>
    <w:rsid w:val="79ED212D"/>
    <w:rsid w:val="7A34386A"/>
    <w:rsid w:val="7CCD5CC4"/>
    <w:rsid w:val="7D5863FE"/>
    <w:rsid w:val="7D631322"/>
    <w:rsid w:val="7D971D81"/>
    <w:rsid w:val="7DE86402"/>
    <w:rsid w:val="7DEE08B9"/>
    <w:rsid w:val="7E6D591A"/>
    <w:rsid w:val="7E8A6C4B"/>
    <w:rsid w:val="7E994708"/>
    <w:rsid w:val="7EA4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AEFE9"/>
  <w15:docId w15:val="{5BCE9ACA-56E3-431D-98A2-84A5AD9E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0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styleId="a6">
    <w:name w:val="Hyperlink"/>
    <w:basedOn w:val="a0"/>
    <w:rsid w:val="009B6E8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6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yperlink" Target="https://www.cnblogs.com/pinard/p/5970503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hyperlink" Target="https://blog.csdn.net/u014568921/article/details/448569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韩德海</cp:lastModifiedBy>
  <cp:revision>31</cp:revision>
  <dcterms:created xsi:type="dcterms:W3CDTF">2014-10-29T12:08:00Z</dcterms:created>
  <dcterms:modified xsi:type="dcterms:W3CDTF">2018-08-19T09:24:00Z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