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67E54">
      <w:pPr>
        <w:pStyle w:val="4"/>
      </w:pPr>
      <w:bookmarkStart w:id="0" w:name="_Toc10817"/>
      <w:r>
        <w:rPr>
          <w:rStyle w:val="11"/>
          <w:rFonts w:hint="eastAsia"/>
          <w:lang w:val="en-US" w:eastAsia="zh-CN"/>
        </w:rPr>
        <w:t>绪论</w:t>
      </w:r>
      <w:r>
        <w:rPr>
          <w:rFonts w:hint="eastAsia"/>
        </w:rPr>
        <w:br w:type="textWrapping"/>
      </w:r>
      <w:r>
        <w:rPr>
          <w:rFonts w:hint="eastAsia"/>
        </w:rPr>
        <w:t>1.1.1 项目背景</w:t>
      </w:r>
      <w:bookmarkEnd w:id="0"/>
    </w:p>
    <w:p w14:paraId="3A53C741">
      <w:pPr>
        <w:ind w:firstLine="480"/>
      </w:pPr>
      <w:r>
        <w:rPr>
          <w:rFonts w:hint="eastAsia"/>
        </w:rPr>
        <w:t>随着</w:t>
      </w:r>
      <w:r>
        <w:t>研究生招生考试竞争日益激烈</w:t>
      </w:r>
      <w:r>
        <w:rPr>
          <w:rFonts w:hint="eastAsia"/>
        </w:rPr>
        <w:t>，考研备考已</w:t>
      </w:r>
      <w:r>
        <w:t>逐渐呈现出</w:t>
      </w:r>
      <w:r>
        <w:rPr>
          <w:rFonts w:hint="eastAsia"/>
        </w:rPr>
        <w:t>周期增加、知识量增大和资料来源越来越复杂</w:t>
      </w:r>
      <w:r>
        <w:t>等特点</w:t>
      </w:r>
      <w:r>
        <w:rPr>
          <w:rFonts w:hint="eastAsia"/>
        </w:rPr>
        <w:t>。</w:t>
      </w:r>
      <w:r>
        <w:t>考生在备考过程中通常需要接触大量学习资源，</w:t>
      </w:r>
      <w:r>
        <w:rPr>
          <w:rFonts w:hint="eastAsia"/>
        </w:rPr>
        <w:t>包括教材、课程讲义、个人笔记、历年真题、错题截图和专题总结等。这些资料</w:t>
      </w:r>
      <w:r>
        <w:t>虽然能够为复习提供丰富的信息支持，</w:t>
      </w:r>
      <w:r>
        <w:rPr>
          <w:rFonts w:hint="eastAsia"/>
        </w:rPr>
        <w:t>但</w:t>
      </w:r>
      <w:r>
        <w:t>由于来源分散、组织方式不统一</w:t>
      </w:r>
      <w:r>
        <w:rPr>
          <w:rFonts w:hint="eastAsia"/>
        </w:rPr>
        <w:t>考生在实际复习中容易出现知识定位效率低、资料重复整理、错题复盘不连续、薄弱点难以识别等问题</w:t>
      </w:r>
      <w:r>
        <w:t>，影响学习效率</w:t>
      </w:r>
      <w:r>
        <w:rPr>
          <w:rFonts w:hint="eastAsia"/>
        </w:rPr>
        <w:t>。因此，如何在大量资料中快速</w:t>
      </w:r>
      <w:r>
        <w:t>定位</w:t>
      </w:r>
      <w:r>
        <w:rPr>
          <w:rFonts w:hint="eastAsia"/>
        </w:rPr>
        <w:t>相关知识，并</w:t>
      </w:r>
      <w:r>
        <w:t>并完成针对性复习</w:t>
      </w:r>
      <w:r>
        <w:rPr>
          <w:rFonts w:hint="eastAsia"/>
        </w:rPr>
        <w:t>，</w:t>
      </w:r>
      <w:r>
        <w:t>成为影响学习效率的重要因素</w:t>
      </w:r>
      <w:r>
        <w:rPr>
          <w:rFonts w:hint="eastAsia"/>
        </w:rPr>
        <w:t>。</w:t>
      </w:r>
    </w:p>
    <w:p w14:paraId="7BE90DE4">
      <w:pPr>
        <w:ind w:firstLine="480"/>
      </w:pPr>
      <w:r>
        <w:rPr>
          <w:rFonts w:hint="eastAsia"/>
        </w:rPr>
        <w:t>近年来</w:t>
      </w:r>
      <w:r>
        <w:t>，在线学习平台、电子笔记软件以及知识管理工具得到了广泛应用</w:t>
      </w:r>
      <w:r>
        <w:rPr>
          <w:rFonts w:hint="eastAsia"/>
        </w:rPr>
        <w:t>，在课程获取、资料存储、笔记整理和学习记录等方面为考生提供了一定支持。。然而，这类系统仍然难以充分解决考研备考中的个性化复习问题。一方面，在线学习平台通常以平台预设课程和题库为中心，难以充分利用考生个人的讲义、笔记、错题和专题资料；另一方面，电子笔记和知识管理工具更多依赖用户手动分类、标注和维护，缺乏对资料内容的语义理解，难以在知识点和学习计划之间建立自动关联。因此，现有系统往往只能解决“资料保存”或“课程学习”的局部问题，难以形成完整学习闭环。</w:t>
      </w:r>
      <w:r>
        <w:rPr>
          <w:rStyle w:val="10"/>
          <w:sz w:val="24"/>
          <w:szCs w:val="24"/>
        </w:rPr>
        <w:commentReference w:id="0"/>
      </w:r>
    </w:p>
    <w:p w14:paraId="0711FFCB">
      <w:pPr>
        <w:ind w:firstLine="480"/>
      </w:pPr>
      <w:r>
        <w:rPr>
          <w:rFonts w:hint="eastAsia"/>
        </w:rPr>
        <w:t>近年来，大语言模型</w:t>
      </w:r>
      <w:r>
        <w:t>（Large Language Model，LLM）的快速发展</w:t>
      </w:r>
      <w:r>
        <w:rPr>
          <w:rFonts w:hint="eastAsia"/>
        </w:rPr>
        <w:t>为</w:t>
      </w:r>
      <w:r>
        <w:t>智能学习辅助系统</w:t>
      </w:r>
      <w:r>
        <w:rPr>
          <w:rFonts w:hint="eastAsia"/>
        </w:rPr>
        <w:t>提供了新的路径</w:t>
      </w:r>
      <w:r>
        <w:rPr>
          <w:rFonts w:hint="eastAsia"/>
          <w:lang w:eastAsia="zh-CN"/>
        </w:rPr>
        <w:t>。</w:t>
      </w:r>
      <w:r>
        <w:rPr>
          <w:rFonts w:hint="eastAsia"/>
          <w:lang w:val="en-US" w:eastAsia="zh-CN"/>
        </w:rPr>
        <w:t>大语言模型</w:t>
      </w:r>
      <w:r>
        <w:rPr>
          <w:rFonts w:hint="eastAsia"/>
        </w:rPr>
        <w:t>不仅在自然语言理解领域取得了显著成就，而且在文本生成、知识问答和逻辑推理等</w:t>
      </w:r>
      <w:r>
        <w:rPr>
          <w:rFonts w:hint="eastAsia"/>
          <w:lang w:val="en-US" w:eastAsia="zh-CN"/>
        </w:rPr>
        <w:t>更</w:t>
      </w:r>
      <w:r>
        <w:rPr>
          <w:rFonts w:hint="eastAsia"/>
        </w:rPr>
        <w:t>高级</w:t>
      </w:r>
      <w:r>
        <w:rPr>
          <w:rFonts w:hint="eastAsia"/>
          <w:lang w:val="en-US" w:eastAsia="zh-CN"/>
        </w:rPr>
        <w:t>的</w:t>
      </w:r>
      <w:r>
        <w:rPr>
          <w:rFonts w:hint="eastAsia"/>
        </w:rPr>
        <w:t>认知功能上展现出</w:t>
      </w:r>
      <w:r>
        <w:rPr>
          <w:rFonts w:hint="eastAsia"/>
          <w:lang w:val="en-US" w:eastAsia="zh-CN"/>
        </w:rPr>
        <w:t>不凡</w:t>
      </w:r>
      <w:r>
        <w:rPr>
          <w:rFonts w:hint="eastAsia"/>
        </w:rPr>
        <w:t>的能力</w:t>
      </w:r>
      <w:r>
        <w:rPr>
          <w:rFonts w:hint="eastAsia"/>
          <w:vertAlign w:val="superscript"/>
          <w:lang w:eastAsia="zh-CN"/>
        </w:rPr>
        <w:fldChar w:fldCharType="begin"/>
      </w:r>
      <w:r>
        <w:instrText xml:space="preserve"> REF _Ref31378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。例如，ChatGPT、通义千问和文心一言等生成式AI应用，已经能够与人类进行符合语言习惯的情境化交互，这为教育领域的数字化和智能化转型提供了前所未有的机遇和挑战</w:t>
      </w:r>
      <w:r>
        <w:rPr>
          <w:rFonts w:hint="eastAsia"/>
          <w:vertAlign w:val="superscript"/>
          <w:lang w:eastAsia="zh-CN"/>
        </w:rPr>
        <w:fldChar w:fldCharType="begin"/>
      </w:r>
      <w:r>
        <w:instrText xml:space="preserve"> REF _Ref31453 \r \h  \* MERGEFORMAT</w:instrText>
      </w:r>
      <w:r>
        <w:rPr>
          <w:rFonts w:hint="eastAsia"/>
          <w:vertAlign w:val="superscript"/>
          <w:lang w:eastAsia="zh-CN"/>
        </w:rPr>
        <w:fldChar w:fldCharType="separate"/>
      </w:r>
      <w:r>
        <w:rPr>
          <w:rFonts w:hint="eastAsia"/>
          <w:vertAlign w:val="superscript"/>
          <w:lang w:eastAsia="zh-CN"/>
        </w:rPr>
        <w:t>[22]</w:t>
      </w:r>
      <w:r>
        <w:rPr>
          <w:rFonts w:hint="eastAsia"/>
          <w:vertAlign w:val="superscript"/>
          <w:lang w:eastAsia="zh-CN"/>
        </w:rPr>
        <w:fldChar w:fldCharType="end"/>
      </w:r>
      <w:r>
        <w:rPr>
          <w:rFonts w:hint="eastAsia"/>
          <w:lang w:eastAsia="zh-CN"/>
        </w:rPr>
        <w:fldChar w:fldCharType="begin"/>
      </w:r>
      <w:r>
        <w:rPr>
          <w:rFonts w:hint="eastAsia"/>
          <w:lang w:eastAsia="zh-CN"/>
        </w:rPr>
        <w:instrText xml:space="preserve"> REF _Ref31436 \r \h </w:instrText>
      </w:r>
      <w:r>
        <w:rPr>
          <w:rFonts w:hint="eastAsia"/>
          <w:lang w:eastAsia="zh-CN"/>
        </w:rPr>
        <w:fldChar w:fldCharType="separate"/>
      </w:r>
      <w:r>
        <w:rPr>
          <w:rFonts w:hint="eastAsia"/>
          <w:lang w:eastAsia="zh-CN"/>
        </w:rPr>
        <w:fldChar w:fldCharType="end"/>
      </w:r>
      <w:r>
        <w:rPr>
          <w:rFonts w:hint="eastAsia"/>
        </w:rPr>
        <w:t>。然而，LLM</w:t>
      </w:r>
      <w:r>
        <w:t>仍存在</w:t>
      </w:r>
      <w:r>
        <w:rPr>
          <w:rFonts w:hint="eastAsia"/>
        </w:rPr>
        <w:t>直接依赖模型生成答案仍存在</w:t>
      </w:r>
      <w:r>
        <w:t>回答</w:t>
      </w:r>
      <w:r>
        <w:rPr>
          <w:rFonts w:hint="eastAsia"/>
        </w:rPr>
        <w:t>来源不明确、长文档处理受限、回答可信度难以核验等问题，</w:t>
      </w:r>
      <w:r>
        <w:t>从而影响学习效果。</w:t>
      </w:r>
      <w:r>
        <w:rPr>
          <w:rFonts w:hint="eastAsia"/>
        </w:rPr>
        <w:t>在考研学习场景中，学习者不仅需要获得答案，还需要明确答案来源于哪些资料、对应哪</w:t>
      </w:r>
      <w:r>
        <w:rPr>
          <w:rFonts w:hint="eastAsia"/>
          <w:lang w:val="en-US" w:eastAsia="zh-CN"/>
        </w:rPr>
        <w:t>方面</w:t>
      </w:r>
      <w:r>
        <w:rPr>
          <w:rFonts w:hint="eastAsia"/>
        </w:rPr>
        <w:t>知识点，以及这些知识点是否与自身错题和薄弱环节相关。因此，基于个人资料库进行可追溯、可关联、可反馈的</w:t>
      </w:r>
      <w:r>
        <w:rPr>
          <w:rFonts w:hint="eastAsia"/>
          <w:lang w:val="en-US" w:eastAsia="zh-CN"/>
        </w:rPr>
        <w:t>考研</w:t>
      </w:r>
      <w:r>
        <w:rPr>
          <w:rFonts w:hint="eastAsia"/>
        </w:rPr>
        <w:t>学习辅助能力尤为重要。</w:t>
      </w:r>
    </w:p>
    <w:p w14:paraId="27CEF192">
      <w:pPr>
        <w:ind w:firstLine="480"/>
        <w:rPr>
          <w:rFonts w:hint="eastAsia"/>
        </w:rPr>
      </w:pPr>
      <w:r>
        <w:rPr>
          <w:rFonts w:hint="eastAsia"/>
        </w:rPr>
        <w:t>检索增强生成（</w:t>
      </w:r>
      <w:r>
        <w:t>Retrieval-Augmented Generation，RAG</w:t>
      </w:r>
      <w:r>
        <w:rPr>
          <w:rFonts w:hint="eastAsia"/>
        </w:rPr>
        <w:t>）技术通过在生成前检索外部知识内容，使模型回答能够基于指定资料展开，从而有效提升知识密集型问答的可靠性和可追溯性</w:t>
      </w:r>
      <w:r>
        <w:rPr>
          <w:rFonts w:hint="eastAsia"/>
          <w:vertAlign w:val="superscript"/>
        </w:rPr>
        <w:fldChar w:fldCharType="begin"/>
      </w:r>
      <w:r>
        <w:instrText xml:space="preserve"> REF _Ref22576 \r \h  \* MERGEFORMAT</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。在考研学习场景中，RAG技术能够将用户上传的教材、讲义、笔记和真题等资料作为知识来源，在用户提问时先检索相关片段，再结合</w:t>
      </w:r>
      <w:r>
        <w:rPr>
          <w:rFonts w:hint="eastAsia"/>
          <w:lang w:val="en-US" w:eastAsia="zh-CN"/>
        </w:rPr>
        <w:t>LLM</w:t>
      </w:r>
      <w:r>
        <w:rPr>
          <w:rFonts w:hint="eastAsia"/>
        </w:rPr>
        <w:t>生成回答，从而</w:t>
      </w:r>
      <w:r>
        <w:rPr>
          <w:rFonts w:hint="eastAsia"/>
          <w:lang w:val="en-US" w:eastAsia="zh-CN"/>
        </w:rPr>
        <w:t>缓解上述LLM</w:t>
      </w:r>
      <w:r>
        <w:rPr>
          <w:rFonts w:hint="eastAsia"/>
        </w:rPr>
        <w:t>回答来源不清的问题。同时，通过对资料内容进行语义切片和向量化检索，系统能够突破单纯目录、文件名或关键词检索的限制，提高分散资料中相关知识的定位效率。</w:t>
      </w:r>
    </w:p>
    <w:p w14:paraId="03F87175">
      <w:pPr>
        <w:ind w:firstLine="480" w:firstLineChars="200"/>
        <w:rPr>
          <w:rFonts w:hint="eastAsia"/>
        </w:rPr>
      </w:pPr>
      <w:commentRangeStart w:id="1"/>
      <w:r>
        <w:t>与此同时，</w:t>
      </w:r>
      <w:commentRangeEnd w:id="1"/>
      <w:r>
        <w:rPr>
          <w:rFonts w:hint="eastAsia"/>
        </w:rPr>
        <w:commentReference w:id="1"/>
      </w:r>
      <w:r>
        <w:rPr>
          <w:rFonts w:hint="default"/>
        </w:rPr>
        <w:t>仅依靠资料检索和问答仍不足以解决复习反馈弱、错题与知识点脱节以及学习计划难以动态调整的问题。为此，系统还需要将用户的学习行为、错题</w:t>
      </w:r>
      <w:r>
        <w:rPr>
          <w:rFonts w:hint="eastAsia"/>
          <w:lang w:val="en-US" w:eastAsia="zh-CN"/>
        </w:rPr>
        <w:t>复盘</w:t>
      </w:r>
      <w:r>
        <w:rPr>
          <w:rFonts w:hint="default"/>
        </w:rPr>
        <w:t>记录和知识点</w:t>
      </w:r>
      <w:r>
        <w:rPr>
          <w:rFonts w:hint="eastAsia"/>
          <w:lang w:val="en-US" w:eastAsia="zh-CN"/>
        </w:rPr>
        <w:t>的</w:t>
      </w:r>
      <w:r>
        <w:rPr>
          <w:rFonts w:hint="default"/>
        </w:rPr>
        <w:t>掌握情况进行持续记录与分析</w:t>
      </w:r>
      <w:r>
        <w:rPr>
          <w:rFonts w:hint="eastAsia"/>
          <w:lang w:eastAsia="zh-CN"/>
        </w:rPr>
        <w:t>，</w:t>
      </w:r>
      <w:r>
        <w:rPr>
          <w:rFonts w:hint="eastAsia"/>
        </w:rPr>
        <w:t>构建能够表征学习者当前学习状态的知识画像。</w:t>
      </w:r>
    </w:p>
    <w:p w14:paraId="7D0AAC80">
      <w:pPr>
        <w:ind w:firstLine="480" w:firstLineChars="200"/>
        <w:rPr>
          <w:rFonts w:hint="eastAsia"/>
          <w:lang w:eastAsia="zh-CN"/>
        </w:rPr>
      </w:pPr>
      <w:r>
        <w:rPr>
          <w:rFonts w:hint="eastAsia"/>
        </w:rPr>
        <w:t>本文所称知识画像，是指系统根据用户的学习行为、错题记录、知识点掌握情况和复习进度等数据，围绕学习者与知识点之间的关系构建的结构化学习状态表示。它用于描述学习者在不同知识点上的掌握程度、薄弱环节、错误频率和复习需求，为错题复盘、薄弱点诊断和个性化学习计划生成提供依据。</w:t>
      </w:r>
      <w:r>
        <w:rPr>
          <w:rFonts w:hint="eastAsia"/>
          <w:lang w:val="en-US" w:eastAsia="zh-CN"/>
        </w:rPr>
        <w:t>目的是解决</w:t>
      </w:r>
      <w:r>
        <w:rPr>
          <w:rFonts w:hint="eastAsia"/>
        </w:rPr>
        <w:t>复习反馈弱、错题和知识点脱节、学习计划难以根据真实薄弱点调整</w:t>
      </w:r>
      <w:r>
        <w:rPr>
          <w:rFonts w:hint="eastAsia"/>
          <w:lang w:val="en-US" w:eastAsia="zh-CN"/>
        </w:rPr>
        <w:t>的问题。</w:t>
      </w:r>
      <w:r>
        <w:rPr>
          <w:rFonts w:hint="eastAsia"/>
        </w:rPr>
        <w:t>系统可以将分散的学习记录转化为可分析、可追踪的学习状态表示，从而识别用户在不同知识点上的掌握差异和薄弱环节</w:t>
      </w:r>
      <w:r>
        <w:rPr>
          <w:rFonts w:hint="eastAsia"/>
          <w:lang w:eastAsia="zh-CN"/>
        </w:rPr>
        <w:t>。</w:t>
      </w:r>
      <w:r>
        <w:rPr>
          <w:rFonts w:hint="eastAsia"/>
        </w:rPr>
        <w:t>通过</w:t>
      </w:r>
      <w:r>
        <w:rPr>
          <w:rFonts w:hint="eastAsia"/>
          <w:lang w:val="en-US" w:eastAsia="zh-CN"/>
        </w:rPr>
        <w:t>知识画像</w:t>
      </w:r>
      <w:r>
        <w:rPr>
          <w:rFonts w:hint="eastAsia"/>
        </w:rPr>
        <w:t>，系统可以将单个错题从孤立记录转化为具体知识缺陷的证</w:t>
      </w:r>
      <w:r>
        <w:rPr>
          <w:rFonts w:hint="eastAsia"/>
          <w:lang w:val="en-US" w:eastAsia="zh-CN"/>
        </w:rPr>
        <w:t>据、</w:t>
      </w:r>
      <w:r>
        <w:rPr>
          <w:rFonts w:hint="eastAsia"/>
        </w:rPr>
        <w:t>反映的真实薄弱点和复习进度调整后续学习安排</w:t>
      </w:r>
      <w:r>
        <w:rPr>
          <w:rFonts w:hint="eastAsia"/>
          <w:lang w:eastAsia="zh-CN"/>
        </w:rPr>
        <w:t>。</w:t>
      </w:r>
      <w:r>
        <w:rPr>
          <w:rFonts w:hint="eastAsia"/>
          <w:lang w:val="en-US" w:eastAsia="zh-CN"/>
        </w:rPr>
        <w:t>弥补了</w:t>
      </w:r>
      <w:r>
        <w:rPr>
          <w:rFonts w:hint="eastAsia"/>
        </w:rPr>
        <w:t>有在线学习平台和笔记管理工具在学习状态感知方面的不足</w:t>
      </w:r>
      <w:r>
        <w:rPr>
          <w:rFonts w:hint="eastAsia"/>
          <w:lang w:eastAsia="zh-CN"/>
        </w:rPr>
        <w:t>。</w:t>
      </w:r>
    </w:p>
    <w:p w14:paraId="103FF5A1">
      <w:pPr>
        <w:spacing w:before="0" w:after="0"/>
        <w:ind w:firstLine="480"/>
      </w:pPr>
      <w:r>
        <w:rPr>
          <w:rFonts w:hint="eastAsia"/>
        </w:rPr>
        <w:t>基于上述背景，本文设计并实现</w:t>
      </w:r>
      <w:r>
        <w:t>一套基于RAG与知识画像的考研学习辅助系统</w:t>
      </w:r>
      <w:r>
        <w:rPr>
          <w:rFonts w:hint="eastAsia"/>
          <w:lang w:eastAsia="zh-CN"/>
        </w:rPr>
        <w:t>。</w:t>
      </w:r>
      <w:r>
        <w:rPr>
          <w:rFonts w:hint="default"/>
          <w:sz w:val="24"/>
          <w:szCs w:val="24"/>
        </w:rPr>
        <w:commentReference w:id="2"/>
      </w:r>
      <w:r>
        <w:rPr>
          <w:rFonts w:hint="eastAsia"/>
        </w:rPr>
        <w:t>针对资料数量多、来源分散的问题，系统提供资料分类与上传管理功能，实现个人学习资料的集中管理；针对知识点分散的问题，系统结合大语言模型（LLM）与检索增强生成（RAG）技术，构建基于个人资料库的智能问答功能，通过RAG检索相关资料片段，再由LLM生成回答并提供来源引用，从而提高知识定位效率和回答可信度；针对复习反馈弱的问题，系统通过学习画像分析用户的学习记录与知识掌握状态；针对错题和知识点脱节的问题，系统支持错题复盘与知识点关联，帮助用户从错题中定位具体薄弱知识；针对学习计划难以根据真实薄弱点调整的问题，系统结合知识画像和错题分析结果生成个性化学习计划。</w:t>
      </w:r>
      <w:r>
        <w:t>通过该系统，学习者能够更加高效地管理和利用学习资料，提高知识获取与复习效率，为个性化考研备考提供智能化辅助。</w:t>
      </w:r>
    </w:p>
    <w:p w14:paraId="00BED485">
      <w:pPr>
        <w:pStyle w:val="4"/>
        <w:rPr>
          <w:rStyle w:val="10"/>
          <w:sz w:val="24"/>
          <w:szCs w:val="24"/>
        </w:rPr>
      </w:pPr>
      <w:bookmarkStart w:id="1" w:name="_Toc31715"/>
      <w:r>
        <w:rPr>
          <w:rFonts w:hint="eastAsia"/>
        </w:rPr>
        <w:t xml:space="preserve">1.1.2 </w:t>
      </w:r>
      <w:commentRangeStart w:id="3"/>
      <w:r>
        <w:rPr>
          <w:rFonts w:hint="eastAsia"/>
        </w:rPr>
        <w:t>研究意义</w:t>
      </w:r>
      <w:commentRangeEnd w:id="3"/>
      <w:r>
        <w:rPr>
          <w:rStyle w:val="10"/>
          <w:sz w:val="24"/>
          <w:szCs w:val="24"/>
        </w:rPr>
        <w:commentReference w:id="3"/>
      </w:r>
      <w:bookmarkEnd w:id="1"/>
    </w:p>
    <w:p w14:paraId="21109A9E">
      <w:pPr>
        <w:ind w:firstLine="480" w:firstLineChars="200"/>
        <w:rPr>
          <w:rFonts w:hint="eastAsia"/>
        </w:rPr>
      </w:pPr>
      <w:r>
        <w:rPr>
          <w:rFonts w:hint="eastAsia"/>
        </w:rPr>
        <w:t>从理论层面来看，随着</w:t>
      </w:r>
      <w:r>
        <w:rPr>
          <w:rFonts w:hint="eastAsia"/>
          <w:lang w:val="en-US" w:eastAsia="zh-CN"/>
        </w:rPr>
        <w:t>LLM和</w:t>
      </w:r>
      <w:r>
        <w:rPr>
          <w:rFonts w:hint="eastAsia"/>
        </w:rPr>
        <w:t>RAG技术的发展，智能问答逐渐应用于教育领域，但针对个人学习场景的知识组织、学习行为分析和知识画像构建研究仍有较大的探索空间。本文将知识库问答与知识画像相结合，通过关联学习资料、问答记录和练习结果，对学习者知识状态进行分析与建模，为 RAG 技术在个性化学习领域的应用提供参考，同时丰富智能学习系统相关研究内容。</w:t>
      </w:r>
    </w:p>
    <w:p w14:paraId="037FF596">
      <w:pPr>
        <w:rPr>
          <w:rFonts w:hint="eastAsia"/>
        </w:rPr>
      </w:pPr>
      <w:r>
        <w:rPr>
          <w:rFonts w:hint="eastAsia"/>
        </w:rPr>
        <w:t>从实践层面来看，考研学习过程中普遍存在资料分散、知识检索效率低、复习缺乏针对性以及学习状态难以量化等问题。本文设计的智能考研学习系统能够实现资料统一管理、知识库问答、知识画像分析和错题复盘等功能，帮助学习者快速获取所需知识内容，发现薄弱知识点，提升复习效率和学习质量，为考研场景下的个性化学习提供有效支持。</w:t>
      </w:r>
    </w:p>
    <w:p w14:paraId="4FC1FB55">
      <w:pPr>
        <w:rPr>
          <w:rFonts w:hint="eastAsia"/>
        </w:rPr>
      </w:pPr>
    </w:p>
    <w:p w14:paraId="1C3A3626">
      <w:r>
        <w:rPr>
          <w:rFonts w:hint="eastAsia"/>
        </w:rPr>
        <w:t>从工程层面来看，本文基于 Vue 和 Spring Boot 构建前后端分离架构，实现了集资料管理、知识库问答、知识画像和学习计划管理于一体的智能学习平台。系统采用模块化设计，具有较好的可维护性和扩展性，并预留了向量检索、大语言模型和 OCR 等功能接口，为后续智能教育系统和知识库平台的开发与部署提供了一定的工程实践参考。</w:t>
      </w:r>
    </w:p>
    <w:p w14:paraId="1622DE77">
      <w:pPr>
        <w:pStyle w:val="3"/>
      </w:pPr>
      <w:bookmarkStart w:id="2" w:name="_Toc7872"/>
      <w:r>
        <w:rPr>
          <w:rFonts w:hint="eastAsia"/>
        </w:rPr>
        <w:t xml:space="preserve">1.2 </w:t>
      </w:r>
      <w:commentRangeStart w:id="4"/>
      <w:r>
        <w:rPr>
          <w:rFonts w:hint="eastAsia"/>
        </w:rPr>
        <w:t>国内外研究现状</w:t>
      </w:r>
      <w:commentRangeEnd w:id="4"/>
      <w:r>
        <w:rPr>
          <w:rStyle w:val="10"/>
          <w:sz w:val="28"/>
          <w:szCs w:val="24"/>
        </w:rPr>
        <w:commentReference w:id="4"/>
      </w:r>
      <w:bookmarkEnd w:id="2"/>
    </w:p>
    <w:p w14:paraId="47A0DCAD">
      <w:pPr>
        <w:ind w:firstLine="480"/>
        <w:rPr>
          <w:rFonts w:hint="eastAsia"/>
        </w:rPr>
      </w:pPr>
      <w:r>
        <w:rPr>
          <w:rFonts w:hint="eastAsia"/>
        </w:rPr>
        <w:t>国内外关于在线学习系统和智能教育的研究已较为丰富。早期在线学习系统主要解决课程资源发布、视频学习、作业提交和学习记录保存等问题，其价值在于突破传统课堂的时间和空间限制。随后，相关研究开始关注学习过程支持和个性化学习路径构建。有研究提出，系统应结合学习目标、知识基础和学习状态动态组织学习资源</w:t>
      </w:r>
      <w:r>
        <w:rPr>
          <w:rFonts w:hint="eastAsia"/>
          <w:vertAlign w:val="superscript"/>
        </w:rPr>
        <w:t>[1]</w:t>
      </w:r>
      <w:r>
        <w:rPr>
          <w:rFonts w:hint="eastAsia"/>
        </w:rPr>
        <w:t>；也有国外研究从学习者特征、资源关系和推荐策略等角度讨论学习路径个性化问题</w:t>
      </w:r>
      <w:r>
        <w:rPr>
          <w:rFonts w:hint="eastAsia"/>
          <w:vertAlign w:val="superscript"/>
        </w:rPr>
        <w:t>[3]</w:t>
      </w:r>
      <w:r>
        <w:rPr>
          <w:rFonts w:hint="eastAsia"/>
        </w:rPr>
        <w:t>。这些研究推动了在线学习系统从“资源展示”向“过程支持”转变，但其应用场景多集中在课程教学、班级管理或机构培训中，系统设计通常依赖固定课程结构和教师组织，难以适应考研自学中资料来源分散、复习周期长、学习节奏差异大等特点。</w:t>
      </w:r>
    </w:p>
    <w:p w14:paraId="41B5298C">
      <w:pPr>
        <w:ind w:firstLine="480"/>
        <w:rPr>
          <w:rFonts w:hint="eastAsia"/>
        </w:rPr>
      </w:pPr>
      <w:r>
        <w:rPr>
          <w:rFonts w:hint="eastAsia"/>
        </w:rPr>
        <w:t>在智能问答方面，传统问答系统主要依赖规则模板、关键词匹配或结构化知识库，适合答案范围明确的场景。随着大语言模型的发展，问答系统在自然语言理解和答案生成方面有了明显提升，知识检索、知识图谱、检索增强生成和智能体机制也被用于教育问答系统建设</w:t>
      </w:r>
      <w:r>
        <w:rPr>
          <w:rFonts w:hint="eastAsia"/>
          <w:vertAlign w:val="superscript"/>
        </w:rPr>
        <w:t>[4]</w:t>
      </w:r>
      <w:r>
        <w:rPr>
          <w:rFonts w:hint="eastAsia"/>
        </w:rPr>
        <w:t>。然而，已有研究中的问答系统往往更关注通用知识解答能力，对个人学习资料的组织、检索和来源追溯关注不足。对于考</w:t>
      </w:r>
      <w:r>
        <w:rPr>
          <w:rFonts w:hint="eastAsia"/>
          <w:lang w:val="en-US" w:eastAsia="zh-CN"/>
        </w:rPr>
        <w:t>生</w:t>
      </w:r>
      <w:r>
        <w:rPr>
          <w:rFonts w:hint="eastAsia"/>
        </w:rPr>
        <w:t>而言，教材、笔记和真题解析通常具有明确出处，仅给出生成式回答并不能完全满足学习需求，还需要说明答案依据来自哪份资料、哪个知识点或哪段内容。</w:t>
      </w:r>
    </w:p>
    <w:p w14:paraId="3176BFDA">
      <w:pPr>
        <w:ind w:firstLine="480"/>
        <w:rPr>
          <w:rFonts w:hint="eastAsia"/>
        </w:rPr>
      </w:pPr>
      <w:r>
        <w:rPr>
          <w:rFonts w:hint="eastAsia"/>
        </w:rPr>
        <w:t>检索增强生成技术为解决上述问题提供了可行路径。相关研究一般将RAG流程概括为知识库构建、文档切分、检索召回、候选重排、上下文构造和回答生成等环节</w:t>
      </w:r>
      <w:r>
        <w:rPr>
          <w:rFonts w:hint="eastAsia"/>
          <w:vertAlign w:val="superscript"/>
        </w:rPr>
        <w:t>[5]</w:t>
      </w:r>
      <w:r>
        <w:rPr>
          <w:rFonts w:hint="eastAsia"/>
        </w:rPr>
        <w:t>，并指出将课程资料和学习资源纳入检索过程可以降低模型生成不可靠答案的风险</w:t>
      </w:r>
      <w:r>
        <w:rPr>
          <w:rFonts w:hint="eastAsia"/>
          <w:vertAlign w:val="superscript"/>
        </w:rPr>
        <w:t>[6]</w:t>
      </w:r>
      <w:r>
        <w:rPr>
          <w:rFonts w:hint="eastAsia"/>
        </w:rPr>
        <w:t>。但现有RAG应用更多强调问答准确性和知识召回效果，较少将问答反馈和学习状态分析进一步联动起来。因此，单独的知识库问答仍容易停留在“查资料”和“答问题”层面，难以形成持续的学习改进机制。</w:t>
      </w:r>
    </w:p>
    <w:p w14:paraId="32EED658">
      <w:pPr>
        <w:ind w:firstLine="480"/>
        <w:rPr>
          <w:rFonts w:hint="eastAsia"/>
        </w:rPr>
      </w:pPr>
      <w:r>
        <w:rPr>
          <w:rFonts w:hint="eastAsia"/>
        </w:rPr>
        <w:t>教育知识图谱、学习分析和知识追踪研究则从另一个角度为学习诊断提供了支持。教育知识图谱通常将知识点、学习资源和学习行为结构化组织，用于智能检索、诊断和推荐</w:t>
      </w:r>
      <w:r>
        <w:rPr>
          <w:rFonts w:hint="eastAsia"/>
          <w:vertAlign w:val="superscript"/>
        </w:rPr>
        <w:t>[7]</w:t>
      </w:r>
      <w:r>
        <w:rPr>
          <w:rFonts w:hint="eastAsia"/>
        </w:rPr>
        <w:t>；学习分析关注学习行为和答题记录对学习状态刻画的作用</w:t>
      </w:r>
      <w:r>
        <w:rPr>
          <w:rFonts w:hint="eastAsia"/>
          <w:vertAlign w:val="superscript"/>
        </w:rPr>
        <w:t>[8]</w:t>
      </w:r>
      <w:r>
        <w:rPr>
          <w:rFonts w:hint="eastAsia"/>
        </w:rPr>
        <w:t>；知识追踪进一步建模学习者、知识点和题目之间的交互关系，用于判断知识掌握情况</w:t>
      </w:r>
      <w:r>
        <w:rPr>
          <w:rFonts w:hint="eastAsia"/>
          <w:vertAlign w:val="superscript"/>
        </w:rPr>
        <w:t>[9][10]</w:t>
      </w:r>
      <w:r>
        <w:rPr>
          <w:rFonts w:hint="eastAsia"/>
        </w:rPr>
        <w:t>；学生知识画像研究则将学习行为、掌握状态和诊断结果结合起来，为学习决策提供依据</w:t>
      </w:r>
      <w:r>
        <w:rPr>
          <w:rFonts w:hint="eastAsia"/>
          <w:vertAlign w:val="superscript"/>
        </w:rPr>
        <w:t>[11]</w:t>
      </w:r>
      <w:r>
        <w:rPr>
          <w:rFonts w:hint="eastAsia"/>
        </w:rPr>
        <w:t>。这些研究为薄弱点识别和个性化复习提供了理论基础，但在个人考研资料规模较小、数据来源不规范的场景下，构建完整复杂的教育知识图谱成本较高，直接套用课程化知识追踪模型也存在数据不足和落地困难的问题。</w:t>
      </w:r>
    </w:p>
    <w:p w14:paraId="4A036950">
      <w:pPr>
        <w:ind w:firstLine="480"/>
      </w:pPr>
      <w:r>
        <w:rPr>
          <w:rFonts w:hint="eastAsia"/>
        </w:rPr>
        <w:t>综上，现有研究分别在在线学习平台、个性化推荐、知识库问答、RAG技术和学习诊断方面取得了一定成果，但仍存在三个不足：一是偏重课程化教学场景，对考研自学的个人资料管理支持不足；二是问答系统与用户个人资料、来源依据和反馈记录结合不够紧密；三是错题复盘、薄弱点诊断和学习计划之间缺少连续联动。针对这些问题，本文设计面向考研自学习场景的智能学习系统，将用户上传资料转化为可检索、可引用、可反馈的知识片段，在问答过程中提供来源依据，并将用户反馈、错题练习和知识画像关联起来，进一步辅助薄弱点识别和学习计划调整，从而形成“资料整理-知识检索-错题复盘-薄弱点识别-学习计划调整”的学习闭环。</w:t>
      </w:r>
    </w:p>
    <w:p w14:paraId="7FEBF18F">
      <w:pPr>
        <w:pStyle w:val="3"/>
      </w:pPr>
      <w:bookmarkStart w:id="3" w:name="_Toc3024"/>
      <w:r>
        <w:rPr>
          <w:rFonts w:hint="eastAsia"/>
        </w:rPr>
        <w:t xml:space="preserve">1.3 </w:t>
      </w:r>
      <w:commentRangeStart w:id="5"/>
      <w:r>
        <w:rPr>
          <w:rFonts w:hint="eastAsia"/>
        </w:rPr>
        <w:t>研究内容</w:t>
      </w:r>
      <w:commentRangeEnd w:id="5"/>
      <w:r>
        <w:rPr>
          <w:rStyle w:val="10"/>
          <w:sz w:val="28"/>
          <w:szCs w:val="24"/>
        </w:rPr>
        <w:commentReference w:id="5"/>
      </w:r>
      <w:bookmarkEnd w:id="3"/>
    </w:p>
    <w:p w14:paraId="3421290C">
      <w:pPr>
        <w:ind w:firstLine="480"/>
        <w:rPr>
          <w:rFonts w:hint="eastAsia"/>
        </w:rPr>
      </w:pPr>
      <w:r>
        <w:rPr>
          <w:rFonts w:hint="eastAsia"/>
        </w:rPr>
        <w:t>针对考研学习过程中存在的资料数量多、知识分布零散、复习反馈不充分、错题与知识点联系薄弱、学习计划难以根据真实薄弱点动态调整等问题，本文围绕基于RAG与知识画像的考研学习辅助系统的知识组织、智能问答、学习画像和反馈闭环展开研究，旨在探索一种能够支持资料整合、知识定位、学习状态分析和复习策略调整的学习辅助方法。本文主要研究内容如下。</w:t>
      </w:r>
    </w:p>
    <w:p w14:paraId="17389FEF">
      <w:pPr>
        <w:ind w:firstLine="480"/>
        <w:rPr>
          <w:rFonts w:hint="eastAsia"/>
        </w:rPr>
      </w:pPr>
      <w:r>
        <w:rPr>
          <w:rFonts w:hint="eastAsia"/>
        </w:rPr>
        <w:t>第一，研究考研学习资料的知识组织问题。针对考研资料来源多、内容杂、知识点分散的问题，本文研究如何将零散的学习资料转化为结构清晰、便于检索和关联的知识单元。通过构建适合考研场景的知识片段模型，使资料内容不再只是孤立文件，而是能够围绕知识点、章节、题目和学习行为进行组织，为后续知识检索、问答和复习分析提供基础。</w:t>
      </w:r>
    </w:p>
    <w:p w14:paraId="4CB9EDFA">
      <w:pPr>
        <w:ind w:firstLine="480"/>
        <w:rPr>
          <w:rFonts w:hint="eastAsia"/>
        </w:rPr>
      </w:pPr>
      <w:r>
        <w:rPr>
          <w:rFonts w:hint="eastAsia"/>
        </w:rPr>
        <w:t>第二，研究个人知识库中的知识定位与问答问题。针对学习者在大量资料中难以快速找到所需知识、传统搜索方式难以理解学习语义的问题，本文研究如何在个人资料范围内进行知识检索和答案生成。该部分重点关注如何提高知识片段与用户问题之间的匹配程度，使系统能够围绕学习者已有资料提供更具针对性的回答，并通过知识来源关联增强答案的可追溯性。</w:t>
      </w:r>
    </w:p>
    <w:p w14:paraId="68A0C77B">
      <w:pPr>
        <w:ind w:firstLine="480"/>
        <w:rPr>
          <w:rFonts w:hint="eastAsia"/>
        </w:rPr>
      </w:pPr>
      <w:r>
        <w:rPr>
          <w:rFonts w:hint="eastAsia"/>
        </w:rPr>
        <w:t>第三，研究学习行为与知识掌握状态之间的映射问题。针对考研复习过程中学习状态难以量化、薄弱知识点难以及时发现的问题，本文研究如何利用学习过程中产生的行为数据构建知识画像。通过分析知识访问、问答反馈、错题记录和练习结果等信息，刻画学习者在不同知识点上的熟悉程度、薄弱程度和复习活跃度，从而为学习诊断提供依据。</w:t>
      </w:r>
    </w:p>
    <w:p w14:paraId="103DE7F6">
      <w:pPr>
        <w:ind w:firstLine="480"/>
        <w:rPr>
          <w:rFonts w:hint="eastAsia"/>
        </w:rPr>
      </w:pPr>
      <w:r>
        <w:rPr>
          <w:rFonts w:hint="eastAsia"/>
        </w:rPr>
        <w:t>第四，研究错题与知识点之间的关联机制。针对错题复盘常常停留在题目本身、难以回到背后知识点的问题，本文研究如何建立错题、知识片段和学习状态之间的联系。通过将错题与相关知识单元进行关联，使错题不再只是独立记录，而能够反映学习者在具体知识点上的理解缺陷，为后续复习和练习安排提供参考。</w:t>
      </w:r>
    </w:p>
    <w:p w14:paraId="43C459D4">
      <w:pPr>
        <w:ind w:firstLine="480"/>
        <w:rPr>
          <w:rFonts w:hint="eastAsia"/>
        </w:rPr>
      </w:pPr>
      <w:r>
        <w:rPr>
          <w:rFonts w:hint="eastAsia"/>
        </w:rPr>
        <w:t>第五，研究基于真实薄弱点的学习反馈闭环。针对学习计划往往依赖主观判断、难以根据实际学习表现调整的问题，本文研究如何将知识画像、错题复盘和练习反馈结合起来，形成持续更新的学习反馈机制。学习者在问答、练习和错题复盘中的表现能够反向影响知识掌握状态，知识画像结果又进一步支持学习计划和复习重点的调整，从而形成“资料整理-知识检索-错题复盘-薄弱点识别-学习计划调整”的闭环过程。</w:t>
      </w:r>
    </w:p>
    <w:p w14:paraId="60D627A0">
      <w:pPr>
        <w:ind w:firstLine="480"/>
      </w:pPr>
      <w:r>
        <w:rPr>
          <w:rFonts w:hint="eastAsia"/>
        </w:rPr>
        <w:t>第六，研究考研学习辅助系统的整体设计与验证问题。围绕上述研究内容，本文对系统的整体结构、核心模块关系和主要业务流程进行设计，并对资料组织、知识问答、知识画像、错题关联和学习反馈等核心功能进行验证。通过测试系统在典型考研学习场景下的运行效果，分析其在提升资料利用效率、辅助薄弱点发现和支持复习调整方面的可行性。</w:t>
      </w:r>
    </w:p>
    <w:p w14:paraId="12BB1153">
      <w:pPr>
        <w:pStyle w:val="3"/>
      </w:pPr>
      <w:bookmarkStart w:id="4" w:name="_Toc11477"/>
      <w:r>
        <w:rPr>
          <w:rFonts w:hint="eastAsia"/>
        </w:rPr>
        <w:t>1.4 论文组织结构</w:t>
      </w:r>
      <w:bookmarkEnd w:id="4"/>
    </w:p>
    <w:p w14:paraId="2D945BB8">
      <w:pPr>
        <w:ind w:firstLine="480"/>
      </w:pPr>
      <w:r>
        <w:rPr>
          <w:rFonts w:hint="eastAsia"/>
        </w:rPr>
        <w:t>本文共分为六章，各章内容安排如下。</w:t>
      </w:r>
    </w:p>
    <w:p w14:paraId="2F8F6F05">
      <w:pPr>
        <w:ind w:firstLine="480"/>
      </w:pPr>
      <w:r>
        <w:rPr>
          <w:rFonts w:hint="eastAsia"/>
        </w:rPr>
        <w:t>第 1 章为绪论。主要介绍项目背景、研究意义、国内外研究现状、研究内容和论文组织结构，说明本文为什么选择个人考研学习场景，以及系统为什么以资料知识库、智能问答、知识画像和错题复盘作为核心方向。</w:t>
      </w:r>
    </w:p>
    <w:p w14:paraId="2CA2F01B">
      <w:pPr>
        <w:ind w:firstLine="480"/>
      </w:pPr>
      <w:r>
        <w:rPr>
          <w:rFonts w:hint="eastAsia"/>
        </w:rPr>
        <w:t>第 2 章为相关技术介绍。主要介绍系统实现过程中使用的关键技术，包括 Vue、Spring Boot、MySQL、JWT 鉴权、文本抽取、RAG、Elasticsearch、Embedding 和 OCR 等，为后续系统设计与实现提供技术基础。</w:t>
      </w:r>
    </w:p>
    <w:p w14:paraId="01E1F4C2">
      <w:pPr>
        <w:ind w:firstLine="480"/>
      </w:pPr>
      <w:r>
        <w:rPr>
          <w:rFonts w:hint="eastAsia"/>
        </w:rPr>
        <w:t>第 3 章为系统需求分析。主要分析系统用户角色、功能需求、非功能需求和业务流程，明确资料管理、知识库构建、知识问答、知识画像、学习计划、错题复盘和 AI 设置等模块的需求边界。</w:t>
      </w:r>
    </w:p>
    <w:p w14:paraId="54776BC0">
      <w:pPr>
        <w:ind w:firstLine="480"/>
      </w:pPr>
      <w:r>
        <w:rPr>
          <w:rFonts w:hint="eastAsia"/>
        </w:rPr>
        <w:t>第 4 章为系统设计。主要介绍系统总体架构、功能模块划分、数据库设计、接口设计和核心业务流程设计。本章重点说明知识片段如何作为系统的数据中枢，把资料、问答、反馈、画像、定制练题模式和错题练习连接起来。</w:t>
      </w:r>
    </w:p>
    <w:p w14:paraId="046D8437">
      <w:pPr>
        <w:ind w:firstLine="480"/>
      </w:pPr>
      <w:r>
        <w:rPr>
          <w:rFonts w:ascii="Times New Roman" w:hAnsi="Times New Roman" w:eastAsia="宋体"/>
          <w:sz w:val="20"/>
        </w:rPr>
        <w:t>第 5 章为数据库设计。主要介绍数据库概念结构、逻辑结构和物理结构，说明用户、资料、知识片段、学习事件、错题和学习计划等数据之间的关系。</w:t>
      </w:r>
    </w:p>
    <w:p w14:paraId="7875E5D4">
      <w:pPr>
        <w:ind w:firstLine="480"/>
        <w:rPr>
          <w:rFonts w:hint="eastAsia"/>
        </w:rPr>
      </w:pPr>
      <w:r>
        <w:rPr>
          <w:rFonts w:ascii="Times New Roman" w:hAnsi="Times New Roman" w:eastAsia="宋体"/>
          <w:sz w:val="20"/>
        </w:rPr>
        <w:t>第 6 章为系统实现。主要说明用户学习档案、资料上传与知识切片、知识问答、知识画像、错题复盘和个性化学习计划等核心模块的实现过程。</w:t>
      </w:r>
    </w:p>
    <w:p>
      <w:pPr/>
      <w:r>
        <w:rPr>
          <w:rFonts w:ascii="Times New Roman" w:hAnsi="Times New Roman" w:eastAsia="宋体"/>
          <w:sz w:val="20"/>
        </w:rPr>
        <w:t>第 7 章为系统测试。主要对系统核心功能和关键业务流程进行测试，并对测试结果进行分析。</w:t>
      </w:r>
    </w:p>
    <w:p w14:paraId="16EB66FC">
      <w:pPr>
        <w:ind w:firstLine="480"/>
        <w:rPr>
          <w:rFonts w:hint="eastAsia"/>
          <w:lang w:val="en-US" w:eastAsia="zh-CN"/>
        </w:rPr>
      </w:pPr>
      <w:r>
        <w:rPr>
          <w:rFonts w:ascii="Times New Roman" w:hAnsi="Times New Roman" w:eastAsia="宋体"/>
          <w:sz w:val="20"/>
        </w:rPr>
        <w:t>第 8 章为总结与展望。主要总结本文完成的工作，分析系统当前不足，并说明后续优化方向。</w:t>
      </w:r>
    </w:p>
    <w:p w14:paraId="17782845">
      <w:pPr>
        <w:pStyle w:val="2"/>
        <w:ind w:left="0" w:leftChars="0" w:firstLine="0" w:firstLineChars="0"/>
      </w:pPr>
      <w:bookmarkStart w:id="5" w:name="_Toc5524"/>
      <w:commentRangeStart w:id="7"/>
      <w:r>
        <w:rPr>
          <w:rFonts w:hint="eastAsia"/>
        </w:rPr>
        <w:t>关键技术介绍</w:t>
      </w:r>
      <w:commentRangeEnd w:id="7"/>
      <w:r>
        <w:rPr>
          <w:rStyle w:val="10"/>
          <w:sz w:val="32"/>
          <w:szCs w:val="24"/>
        </w:rPr>
        <w:commentReference w:id="7"/>
      </w:r>
      <w:bookmarkEnd w:id="5"/>
    </w:p>
    <w:p w14:paraId="1C460ACD">
      <w:pPr>
        <w:pStyle w:val="3"/>
        <w:rPr>
          <w:rFonts w:hint="eastAsia"/>
        </w:rPr>
      </w:pPr>
      <w:r>
        <w:rPr>
          <w:rStyle w:val="10"/>
          <w:sz w:val="28"/>
          <w:szCs w:val="24"/>
        </w:rPr>
        <w:commentReference w:id="8"/>
      </w:r>
      <w:r>
        <w:rPr>
          <w:rFonts w:hint="eastAsia"/>
        </w:rPr>
        <w:t>2.1 前后端分离架构</w:t>
      </w:r>
    </w:p>
    <w:p w14:paraId="24DB64A1">
      <w:pPr>
        <w:ind w:firstLine="480"/>
        <w:rPr>
          <w:rFonts w:hint="eastAsia"/>
        </w:rPr>
      </w:pPr>
      <w:r>
        <w:rPr>
          <w:rFonts w:hint="eastAsia"/>
        </w:rPr>
        <w:t>本系统采用 Spring Boot 和 Vue 构建前后端分离架构。选择该架构的原因在于系统包含资料管理、知识问答、知识画像、错题复盘和学习计划等多个功能模块，前端需要承载较多交互操作，后端则需要处理资料解析、知识检索、用户数据管理和 AI 调用等业务逻辑。前后端分离能够降低页面交互与业务处理之间的耦合，使系统更便于维护和扩展。</w:t>
      </w:r>
    </w:p>
    <w:p w14:paraId="7AD94991">
      <w:pPr>
        <w:ind w:firstLine="480"/>
        <w:rPr>
          <w:rFonts w:hint="eastAsia"/>
        </w:rPr>
      </w:pPr>
      <w:r>
        <w:rPr>
          <w:rFonts w:hint="eastAsia"/>
        </w:rPr>
        <w:t>在本系统中，前端主要支撑学习工作台的交互体验，例如资料上传、文本编辑、问答展示、来源反馈、画像查看和计划管理；后端主要支撑业务流程的组织，例如用户认证、资料处理、知识片段生成、片段检索、问答上下文构造和学习行为记录。两者配合，使系统能够围绕“资料进入知识库、问答引用知识片段、反馈进入画像、画像辅助复习计划”的过程运行。</w:t>
      </w:r>
    </w:p>
    <w:p w14:paraId="11064A76">
      <w:pPr>
        <w:pStyle w:val="3"/>
        <w:rPr>
          <w:rFonts w:hint="eastAsia"/>
        </w:rPr>
      </w:pPr>
      <w:r>
        <w:rPr>
          <w:rFonts w:hint="eastAsia"/>
        </w:rPr>
        <w:t>2.2 关系型数据库与用户数据管理</w:t>
      </w:r>
    </w:p>
    <w:p w14:paraId="447A6EC9">
      <w:pPr>
        <w:ind w:firstLine="480"/>
        <w:rPr>
          <w:rFonts w:hint="eastAsia"/>
        </w:rPr>
      </w:pPr>
      <w:r>
        <w:rPr>
          <w:rFonts w:hint="eastAsia"/>
        </w:rPr>
        <w:t>本系统使用 MySQL 作为主要数据存储技术。选择关系型数据库的原因在于系统中的数据具有明显的关联结构，例如用户与资料、资料与知识片段、知识片段与错题、知识片段与学习反馈、学习画像与学习计划等。相比单纯文件存储，关系型数据库更适合维护这些关联关系，并支持后续统计分析。</w:t>
      </w:r>
    </w:p>
    <w:p w14:paraId="5E2BF297">
      <w:pPr>
        <w:ind w:firstLine="480"/>
        <w:rPr>
          <w:rFonts w:hint="eastAsia"/>
        </w:rPr>
      </w:pPr>
      <w:r>
        <w:rPr>
          <w:rFonts w:hint="eastAsia"/>
        </w:rPr>
        <w:t>在学习闭环中，数据库不仅保存资料和用户信息，还承担连接各模块的作用。知识片段作为系统的核心数据单元，需要与资料来源、问答引用、用户反馈、错题记录和复习计划建立关系。通过关系型数据组织方式，系统能够从单次学习行为中沉淀出可分析的数据，例如某个知识片段是否经常被问到、是否多次出错、是否长期未复习等，为后续画像计算和复习建议提供基础。</w:t>
      </w:r>
    </w:p>
    <w:p w14:paraId="77802908">
      <w:pPr>
        <w:ind w:firstLine="480"/>
        <w:rPr>
          <w:rFonts w:hint="eastAsia"/>
        </w:rPr>
      </w:pPr>
      <w:r>
        <w:rPr>
          <w:rFonts w:hint="eastAsia"/>
        </w:rPr>
        <w:t>系统还采用 JWT 身份认证方式支撑前后端分离场景下的用户识别。由于考研资料、错题和画像数据都属于个人学习数据，系统需要保证不同用户之间的数据隔离。JWT 与后端资源归属校验共同支撑了个人知识库的安全访问。</w:t>
      </w:r>
    </w:p>
    <w:p w14:paraId="490BB8D4">
      <w:pPr>
        <w:pStyle w:val="3"/>
        <w:rPr>
          <w:rFonts w:hint="eastAsia"/>
        </w:rPr>
      </w:pPr>
      <w:r>
        <w:rPr>
          <w:rFonts w:hint="eastAsia"/>
        </w:rPr>
        <w:t>2.3 文档解析与知识切片技术</w:t>
      </w:r>
    </w:p>
    <w:p w14:paraId="78A4BB54">
      <w:pPr>
        <w:ind w:firstLine="480"/>
        <w:rPr>
          <w:rFonts w:hint="eastAsia"/>
        </w:rPr>
      </w:pPr>
      <w:r>
        <w:rPr>
          <w:rFonts w:hint="eastAsia"/>
        </w:rPr>
        <w:t>考研资料来源复杂，既可能是教材 PDF、课程讲义和 Word 笔记，也可能是图片错题、纯文本资料或 Markdown 总结。为了让这些资料能够进入问答和画像流程，系统需要先将不同格式的资料转化为文本。因此，本系统采用文档解析和 OCR 技术，将多源学习资料转换为可处理文本。</w:t>
      </w:r>
    </w:p>
    <w:p w14:paraId="7682D350">
      <w:pPr>
        <w:ind w:firstLine="480"/>
        <w:rPr>
          <w:rFonts w:hint="eastAsia"/>
        </w:rPr>
      </w:pPr>
      <w:r>
        <w:rPr>
          <w:rFonts w:hint="eastAsia"/>
        </w:rPr>
        <w:t>仅完成文本抽取还不够。如果系统直接以整篇文档作为处理对象，问答时会出现上下文过长、无关内容过多、来源定位不清等问题；如果切分过于粗糙，又会影响知识点表达的完整性。因此，本系统引入知识切片思想，将资料内容转化为相对完整、粒度适中的知识片段。</w:t>
      </w:r>
    </w:p>
    <w:p w14:paraId="79321572">
      <w:pPr>
        <w:ind w:firstLine="480"/>
        <w:rPr>
          <w:rFonts w:hint="eastAsia"/>
        </w:rPr>
      </w:pPr>
      <w:r>
        <w:rPr>
          <w:rFonts w:hint="eastAsia"/>
        </w:rPr>
        <w:t>知识片段在系统中具有双重作用。一方面，它是 RAG 问答的检索和引用单位，系统可以根据用户问题找到相关片段，并在回答中返回来源依据；另一方面，它也是学习画像和错题复盘的统计单位，用户对某个来源的反馈、错题练习结果和复习记录都可以回到对应知识片段上。由此，原本静态的资料文件被转化为能够参与检索、反馈和分析的学习单元。</w:t>
      </w:r>
    </w:p>
    <w:p w14:paraId="2933938E">
      <w:pPr>
        <w:pStyle w:val="3"/>
        <w:rPr>
          <w:rFonts w:hint="eastAsia"/>
        </w:rPr>
      </w:pPr>
      <w:r>
        <w:rPr>
          <w:rFonts w:hint="eastAsia"/>
        </w:rPr>
        <w:t>2.4 RAG 检索增强生成技术</w:t>
      </w:r>
    </w:p>
    <w:p w14:paraId="248115EF">
      <w:pPr>
        <w:ind w:firstLine="480"/>
        <w:rPr>
          <w:rFonts w:hint="eastAsia"/>
        </w:rPr>
      </w:pPr>
      <w:r>
        <w:rPr>
          <w:rFonts w:hint="eastAsia"/>
        </w:rPr>
        <w:t>本系统采用 RAG 技术支撑基于个人资料库的智能问答。选择 RAG 的原因在于考研学习场景更强调答案依据和资料关联。用户并不只是需要一个通用答案，而是希望知道答案是否来自自己的教材、笔记或真题解析。如果直接使用大语言模型回答，容易出现来源不明确、回答与个人资料不一致或难以核验的问题。</w:t>
      </w:r>
    </w:p>
    <w:p w14:paraId="05FFD611">
      <w:pPr>
        <w:ind w:firstLine="480"/>
        <w:rPr>
          <w:rFonts w:hint="eastAsia"/>
        </w:rPr>
      </w:pPr>
      <w:r>
        <w:rPr>
          <w:rFonts w:hint="eastAsia"/>
        </w:rPr>
        <w:t>RAG 的作用是把生成式问答限制在用户资料范围内。系统先从个人知识库中检索与问题相关的知识片段，再将这些片段作为上下文提供给大语言模型，使回答尽量基于用户已有资料生成。这样既能利用大语言模型的语言组织能力，又能保留个人资料库的依据性和可追溯性。</w:t>
      </w:r>
    </w:p>
    <w:p w14:paraId="2A376A6C">
      <w:pPr>
        <w:ind w:firstLine="480"/>
        <w:rPr>
          <w:rFonts w:hint="eastAsia"/>
        </w:rPr>
      </w:pPr>
      <w:r>
        <w:rPr>
          <w:rFonts w:hint="eastAsia"/>
        </w:rPr>
        <w:t>在学习闭环中，RAG 不只是问答技术。问答过程中被引用的知识片段可以反映用户当前关注的知识点；用户对来源的反馈可以反映其掌握程度；这些信息又可以进入知识画像和复习计划。因此，RAG 在本系统中承担了“资料内容”和“学习行为”之间的连接作用。</w:t>
      </w:r>
    </w:p>
    <w:p w14:paraId="6625D071">
      <w:pPr>
        <w:pStyle w:val="3"/>
        <w:rPr>
          <w:rFonts w:hint="eastAsia"/>
        </w:rPr>
      </w:pPr>
      <w:r>
        <w:rPr>
          <w:rFonts w:hint="eastAsia"/>
        </w:rPr>
        <w:t>2.5 Embedding、Elasticsearch 与 RRF 融合检索</w:t>
      </w:r>
    </w:p>
    <w:p w14:paraId="56754144">
      <w:pPr>
        <w:ind w:firstLine="480"/>
        <w:rPr>
          <w:rFonts w:hint="eastAsia"/>
        </w:rPr>
      </w:pPr>
      <w:r>
        <w:rPr>
          <w:rFonts w:hint="eastAsia"/>
        </w:rPr>
        <w:t>考研资料中的知识表达具有多样性。用户提问时使用的表述，可能与教材、笔记或错题解析中的原文并不完全一致。仅依靠关键词检索，容易漏掉语义相关但表述不同的内容。因此，系统引入 Embedding 向量表示，用于增强语义检索能力。</w:t>
      </w:r>
    </w:p>
    <w:p w14:paraId="24BA19CA">
      <w:pPr>
        <w:ind w:firstLine="480"/>
        <w:rPr>
          <w:rFonts w:hint="eastAsia"/>
        </w:rPr>
      </w:pPr>
      <w:r>
        <w:rPr>
          <w:rFonts w:hint="eastAsia"/>
        </w:rPr>
        <w:t>关键词检索和向量检索各有优势。关键词检索适合查找明确术语、概念名称和章节标题；向量检索适合发现语义相近但表达不同的内容。为了兼顾两者，本系统采用混合检索思路，并使用 RRF 融合排序方法整合不同检索结果。RRF 的价值在于，它不直接比较不同检索方式的原始分数，而是根据候选内容在各自结果中的排名进行融合，从而降低不同评分体系难以直接比较的问题。</w:t>
      </w:r>
    </w:p>
    <w:p w14:paraId="5F6CC852">
      <w:pPr>
        <w:ind w:firstLine="480"/>
        <w:rPr>
          <w:rFonts w:hint="eastAsia"/>
        </w:rPr>
      </w:pPr>
      <w:r>
        <w:rPr>
          <w:rFonts w:hint="eastAsia"/>
        </w:rPr>
        <w:t>Elasticsearch 在系统中作为检索增强工具，用于提升知识片段召回效率和检索质量。但它不是系统的主数据源，而是围绕知识片段建立的检索辅助能力。这样设计可以保证系统的稳定性：当向量模型或检索服务不可用时，系统仍可基于数据库中的知识片段保留基础检索能力。</w:t>
      </w:r>
    </w:p>
    <w:p w14:paraId="0E526896">
      <w:pPr>
        <w:ind w:firstLine="480"/>
        <w:rPr>
          <w:rFonts w:hint="eastAsia"/>
        </w:rPr>
      </w:pPr>
      <w:r>
        <w:rPr>
          <w:rFonts w:hint="eastAsia"/>
        </w:rPr>
        <w:t>混合检索与 RRF 融合排序直接影响进入大语言模型的上下文质量。检索结果越准确，回答越容易围绕用户资料展开；来源片段越可靠，后续用户反馈和画像统计也越有意义。因此，该技术不仅支撑问答效果，也间接支撑知识画像和学习闭环的数据质量。</w:t>
      </w:r>
    </w:p>
    <w:p w14:paraId="52271C4D">
      <w:pPr>
        <w:pStyle w:val="3"/>
        <w:rPr>
          <w:rFonts w:hint="eastAsia" w:eastAsia="黑体"/>
          <w:lang w:val="en-US" w:eastAsia="zh-CN"/>
        </w:rPr>
      </w:pPr>
      <w:r>
        <w:rPr>
          <w:rFonts w:hint="eastAsia"/>
        </w:rPr>
        <w:t>2.6 大语言模型</w:t>
      </w:r>
      <w:r>
        <w:rPr>
          <w:rFonts w:hint="eastAsia"/>
          <w:lang w:val="en-US" w:eastAsia="zh-CN"/>
        </w:rPr>
        <w:t>技术</w:t>
      </w:r>
    </w:p>
    <w:p w14:paraId="60DC9924">
      <w:pPr>
        <w:ind w:firstLine="480"/>
        <w:rPr>
          <w:rFonts w:hint="eastAsia"/>
        </w:rPr>
      </w:pPr>
      <w:r>
        <w:rPr>
          <w:rFonts w:hint="eastAsia"/>
        </w:rPr>
        <w:t>大语言模型在本系统中主要用于自然语言生成、知识解释和学习建议表达。选择大语言模型的原因在于考研学习中的问题往往不是简单关键词查询，用户需要系统能够对资料内容进行归纳、解释和组织，使其以更接近答疑教师的方式返回结果。</w:t>
      </w:r>
    </w:p>
    <w:p w14:paraId="512417AF">
      <w:pPr>
        <w:ind w:firstLine="480"/>
        <w:rPr>
          <w:rFonts w:hint="eastAsia"/>
        </w:rPr>
      </w:pPr>
      <w:r>
        <w:rPr>
          <w:rFonts w:hint="eastAsia"/>
        </w:rPr>
        <w:t>但大语言模型存在生成内容不一定可靠的问题，因此本系统没有将其作为唯一知识来源，而是将其放在 RAG 流程之后使用。系统先检索用户资料中的相关知识片段，再让模型基于这些片段生成回答。这样可以减少模型脱离资料自由发挥的风险，并通过来源引用让用户检查回答依据。</w:t>
      </w:r>
    </w:p>
    <w:p w14:paraId="3A01B1EE">
      <w:pPr>
        <w:pStyle w:val="3"/>
        <w:rPr>
          <w:rFonts w:hint="eastAsia"/>
        </w:rPr>
      </w:pPr>
      <w:r>
        <w:rPr>
          <w:rFonts w:hint="eastAsia"/>
        </w:rPr>
        <w:t>2.7 基于知识片段的学习行为建模方法</w:t>
      </w:r>
    </w:p>
    <w:p w14:paraId="2E01AAD4">
      <w:pPr>
        <w:ind w:firstLine="480"/>
        <w:rPr>
          <w:rFonts w:hint="eastAsia"/>
        </w:rPr>
      </w:pPr>
      <w:r>
        <w:rPr>
          <w:rFonts w:hint="eastAsia"/>
          <w:lang w:val="en-US" w:eastAsia="zh-CN"/>
        </w:rPr>
        <w:t>本系统</w:t>
      </w:r>
      <w:r>
        <w:rPr>
          <w:rFonts w:hint="eastAsia"/>
        </w:rPr>
        <w:t>知识画像模块综合采用学习行为记录、统计聚合和规则评分等方法，对学习者状态进行建模。选择这种方法的原因在于个人考研资料规模相对有限，资料结构不完全统一，难以直接套用复杂教育知识图谱或大规模知识追踪模型。相比之下，以知识片段为基本单位记录学习行为，更符合本系统的实际数据条件。</w:t>
      </w:r>
    </w:p>
    <w:p w14:paraId="08DCB837">
      <w:pPr>
        <w:ind w:firstLine="480"/>
        <w:rPr>
          <w:rFonts w:hint="eastAsia"/>
        </w:rPr>
      </w:pPr>
      <w:r>
        <w:rPr>
          <w:rFonts w:hint="eastAsia"/>
        </w:rPr>
        <w:t>系统围绕知识片段记录问答引用、来源反馈、错题关联、练习结果和复习时间等学习行为。通过这些行为，系统可以判断某个知识片段是否被频繁访问、是否多次出错、是否长期未复习，以及用户对该片段的掌握情况是否稳定。</w:t>
      </w:r>
    </w:p>
    <w:p w14:paraId="36D62ABF">
      <w:pPr>
        <w:ind w:firstLine="480"/>
        <w:rPr>
          <w:rFonts w:hint="eastAsia"/>
        </w:rPr>
      </w:pPr>
      <w:r>
        <w:rPr>
          <w:rFonts w:hint="eastAsia"/>
        </w:rPr>
        <w:t>在画像计算中，系统通过统计方法形成掌握度、覆盖率、薄弱点、复习优先级等结果。掌握度主要反映用户对知识片段的理解情况；覆盖率反映用户已经反馈或练习过的知识范围；复习优先级则结合薄弱程度、错误反馈、访问频率和复习间隔等因素，判断哪些内容更需要复习。</w:t>
      </w:r>
    </w:p>
    <w:p w14:paraId="6FD59BD9">
      <w:pPr>
        <w:ind w:firstLine="480"/>
      </w:pPr>
      <w:r>
        <w:rPr>
          <w:rFonts w:hint="eastAsia"/>
        </w:rPr>
        <w:t>这种方法的意义在于，它把知识片段从单纯的检索内容转化为学习状态的承载单元。问答引用、用户反馈和错题练习都会回到知识片段上，画像结果又可以进一步支持定制练题和学习计划调整。由此，系统形成了“资料整理-知识检索-错题复盘-薄弱点识别-学习计划调整”的闭环过程。</w:t>
      </w:r>
    </w:p>
    <w:p w14:paraId="70C8C4D2">
      <w:pPr>
        <w:pStyle w:val="3"/>
      </w:pPr>
      <w:bookmarkStart w:id="6" w:name="_Toc18352"/>
      <w:r>
        <w:rPr>
          <w:rFonts w:hint="eastAsia"/>
        </w:rPr>
        <w:t>2.</w:t>
      </w:r>
      <w:r>
        <w:rPr>
          <w:rFonts w:hint="eastAsia"/>
          <w:lang w:val="en-US" w:eastAsia="zh-CN"/>
        </w:rPr>
        <w:t>8</w:t>
      </w:r>
      <w:r>
        <w:rPr>
          <w:rFonts w:hint="eastAsia"/>
        </w:rPr>
        <w:t xml:space="preserve"> </w:t>
      </w:r>
      <w:commentRangeStart w:id="9"/>
      <w:r>
        <w:rPr>
          <w:rFonts w:hint="eastAsia"/>
        </w:rPr>
        <w:t>本章小结</w:t>
      </w:r>
      <w:commentRangeEnd w:id="9"/>
      <w:r>
        <w:rPr>
          <w:rStyle w:val="10"/>
          <w:sz w:val="28"/>
          <w:szCs w:val="24"/>
        </w:rPr>
        <w:commentReference w:id="9"/>
      </w:r>
      <w:bookmarkEnd w:id="6"/>
    </w:p>
    <w:p w14:paraId="69265CB8">
      <w:pPr>
        <w:ind w:firstLine="480"/>
      </w:pPr>
      <w:r>
        <w:t>本章围绕系统实现过程中所涉及的关键技术进行了系统性介绍，为后续系统设计与实现奠定了技术基础。</w:t>
      </w:r>
      <w:r>
        <w:rPr>
          <w:rFonts w:hint="eastAsia"/>
        </w:rPr>
        <w:t>在系统架构方面，前后端分离架构、Spring Boot、Vue、MySQL 和 JWT 为系统提供了模块化开发、数据存储和用户数据隔离能力；在数据处理方面，文档解析、OCR 和知识切片技术将多源学习资料转化为可检索、可引用、可反馈的知识片段；在智能问答方面，RAG、Embedding、Elasticsearch、RRF 融合排序和大语言模型共同支撑了基于个人资料库的问答生成与来源追溯；在学习分析方面，基于知识片段的学习行为建模方法为知识画像、错题复盘和学习计划调整提供了数据依据</w:t>
      </w:r>
      <w:r>
        <w:rPr>
          <w:rFonts w:hint="eastAsia"/>
          <w:lang w:eastAsia="zh-CN"/>
        </w:rPr>
        <w:t>。</w:t>
      </w:r>
    </w:p>
    <w:p w14:paraId="7FBFE245">
      <w:pPr>
        <w:ind w:firstLine="480"/>
      </w:pPr>
      <w:r>
        <w:t>综上，本章所述技术共同构成了系统从数据处理到智能生成再到学习分析的完整技术体系。</w:t>
      </w:r>
    </w:p>
    <w:p w14:paraId="01AAAE7D">
      <w:pPr>
        <w:pStyle w:val="2"/>
        <w:numPr>
          <w:ilvl w:val="0"/>
          <w:numId w:val="0"/>
        </w:numPr>
        <w:tabs>
          <w:tab w:val="left" w:pos="4913"/>
        </w:tabs>
      </w:pPr>
      <w:commentRangeStart w:id="10"/>
      <w:bookmarkStart w:id="7" w:name="_Toc20458"/>
      <w:r>
        <w:rPr>
          <w:rFonts w:hint="eastAsia"/>
        </w:rPr>
        <w:t>系统需求分析</w:t>
      </w:r>
      <w:commentRangeEnd w:id="10"/>
      <w:r>
        <w:rPr>
          <w:rStyle w:val="10"/>
          <w:sz w:val="32"/>
          <w:szCs w:val="24"/>
        </w:rPr>
        <w:commentReference w:id="10"/>
      </w:r>
      <w:bookmarkEnd w:id="7"/>
    </w:p>
    <w:p w14:paraId="0BF4AB09">
      <w:pPr>
        <w:pStyle w:val="3"/>
      </w:pPr>
      <w:bookmarkStart w:id="8" w:name="_Toc21404"/>
      <w:r>
        <w:rPr>
          <w:rFonts w:hint="eastAsia"/>
        </w:rPr>
        <w:t xml:space="preserve">3.1 </w:t>
      </w:r>
      <w:commentRangeStart w:id="11"/>
      <w:r>
        <w:rPr>
          <w:rFonts w:hint="eastAsia"/>
        </w:rPr>
        <w:t>可行性分析</w:t>
      </w:r>
      <w:commentRangeEnd w:id="11"/>
      <w:r>
        <w:rPr>
          <w:rStyle w:val="10"/>
          <w:sz w:val="28"/>
          <w:szCs w:val="24"/>
        </w:rPr>
        <w:commentReference w:id="11"/>
      </w:r>
      <w:bookmarkEnd w:id="8"/>
    </w:p>
    <w:p w14:paraId="44521F89">
      <w:pPr>
        <w:ind w:firstLine="480"/>
      </w:pPr>
      <w:r>
        <w:rPr>
          <w:rFonts w:hint="eastAsia"/>
        </w:rPr>
        <w:t>本系统面向个人考研备考场景，目</w:t>
      </w:r>
      <w:r>
        <w:t>旨在构建一个集</w:t>
      </w:r>
      <w:r>
        <w:rPr>
          <w:rFonts w:hint="eastAsia"/>
        </w:rPr>
        <w:t>资料分类与上传管理、基于个人资料库的智能问答、学习画像分析、错题复盘与知识点关联、个性化学习计划生成管理</w:t>
      </w:r>
      <w:r>
        <w:t>于一体的智能学习辅助</w:t>
      </w:r>
      <w:r>
        <w:rPr>
          <w:rFonts w:hint="eastAsia"/>
        </w:rPr>
        <w:t>平台。</w:t>
      </w:r>
      <w:r>
        <w:t>本节从技术可行性、经济可行性与操作可行性三个方面进行分析。</w:t>
      </w:r>
    </w:p>
    <w:p w14:paraId="1D909C22">
      <w:pPr>
        <w:pStyle w:val="4"/>
      </w:pPr>
      <w:bookmarkStart w:id="9" w:name="_Toc30870"/>
      <w:r>
        <w:rPr>
          <w:rFonts w:hint="eastAsia"/>
        </w:rPr>
        <w:t>3.1.1 技术可行性</w:t>
      </w:r>
      <w:bookmarkEnd w:id="9"/>
    </w:p>
    <w:p w14:paraId="1ABF3902">
      <w:pPr>
        <w:ind w:firstLine="480"/>
        <w:rPr>
          <w:rFonts w:hint="eastAsia"/>
        </w:rPr>
      </w:pPr>
      <w:r>
        <w:rPr>
          <w:rFonts w:hint="eastAsia"/>
        </w:rPr>
        <w:t>从技术落地层面，本系统依托成熟的 Web 开发、数据存储、文档处理与智能问答技术搭建，采用前后端分离架构，实现交互、业务、数据分层解耦，方便开发迭代与运维；用户鉴权、文件上传、数据及学习记录管理等常规模块技术成熟，开发风险可控。</w:t>
      </w:r>
    </w:p>
    <w:p w14:paraId="53386CEB">
      <w:pPr>
        <w:ind w:firstLine="480"/>
        <w:rPr>
          <w:rFonts w:hint="eastAsia"/>
        </w:rPr>
      </w:pPr>
      <w:r>
        <w:rPr>
          <w:rFonts w:hint="eastAsia"/>
        </w:rPr>
        <w:t>智能辅助学习所需的文档解析、知识拆分、内容检索、智能问答等功能，无需自研底层算法，依托现有 AI 方案集成即可实现。系统对学习资料做碎片化拆分，简化大文档处理难度，统一支撑问答匹配、错题绑定与用户画像建模；采用检索增强生成模式，依托用户自有素材生成答案，提升回复精准度与溯源能力。</w:t>
      </w:r>
    </w:p>
    <w:p w14:paraId="7AA94C9C">
      <w:pPr>
        <w:ind w:firstLine="480"/>
      </w:pPr>
      <w:r>
        <w:rPr>
          <w:rFonts w:hint="eastAsia"/>
        </w:rPr>
        <w:t>系统配套容错降级方案，若语义检索、文档识别、智能问答异常，可切换关键词检索、人工修正、本地数据统计等基础模式，保障核心学习业务正常运转。</w:t>
      </w:r>
    </w:p>
    <w:p w14:paraId="3815AC70">
      <w:pPr>
        <w:ind w:firstLine="480"/>
      </w:pPr>
      <w:r>
        <w:t>综上所述，本系统所涉及的关键技术均基于成熟开源生态或工业级服务实现，不存在关键技术瓶颈，同时通过降级与替代机制进一步降低外部依赖风险。因此，从整体技术路线与工程实现角度来看，本系统具有较高的技术可行性。</w:t>
      </w:r>
    </w:p>
    <w:p w14:paraId="328527D2">
      <w:pPr>
        <w:pStyle w:val="4"/>
      </w:pPr>
      <w:bookmarkStart w:id="10" w:name="_Toc10726"/>
      <w:r>
        <w:rPr>
          <w:rFonts w:hint="eastAsia"/>
        </w:rPr>
        <w:t>3.1.2 经济可行性</w:t>
      </w:r>
      <w:bookmarkEnd w:id="10"/>
    </w:p>
    <w:p w14:paraId="6933B0B2">
      <w:pPr>
        <w:ind w:firstLine="480"/>
        <w:rPr>
          <w:rFonts w:hint="eastAsia"/>
        </w:rPr>
      </w:pPr>
      <w:r>
        <w:rPr>
          <w:rFonts w:hint="eastAsia"/>
        </w:rPr>
        <w:t>本系统主要面向毕业设计开发与个人学习使用，整体建设成本较低。系统开发可以依托开源框架、常见数据库和普通开发环境完成，无需购买专门的商业平台。部署方面，系统规模较小，个人电脑或普通服务器即可满足演示和基础使用需求。</w:t>
      </w:r>
    </w:p>
    <w:p w14:paraId="1BB77A51">
      <w:pPr>
        <w:ind w:firstLine="480"/>
      </w:pPr>
      <w:r>
        <w:rPr>
          <w:rFonts w:hint="eastAsia"/>
        </w:rPr>
        <w:t>运行成本也相对可控。资料存储、学习记录、错题管理和基础检索主要依赖本地计算与存储资源；智能问答、语义检索等增强能力的成本则取决于所选模型服务和调用频率。由于系统支持关闭或降级相关能力，因此可以根据实际条件控制费用。从投入与收益关系看，系统能够降低资料整理、知识查找和复习规划的时间成本，具有较好的经济可行性。</w:t>
      </w:r>
    </w:p>
    <w:p w14:paraId="6092DDAB">
      <w:pPr>
        <w:pStyle w:val="4"/>
      </w:pPr>
      <w:bookmarkStart w:id="11" w:name="_Toc25585"/>
      <w:r>
        <w:rPr>
          <w:rFonts w:hint="eastAsia"/>
        </w:rPr>
        <w:t>3.1.</w:t>
      </w:r>
      <w:commentRangeStart w:id="12"/>
      <w:r>
        <w:rPr>
          <w:rFonts w:hint="eastAsia"/>
        </w:rPr>
        <w:t>3 操作可行性</w:t>
      </w:r>
      <w:commentRangeEnd w:id="12"/>
      <w:r>
        <w:rPr>
          <w:rStyle w:val="10"/>
          <w:sz w:val="24"/>
          <w:szCs w:val="24"/>
        </w:rPr>
        <w:commentReference w:id="12"/>
      </w:r>
      <w:bookmarkEnd w:id="11"/>
    </w:p>
    <w:p w14:paraId="7D4EC461">
      <w:pPr>
        <w:ind w:firstLine="480"/>
      </w:pPr>
      <w:r>
        <w:rPr>
          <w:rFonts w:hint="eastAsia"/>
        </w:rPr>
        <w:t>本系统</w:t>
      </w:r>
      <w:r>
        <w:t>主要</w:t>
      </w:r>
      <w:r>
        <w:rPr>
          <w:rFonts w:hint="eastAsia"/>
        </w:rPr>
        <w:t>面向个人考研学习者，</w:t>
      </w:r>
      <w:r>
        <w:t>其功能流程与用户实际学习行为基本一致，</w:t>
      </w:r>
      <w:r>
        <w:rPr>
          <w:rFonts w:hint="eastAsia"/>
          <w:lang w:val="en-US" w:eastAsia="zh-CN"/>
        </w:rPr>
        <w:t>即</w:t>
      </w:r>
      <w:r>
        <w:rPr>
          <w:rFonts w:hint="eastAsia"/>
        </w:rPr>
        <w:t>“整理资料、查询知识、记录错题、分析薄弱点、调整复习计划”的循环</w:t>
      </w:r>
      <w:r>
        <w:t>过程。</w:t>
      </w:r>
      <w:r>
        <w:rPr>
          <w:rFonts w:hint="eastAsia"/>
        </w:rPr>
        <w:t>整体操作路径贴近真实学习场景，</w:t>
      </w:r>
      <w:r>
        <w:t>，从用户使用角度来看具有较好的操作基础。</w:t>
      </w:r>
    </w:p>
    <w:p w14:paraId="51D0C695">
      <w:pPr>
        <w:ind w:firstLine="480"/>
      </w:pPr>
      <w:r>
        <w:t>系统前端界面采用模块化设计，</w:t>
      </w:r>
      <w:r>
        <w:rPr>
          <w:rFonts w:hint="eastAsia"/>
        </w:rPr>
        <w:t>将资料分类与上传管理、基于个人资料库的智能问答、学习画像分析、错题复盘与知识点关联、个性化学习计划生成等功能组织</w:t>
      </w:r>
      <w:r>
        <w:rPr>
          <w:rStyle w:val="10"/>
          <w:rFonts w:hint="eastAsia"/>
          <w:sz w:val="24"/>
          <w:szCs w:val="24"/>
        </w:rPr>
        <w:commentReference w:id="13"/>
      </w:r>
      <w:r>
        <w:t>进行清晰划分，用户可以按照学习流程逐步完成操作，整体学习路径较为直观，降低了使用复杂度。用户可以在统一工作台中完成主要学习操作，无需切换系统或跨平台操作，</w:t>
      </w:r>
      <w:r>
        <w:rPr>
          <w:rFonts w:hint="eastAsia"/>
        </w:rPr>
        <w:t>减少了用户在不同工具间切换的成本。</w:t>
      </w:r>
    </w:p>
    <w:p w14:paraId="515F1A05">
      <w:pPr>
        <w:ind w:firstLine="480"/>
      </w:pPr>
      <w:r>
        <w:rPr>
          <w:rFonts w:hint="eastAsia"/>
        </w:rPr>
        <w:t>同时，系统为不稳定环节保留人工干预能力。例如 OCR 或文档解析不准确时可手动修正，AI 生成计划需用户确认后应用，外部模型不可用时可回退基础能力，</w:t>
      </w:r>
      <w:r>
        <w:t>保证核心学习流程不中断</w:t>
      </w:r>
      <w:r>
        <w:rPr>
          <w:rFonts w:hint="eastAsia"/>
        </w:rPr>
        <w:t>。</w:t>
      </w:r>
    </w:p>
    <w:p w14:paraId="25C7A2A7">
      <w:pPr>
        <w:ind w:firstLine="480"/>
        <w:rPr>
          <w:rFonts w:hint="eastAsia"/>
        </w:rPr>
      </w:pPr>
      <w:r>
        <w:rPr>
          <w:rFonts w:hint="eastAsia"/>
        </w:rPr>
        <w:t>因此</w:t>
      </w:r>
      <w:r>
        <w:t>，本系统操作流程清晰、使用门槛较低，能够满足个人学习场景下的使用需求，具有良好的操作可行性。</w:t>
      </w:r>
    </w:p>
    <w:p w14:paraId="48760E21">
      <w:pPr>
        <w:pStyle w:val="3"/>
      </w:pPr>
      <w:bookmarkStart w:id="12" w:name="_Toc32716"/>
      <w:r>
        <w:rPr>
          <w:rFonts w:hint="eastAsia"/>
        </w:rPr>
        <w:t>3.2 系统总体需求分析</w:t>
      </w:r>
      <w:bookmarkEnd w:id="12"/>
    </w:p>
    <w:p w14:paraId="7408D96F">
      <w:pPr>
        <w:pStyle w:val="4"/>
      </w:pPr>
      <w:bookmarkStart w:id="13" w:name="_Toc29305"/>
      <w:r>
        <w:rPr>
          <w:rFonts w:hint="eastAsia"/>
        </w:rPr>
        <w:t>3.2.1 系统概述</w:t>
      </w:r>
      <w:bookmarkEnd w:id="13"/>
    </w:p>
    <w:p w14:paraId="7C367042">
      <w:pPr>
        <w:ind w:firstLine="480"/>
      </w:pPr>
      <w:r>
        <w:rPr>
          <w:rFonts w:hint="eastAsia"/>
        </w:rPr>
        <w:t>智能考研学习系统面向个人考研学习场景，</w:t>
      </w:r>
      <w:r>
        <w:t>旨在构建一个集</w:t>
      </w:r>
      <w:r>
        <w:rPr>
          <w:rFonts w:hint="eastAsia"/>
        </w:rPr>
        <w:t>资料分类与上传管理、基于个人资料库的智能问答、学习画像分析、错题复盘与知识点关联、个性化学习计划生成于一体</w:t>
      </w:r>
      <w:r>
        <w:t>的辅助学习平台。系统通过对用户学习资料的结构化组织与语义化处理，实现学习资源的统一管理与高效利用，从而提升学习效率与复习质量。</w:t>
      </w:r>
    </w:p>
    <w:p w14:paraId="128A622D">
      <w:pPr>
        <w:ind w:firstLine="480"/>
      </w:pPr>
      <w:r>
        <w:rPr>
          <w:rFonts w:hint="eastAsia"/>
        </w:rPr>
        <w:t>系统以用户上传的教材、笔记、真题、错题资料和复习资料为基础，</w:t>
      </w:r>
      <w:r>
        <w:t>对学习内容进行统一存储与管理，并支持基于知识内容的检索与问答服务。同时，系统结合学习行为记录与反馈数据，对用户学习状态进行分析，辅助用户识别薄弱知识点并优化复习策略。</w:t>
      </w:r>
      <w:r>
        <w:rPr>
          <w:rStyle w:val="10"/>
          <w:sz w:val="24"/>
          <w:szCs w:val="24"/>
        </w:rPr>
        <w:commentReference w:id="14"/>
      </w:r>
    </w:p>
    <w:p w14:paraId="0B99EB7F">
      <w:pPr>
        <w:ind w:firstLine="480"/>
        <w:rPr>
          <w:rFonts w:hint="eastAsia"/>
        </w:rPr>
      </w:pPr>
      <w:r>
        <w:t>整体而言，系统围绕</w:t>
      </w:r>
      <w:r>
        <w:rPr>
          <w:rFonts w:hint="eastAsia"/>
        </w:rPr>
        <w:t>“整理资料、查询知识、记录错题、分析薄弱点、调整复习计划”这一学习过程</w:t>
      </w:r>
      <w:r>
        <w:t>为用户提供持续性的学习支持服务。</w:t>
      </w:r>
    </w:p>
    <w:p w14:paraId="3557542B">
      <w:pPr>
        <w:pStyle w:val="4"/>
        <w:ind w:firstLineChars="0"/>
      </w:pPr>
      <w:r>
        <w:t xml:space="preserve">3.2.2 </w:t>
      </w:r>
      <w:commentRangeStart w:id="15"/>
      <w:r>
        <w:t>系统总体功能需求</w:t>
      </w:r>
      <w:commentRangeEnd w:id="15"/>
      <w:r>
        <w:commentReference w:id="15"/>
      </w:r>
    </w:p>
    <w:p w14:paraId="10B1EF81">
      <w:pPr>
        <w:ind w:firstLine="480"/>
      </w:pPr>
      <w:r>
        <w:t>根据系统目标，</w:t>
      </w:r>
      <w:r>
        <w:rPr>
          <w:rFonts w:hint="eastAsia"/>
        </w:rPr>
        <w:t>系统总体需求可以概括为以下几个方面：</w:t>
      </w:r>
    </w:p>
    <w:p w14:paraId="08D4DB04">
      <w:pPr>
        <w:ind w:firstLine="480"/>
      </w:pPr>
      <w:r>
        <w:rPr>
          <w:rFonts w:hint="eastAsia"/>
        </w:rPr>
        <w:t>第一，用户与学习档案管理需求。</w:t>
      </w:r>
      <w:r>
        <w:t>系统应支持</w:t>
      </w:r>
      <w:r>
        <w:rPr>
          <w:rFonts w:hint="eastAsia"/>
        </w:rPr>
        <w:t>用户身份识别和个人学习基础信息维护，为后续学习分析和复习安排提供必要依据。（一句话概述，下同）</w:t>
      </w:r>
    </w:p>
    <w:p w14:paraId="1AEE3630">
      <w:pPr>
        <w:ind w:firstLine="480"/>
      </w:pPr>
      <w:r>
        <w:rPr>
          <w:rFonts w:hint="eastAsia"/>
        </w:rPr>
        <w:t>第二，</w:t>
      </w:r>
      <w:r>
        <w:t>学习资料管理需</w:t>
      </w:r>
      <w:r>
        <w:rPr>
          <w:rFonts w:hint="eastAsia"/>
          <w:lang w:val="en-US" w:eastAsia="zh-CN"/>
        </w:rPr>
        <w:t>求。</w:t>
      </w:r>
      <w:r>
        <w:rPr>
          <w:rFonts w:hint="eastAsia"/>
        </w:rPr>
        <w:t>系统应支持用户对个人学习资料进行集中管理，使不同来源、不同类型的备考资料能够形成相对统一的知识基础。</w:t>
      </w:r>
    </w:p>
    <w:p w14:paraId="1186A518">
      <w:pPr>
        <w:ind w:firstLine="480"/>
        <w:rPr>
          <w:rFonts w:hint="eastAsia"/>
        </w:rPr>
      </w:pPr>
      <w:r>
        <w:rPr>
          <w:rFonts w:hint="eastAsia"/>
        </w:rPr>
        <w:t>第三，知识获取与智能问答需求。系统应支持用户围绕个人资料进行知识定位、内容查询和智能问答，帮助用户快速理解、归纳和利用已有学习资料。</w:t>
      </w:r>
    </w:p>
    <w:p w14:paraId="0B9B8C93">
      <w:pPr>
        <w:ind w:firstLine="480"/>
        <w:rPr>
          <w:rFonts w:hint="eastAsia"/>
        </w:rPr>
      </w:pPr>
      <w:r>
        <w:rPr>
          <w:rFonts w:hint="eastAsia"/>
        </w:rPr>
        <w:t>第四，学习画像与错题复盘需求。系统应支持用户记录错题、关联知识内容，并结合学习反馈分析学习状态，辅助识别薄弱知识点和复习重点。</w:t>
      </w:r>
    </w:p>
    <w:p w14:paraId="49591255">
      <w:pPr>
        <w:ind w:firstLine="480"/>
        <w:rPr>
          <w:rFonts w:hint="eastAsia"/>
        </w:rPr>
      </w:pPr>
    </w:p>
    <w:p w14:paraId="11A70444">
      <w:pPr>
        <w:ind w:firstLine="480"/>
        <w:rPr>
          <w:rFonts w:hint="eastAsia"/>
        </w:rPr>
      </w:pPr>
      <w:r>
        <w:rPr>
          <w:rFonts w:hint="eastAsia"/>
        </w:rPr>
        <w:t>第五，个性化学习计划支持需求。系统应根据用户学习目标、复习进度和薄弱情况，为学习安排提供辅助支持，并便于用户持续调整复习策略。</w:t>
      </w:r>
    </w:p>
    <w:p w14:paraId="2B25EDC6">
      <w:pPr>
        <w:pStyle w:val="4"/>
      </w:pPr>
      <w:bookmarkStart w:id="14" w:name="_Toc6950"/>
      <w:r>
        <w:rPr>
          <w:rFonts w:hint="eastAsia"/>
        </w:rPr>
        <w:t>3.2.3 用户角色分析</w:t>
      </w:r>
      <w:bookmarkEnd w:id="14"/>
    </w:p>
    <w:p w14:paraId="691F933A">
      <w:pPr>
        <w:ind w:firstLine="480"/>
      </w:pPr>
      <w:r>
        <w:rPr>
          <w:rFonts w:hint="eastAsia"/>
        </w:rPr>
        <w:t>当前系统只设置一种业务角色，即普通学习用户。</w:t>
      </w:r>
      <w:r>
        <w:t>该角色</w:t>
      </w:r>
      <w:r>
        <w:rPr>
          <w:rFonts w:hint="eastAsia"/>
        </w:rPr>
        <w:t>主要面向正在进行考研备考的个人学习者。</w:t>
      </w:r>
    </w:p>
    <w:p w14:paraId="2F7EF364">
      <w:pPr>
        <w:ind w:firstLine="480"/>
      </w:pPr>
      <w:r>
        <w:rPr>
          <w:rFonts w:hint="eastAsia"/>
        </w:rPr>
        <w:t>普通学习用户可以完成账号注册和登录，并维护</w:t>
      </w:r>
      <w:r>
        <w:t>个人学习档案信息</w:t>
      </w:r>
      <w:r>
        <w:rPr>
          <w:rFonts w:hint="eastAsia"/>
        </w:rPr>
        <w:t>。</w:t>
      </w:r>
      <w:r>
        <w:t>在系统中，用户主要进行学习资料管理、知识查询、错题记录、学习计划制定以及学习反馈等操作。</w:t>
      </w:r>
      <w:r>
        <w:rPr>
          <w:rFonts w:hint="eastAsia"/>
        </w:rPr>
        <w:t xml:space="preserve"> </w:t>
      </w:r>
      <w:r>
        <w:rPr>
          <w:rStyle w:val="10"/>
          <w:rFonts w:hint="eastAsia"/>
          <w:sz w:val="24"/>
          <w:szCs w:val="24"/>
        </w:rPr>
        <w:commentReference w:id="16"/>
      </w:r>
      <w:r>
        <w:rPr>
          <w:rFonts w:hint="eastAsia"/>
        </w:rPr>
        <w:t>用户所有数据均与个人账户绑定，不同用户之间的数据相互隔离。系统通过身份认证机制对用户进行识别，并在业务处理过程中确保数据访问权限的正确性，从而保障系统的安全性与数据独立性。</w:t>
      </w:r>
    </w:p>
    <w:p w14:paraId="344BFE4C">
      <w:pPr>
        <w:pStyle w:val="4"/>
      </w:pPr>
      <w:bookmarkStart w:id="15" w:name="_Toc25774"/>
      <w:r>
        <w:rPr>
          <w:rFonts w:hint="eastAsia"/>
        </w:rPr>
        <w:t xml:space="preserve">3.2.4 </w:t>
      </w:r>
      <w:commentRangeStart w:id="17"/>
      <w:r>
        <w:rPr>
          <w:rFonts w:hint="eastAsia"/>
        </w:rPr>
        <w:t>系统业务流程分析</w:t>
      </w:r>
      <w:commentRangeEnd w:id="17"/>
      <w:r>
        <w:rPr>
          <w:rStyle w:val="10"/>
          <w:sz w:val="24"/>
          <w:szCs w:val="24"/>
        </w:rPr>
        <w:commentReference w:id="17"/>
      </w:r>
      <w:bookmarkEnd w:id="15"/>
    </w:p>
    <w:p w14:paraId="57828EC5">
      <w:pPr>
        <w:ind w:firstLine="480"/>
        <w:rPr>
          <w:rFonts w:hint="eastAsia"/>
        </w:rPr>
      </w:pPr>
      <w:r>
        <w:rPr>
          <w:rFonts w:hint="eastAsia"/>
        </w:rPr>
        <w:t>本系统业务流程围绕个人考研学习的连续过程展开，主流程可概括为“建立学习基础—整理学习资料—获取知识支持—记录学习反馈—调整复习策略”。该流程体现了用户在系统中的主要学习活动</w:t>
      </w:r>
      <w:r>
        <w:rPr>
          <w:rFonts w:hint="eastAsia"/>
          <w:lang w:eastAsia="zh-CN"/>
        </w:rPr>
        <w:t>，</w:t>
      </w:r>
      <w:r>
        <w:rPr>
          <w:rFonts w:hint="eastAsia"/>
          <w:lang w:val="en-US" w:eastAsia="zh-CN"/>
        </w:rPr>
        <w:t>如图</w:t>
      </w:r>
      <w:r>
        <w:rPr>
          <w:rFonts w:hint="eastAsia"/>
        </w:rPr>
        <w:t>。</w:t>
      </w:r>
    </w:p>
    <w:p w14:paraId="3D4A3809">
      <w:pPr>
        <w:ind w:firstLine="480"/>
        <w:jc w:val="center"/>
        <w:rPr>
          <w:rFonts w:hint="eastAsia" w:eastAsia="宋体"/>
          <w:lang w:eastAsia="zh-CN"/>
        </w:rPr>
      </w:pPr>
      <w:r>
        <w:rPr>
          <w:rFonts w:hint="eastAsia" w:eastAsia="宋体"/>
          <w:lang w:eastAsia="zh-CN"/>
        </w:rPr>
        <w:drawing>
          <wp:inline distT="0" distB="0" distL="114300" distR="114300">
            <wp:extent cx="3420110" cy="6075680"/>
            <wp:effectExtent l="0" t="0" r="8890" b="1270"/>
            <wp:docPr id="35" name="图片 35" descr="流程图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流程图 (1)(1)"/>
                    <pic:cNvPicPr>
                      <a:picLocks noChangeAspect="1"/>
                    </pic:cNvPicPr>
                  </pic:nvPicPr>
                  <pic:blipFill>
                    <a:blip r:embed="rId8"/>
                    <a:stretch>
                      <a:fillRect/>
                    </a:stretch>
                  </pic:blipFill>
                  <pic:spPr>
                    <a:xfrm>
                      <a:off x="0" y="0"/>
                      <a:ext cx="3420110" cy="6075680"/>
                    </a:xfrm>
                    <a:prstGeom prst="rect">
                      <a:avLst/>
                    </a:prstGeom>
                  </pic:spPr>
                </pic:pic>
              </a:graphicData>
            </a:graphic>
          </wp:inline>
        </w:drawing>
      </w:r>
    </w:p>
    <w:p w14:paraId="20D65C90">
      <w:pPr>
        <w:pStyle w:val="5"/>
        <w:jc w:val="center"/>
        <w:rPr>
          <w:rFonts w:hint="default" w:eastAsia="宋体"/>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系统业务流程</w:t>
      </w:r>
      <w:r>
        <w:rPr>
          <w:rFonts w:hint="eastAsia"/>
          <w:lang w:val="en-US" w:eastAsia="zh-CN"/>
        </w:rPr>
        <w:t>图</w:t>
      </w:r>
    </w:p>
    <w:p w14:paraId="3994B299">
      <w:pPr>
        <w:ind w:firstLine="480"/>
        <w:rPr>
          <w:rFonts w:hint="eastAsia"/>
        </w:rPr>
      </w:pPr>
      <w:r>
        <w:rPr>
          <w:rFonts w:hint="eastAsia"/>
        </w:rPr>
        <w:t>用户首次使用系统时，需要先完成账号登录和学习档案建立，明确考试时间、备考科目等基础信息。完成基础准备后，用户进入学习工作台，并将教材、笔记、真题、错题资料等内容纳入系统管理，形成个人学习资料基础。</w:t>
      </w:r>
    </w:p>
    <w:p w14:paraId="750F6DD2">
      <w:pPr>
        <w:ind w:firstLine="480"/>
        <w:rPr>
          <w:rFonts w:hint="eastAsia"/>
        </w:rPr>
      </w:pPr>
      <w:r>
        <w:rPr>
          <w:rFonts w:hint="eastAsia"/>
        </w:rPr>
        <w:t>在日常学习过程中，用户可以根据复习需要查询资料内容、提出学习问题，或围绕某一知识点进行理解和归纳。当用户在练习或复习中发现错误、薄弱点或疑问时，可以将其记录到系统中，并与相关学习内容形成联系。系统再根据用户的资料使用情况、问答反馈、错题记录和复习进度，对学习状态进行分析，帮助用户判断当前复习重点。</w:t>
      </w:r>
    </w:p>
    <w:p w14:paraId="4C748A9D">
      <w:pPr>
        <w:ind w:firstLine="480"/>
      </w:pPr>
      <w:r>
        <w:rPr>
          <w:rFonts w:hint="eastAsia"/>
        </w:rPr>
        <w:t>在此基础上，用户可以查看学习画像和复习建议，并对学习计划进行确认或调整，进入下一轮复习。若资料识别不准确、问答结果不满足需要或计划安排不合理，用户可以进行人工修正、重新提问或调整计划。由此，系统形成“资料积累—知识学习—反馈记录—状态分析—计划调整”的循环式业务流程，支撑个人考研备考中的持续复习与改进。</w:t>
      </w:r>
    </w:p>
    <w:p w14:paraId="2DF68FC3">
      <w:pPr>
        <w:pStyle w:val="3"/>
      </w:pPr>
      <w:bookmarkStart w:id="16" w:name="_Toc11355"/>
      <w:r>
        <w:rPr>
          <w:rFonts w:hint="eastAsia"/>
        </w:rPr>
        <w:t>3.3 功能需求分析</w:t>
      </w:r>
      <w:bookmarkEnd w:id="16"/>
    </w:p>
    <w:p w14:paraId="34C975FB">
      <w:pPr>
        <w:pStyle w:val="4"/>
        <w:rPr>
          <w:rFonts w:hint="eastAsia"/>
        </w:rPr>
      </w:pPr>
      <w:r>
        <w:rPr>
          <w:rFonts w:hint="eastAsia"/>
        </w:rPr>
        <w:t>3.3.1 用户与学习档案管理需求</w:t>
      </w:r>
    </w:p>
    <w:p w14:paraId="7941027D">
      <w:pPr>
        <w:ind w:firstLine="480"/>
        <w:rPr>
          <w:rFonts w:hint="eastAsia"/>
        </w:rPr>
      </w:pPr>
      <w:r>
        <w:rPr>
          <w:rFonts w:hint="eastAsia"/>
        </w:rPr>
        <w:t>普通学习用户首次使用系统时，需要完成账号注册或登录。用户触发注册或登录操作后，系统应完成身份识别，并在成功后允许用户进入个人学习空间；若账号信息错误、密码为空或登录状态失效，系统应给出明确提示。</w:t>
      </w:r>
    </w:p>
    <w:p w14:paraId="7833E2AE">
      <w:pPr>
        <w:ind w:firstLine="480"/>
        <w:rPr>
          <w:rFonts w:hint="eastAsia"/>
        </w:rPr>
      </w:pPr>
      <w:r>
        <w:rPr>
          <w:rFonts w:hint="eastAsia"/>
        </w:rPr>
        <w:t>普通学习用户首次进入系统或备考信息发生变化时，可以维护学习档案。用户触发档案新增或编辑操作后，系统应保存考研日期、考试科目等基础信息，并作为后续画像分析和计划安排的依据；若必填信息缺失或格式不正确，系统应提示用户补充或修改。</w:t>
      </w:r>
    </w:p>
    <w:p w14:paraId="2C9D12C1">
      <w:pPr>
        <w:pStyle w:val="4"/>
        <w:rPr>
          <w:rFonts w:hint="eastAsia"/>
        </w:rPr>
      </w:pPr>
      <w:r>
        <w:rPr>
          <w:rFonts w:hint="eastAsia"/>
        </w:rPr>
        <w:t>3.3.2 学习资料管理需求</w:t>
      </w:r>
    </w:p>
    <w:p w14:paraId="37CC025D">
      <w:pPr>
        <w:ind w:firstLine="480"/>
        <w:rPr>
          <w:rFonts w:hint="eastAsia"/>
        </w:rPr>
      </w:pPr>
      <w:r>
        <w:rPr>
          <w:rFonts w:hint="eastAsia"/>
        </w:rPr>
        <w:t>普通学习用户在获得教材、笔记、真题、错题资料或复习资料后，可以上传学习资料。用户触发新增资料操作后，系统应保存资料名称、所属分类和上传时间等信息，并在资料列表中展示；若资料为空、格式不符合要求或上传失败，系统应提示用户重新选择资料。</w:t>
      </w:r>
    </w:p>
    <w:p w14:paraId="0D01187B">
      <w:pPr>
        <w:ind w:firstLine="480"/>
        <w:rPr>
          <w:rFonts w:hint="eastAsia"/>
        </w:rPr>
      </w:pPr>
      <w:r>
        <w:rPr>
          <w:rFonts w:hint="eastAsia"/>
        </w:rPr>
        <w:t>普通学习用户在资料分类不清或复习阶段变化时，可以调整资料分类。用户触发新增、编辑或删除分类操作后，系统应更新资料组织结构，并按照新的分类结果展示资料；若分类名称为空、重复，或删除操作会影响已有资料归属，系统应进行提示。</w:t>
      </w:r>
    </w:p>
    <w:p w14:paraId="211FCFED">
      <w:pPr>
        <w:ind w:firstLine="480"/>
        <w:rPr>
          <w:rFonts w:hint="eastAsia"/>
        </w:rPr>
      </w:pPr>
      <w:r>
        <w:rPr>
          <w:rFonts w:hint="eastAsia"/>
        </w:rPr>
        <w:t>普通学习用户在资料内容需要修正时，可以编辑资料文本内容。用户触发编辑操作后，系统应保存修改后的资料内容，并用于后续知识获取和学习分析；若内容为空或保存失败，系统应提示用户重新编辑。</w:t>
      </w:r>
    </w:p>
    <w:p w14:paraId="7424B6A5">
      <w:pPr>
        <w:pStyle w:val="4"/>
        <w:rPr>
          <w:rFonts w:hint="eastAsia"/>
        </w:rPr>
      </w:pPr>
      <w:r>
        <w:rPr>
          <w:rFonts w:hint="eastAsia"/>
        </w:rPr>
        <w:t>3.3.3 知识获取与智能问答需求</w:t>
      </w:r>
    </w:p>
    <w:p w14:paraId="6BB20BAD">
      <w:pPr>
        <w:ind w:firstLine="480"/>
        <w:rPr>
          <w:rFonts w:hint="eastAsia"/>
        </w:rPr>
      </w:pPr>
      <w:r>
        <w:rPr>
          <w:rFonts w:hint="eastAsia"/>
        </w:rPr>
        <w:t>普通学习用户在复习过程中遇到概念、题目或知识点疑问时，可以发起知识查询。用户触发查询操作后，系统应在个人资料范围内返回相关内容及其来源，帮助用户定位资料依据；若没有匹配内容，系统应提示暂无相关结果，并建议用户调整问题或补充资料。</w:t>
      </w:r>
    </w:p>
    <w:p w14:paraId="59222565">
      <w:pPr>
        <w:ind w:firstLine="480"/>
        <w:rPr>
          <w:rFonts w:hint="eastAsia"/>
        </w:rPr>
      </w:pPr>
      <w:r>
        <w:rPr>
          <w:rFonts w:hint="eastAsia"/>
        </w:rPr>
        <w:t>普通学习用户在需要解释、归纳或对比知识内容时，可以提出学习问题。用户触发提问操作后，系统应结合个人资料返回回答内容，并尽量展示相关来源，便于用户判断回答依据；若问题为空、资料依据不足或服务不可用，系统应给出相应提示。</w:t>
      </w:r>
    </w:p>
    <w:p w14:paraId="78038835">
      <w:pPr>
        <w:ind w:firstLine="480"/>
        <w:rPr>
          <w:rFonts w:hint="eastAsia"/>
        </w:rPr>
      </w:pPr>
      <w:r>
        <w:rPr>
          <w:rFonts w:hint="eastAsia"/>
        </w:rPr>
        <w:t>普通学习用户在问答后认为某些来源有帮助或仍未掌握时，可以提交学习反馈。用户触发反馈操作后，系统应记录该知识内容的学习状态，并用于后续画像分析；若反馈对象不存在或不属于当前用户，系统应拒绝操作并提示权限不足。</w:t>
      </w:r>
    </w:p>
    <w:p w14:paraId="5687B8AE">
      <w:pPr>
        <w:pStyle w:val="4"/>
        <w:rPr>
          <w:rFonts w:hint="eastAsia"/>
        </w:rPr>
      </w:pPr>
      <w:r>
        <w:rPr>
          <w:rFonts w:hint="eastAsia"/>
        </w:rPr>
        <w:t>3.3.4 学习画像与错题复盘需求</w:t>
      </w:r>
    </w:p>
    <w:p w14:paraId="256A7A3A">
      <w:pPr>
        <w:ind w:firstLine="480"/>
        <w:rPr>
          <w:rFonts w:hint="eastAsia"/>
        </w:rPr>
      </w:pPr>
      <w:r>
        <w:rPr>
          <w:rFonts w:hint="eastAsia"/>
        </w:rPr>
        <w:t>普通学习用户在练习或复习中发现错误时，可以新增错题记录。用户触发新增操作后，系统应保存题目内容、解析说明、掌握状态和所属科目等信息，并在错题集中展示；若错题内容缺失或保存失败，系统应提示用户补充信息。</w:t>
      </w:r>
    </w:p>
    <w:p w14:paraId="22AAFF0F">
      <w:pPr>
        <w:ind w:firstLine="480"/>
        <w:rPr>
          <w:rFonts w:hint="eastAsia"/>
        </w:rPr>
      </w:pPr>
      <w:r>
        <w:rPr>
          <w:rFonts w:hint="eastAsia"/>
        </w:rPr>
        <w:t>普通学习用户在复盘错题时，可以将错题与相关知识内容建立关联。用户触发关联操作后，系统应保存错题与知识内容之间的关系，使错题能够反映具体薄弱点；若未找到相关内容，系统应提示用户重新检索或手动补充说明。</w:t>
      </w:r>
    </w:p>
    <w:p w14:paraId="3B1FEBE5">
      <w:pPr>
        <w:ind w:firstLine="480"/>
        <w:rPr>
          <w:rFonts w:hint="eastAsia"/>
        </w:rPr>
      </w:pPr>
      <w:r>
        <w:rPr>
          <w:rFonts w:hint="eastAsia"/>
        </w:rPr>
        <w:t>普通学习用户在阶段复习后，可以查看学习画像。用户触发查询操作后，系统应展示知识覆盖情况、薄弱知识点、错题集中区域和复习优先级等结果；若学习记录不足，系统应展示空状态或说明分析结果仅供参考。</w:t>
      </w:r>
    </w:p>
    <w:p w14:paraId="02218B2A">
      <w:pPr>
        <w:ind w:firstLine="480"/>
        <w:rPr>
          <w:rFonts w:hint="eastAsia"/>
        </w:rPr>
      </w:pPr>
      <w:r>
        <w:rPr>
          <w:rFonts w:hint="eastAsia"/>
        </w:rPr>
        <w:t>普通学习用户完成错题练习后，可以记录练习结果。用户触发结果记录操作后，系统应更新错题掌握状态，并影响相关知识内容的学习状态；若错题不存在或用户无权访问，系统应提示异常。</w:t>
      </w:r>
    </w:p>
    <w:p w14:paraId="2F3696C5">
      <w:pPr>
        <w:pStyle w:val="4"/>
        <w:rPr>
          <w:rFonts w:hint="eastAsia"/>
        </w:rPr>
      </w:pPr>
      <w:r>
        <w:rPr>
          <w:rFonts w:hint="eastAsia"/>
        </w:rPr>
        <w:t>3.3.5 个性化学习计划支持需求</w:t>
      </w:r>
    </w:p>
    <w:p w14:paraId="5DF42BB0">
      <w:pPr>
        <w:ind w:firstLine="480"/>
        <w:rPr>
          <w:rFonts w:hint="eastAsia"/>
        </w:rPr>
      </w:pPr>
      <w:r>
        <w:rPr>
          <w:rFonts w:hint="eastAsia"/>
        </w:rPr>
        <w:t>普通学习用户在明确复习目标或需要安排阶段任务时，可以新增学习计划。用户触发新增操作后，系统应保存计划内容、时间安排、任务类型和完成状态，并在计划视图中展示；若计划标题为空或时间安排不合理，系统应提示用户修改。</w:t>
      </w:r>
    </w:p>
    <w:p w14:paraId="6C823EE1">
      <w:pPr>
        <w:ind w:firstLine="480"/>
        <w:rPr>
          <w:rFonts w:hint="eastAsia"/>
        </w:rPr>
      </w:pPr>
      <w:r>
        <w:rPr>
          <w:rFonts w:hint="eastAsia"/>
        </w:rPr>
        <w:t>普通学习用户在复习进度变化时，可以编辑或删除学习计划。用户触发编辑或删除操作后，系统应更新计划内容或移除对应任务，并同步展示最新安排；若计划不存在或不属于当前用户，系统应提示权限不足或操作失败。</w:t>
      </w:r>
    </w:p>
    <w:p w14:paraId="076FD3F2">
      <w:pPr>
        <w:ind w:firstLine="480"/>
      </w:pPr>
      <w:r>
        <w:rPr>
          <w:rFonts w:hint="eastAsia"/>
        </w:rPr>
        <w:t>普通学习用户在查看学习画像或发现薄弱点后，可以生成计划建议。用户触发生成操作后，系统应结合学习档案、错题情况和薄弱知识点给出复习安排建议；若基础信息不足或学习数据不足，系统应提示用户先完善档案或积累学习记录。</w:t>
      </w:r>
    </w:p>
    <w:p w14:paraId="6AB009EB">
      <w:pPr>
        <w:pStyle w:val="3"/>
      </w:pPr>
      <w:r>
        <w:rPr>
          <w:rStyle w:val="10"/>
          <w:sz w:val="24"/>
          <w:szCs w:val="24"/>
        </w:rPr>
        <w:commentReference w:id="18"/>
      </w:r>
      <w:bookmarkStart w:id="17" w:name="_Toc89"/>
      <w:r>
        <w:t>3.4</w:t>
      </w:r>
      <w:commentRangeStart w:id="19"/>
      <w:r>
        <w:t xml:space="preserve"> 非功能需求分析</w:t>
      </w:r>
      <w:commentRangeEnd w:id="19"/>
      <w:r>
        <w:rPr>
          <w:rStyle w:val="10"/>
          <w:sz w:val="28"/>
          <w:szCs w:val="24"/>
        </w:rPr>
        <w:commentReference w:id="19"/>
      </w:r>
      <w:bookmarkEnd w:id="17"/>
    </w:p>
    <w:p w14:paraId="06CBDB32">
      <w:pPr>
        <w:ind w:firstLine="480"/>
        <w:rPr>
          <w:rFonts w:hint="eastAsia"/>
        </w:rPr>
      </w:pPr>
      <w:r>
        <w:rPr>
          <w:rFonts w:hint="eastAsia"/>
        </w:rPr>
        <w:t>除功能需求外，系统还需要在性能、安全性、易用性、可靠性和可维护性等方面满足个人考研学习场景的使用要求。</w:t>
      </w:r>
    </w:p>
    <w:p w14:paraId="02341FEE">
      <w:pPr>
        <w:pStyle w:val="4"/>
        <w:rPr>
          <w:rFonts w:hint="eastAsia"/>
        </w:rPr>
      </w:pPr>
      <w:r>
        <w:rPr>
          <w:rFonts w:hint="eastAsia"/>
        </w:rPr>
        <w:t>3.4.1 性能需求</w:t>
      </w:r>
    </w:p>
    <w:p w14:paraId="5A47B244">
      <w:pPr>
        <w:ind w:firstLine="480"/>
        <w:rPr>
          <w:rFonts w:hint="eastAsia"/>
        </w:rPr>
      </w:pPr>
      <w:r>
        <w:rPr>
          <w:rFonts w:hint="eastAsia"/>
        </w:rPr>
        <w:t>本系统需要保证常用学习操作具有较好的响应速度。用户在查看资料列表、检索学习内容、进入错题集、查看学习计划和学习画像时，系统应能够及时返回结果，避免因等待时间过长影响学习连续性。由于考研资料数量会随复习过程不断增加，系统还应具备一定的数据承载能力，能够在资料、错题和学习记录逐步积累后保持基本稳定的访问体验。</w:t>
      </w:r>
    </w:p>
    <w:p w14:paraId="6BE5695E">
      <w:pPr>
        <w:pStyle w:val="4"/>
        <w:rPr>
          <w:rFonts w:hint="eastAsia"/>
        </w:rPr>
      </w:pPr>
      <w:r>
        <w:rPr>
          <w:rFonts w:hint="eastAsia"/>
        </w:rPr>
        <w:t>3.4.2 安全性需求</w:t>
      </w:r>
    </w:p>
    <w:p w14:paraId="54C0E738">
      <w:pPr>
        <w:ind w:firstLine="480"/>
        <w:rPr>
          <w:rFonts w:hint="eastAsia"/>
        </w:rPr>
      </w:pPr>
      <w:r>
        <w:rPr>
          <w:rFonts w:hint="eastAsia"/>
        </w:rPr>
        <w:t>系统保存的资料、错题、学习计划和学习画像均属于用户个人学习数据，因此需要保证用户数据的独立性和访问安全。系统应确保用户只能查看和管理本人数据，避免不同用户之间资料混淆或信息泄露。同时，系统在用户登录、资料访问和学习记录管理过程中应进行必要的身份校验，使个人学习空间具有明确边界。该要求直接影响系统的可信度和用户使用意愿。</w:t>
      </w:r>
    </w:p>
    <w:p w14:paraId="7AC69362">
      <w:pPr>
        <w:pStyle w:val="4"/>
        <w:rPr>
          <w:rFonts w:hint="eastAsia"/>
        </w:rPr>
      </w:pPr>
      <w:r>
        <w:rPr>
          <w:rFonts w:hint="eastAsia"/>
        </w:rPr>
        <w:t>3.4.3 易用性需求</w:t>
      </w:r>
    </w:p>
    <w:p w14:paraId="33CF76F6">
      <w:pPr>
        <w:ind w:firstLine="480"/>
        <w:rPr>
          <w:rFonts w:hint="eastAsia"/>
        </w:rPr>
      </w:pPr>
      <w:r>
        <w:rPr>
          <w:rFonts w:hint="eastAsia"/>
        </w:rPr>
        <w:t>系统面向个人学习者，使用过程应尽量贴近真实备考习惯。功能入口应清晰，资料管理、智能问答、错题复盘、学习画像和学习计划等模块之间应形成较自然的学习路径，减少用户理解成本。对于资料为空、查询无结果、计划生成失败等情况，系统应提供明确提示，帮助用户判断下一步操作，避免因反馈不清造成使用中断。</w:t>
      </w:r>
    </w:p>
    <w:p w14:paraId="27DA02A2">
      <w:pPr>
        <w:pStyle w:val="4"/>
        <w:rPr>
          <w:rFonts w:hint="eastAsia"/>
        </w:rPr>
      </w:pPr>
      <w:r>
        <w:rPr>
          <w:rFonts w:hint="eastAsia"/>
        </w:rPr>
        <w:t>3.4.4 可靠性需求</w:t>
      </w:r>
    </w:p>
    <w:p w14:paraId="4C10C552">
      <w:pPr>
        <w:ind w:firstLine="480"/>
        <w:rPr>
          <w:rFonts w:hint="eastAsia"/>
        </w:rPr>
      </w:pPr>
      <w:r>
        <w:rPr>
          <w:rFonts w:hint="eastAsia"/>
        </w:rPr>
        <w:t>系统需要保证核心学习流程的连续性。当资料识别、智能问答或学习分析结果不理想时，系统应允许用户进行人工修正或重新操作，避免单个环节异常导致整体流程不可用。对于外部增强能力不可用的情况，系统也应保留基础资料管理、错题记录和计划维护能力，从而保证用户仍可完成主要学习任务。</w:t>
      </w:r>
    </w:p>
    <w:p w14:paraId="3715B4B8">
      <w:pPr>
        <w:pStyle w:val="4"/>
        <w:rPr>
          <w:rFonts w:hint="eastAsia"/>
        </w:rPr>
      </w:pPr>
      <w:r>
        <w:rPr>
          <w:rFonts w:hint="eastAsia"/>
        </w:rPr>
        <w:t>3.4.5 可维护性需求</w:t>
      </w:r>
    </w:p>
    <w:p w14:paraId="3874E329">
      <w:pPr>
        <w:ind w:firstLine="480"/>
      </w:pPr>
      <w:r>
        <w:rPr>
          <w:rFonts w:hint="eastAsia"/>
        </w:rPr>
        <w:t>系统功能覆盖资料、问答、画像、错题和计划等多个方面，后续可能继续扩展新的学习辅助能力。因此，系统需求上应保持模块边界清晰，各模块职责相对独立，使后续修改、测试和功能扩展不会对整体系统造成过大影响。良好的可维护性能够降低系统迭代成本，并提升长期运行的稳定性。</w:t>
      </w:r>
    </w:p>
    <w:p w14:paraId="773B6A44">
      <w:pPr>
        <w:pStyle w:val="3"/>
      </w:pPr>
      <w:bookmarkStart w:id="18" w:name="_Toc16865"/>
      <w:r>
        <w:t>3.5 用例分析</w:t>
      </w:r>
      <w:bookmarkEnd w:id="18"/>
    </w:p>
    <w:p w14:paraId="3D68B2C2">
      <w:pPr>
        <w:ind w:firstLine="480"/>
      </w:pPr>
      <w:r>
        <w:t>本系统主要面向个人考研学习场景，因此仅设置</w:t>
      </w:r>
      <w:r>
        <w:rPr>
          <w:rFonts w:hint="eastAsia"/>
        </w:rPr>
        <w:t>“</w:t>
      </w:r>
      <w:r>
        <w:t>普通学习用户</w:t>
      </w:r>
      <w:r>
        <w:rPr>
          <w:rFonts w:hint="eastAsia"/>
        </w:rPr>
        <w:t>”</w:t>
      </w:r>
      <w:r>
        <w:t>一种业务角色</w:t>
      </w:r>
      <w:r>
        <w:rPr>
          <w:rFonts w:hint="eastAsia"/>
        </w:rPr>
        <w:t>，</w:t>
      </w:r>
      <w:r>
        <w:t>其主要目标是借助系统完成用户围绕</w:t>
      </w:r>
      <w:commentRangeStart w:id="20"/>
      <w:r>
        <w:t>资料、问答、画像、计划和错题完成学习活动</w:t>
      </w:r>
      <w:commentRangeEnd w:id="20"/>
      <w:r>
        <w:rPr>
          <w:rStyle w:val="10"/>
          <w:sz w:val="24"/>
          <w:szCs w:val="24"/>
        </w:rPr>
        <w:commentReference w:id="20"/>
      </w:r>
      <w:r>
        <w:t>。图中以“普通学习用户”为参与者，普通学习用户可以在系统中</w:t>
      </w:r>
      <w:r>
        <w:rPr>
          <w:rFonts w:hint="eastAsia"/>
        </w:rPr>
        <w:t>完成</w:t>
      </w:r>
      <w:r>
        <w:t>注册</w:t>
      </w:r>
      <w:r>
        <w:rPr>
          <w:rFonts w:hint="eastAsia"/>
        </w:rPr>
        <w:t>与</w:t>
      </w:r>
      <w:r>
        <w:t>登录、学习档案初始化、学习资料上传与管理、知识库构建、智能问答、</w:t>
      </w:r>
      <w:r>
        <w:rPr>
          <w:rFonts w:hint="eastAsia"/>
        </w:rPr>
        <w:t>学习</w:t>
      </w:r>
      <w:r>
        <w:t>画像</w:t>
      </w:r>
      <w:r>
        <w:rPr>
          <w:rFonts w:hint="eastAsia"/>
        </w:rPr>
        <w:t>查看</w:t>
      </w:r>
      <w:r>
        <w:t>、学习计划管理</w:t>
      </w:r>
      <w:r>
        <w:rPr>
          <w:rFonts w:hint="eastAsia"/>
          <w:lang w:val="en-US" w:eastAsia="zh-CN"/>
        </w:rPr>
        <w:t>以及</w:t>
      </w:r>
      <w:r>
        <w:t>错题管理</w:t>
      </w:r>
      <w:r>
        <w:rPr>
          <w:rFonts w:hint="eastAsia"/>
        </w:rPr>
        <w:t>与</w:t>
      </w:r>
      <w:r>
        <w:t>复盘</w:t>
      </w:r>
      <w:r>
        <w:rPr>
          <w:rFonts w:hint="eastAsia"/>
        </w:rPr>
        <w:t>等操作</w:t>
      </w:r>
      <w:r>
        <w:t>。系统整体用例关系</w:t>
      </w:r>
      <w:r>
        <w:rPr>
          <w:rFonts w:hint="eastAsia"/>
        </w:rPr>
        <w:t>如图3.2所示。</w:t>
      </w:r>
    </w:p>
    <w:p w14:paraId="749E8049">
      <w:pPr>
        <w:ind w:firstLine="480"/>
        <w:jc w:val="center"/>
      </w:pPr>
      <w:r>
        <w:drawing>
          <wp:inline distT="0" distB="0" distL="114300" distR="114300">
            <wp:extent cx="3709670" cy="6522085"/>
            <wp:effectExtent l="0" t="0" r="5080" b="12065"/>
            <wp:docPr id="7" name="图片 7"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例图"/>
                    <pic:cNvPicPr>
                      <a:picLocks noChangeAspect="1"/>
                    </pic:cNvPicPr>
                  </pic:nvPicPr>
                  <pic:blipFill>
                    <a:blip r:embed="rId9"/>
                    <a:stretch>
                      <a:fillRect/>
                    </a:stretch>
                  </pic:blipFill>
                  <pic:spPr>
                    <a:xfrm>
                      <a:off x="0" y="0"/>
                      <a:ext cx="3709670" cy="6522085"/>
                    </a:xfrm>
                    <a:prstGeom prst="rect">
                      <a:avLst/>
                    </a:prstGeom>
                  </pic:spPr>
                </pic:pic>
              </a:graphicData>
            </a:graphic>
          </wp:inline>
        </w:drawing>
      </w:r>
    </w:p>
    <w:p w14:paraId="7FAC591E">
      <w:pPr>
        <w:pStyle w:val="5"/>
        <w:ind w:firstLine="420"/>
      </w:pPr>
      <w:bookmarkStart w:id="19" w:name="_Ref21915"/>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r>
        <w:rPr>
          <w:rFonts w:hint="eastAsia"/>
        </w:rPr>
        <w:t xml:space="preserve"> 用户用例图</w:t>
      </w:r>
      <w:bookmarkEnd w:id="19"/>
    </w:p>
    <w:p w14:paraId="11E3C39F">
      <w:pPr>
        <w:ind w:firstLine="480"/>
      </w:pPr>
      <w:r>
        <w:rPr>
          <w:rFonts w:hint="eastAsia"/>
        </w:rPr>
        <w:t>系统</w:t>
      </w:r>
      <w:r>
        <w:t>主要用例说明如</w:t>
      </w:r>
      <w:r>
        <w:fldChar w:fldCharType="begin"/>
      </w:r>
      <w:r>
        <w:instrText xml:space="preserve"> REF _Ref22822 \h </w:instrText>
      </w:r>
      <w:r>
        <w:fldChar w:fldCharType="separate"/>
      </w:r>
      <w:r>
        <w:t xml:space="preserve">表 </w:t>
      </w:r>
      <w:r>
        <w:fldChar w:fldCharType="begin"/>
      </w:r>
      <w:r>
        <w:instrText xml:space="preserve"> STYLEREF 1 \s </w:instrText>
      </w:r>
      <w:r>
        <w:fldChar w:fldCharType="separate"/>
      </w:r>
      <w:r>
        <w:t>3</w:t>
      </w:r>
      <w:r>
        <w:fldChar w:fldCharType="end"/>
      </w:r>
      <w:r>
        <w:rPr>
          <w:rFonts w:hint="eastAsia"/>
        </w:rPr>
        <w:t>-</w:t>
      </w:r>
      <w:r>
        <w:t>1</w:t>
      </w:r>
      <w:r>
        <w:fldChar w:fldCharType="end"/>
      </w:r>
      <w:r>
        <w:t>所示。</w:t>
      </w:r>
    </w:p>
    <w:p w14:paraId="75D0D4D1">
      <w:pPr>
        <w:ind w:firstLine="480"/>
      </w:pPr>
    </w:p>
    <w:p w14:paraId="69D457A4">
      <w:pPr>
        <w:pStyle w:val="5"/>
        <w:ind w:firstLine="420"/>
      </w:pPr>
      <w:bookmarkStart w:id="20" w:name="_Ref22822"/>
      <w:bookmarkStart w:id="21" w:name="_Ref22783"/>
      <w:r>
        <w:t xml:space="preserve">表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bookmarkEnd w:id="20"/>
      <w:r>
        <w:rPr>
          <w:rFonts w:hint="eastAsia"/>
        </w:rPr>
        <w:t xml:space="preserve"> 核心用例说明表</w:t>
      </w:r>
      <w:bookmarkEnd w:id="21"/>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1301"/>
        <w:gridCol w:w="1831"/>
        <w:gridCol w:w="4038"/>
      </w:tblGrid>
      <w:tr w14:paraId="737A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2" w:type="dxa"/>
            <w:tcBorders>
              <w:top w:val="single" w:color="000000" w:sz="12" w:space="0"/>
              <w:left w:val="nil"/>
              <w:bottom w:val="single" w:color="000000" w:sz="4" w:space="0"/>
              <w:right w:val="nil"/>
              <w:tl2br w:val="nil"/>
            </w:tcBorders>
            <w:shd w:val="clear" w:color="auto" w:fill="FFFFFF"/>
            <w:vAlign w:val="center"/>
          </w:tcPr>
          <w:p w14:paraId="12332737">
            <w:pPr>
              <w:snapToGrid w:val="0"/>
              <w:spacing w:line="240" w:lineRule="auto"/>
              <w:ind w:firstLine="0" w:firstLineChars="0"/>
              <w:jc w:val="center"/>
              <w:rPr>
                <w:b/>
                <w:color w:val="000000"/>
              </w:rPr>
            </w:pPr>
            <w:r>
              <w:rPr>
                <w:b/>
                <w:color w:val="000000"/>
              </w:rPr>
              <w:t>用例编号</w:t>
            </w:r>
          </w:p>
        </w:tc>
        <w:tc>
          <w:tcPr>
            <w:tcW w:w="0" w:type="auto"/>
            <w:tcBorders>
              <w:top w:val="single" w:color="000000" w:sz="12" w:space="0"/>
              <w:left w:val="nil"/>
              <w:bottom w:val="single" w:color="000000" w:sz="4" w:space="0"/>
              <w:right w:val="nil"/>
            </w:tcBorders>
            <w:shd w:val="clear" w:color="auto" w:fill="FFFFFF"/>
            <w:vAlign w:val="center"/>
          </w:tcPr>
          <w:p w14:paraId="4F742D64">
            <w:pPr>
              <w:snapToGrid w:val="0"/>
              <w:spacing w:line="240" w:lineRule="auto"/>
              <w:ind w:firstLine="0" w:firstLineChars="0"/>
              <w:jc w:val="center"/>
              <w:rPr>
                <w:b/>
                <w:color w:val="000000"/>
              </w:rPr>
            </w:pPr>
            <w:r>
              <w:rPr>
                <w:b/>
                <w:color w:val="000000"/>
              </w:rPr>
              <w:t>用例名称</w:t>
            </w:r>
          </w:p>
        </w:tc>
        <w:tc>
          <w:tcPr>
            <w:tcW w:w="1831" w:type="dxa"/>
            <w:tcBorders>
              <w:top w:val="single" w:color="000000" w:sz="12" w:space="0"/>
              <w:left w:val="nil"/>
              <w:bottom w:val="single" w:color="000000" w:sz="4" w:space="0"/>
              <w:right w:val="nil"/>
            </w:tcBorders>
            <w:shd w:val="clear" w:color="auto" w:fill="FFFFFF"/>
            <w:vAlign w:val="center"/>
          </w:tcPr>
          <w:p w14:paraId="36FE28F3">
            <w:pPr>
              <w:snapToGrid w:val="0"/>
              <w:spacing w:line="240" w:lineRule="auto"/>
              <w:ind w:firstLine="0" w:firstLineChars="0"/>
              <w:jc w:val="center"/>
              <w:rPr>
                <w:b/>
                <w:color w:val="000000"/>
              </w:rPr>
            </w:pPr>
            <w:r>
              <w:rPr>
                <w:b/>
                <w:color w:val="000000"/>
              </w:rPr>
              <w:t>主要参与者</w:t>
            </w:r>
          </w:p>
        </w:tc>
        <w:tc>
          <w:tcPr>
            <w:tcW w:w="4038" w:type="dxa"/>
            <w:tcBorders>
              <w:top w:val="single" w:color="000000" w:sz="12" w:space="0"/>
              <w:left w:val="nil"/>
              <w:bottom w:val="single" w:color="000000" w:sz="4" w:space="0"/>
              <w:right w:val="nil"/>
            </w:tcBorders>
            <w:shd w:val="clear" w:color="auto" w:fill="FFFFFF"/>
            <w:vAlign w:val="center"/>
          </w:tcPr>
          <w:p w14:paraId="4F75C107">
            <w:pPr>
              <w:snapToGrid w:val="0"/>
              <w:spacing w:line="240" w:lineRule="auto"/>
              <w:ind w:firstLine="0" w:firstLineChars="0"/>
              <w:jc w:val="center"/>
              <w:rPr>
                <w:b/>
                <w:color w:val="000000"/>
              </w:rPr>
            </w:pPr>
            <w:r>
              <w:rPr>
                <w:b/>
                <w:color w:val="000000"/>
              </w:rPr>
              <w:t>用例说明</w:t>
            </w:r>
          </w:p>
        </w:tc>
      </w:tr>
      <w:tr w14:paraId="730F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single" w:color="000000" w:sz="4" w:space="0"/>
              <w:left w:val="nil"/>
              <w:bottom w:val="nil"/>
              <w:right w:val="nil"/>
            </w:tcBorders>
            <w:shd w:val="clear" w:color="auto" w:fill="FFFFFF"/>
            <w:vAlign w:val="center"/>
          </w:tcPr>
          <w:p w14:paraId="50B0BE9C">
            <w:pPr>
              <w:snapToGrid w:val="0"/>
              <w:spacing w:line="240" w:lineRule="auto"/>
              <w:ind w:firstLine="0" w:firstLineChars="0"/>
              <w:jc w:val="center"/>
              <w:rPr>
                <w:color w:val="000000"/>
              </w:rPr>
            </w:pPr>
            <w:r>
              <w:rPr>
                <w:color w:val="000000"/>
              </w:rPr>
              <w:t>UC-01</w:t>
            </w:r>
          </w:p>
        </w:tc>
        <w:tc>
          <w:tcPr>
            <w:tcW w:w="0" w:type="auto"/>
            <w:tcBorders>
              <w:top w:val="single" w:color="000000" w:sz="4" w:space="0"/>
              <w:left w:val="nil"/>
              <w:bottom w:val="nil"/>
              <w:right w:val="nil"/>
            </w:tcBorders>
            <w:shd w:val="clear" w:color="auto" w:fill="FFFFFF"/>
            <w:vAlign w:val="center"/>
          </w:tcPr>
          <w:p w14:paraId="278D4A41">
            <w:pPr>
              <w:snapToGrid w:val="0"/>
              <w:spacing w:line="240" w:lineRule="auto"/>
              <w:ind w:firstLine="0" w:firstLineChars="0"/>
              <w:jc w:val="center"/>
              <w:rPr>
                <w:color w:val="000000"/>
              </w:rPr>
            </w:pPr>
            <w:r>
              <w:rPr>
                <w:color w:val="000000"/>
              </w:rPr>
              <w:t>用户注册与登录</w:t>
            </w:r>
          </w:p>
        </w:tc>
        <w:tc>
          <w:tcPr>
            <w:tcW w:w="1831" w:type="dxa"/>
            <w:tcBorders>
              <w:top w:val="single" w:color="000000" w:sz="4" w:space="0"/>
              <w:left w:val="nil"/>
              <w:bottom w:val="nil"/>
              <w:right w:val="nil"/>
            </w:tcBorders>
            <w:shd w:val="clear" w:color="auto" w:fill="FFFFFF"/>
            <w:vAlign w:val="center"/>
          </w:tcPr>
          <w:p w14:paraId="72666272">
            <w:pPr>
              <w:snapToGrid w:val="0"/>
              <w:spacing w:line="240" w:lineRule="auto"/>
              <w:ind w:firstLine="0" w:firstLineChars="0"/>
              <w:jc w:val="center"/>
              <w:rPr>
                <w:color w:val="000000"/>
              </w:rPr>
            </w:pPr>
            <w:r>
              <w:rPr>
                <w:color w:val="000000"/>
              </w:rPr>
              <w:t>普通学习用户</w:t>
            </w:r>
          </w:p>
        </w:tc>
        <w:tc>
          <w:tcPr>
            <w:tcW w:w="4038" w:type="dxa"/>
            <w:tcBorders>
              <w:top w:val="single" w:color="000000" w:sz="4" w:space="0"/>
              <w:left w:val="nil"/>
              <w:bottom w:val="nil"/>
              <w:right w:val="nil"/>
            </w:tcBorders>
            <w:shd w:val="clear" w:color="auto" w:fill="FFFFFF"/>
            <w:vAlign w:val="center"/>
          </w:tcPr>
          <w:p w14:paraId="5CDBB084">
            <w:pPr>
              <w:snapToGrid w:val="0"/>
              <w:spacing w:line="240" w:lineRule="auto"/>
              <w:ind w:firstLine="0" w:firstLineChars="0"/>
              <w:jc w:val="center"/>
              <w:rPr>
                <w:color w:val="000000"/>
              </w:rPr>
            </w:pPr>
            <w:r>
              <w:rPr>
                <w:color w:val="000000"/>
              </w:rPr>
              <w:t>用户注册账号、登录系统、退出登录，并通过 JWT 访问后续业务功能</w:t>
            </w:r>
          </w:p>
        </w:tc>
      </w:tr>
      <w:tr w14:paraId="7505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72AEC7D">
            <w:pPr>
              <w:snapToGrid w:val="0"/>
              <w:spacing w:line="240" w:lineRule="auto"/>
              <w:ind w:firstLine="0" w:firstLineChars="0"/>
              <w:jc w:val="center"/>
              <w:rPr>
                <w:color w:val="000000"/>
              </w:rPr>
            </w:pPr>
            <w:r>
              <w:rPr>
                <w:color w:val="000000"/>
              </w:rPr>
              <w:t>UC-02</w:t>
            </w:r>
          </w:p>
        </w:tc>
        <w:tc>
          <w:tcPr>
            <w:tcW w:w="0" w:type="auto"/>
            <w:tcBorders>
              <w:top w:val="nil"/>
              <w:left w:val="nil"/>
              <w:bottom w:val="nil"/>
              <w:right w:val="nil"/>
            </w:tcBorders>
            <w:shd w:val="clear" w:color="auto" w:fill="FFFFFF"/>
            <w:vAlign w:val="center"/>
          </w:tcPr>
          <w:p w14:paraId="04BF462A">
            <w:pPr>
              <w:snapToGrid w:val="0"/>
              <w:spacing w:line="240" w:lineRule="auto"/>
              <w:ind w:firstLine="0" w:firstLineChars="0"/>
              <w:jc w:val="center"/>
              <w:rPr>
                <w:color w:val="000000"/>
              </w:rPr>
            </w:pPr>
            <w:r>
              <w:rPr>
                <w:color w:val="000000"/>
              </w:rPr>
              <w:t>初始化学习档案</w:t>
            </w:r>
          </w:p>
        </w:tc>
        <w:tc>
          <w:tcPr>
            <w:tcW w:w="1831" w:type="dxa"/>
            <w:tcBorders>
              <w:top w:val="nil"/>
              <w:left w:val="nil"/>
              <w:bottom w:val="nil"/>
              <w:right w:val="nil"/>
            </w:tcBorders>
            <w:shd w:val="clear" w:color="auto" w:fill="FFFFFF"/>
            <w:vAlign w:val="center"/>
          </w:tcPr>
          <w:p w14:paraId="38F36910">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6D12604E">
            <w:pPr>
              <w:snapToGrid w:val="0"/>
              <w:spacing w:line="240" w:lineRule="auto"/>
              <w:ind w:firstLine="0" w:firstLineChars="0"/>
              <w:jc w:val="center"/>
              <w:rPr>
                <w:color w:val="000000"/>
              </w:rPr>
            </w:pPr>
            <w:r>
              <w:rPr>
                <w:color w:val="000000"/>
              </w:rPr>
              <w:t>用户首次进入系统时填写考研日期和学科，系统创建一级学科文件夹</w:t>
            </w:r>
          </w:p>
        </w:tc>
      </w:tr>
      <w:tr w14:paraId="3208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D39E156">
            <w:pPr>
              <w:snapToGrid w:val="0"/>
              <w:spacing w:line="240" w:lineRule="auto"/>
              <w:ind w:firstLine="0" w:firstLineChars="0"/>
              <w:jc w:val="center"/>
              <w:rPr>
                <w:color w:val="000000"/>
              </w:rPr>
            </w:pPr>
            <w:r>
              <w:rPr>
                <w:color w:val="000000"/>
              </w:rPr>
              <w:t>UC-03</w:t>
            </w:r>
          </w:p>
        </w:tc>
        <w:tc>
          <w:tcPr>
            <w:tcW w:w="0" w:type="auto"/>
            <w:tcBorders>
              <w:top w:val="nil"/>
              <w:left w:val="nil"/>
              <w:bottom w:val="nil"/>
              <w:right w:val="nil"/>
            </w:tcBorders>
            <w:shd w:val="clear" w:color="auto" w:fill="FFFFFF"/>
            <w:vAlign w:val="center"/>
          </w:tcPr>
          <w:p w14:paraId="60867F2D">
            <w:pPr>
              <w:snapToGrid w:val="0"/>
              <w:spacing w:line="240" w:lineRule="auto"/>
              <w:ind w:firstLine="0" w:firstLineChars="0"/>
              <w:jc w:val="center"/>
              <w:rPr>
                <w:color w:val="000000"/>
              </w:rPr>
            </w:pPr>
            <w:r>
              <w:rPr>
                <w:color w:val="000000"/>
              </w:rPr>
              <w:t>管理学习资料</w:t>
            </w:r>
          </w:p>
        </w:tc>
        <w:tc>
          <w:tcPr>
            <w:tcW w:w="1831" w:type="dxa"/>
            <w:tcBorders>
              <w:top w:val="nil"/>
              <w:left w:val="nil"/>
              <w:bottom w:val="nil"/>
              <w:right w:val="nil"/>
            </w:tcBorders>
            <w:shd w:val="clear" w:color="auto" w:fill="FFFFFF"/>
            <w:vAlign w:val="center"/>
          </w:tcPr>
          <w:p w14:paraId="22C9C09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30EDE8CD">
            <w:pPr>
              <w:snapToGrid w:val="0"/>
              <w:spacing w:line="240" w:lineRule="auto"/>
              <w:ind w:firstLine="0" w:firstLineChars="0"/>
              <w:jc w:val="center"/>
              <w:rPr>
                <w:color w:val="000000"/>
              </w:rPr>
            </w:pPr>
            <w:r>
              <w:rPr>
                <w:color w:val="000000"/>
              </w:rPr>
              <w:t>用户创建文件夹、上传资料、编辑抽取文本、移动或删除资料</w:t>
            </w:r>
          </w:p>
        </w:tc>
      </w:tr>
      <w:tr w14:paraId="59A8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461F224">
            <w:pPr>
              <w:snapToGrid w:val="0"/>
              <w:spacing w:line="240" w:lineRule="auto"/>
              <w:ind w:firstLine="0" w:firstLineChars="0"/>
              <w:jc w:val="center"/>
              <w:rPr>
                <w:color w:val="000000"/>
              </w:rPr>
            </w:pPr>
            <w:r>
              <w:rPr>
                <w:color w:val="000000"/>
              </w:rPr>
              <w:t>UC-04</w:t>
            </w:r>
          </w:p>
        </w:tc>
        <w:tc>
          <w:tcPr>
            <w:tcW w:w="0" w:type="auto"/>
            <w:tcBorders>
              <w:top w:val="nil"/>
              <w:left w:val="nil"/>
              <w:bottom w:val="nil"/>
              <w:right w:val="nil"/>
            </w:tcBorders>
            <w:shd w:val="clear" w:color="auto" w:fill="FFFFFF"/>
            <w:vAlign w:val="center"/>
          </w:tcPr>
          <w:p w14:paraId="0C930375">
            <w:pPr>
              <w:snapToGrid w:val="0"/>
              <w:spacing w:line="240" w:lineRule="auto"/>
              <w:ind w:firstLine="0" w:firstLineChars="0"/>
              <w:jc w:val="center"/>
              <w:rPr>
                <w:color w:val="000000"/>
              </w:rPr>
            </w:pPr>
            <w:r>
              <w:rPr>
                <w:color w:val="000000"/>
              </w:rPr>
              <w:t>构建知识库</w:t>
            </w:r>
          </w:p>
        </w:tc>
        <w:tc>
          <w:tcPr>
            <w:tcW w:w="1831" w:type="dxa"/>
            <w:tcBorders>
              <w:top w:val="nil"/>
              <w:left w:val="nil"/>
              <w:bottom w:val="nil"/>
              <w:right w:val="nil"/>
            </w:tcBorders>
            <w:shd w:val="clear" w:color="auto" w:fill="FFFFFF"/>
            <w:vAlign w:val="center"/>
          </w:tcPr>
          <w:p w14:paraId="7EF851B4">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635B0F">
            <w:pPr>
              <w:snapToGrid w:val="0"/>
              <w:spacing w:line="240" w:lineRule="auto"/>
              <w:ind w:firstLine="0" w:firstLineChars="0"/>
              <w:jc w:val="center"/>
              <w:rPr>
                <w:color w:val="000000"/>
              </w:rPr>
            </w:pPr>
            <w:r>
              <w:rPr>
                <w:color w:val="000000"/>
              </w:rPr>
              <w:t>用户将资料加入知识库，系统生成知识片段并建立可检索数据</w:t>
            </w:r>
          </w:p>
        </w:tc>
      </w:tr>
      <w:tr w14:paraId="62C6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42AD7EED">
            <w:pPr>
              <w:snapToGrid w:val="0"/>
              <w:spacing w:line="240" w:lineRule="auto"/>
              <w:ind w:firstLine="0" w:firstLineChars="0"/>
              <w:jc w:val="center"/>
              <w:rPr>
                <w:color w:val="000000"/>
              </w:rPr>
            </w:pPr>
            <w:r>
              <w:rPr>
                <w:color w:val="000000"/>
              </w:rPr>
              <w:t>UC-05</w:t>
            </w:r>
          </w:p>
        </w:tc>
        <w:tc>
          <w:tcPr>
            <w:tcW w:w="0" w:type="auto"/>
            <w:tcBorders>
              <w:top w:val="nil"/>
              <w:left w:val="nil"/>
              <w:bottom w:val="nil"/>
              <w:right w:val="nil"/>
            </w:tcBorders>
            <w:shd w:val="clear" w:color="auto" w:fill="FFFFFF"/>
            <w:vAlign w:val="center"/>
          </w:tcPr>
          <w:p w14:paraId="14EB273D">
            <w:pPr>
              <w:snapToGrid w:val="0"/>
              <w:spacing w:line="240" w:lineRule="auto"/>
              <w:ind w:firstLine="0" w:firstLineChars="0"/>
              <w:jc w:val="center"/>
              <w:rPr>
                <w:color w:val="000000"/>
              </w:rPr>
            </w:pPr>
            <w:r>
              <w:rPr>
                <w:color w:val="000000"/>
              </w:rPr>
              <w:t>进行智能问答</w:t>
            </w:r>
          </w:p>
        </w:tc>
        <w:tc>
          <w:tcPr>
            <w:tcW w:w="1831" w:type="dxa"/>
            <w:tcBorders>
              <w:top w:val="nil"/>
              <w:left w:val="nil"/>
              <w:bottom w:val="nil"/>
              <w:right w:val="nil"/>
            </w:tcBorders>
            <w:shd w:val="clear" w:color="auto" w:fill="FFFFFF"/>
            <w:vAlign w:val="center"/>
          </w:tcPr>
          <w:p w14:paraId="1C4CFA2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50262780">
            <w:pPr>
              <w:snapToGrid w:val="0"/>
              <w:spacing w:line="240" w:lineRule="auto"/>
              <w:ind w:firstLine="0" w:firstLineChars="0"/>
              <w:jc w:val="center"/>
              <w:rPr>
                <w:color w:val="000000"/>
              </w:rPr>
            </w:pPr>
            <w:r>
              <w:rPr>
                <w:color w:val="000000"/>
              </w:rPr>
              <w:t>用户选择资料范围提问，系统返回基于知识片段的回答和来源引用</w:t>
            </w:r>
          </w:p>
        </w:tc>
      </w:tr>
      <w:tr w14:paraId="3AA6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96739DE">
            <w:pPr>
              <w:snapToGrid w:val="0"/>
              <w:spacing w:line="240" w:lineRule="auto"/>
              <w:ind w:firstLine="0" w:firstLineChars="0"/>
              <w:jc w:val="center"/>
              <w:rPr>
                <w:color w:val="000000"/>
              </w:rPr>
            </w:pPr>
            <w:r>
              <w:rPr>
                <w:color w:val="000000"/>
              </w:rPr>
              <w:t>UC-06</w:t>
            </w:r>
          </w:p>
        </w:tc>
        <w:tc>
          <w:tcPr>
            <w:tcW w:w="0" w:type="auto"/>
            <w:tcBorders>
              <w:top w:val="nil"/>
              <w:left w:val="nil"/>
              <w:bottom w:val="nil"/>
              <w:right w:val="nil"/>
            </w:tcBorders>
            <w:shd w:val="clear" w:color="auto" w:fill="FFFFFF"/>
            <w:vAlign w:val="center"/>
          </w:tcPr>
          <w:p w14:paraId="3823FA14">
            <w:pPr>
              <w:snapToGrid w:val="0"/>
              <w:spacing w:line="240" w:lineRule="auto"/>
              <w:ind w:firstLine="0" w:firstLineChars="0"/>
              <w:jc w:val="center"/>
              <w:rPr>
                <w:color w:val="000000"/>
              </w:rPr>
            </w:pPr>
            <w:r>
              <w:rPr>
                <w:color w:val="000000"/>
              </w:rPr>
              <w:t>使用</w:t>
            </w:r>
            <w:r>
              <w:rPr>
                <w:rFonts w:hint="eastAsia"/>
                <w:color w:val="000000"/>
              </w:rPr>
              <w:t>定制练题模式</w:t>
            </w:r>
          </w:p>
        </w:tc>
        <w:tc>
          <w:tcPr>
            <w:tcW w:w="1831" w:type="dxa"/>
            <w:tcBorders>
              <w:top w:val="nil"/>
              <w:left w:val="nil"/>
              <w:bottom w:val="nil"/>
              <w:right w:val="nil"/>
            </w:tcBorders>
            <w:shd w:val="clear" w:color="auto" w:fill="FFFFFF"/>
            <w:vAlign w:val="center"/>
          </w:tcPr>
          <w:p w14:paraId="573D917A">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7002E8B5">
            <w:pPr>
              <w:snapToGrid w:val="0"/>
              <w:spacing w:line="240" w:lineRule="auto"/>
              <w:ind w:firstLine="0" w:firstLineChars="0"/>
              <w:jc w:val="center"/>
              <w:rPr>
                <w:color w:val="000000"/>
              </w:rPr>
            </w:pPr>
            <w:r>
              <w:rPr>
                <w:color w:val="000000"/>
              </w:rPr>
              <w:t>用户输入出题要求，系统基于知识片段生成练习题和参考答案</w:t>
            </w:r>
          </w:p>
        </w:tc>
      </w:tr>
      <w:tr w14:paraId="29FC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B5C85DC">
            <w:pPr>
              <w:snapToGrid w:val="0"/>
              <w:spacing w:line="240" w:lineRule="auto"/>
              <w:ind w:firstLine="0" w:firstLineChars="0"/>
              <w:jc w:val="center"/>
              <w:rPr>
                <w:color w:val="000000"/>
              </w:rPr>
            </w:pPr>
            <w:r>
              <w:rPr>
                <w:color w:val="000000"/>
              </w:rPr>
              <w:t>UC-07</w:t>
            </w:r>
          </w:p>
        </w:tc>
        <w:tc>
          <w:tcPr>
            <w:tcW w:w="0" w:type="auto"/>
            <w:tcBorders>
              <w:top w:val="nil"/>
              <w:left w:val="nil"/>
              <w:bottom w:val="nil"/>
              <w:right w:val="nil"/>
            </w:tcBorders>
            <w:shd w:val="clear" w:color="auto" w:fill="FFFFFF"/>
            <w:vAlign w:val="center"/>
          </w:tcPr>
          <w:p w14:paraId="4788046A">
            <w:pPr>
              <w:snapToGrid w:val="0"/>
              <w:spacing w:line="240" w:lineRule="auto"/>
              <w:ind w:firstLine="0" w:firstLineChars="0"/>
              <w:jc w:val="center"/>
              <w:rPr>
                <w:color w:val="000000"/>
              </w:rPr>
            </w:pPr>
            <w:r>
              <w:rPr>
                <w:color w:val="000000"/>
              </w:rPr>
              <w:t>查看学习画像</w:t>
            </w:r>
          </w:p>
        </w:tc>
        <w:tc>
          <w:tcPr>
            <w:tcW w:w="1831" w:type="dxa"/>
            <w:tcBorders>
              <w:top w:val="nil"/>
              <w:left w:val="nil"/>
              <w:bottom w:val="nil"/>
              <w:right w:val="nil"/>
            </w:tcBorders>
            <w:shd w:val="clear" w:color="auto" w:fill="FFFFFF"/>
            <w:vAlign w:val="center"/>
          </w:tcPr>
          <w:p w14:paraId="481E38E3">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4A794943">
            <w:pPr>
              <w:snapToGrid w:val="0"/>
              <w:spacing w:line="240" w:lineRule="auto"/>
              <w:ind w:firstLine="0" w:firstLineChars="0"/>
              <w:jc w:val="center"/>
              <w:rPr>
                <w:color w:val="000000"/>
              </w:rPr>
            </w:pPr>
            <w:r>
              <w:rPr>
                <w:color w:val="000000"/>
              </w:rPr>
              <w:t>用户查看整体、学科、资料、薄弱点、趋势和风险等学习状态</w:t>
            </w:r>
          </w:p>
        </w:tc>
      </w:tr>
      <w:tr w14:paraId="6FD0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51E06C74">
            <w:pPr>
              <w:snapToGrid w:val="0"/>
              <w:spacing w:line="240" w:lineRule="auto"/>
              <w:ind w:firstLine="0" w:firstLineChars="0"/>
              <w:jc w:val="center"/>
              <w:rPr>
                <w:color w:val="000000"/>
              </w:rPr>
            </w:pPr>
            <w:r>
              <w:rPr>
                <w:color w:val="000000"/>
              </w:rPr>
              <w:t>UC-08</w:t>
            </w:r>
          </w:p>
        </w:tc>
        <w:tc>
          <w:tcPr>
            <w:tcW w:w="0" w:type="auto"/>
            <w:tcBorders>
              <w:top w:val="nil"/>
              <w:left w:val="nil"/>
              <w:bottom w:val="nil"/>
              <w:right w:val="nil"/>
            </w:tcBorders>
            <w:shd w:val="clear" w:color="auto" w:fill="FFFFFF"/>
            <w:vAlign w:val="center"/>
          </w:tcPr>
          <w:p w14:paraId="29AD7E6D">
            <w:pPr>
              <w:snapToGrid w:val="0"/>
              <w:spacing w:line="240" w:lineRule="auto"/>
              <w:ind w:firstLine="0" w:firstLineChars="0"/>
              <w:jc w:val="center"/>
              <w:rPr>
                <w:color w:val="000000"/>
              </w:rPr>
            </w:pPr>
            <w:r>
              <w:rPr>
                <w:color w:val="000000"/>
              </w:rPr>
              <w:t>管理学习计划</w:t>
            </w:r>
          </w:p>
        </w:tc>
        <w:tc>
          <w:tcPr>
            <w:tcW w:w="1831" w:type="dxa"/>
            <w:tcBorders>
              <w:top w:val="nil"/>
              <w:left w:val="nil"/>
              <w:bottom w:val="nil"/>
              <w:right w:val="nil"/>
            </w:tcBorders>
            <w:shd w:val="clear" w:color="auto" w:fill="FFFFFF"/>
            <w:vAlign w:val="center"/>
          </w:tcPr>
          <w:p w14:paraId="7FD7DEBB">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88A28C">
            <w:pPr>
              <w:snapToGrid w:val="0"/>
              <w:spacing w:line="240" w:lineRule="auto"/>
              <w:ind w:firstLine="0" w:firstLineChars="0"/>
              <w:jc w:val="center"/>
              <w:rPr>
                <w:color w:val="000000"/>
              </w:rPr>
            </w:pPr>
            <w:r>
              <w:rPr>
                <w:color w:val="000000"/>
              </w:rPr>
              <w:t>用户创建、修改、删除计划，并将画像建议或 AI 草稿应用为计划</w:t>
            </w:r>
          </w:p>
        </w:tc>
      </w:tr>
      <w:tr w14:paraId="1AD6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1247939">
            <w:pPr>
              <w:snapToGrid w:val="0"/>
              <w:spacing w:line="240" w:lineRule="auto"/>
              <w:ind w:firstLine="0" w:firstLineChars="0"/>
              <w:jc w:val="center"/>
              <w:rPr>
                <w:color w:val="000000"/>
              </w:rPr>
            </w:pPr>
            <w:r>
              <w:rPr>
                <w:color w:val="000000"/>
              </w:rPr>
              <w:t>UC-09</w:t>
            </w:r>
          </w:p>
        </w:tc>
        <w:tc>
          <w:tcPr>
            <w:tcW w:w="0" w:type="auto"/>
            <w:tcBorders>
              <w:top w:val="nil"/>
              <w:left w:val="nil"/>
              <w:bottom w:val="nil"/>
              <w:right w:val="nil"/>
            </w:tcBorders>
            <w:shd w:val="clear" w:color="auto" w:fill="FFFFFF"/>
            <w:vAlign w:val="center"/>
          </w:tcPr>
          <w:p w14:paraId="5F4B405E">
            <w:pPr>
              <w:snapToGrid w:val="0"/>
              <w:spacing w:line="240" w:lineRule="auto"/>
              <w:ind w:firstLine="0" w:firstLineChars="0"/>
              <w:jc w:val="center"/>
              <w:rPr>
                <w:color w:val="000000"/>
              </w:rPr>
            </w:pPr>
            <w:r>
              <w:rPr>
                <w:color w:val="000000"/>
              </w:rPr>
              <w:t>管理错题复盘</w:t>
            </w:r>
          </w:p>
        </w:tc>
        <w:tc>
          <w:tcPr>
            <w:tcW w:w="1831" w:type="dxa"/>
            <w:tcBorders>
              <w:top w:val="nil"/>
              <w:left w:val="nil"/>
              <w:bottom w:val="nil"/>
              <w:right w:val="nil"/>
            </w:tcBorders>
            <w:shd w:val="clear" w:color="auto" w:fill="FFFFFF"/>
            <w:vAlign w:val="center"/>
          </w:tcPr>
          <w:p w14:paraId="64F14CF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8233C89">
            <w:pPr>
              <w:snapToGrid w:val="0"/>
              <w:spacing w:line="240" w:lineRule="auto"/>
              <w:ind w:firstLine="0" w:firstLineChars="0"/>
              <w:jc w:val="center"/>
              <w:rPr>
                <w:color w:val="000000"/>
              </w:rPr>
            </w:pPr>
            <w:r>
              <w:rPr>
                <w:color w:val="000000"/>
              </w:rPr>
              <w:t>用户录入错题、关联知识片段、随机练习并回写练习结果</w:t>
            </w:r>
          </w:p>
        </w:tc>
      </w:tr>
      <w:tr w14:paraId="0BBA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22451204">
            <w:pPr>
              <w:snapToGrid w:val="0"/>
              <w:spacing w:line="240" w:lineRule="auto"/>
              <w:ind w:firstLine="0" w:firstLineChars="0"/>
              <w:jc w:val="center"/>
              <w:rPr>
                <w:color w:val="000000"/>
              </w:rPr>
            </w:pPr>
            <w:r>
              <w:rPr>
                <w:color w:val="000000"/>
              </w:rPr>
              <w:t>UC-10</w:t>
            </w:r>
          </w:p>
        </w:tc>
        <w:tc>
          <w:tcPr>
            <w:tcW w:w="1301" w:type="dxa"/>
            <w:tcBorders>
              <w:top w:val="nil"/>
              <w:left w:val="nil"/>
              <w:bottom w:val="nil"/>
              <w:right w:val="nil"/>
            </w:tcBorders>
            <w:shd w:val="clear" w:color="auto" w:fill="FFFFFF"/>
            <w:vAlign w:val="center"/>
          </w:tcPr>
          <w:p w14:paraId="4ED0DB0D">
            <w:pPr>
              <w:snapToGrid w:val="0"/>
              <w:spacing w:line="240" w:lineRule="auto"/>
              <w:ind w:firstLine="0" w:firstLineChars="0"/>
              <w:jc w:val="center"/>
              <w:rPr>
                <w:color w:val="000000"/>
              </w:rPr>
            </w:pPr>
            <w:r>
              <w:rPr>
                <w:color w:val="000000"/>
              </w:rPr>
              <w:t>配置 AI 参数</w:t>
            </w:r>
          </w:p>
        </w:tc>
        <w:tc>
          <w:tcPr>
            <w:tcW w:w="1831" w:type="dxa"/>
            <w:tcBorders>
              <w:top w:val="nil"/>
              <w:left w:val="nil"/>
              <w:bottom w:val="nil"/>
              <w:right w:val="nil"/>
            </w:tcBorders>
            <w:shd w:val="clear" w:color="auto" w:fill="FFFFFF"/>
            <w:vAlign w:val="center"/>
          </w:tcPr>
          <w:p w14:paraId="3D70530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92DC3BB">
            <w:pPr>
              <w:snapToGrid w:val="0"/>
              <w:spacing w:line="240" w:lineRule="auto"/>
              <w:ind w:firstLine="0" w:firstLineChars="0"/>
              <w:jc w:val="center"/>
              <w:rPr>
                <w:color w:val="000000"/>
              </w:rPr>
            </w:pPr>
            <w:r>
              <w:rPr>
                <w:color w:val="000000"/>
              </w:rPr>
              <w:t>用户维护聊天模型、Embedding 模型、Endpoint、API Key 和提示词</w:t>
            </w:r>
          </w:p>
        </w:tc>
      </w:tr>
      <w:tr w14:paraId="7B6E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single" w:color="000000" w:sz="12" w:space="0"/>
              <w:right w:val="nil"/>
            </w:tcBorders>
            <w:shd w:val="clear" w:color="auto" w:fill="FFFFFF"/>
            <w:vAlign w:val="center"/>
          </w:tcPr>
          <w:p w14:paraId="109BCE4D">
            <w:pPr>
              <w:snapToGrid w:val="0"/>
              <w:spacing w:line="240" w:lineRule="auto"/>
              <w:ind w:firstLine="0" w:firstLineChars="0"/>
              <w:jc w:val="center"/>
              <w:rPr>
                <w:color w:val="000000"/>
              </w:rPr>
            </w:pPr>
          </w:p>
        </w:tc>
        <w:tc>
          <w:tcPr>
            <w:tcW w:w="1301" w:type="dxa"/>
            <w:tcBorders>
              <w:top w:val="nil"/>
              <w:left w:val="nil"/>
              <w:bottom w:val="single" w:color="000000" w:sz="12" w:space="0"/>
              <w:right w:val="nil"/>
            </w:tcBorders>
            <w:shd w:val="clear" w:color="auto" w:fill="FFFFFF"/>
            <w:vAlign w:val="center"/>
          </w:tcPr>
          <w:p w14:paraId="44461732">
            <w:pPr>
              <w:snapToGrid w:val="0"/>
              <w:spacing w:line="240" w:lineRule="auto"/>
              <w:ind w:firstLine="0" w:firstLineChars="0"/>
              <w:jc w:val="center"/>
              <w:rPr>
                <w:color w:val="000000"/>
              </w:rPr>
            </w:pPr>
          </w:p>
        </w:tc>
        <w:tc>
          <w:tcPr>
            <w:tcW w:w="1831" w:type="dxa"/>
            <w:tcBorders>
              <w:top w:val="nil"/>
              <w:left w:val="nil"/>
              <w:bottom w:val="single" w:color="000000" w:sz="12" w:space="0"/>
              <w:right w:val="nil"/>
            </w:tcBorders>
            <w:shd w:val="clear" w:color="auto" w:fill="FFFFFF"/>
            <w:vAlign w:val="center"/>
          </w:tcPr>
          <w:p w14:paraId="4FF4ADFB">
            <w:pPr>
              <w:snapToGrid w:val="0"/>
              <w:spacing w:line="240" w:lineRule="auto"/>
              <w:ind w:firstLine="0" w:firstLineChars="0"/>
              <w:jc w:val="center"/>
              <w:rPr>
                <w:color w:val="000000"/>
              </w:rPr>
            </w:pPr>
          </w:p>
        </w:tc>
        <w:tc>
          <w:tcPr>
            <w:tcW w:w="4038" w:type="dxa"/>
            <w:tcBorders>
              <w:top w:val="nil"/>
              <w:left w:val="nil"/>
              <w:bottom w:val="single" w:color="000000" w:sz="12" w:space="0"/>
              <w:right w:val="nil"/>
            </w:tcBorders>
            <w:shd w:val="clear" w:color="auto" w:fill="FFFFFF"/>
            <w:vAlign w:val="center"/>
          </w:tcPr>
          <w:p w14:paraId="78C367B2">
            <w:pPr>
              <w:snapToGrid w:val="0"/>
              <w:spacing w:line="240" w:lineRule="auto"/>
              <w:ind w:firstLine="0" w:firstLineChars="0"/>
              <w:jc w:val="center"/>
              <w:rPr>
                <w:color w:val="000000"/>
              </w:rPr>
            </w:pPr>
          </w:p>
        </w:tc>
      </w:tr>
    </w:tbl>
    <w:p w14:paraId="2C853BE6">
      <w:pPr>
        <w:ind w:firstLine="480"/>
      </w:pPr>
      <w:r>
        <w:t>系统各功能模块围绕考研学习过程形成完整的业务链路</w:t>
      </w:r>
      <w:r>
        <w:rPr>
          <w:rFonts w:hint="eastAsia"/>
          <w:lang w:eastAsia="zh-CN"/>
        </w:rPr>
        <w:t>。</w:t>
      </w:r>
      <w:r>
        <w:rPr>
          <w:rFonts w:hint="eastAsia"/>
        </w:rPr>
        <w:t>用户首先通过 UC-01“用户注册与登录”进入系统，并在 UC-02“初始化学习档案”中填写考研日期和学科信息，为后续资料组织和复习安排建立基础。随后，用户通过 UC-03“管理学习资料”完成文件夹创建、资料上传和文本整理，并通过 UC-04“构建知识库”将学习资料转化为可用于检索、问答和分析的知识内容。在日常复习阶段，用户可通过 UC-05“进行智能问答”围绕个人资料提出问题，也可通过 UC-06“使用定制练题模式”基于知识内容进行针对性练习。随着问答反馈和练习数据不断积累，用户可以通过 UC-07“查看学习画像”了解整体掌握情况、薄弱知识点和学习风险，并通过 UC-09“管理错题复盘”记录错题、关联知识内容和回写练习结果。最后，用户通过 UC-08“管理学习计划”将画像建议、错题复盘结果或 AI 草稿转化为具体复习安排，并在后续学习中继续调整。UC-10“配置 AI 参数”作为辅助用例，为智能问答、定制练题和计划生成等增强功能提供配置支持。由此，系统</w:t>
      </w:r>
      <w:r>
        <w:t>形成了</w:t>
      </w:r>
      <w:r>
        <w:rPr>
          <w:rFonts w:hint="eastAsia"/>
          <w:lang w:eastAsia="zh-CN"/>
        </w:rPr>
        <w:t>“</w:t>
      </w:r>
      <w:r>
        <w:rPr>
          <w:rFonts w:hint="eastAsia"/>
        </w:rPr>
        <w:t>资料整理-知识检索-错题复盘-薄弱点识别-学习计划调整</w:t>
      </w:r>
      <w:r>
        <w:rPr>
          <w:rFonts w:hint="eastAsia"/>
          <w:lang w:eastAsia="zh-CN"/>
        </w:rPr>
        <w:t>”</w:t>
      </w:r>
      <w:r>
        <w:t>的学习闭环，实现学习数据在各模块之间的持续流转与利用。</w:t>
      </w:r>
    </w:p>
    <w:p w14:paraId="17AD3B9C">
      <w:pPr>
        <w:pStyle w:val="3"/>
      </w:pPr>
      <w:bookmarkStart w:id="22" w:name="_Toc23304"/>
      <w:r>
        <w:rPr>
          <w:rFonts w:hint="eastAsia"/>
        </w:rPr>
        <w:t>3.6 本章小结</w:t>
      </w:r>
      <w:bookmarkEnd w:id="22"/>
    </w:p>
    <w:p w14:paraId="6BD499D9">
      <w:pPr>
        <w:ind w:firstLine="480"/>
      </w:pPr>
      <w:r>
        <w:rPr>
          <w:rFonts w:hint="eastAsia"/>
        </w:rPr>
        <w:t>本章对智能考研系统进行了需求分析。首先从技术、经济和操作三个方面论证了系统的可行性，</w:t>
      </w:r>
      <w:r>
        <w:t>表明系统具备实现条件和应用价值</w:t>
      </w:r>
      <w:r>
        <w:rPr>
          <w:rFonts w:hint="eastAsia"/>
        </w:rPr>
        <w:t>。</w:t>
      </w:r>
      <w:r>
        <w:t xml:space="preserve">在需求分析部分，结合考研学习场景， </w:t>
      </w:r>
      <w:r>
        <w:rPr>
          <w:rFonts w:hint="eastAsia"/>
        </w:rPr>
        <w:t>对系统总体需求、用户角色和核心业务流程进行了分析，明确了系统通过资料分类与上传管理、基于个人资料库的智能问答、学习画像分析、错题复盘与知识点关联、个性化学习计划生成等功能，为用户提供围绕个人资料展开的知识获取、薄弱点识别、错题复盘和复习计划调整等持续性学习支持服务。</w:t>
      </w:r>
    </w:p>
    <w:p w14:paraId="561F134A">
      <w:pPr>
        <w:ind w:firstLine="480"/>
      </w:pPr>
      <w:r>
        <w:t>随后，对系统的功能需求、非功能需求以及主要用例进行了分析，明确了各功能模块的业务边界和协作关系，构建了</w:t>
      </w:r>
      <w:r>
        <w:rPr>
          <w:rFonts w:hint="eastAsia"/>
          <w:lang w:eastAsia="zh-CN"/>
        </w:rPr>
        <w:t>“</w:t>
      </w:r>
      <w:r>
        <w:rPr>
          <w:rFonts w:hint="eastAsia"/>
        </w:rPr>
        <w:t>资料整理-知识检索-错题复盘-薄弱点识别-学习计划调整</w:t>
      </w:r>
      <w:r>
        <w:rPr>
          <w:rFonts w:hint="eastAsia"/>
          <w:lang w:eastAsia="zh-CN"/>
        </w:rPr>
        <w:t>”</w:t>
      </w:r>
      <w:r>
        <w:t>的学习闭环，</w:t>
      </w:r>
      <w:r>
        <w:rPr>
          <w:rFonts w:hint="eastAsia"/>
        </w:rPr>
        <w:t>为后续系统设计与实现提供了需求依据。</w:t>
      </w:r>
    </w:p>
    <w:p w14:paraId="0133E8A9">
      <w:pPr>
        <w:pStyle w:val="2"/>
        <w:ind w:left="0" w:leftChars="0" w:firstLine="0" w:firstLineChars="0"/>
      </w:pPr>
      <w:commentRangeStart w:id="21"/>
      <w:r>
        <w:rPr>
          <w:rFonts w:hint="eastAsia"/>
        </w:rPr>
        <w:t>系统设计</w:t>
      </w:r>
      <w:commentRangeEnd w:id="21"/>
      <w:r>
        <w:rPr>
          <w:rStyle w:val="10"/>
          <w:sz w:val="32"/>
          <w:szCs w:val="24"/>
        </w:rPr>
        <w:commentReference w:id="21"/>
      </w:r>
    </w:p>
    <w:p w14:paraId="3F7148A7">
      <w:pPr>
        <w:pStyle w:val="3"/>
      </w:pPr>
      <w:bookmarkStart w:id="23" w:name="_Toc16800"/>
      <w:r>
        <w:rPr>
          <w:rFonts w:hint="eastAsia"/>
        </w:rPr>
        <w:t>4.1 系统总体架构设计</w:t>
      </w:r>
      <w:bookmarkEnd w:id="23"/>
    </w:p>
    <w:p w14:paraId="77FCFD6A">
      <w:pPr>
        <w:ind w:firstLine="480"/>
      </w:pPr>
      <w:r>
        <w:t>本系统面向考研学习场景，</w:t>
      </w:r>
      <w:r>
        <w:rPr>
          <w:rFonts w:hint="eastAsia"/>
        </w:rPr>
        <w:t>采用前后端分离架构，</w:t>
      </w:r>
      <w:r>
        <w:t>并结合分层后端架构实现业务解耦与功能扩展。系统整体由前端展示层、后端业务层、数据持久层以及可选增强能力组件共同构成。</w:t>
      </w:r>
      <w:r>
        <w:rPr>
          <w:rFonts w:hint="eastAsia"/>
        </w:rPr>
        <w:t>前端基于 Vue 3 和 Vite 构建单页学习工作台，负责用户交互、页面状态展示和 API 调用。后端基于 Spring Boot 提供业务接口，实现身份认证、资料处理、知识库构建、智能问答、知识画像、学习计划和错题复盘等核心业务功能。</w:t>
      </w:r>
      <w:r>
        <w:t>数据层采用</w:t>
      </w:r>
      <w:r>
        <w:rPr>
          <w:rFonts w:hint="eastAsia"/>
        </w:rPr>
        <w:t xml:space="preserve">MySQL 保存系统主数据，本地 uploads 目录用于保存用户上传文件。在此基础上，引入Elasticsearch、Tesseract OCR </w:t>
      </w:r>
      <w:r>
        <w:t>及</w:t>
      </w:r>
      <w:r>
        <w:rPr>
          <w:rFonts w:hint="eastAsia"/>
        </w:rPr>
        <w:t>LLM</w:t>
      </w:r>
      <w:r>
        <w:t>接口作为可选增强能力，以支持更高质量的文本解析与语义检索能力。</w:t>
      </w:r>
    </w:p>
    <w:p w14:paraId="3F92D381">
      <w:pPr>
        <w:ind w:firstLine="480"/>
      </w:pPr>
      <w:r>
        <w:rPr>
          <w:rFonts w:hint="eastAsia"/>
        </w:rPr>
        <w:t>系统总体架构如</w:t>
      </w:r>
      <w:r>
        <w:rPr>
          <w:rFonts w:hint="eastAsia"/>
        </w:rPr>
        <w:fldChar w:fldCharType="begin"/>
      </w:r>
      <w:r>
        <w:rPr>
          <w:rFonts w:hint="eastAsia"/>
        </w:rPr>
        <w:instrText xml:space="preserve"> REF _Ref29510 \h </w:instrText>
      </w:r>
      <w:r>
        <w:rPr>
          <w:rFonts w:hint="eastAsia"/>
        </w:rPr>
        <w:fldChar w:fldCharType="separate"/>
      </w:r>
      <w:r>
        <w:rPr>
          <w:rFonts w:hint="eastAsia"/>
        </w:rPr>
        <w:fldChar w:fldCharType="begin"/>
      </w:r>
      <w:r>
        <w:rPr>
          <w:rFonts w:hint="eastAsia"/>
        </w:rPr>
        <w:instrText xml:space="preserve"> REF _Ref29543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1</w:t>
      </w:r>
      <w:r>
        <w:rPr>
          <w:rFonts w:hint="eastAsia"/>
        </w:rPr>
        <w:fldChar w:fldCharType="end"/>
      </w:r>
      <w:r>
        <w:rPr>
          <w:rFonts w:hint="eastAsia"/>
        </w:rPr>
        <w:fldChar w:fldCharType="end"/>
      </w:r>
      <w:r>
        <w:rPr>
          <w:rFonts w:hint="eastAsia"/>
        </w:rPr>
        <w:t>所示。</w:t>
      </w:r>
      <w:r>
        <w:t>主要包含用户浏览器、前端应用、后端服务、数据库存储以及外部增强服务之间</w:t>
      </w:r>
      <w:r>
        <w:rPr>
          <w:rFonts w:hint="eastAsia"/>
        </w:rPr>
        <w:t>的协同关系。</w:t>
      </w:r>
    </w:p>
    <w:p w14:paraId="7EC8C969">
      <w:pPr>
        <w:ind w:firstLine="480"/>
        <w:jc w:val="center"/>
      </w:pPr>
      <w:r>
        <w:rPr>
          <w:rFonts w:hint="eastAsia"/>
        </w:rPr>
        <w:drawing>
          <wp:inline distT="0" distB="0" distL="114300" distR="114300">
            <wp:extent cx="4287520" cy="4709795"/>
            <wp:effectExtent l="0" t="0" r="17780" b="14605"/>
            <wp:docPr id="10" name="图片 10" descr="系统架构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系统架构图2"/>
                    <pic:cNvPicPr>
                      <a:picLocks noChangeAspect="1"/>
                    </pic:cNvPicPr>
                  </pic:nvPicPr>
                  <pic:blipFill>
                    <a:blip r:embed="rId10"/>
                    <a:srcRect l="3469" t="3304" r="3348" b="3436"/>
                    <a:stretch>
                      <a:fillRect/>
                    </a:stretch>
                  </pic:blipFill>
                  <pic:spPr>
                    <a:xfrm>
                      <a:off x="0" y="0"/>
                      <a:ext cx="4287520" cy="4709795"/>
                    </a:xfrm>
                    <a:prstGeom prst="rect">
                      <a:avLst/>
                    </a:prstGeom>
                  </pic:spPr>
                </pic:pic>
              </a:graphicData>
            </a:graphic>
          </wp:inline>
        </w:drawing>
      </w:r>
    </w:p>
    <w:p w14:paraId="77E3C145">
      <w:pPr>
        <w:pStyle w:val="5"/>
        <w:ind w:firstLine="420"/>
      </w:pPr>
      <w:bookmarkStart w:id="24" w:name="_Ref29543"/>
      <w:bookmarkStart w:id="25" w:name="_Ref2951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w:t>
      </w:r>
      <w:r>
        <w:fldChar w:fldCharType="end"/>
      </w:r>
      <w:bookmarkEnd w:id="24"/>
      <w:r>
        <w:rPr>
          <w:rFonts w:hint="eastAsia"/>
        </w:rPr>
        <w:t>系统总体架构图</w:t>
      </w:r>
      <w:bookmarkEnd w:id="25"/>
    </w:p>
    <w:p w14:paraId="2D8C66AE">
      <w:pPr>
        <w:ind w:firstLine="480"/>
      </w:pPr>
      <w:r>
        <w:rPr>
          <w:rFonts w:hint="eastAsia"/>
        </w:rPr>
        <w:t>后端采用分层</w:t>
      </w:r>
      <w:r>
        <w:t>架构设计</w:t>
      </w:r>
      <w:r>
        <w:rPr>
          <w:rFonts w:hint="eastAsia"/>
        </w:rPr>
        <w:t>。Controller 层负责接收请求、参数校验和返回 DTO；Service 层负责核心业务编排、资源归属校验、学习闭环处理和外部服务调用；Repository 层负责 MySQL 数据访问；Model 层定义用户、文件夹、资料、知识片段、错题、计划和 AI 设置等实体。</w:t>
      </w:r>
      <w:r>
        <w:t>该分层结构提升了系统的可维护性与扩展性。</w:t>
      </w:r>
      <w:r>
        <w:rPr>
          <w:rFonts w:hint="eastAsia"/>
        </w:rPr>
        <w:t>系统后端分层结构如</w:t>
      </w:r>
      <w:r>
        <w:rPr>
          <w:rFonts w:hint="eastAsia"/>
        </w:rPr>
        <w:fldChar w:fldCharType="begin"/>
      </w:r>
      <w:r>
        <w:rPr>
          <w:rFonts w:hint="eastAsia"/>
        </w:rPr>
        <w:instrText xml:space="preserve"> REF _Ref32230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2</w:t>
      </w:r>
      <w:r>
        <w:rPr>
          <w:rFonts w:hint="eastAsia"/>
        </w:rPr>
        <w:fldChar w:fldCharType="end"/>
      </w:r>
      <w:r>
        <w:rPr>
          <w:rFonts w:hint="eastAsia"/>
        </w:rPr>
        <w:t>所示。</w:t>
      </w:r>
    </w:p>
    <w:p w14:paraId="7E4BEDDC">
      <w:pPr>
        <w:ind w:firstLine="480"/>
        <w:jc w:val="center"/>
      </w:pPr>
      <w:r>
        <w:rPr>
          <w:rFonts w:hint="eastAsia"/>
        </w:rPr>
        <w:drawing>
          <wp:inline distT="0" distB="0" distL="114300" distR="114300">
            <wp:extent cx="3098165" cy="4393565"/>
            <wp:effectExtent l="0" t="0" r="6985" b="6985"/>
            <wp:docPr id="11" name="图片 11" descr="后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后端架构图"/>
                    <pic:cNvPicPr>
                      <a:picLocks noChangeAspect="1"/>
                    </pic:cNvPicPr>
                  </pic:nvPicPr>
                  <pic:blipFill>
                    <a:blip r:embed="rId11"/>
                    <a:srcRect l="5241" t="3522" r="4831" b="3741"/>
                    <a:stretch>
                      <a:fillRect/>
                    </a:stretch>
                  </pic:blipFill>
                  <pic:spPr>
                    <a:xfrm>
                      <a:off x="0" y="0"/>
                      <a:ext cx="3098165" cy="4393565"/>
                    </a:xfrm>
                    <a:prstGeom prst="rect">
                      <a:avLst/>
                    </a:prstGeom>
                  </pic:spPr>
                </pic:pic>
              </a:graphicData>
            </a:graphic>
          </wp:inline>
        </w:drawing>
      </w:r>
    </w:p>
    <w:p w14:paraId="41F10A28">
      <w:pPr>
        <w:pStyle w:val="5"/>
        <w:ind w:firstLine="420"/>
      </w:pPr>
      <w:bookmarkStart w:id="26" w:name="_Ref3223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w:t>
      </w:r>
      <w:r>
        <w:fldChar w:fldCharType="end"/>
      </w:r>
      <w:bookmarkEnd w:id="26"/>
      <w:r>
        <w:rPr>
          <w:rFonts w:hint="eastAsia"/>
        </w:rPr>
        <w:t xml:space="preserve"> 后端分层架构图</w:t>
      </w:r>
    </w:p>
    <w:p w14:paraId="571F7679">
      <w:pPr>
        <w:ind w:firstLine="480"/>
      </w:pPr>
      <w:r>
        <w:rPr>
          <w:rFonts w:hint="eastAsia"/>
        </w:rPr>
        <w:t>前端采用单页应用结构。用户在未登录状态下进入登录注册页面；首次登录后进入初始化流程；完成初始化后进入学习工作台。工作台中包含首页、知识库、知识画像、学习计划、错题集、个人设置和 AI 设置等页面。各模块通过统一的</w:t>
      </w:r>
      <w:r>
        <w:t xml:space="preserve">状态管理机制维护用户学习数据，并通过 </w:t>
      </w:r>
      <w:r>
        <w:rPr>
          <w:rFonts w:hint="eastAsia"/>
        </w:rPr>
        <w:t xml:space="preserve">API Client与后端进行通信交互。 </w:t>
      </w:r>
    </w:p>
    <w:p w14:paraId="6D10E6E8">
      <w:pPr>
        <w:pStyle w:val="3"/>
      </w:pPr>
      <w:bookmarkStart w:id="27" w:name="_Toc30098"/>
      <w:r>
        <w:rPr>
          <w:rFonts w:hint="eastAsia"/>
        </w:rPr>
        <w:t xml:space="preserve">4.2 </w:t>
      </w:r>
      <w:commentRangeStart w:id="22"/>
      <w:r>
        <w:rPr>
          <w:rFonts w:hint="eastAsia"/>
        </w:rPr>
        <w:t>系统功能模块设计</w:t>
      </w:r>
      <w:commentRangeEnd w:id="22"/>
      <w:r>
        <w:rPr>
          <w:rStyle w:val="10"/>
          <w:sz w:val="28"/>
          <w:szCs w:val="24"/>
        </w:rPr>
        <w:commentReference w:id="22"/>
      </w:r>
      <w:bookmarkEnd w:id="27"/>
    </w:p>
    <w:p w14:paraId="3C774226">
      <w:pPr>
        <w:ind w:firstLine="480"/>
      </w:pPr>
      <w:r>
        <w:rPr>
          <w:rFonts w:hint="eastAsia"/>
        </w:rPr>
        <w:t>系统功能模块围绕个人考研学习过程</w:t>
      </w:r>
      <w:r>
        <w:t>进行设计</w:t>
      </w:r>
      <w:r>
        <w:rPr>
          <w:rFonts w:hint="eastAsia"/>
        </w:rPr>
        <w:t>，系统核心业务模块划分为五部分：资料分类与上传管理、基于个人资料库的智能问答、学习画像分析、错题复盘与知识点关联、个性化学习计划生成。除此之外，系统还需要用户学习档案与基础支撑作为运行前置条件。该部分主要用于完成用户身份识别、个人学习空间建立、学科信息和考研日期维护，以及用户数据隔离，不作为核心业务模块展开。系统功能结构如</w:t>
      </w:r>
      <w:r>
        <w:rPr>
          <w:rFonts w:hint="eastAsia"/>
        </w:rPr>
        <w:fldChar w:fldCharType="begin"/>
      </w:r>
      <w:r>
        <w:rPr>
          <w:rFonts w:hint="eastAsia"/>
        </w:rPr>
        <w:instrText xml:space="preserve"> REF _Ref28784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3</w:t>
      </w:r>
      <w:r>
        <w:rPr>
          <w:rFonts w:hint="eastAsia"/>
        </w:rPr>
        <w:fldChar w:fldCharType="end"/>
      </w:r>
      <w:r>
        <w:rPr>
          <w:rFonts w:hint="eastAsia"/>
        </w:rPr>
        <w:t>所示。</w:t>
      </w:r>
    </w:p>
    <w:p w14:paraId="46318CFD">
      <w:pPr>
        <w:ind w:firstLine="0" w:firstLineChars="0"/>
        <w:jc w:val="center"/>
      </w:pPr>
      <w:r>
        <w:rPr>
          <w:rFonts w:hint="eastAsia"/>
        </w:rPr>
        <w:drawing>
          <wp:inline distT="0" distB="0" distL="114300" distR="114300">
            <wp:extent cx="5450840" cy="1920875"/>
            <wp:effectExtent l="0" t="0" r="16510" b="3175"/>
            <wp:docPr id="43" name="图片 43" descr="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系统功能模块图"/>
                    <pic:cNvPicPr>
                      <a:picLocks noChangeAspect="1"/>
                    </pic:cNvPicPr>
                  </pic:nvPicPr>
                  <pic:blipFill>
                    <a:blip r:embed="rId12"/>
                    <a:stretch>
                      <a:fillRect/>
                    </a:stretch>
                  </pic:blipFill>
                  <pic:spPr>
                    <a:xfrm>
                      <a:off x="0" y="0"/>
                      <a:ext cx="5450840" cy="1920875"/>
                    </a:xfrm>
                    <a:prstGeom prst="rect">
                      <a:avLst/>
                    </a:prstGeom>
                  </pic:spPr>
                </pic:pic>
              </a:graphicData>
            </a:graphic>
          </wp:inline>
        </w:drawing>
      </w:r>
    </w:p>
    <w:p w14:paraId="75FA8FF0">
      <w:pPr>
        <w:pStyle w:val="5"/>
        <w:ind w:firstLine="420"/>
      </w:pPr>
      <w:bookmarkStart w:id="28" w:name="_Ref28784"/>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3</w:t>
      </w:r>
      <w:r>
        <w:fldChar w:fldCharType="end"/>
      </w:r>
      <w:bookmarkEnd w:id="28"/>
      <w:r>
        <w:rPr>
          <w:rFonts w:hint="eastAsia"/>
        </w:rPr>
        <w:t xml:space="preserve"> 系统功能模块图</w:t>
      </w:r>
    </w:p>
    <w:p w14:paraId="6279DD33">
      <w:pPr>
        <w:pStyle w:val="4"/>
        <w:rPr>
          <w:rFonts w:hint="eastAsia"/>
        </w:rPr>
      </w:pPr>
      <w:r>
        <w:rPr>
          <w:rFonts w:hint="eastAsia"/>
        </w:rPr>
        <w:t>4.</w:t>
      </w:r>
      <w:r>
        <w:rPr>
          <w:rFonts w:hint="eastAsia"/>
          <w:lang w:val="en-US" w:eastAsia="zh-CN"/>
        </w:rPr>
        <w:t>2</w:t>
      </w:r>
      <w:r>
        <w:rPr>
          <w:rFonts w:hint="eastAsia"/>
        </w:rPr>
        <w:t>.1 用户学习档案与基础支撑设计</w:t>
      </w:r>
    </w:p>
    <w:p w14:paraId="481AB7B3">
      <w:pPr>
        <w:ind w:firstLine="480"/>
        <w:rPr>
          <w:rFonts w:hint="eastAsia"/>
        </w:rPr>
      </w:pPr>
      <w:r>
        <w:rPr>
          <w:rFonts w:hint="eastAsia"/>
        </w:rPr>
        <w:t>用户学习档案与基础支撑是系统运行的前置条件。用户首次进入系统后，需要建立个人学习空间，并维护考研日期、备考学科等基础信息。这些信息并不直接构成核心业务功能，但会影响资料分类、学习画像统计和计划生成。例如，学科信息可以作为资料分类和画像聚合的基础维度，考研日期可以为学习计划安排和复习优先级判断提供时间依据。</w:t>
      </w:r>
    </w:p>
    <w:p w14:paraId="1CC52CD9">
      <w:pPr>
        <w:ind w:firstLine="480"/>
        <w:rPr>
          <w:rFonts w:hint="eastAsia"/>
        </w:rPr>
      </w:pPr>
      <w:r>
        <w:rPr>
          <w:rFonts w:hint="eastAsia"/>
        </w:rPr>
        <w:t>基础支撑还承担用户数据隔离职责。由于系统保存的资料、错题、画像和计划均属于个人学习数据，系统设计中要求所有业务数据都与当前用户绑定，用户只能访问和管理自己的学习内容。这一设计</w:t>
      </w:r>
      <w:r>
        <w:rPr>
          <w:rFonts w:hint="eastAsia"/>
          <w:lang w:val="en-US" w:eastAsia="zh-CN"/>
        </w:rPr>
        <w:t>满足了</w:t>
      </w:r>
      <w:r>
        <w:rPr>
          <w:rFonts w:hint="eastAsia"/>
        </w:rPr>
        <w:t>安全性需求，也保证了个人资料库问答和学习画像结果的私有性。</w:t>
      </w:r>
    </w:p>
    <w:p w14:paraId="701C2AE2">
      <w:pPr>
        <w:pStyle w:val="4"/>
        <w:rPr>
          <w:rFonts w:hint="eastAsia"/>
        </w:rPr>
      </w:pPr>
      <w:r>
        <w:rPr>
          <w:rFonts w:hint="eastAsia"/>
        </w:rPr>
        <w:t>4.</w:t>
      </w:r>
      <w:r>
        <w:rPr>
          <w:rFonts w:hint="eastAsia"/>
          <w:lang w:val="en-US" w:eastAsia="zh-CN"/>
        </w:rPr>
        <w:t>2</w:t>
      </w:r>
      <w:r>
        <w:rPr>
          <w:rFonts w:hint="eastAsia"/>
        </w:rPr>
        <w:t>.2 资料分类与上传管理模块设计</w:t>
      </w:r>
    </w:p>
    <w:p w14:paraId="3F0BEFA1">
      <w:pPr>
        <w:ind w:firstLine="480"/>
        <w:rPr>
          <w:rFonts w:hint="default" w:eastAsia="宋体"/>
          <w:lang w:val="en-US" w:eastAsia="zh-CN"/>
        </w:rPr>
      </w:pPr>
      <w:r>
        <w:rPr>
          <w:rFonts w:hint="eastAsia"/>
        </w:rPr>
        <w:t>资料分类与上传管理模块</w:t>
      </w:r>
      <w:r>
        <w:rPr>
          <w:rFonts w:hint="eastAsia"/>
          <w:lang w:val="en-US" w:eastAsia="zh-CN"/>
        </w:rPr>
        <w:t>应</w:t>
      </w:r>
      <w:r>
        <w:rPr>
          <w:rFonts w:hint="eastAsia"/>
        </w:rPr>
        <w:t>解决“资料来源分散、组织方式不统一、知识定位效率低”的问题。因此，该模块的设计目标是将用户资料从静态文件转化为系统可处理的知识基础。资料分类与上传管理</w:t>
      </w:r>
      <w:r>
        <w:rPr>
          <w:rFonts w:hint="eastAsia"/>
          <w:lang w:val="en-US" w:eastAsia="zh-CN"/>
        </w:rPr>
        <w:t>功能结构如</w:t>
      </w:r>
      <w:r>
        <w:rPr>
          <w:rFonts w:hint="eastAsia"/>
          <w:lang w:val="en-US" w:eastAsia="zh-CN"/>
        </w:rPr>
        <w:fldChar w:fldCharType="begin"/>
      </w:r>
      <w:r>
        <w:rPr>
          <w:rFonts w:hint="eastAsia"/>
          <w:lang w:val="en-US" w:eastAsia="zh-CN"/>
        </w:rPr>
        <w:instrText xml:space="preserve"> REF _Ref6809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4</w:t>
      </w:r>
      <w:r>
        <w:rPr>
          <w:rFonts w:hint="eastAsia"/>
          <w:lang w:val="en-US" w:eastAsia="zh-CN"/>
        </w:rPr>
        <w:fldChar w:fldCharType="end"/>
      </w:r>
      <w:r>
        <w:rPr>
          <w:rFonts w:hint="eastAsia"/>
          <w:lang w:val="en-US" w:eastAsia="zh-CN"/>
        </w:rPr>
        <w:t>所示</w:t>
      </w:r>
    </w:p>
    <w:p w14:paraId="513BF870">
      <w:pPr>
        <w:ind w:firstLine="480"/>
        <w:jc w:val="center"/>
        <w:rPr>
          <w:rFonts w:hint="eastAsia" w:eastAsia="宋体"/>
          <w:lang w:eastAsia="zh-CN"/>
        </w:rPr>
      </w:pPr>
      <w:r>
        <w:rPr>
          <w:rFonts w:hint="eastAsia" w:eastAsia="宋体"/>
          <w:lang w:eastAsia="zh-CN"/>
        </w:rPr>
        <w:drawing>
          <wp:inline distT="0" distB="0" distL="114300" distR="114300">
            <wp:extent cx="4881245" cy="2745740"/>
            <wp:effectExtent l="0" t="0" r="14605" b="16510"/>
            <wp:docPr id="48" name="图片 48" descr="资料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资料功能模块图"/>
                    <pic:cNvPicPr>
                      <a:picLocks noChangeAspect="1"/>
                    </pic:cNvPicPr>
                  </pic:nvPicPr>
                  <pic:blipFill>
                    <a:blip r:embed="rId13"/>
                    <a:stretch>
                      <a:fillRect/>
                    </a:stretch>
                  </pic:blipFill>
                  <pic:spPr>
                    <a:xfrm>
                      <a:off x="0" y="0"/>
                      <a:ext cx="4881245" cy="2745740"/>
                    </a:xfrm>
                    <a:prstGeom prst="rect">
                      <a:avLst/>
                    </a:prstGeom>
                  </pic:spPr>
                </pic:pic>
              </a:graphicData>
            </a:graphic>
          </wp:inline>
        </w:drawing>
      </w:r>
    </w:p>
    <w:p w14:paraId="5BCF85BC">
      <w:pPr>
        <w:pStyle w:val="5"/>
        <w:jc w:val="center"/>
        <w:rPr>
          <w:rFonts w:hint="eastAsia" w:eastAsia="宋体"/>
          <w:lang w:eastAsia="zh-CN"/>
        </w:rPr>
      </w:pPr>
      <w:bookmarkStart w:id="29" w:name="_Ref6809"/>
      <w:bookmarkStart w:id="30" w:name="_Ref674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29"/>
      <w:r>
        <w:rPr>
          <w:rFonts w:hint="eastAsia"/>
          <w:lang w:eastAsia="zh-CN"/>
        </w:rPr>
        <w:t xml:space="preserve"> 资料分类与上传管理模块图</w:t>
      </w:r>
      <w:bookmarkEnd w:id="30"/>
    </w:p>
    <w:p w14:paraId="34CACFEE">
      <w:pPr>
        <w:ind w:firstLine="480"/>
        <w:rPr>
          <w:rFonts w:hint="eastAsia"/>
        </w:rPr>
      </w:pPr>
      <w:r>
        <w:rPr>
          <w:rFonts w:hint="eastAsia"/>
        </w:rPr>
        <w:t>该模块主要包括资料分类、文件上传、文本抽取与校正、知识片段生成四个子功能。资料分类用于按照学科、阶段或资料类型组织学习材料，使用户能够在个人空间中建立清晰的资料结构。文件上传用于接收不同来源的学习资料，并保存文件的基本信息。文本抽取与校正用于将 PDF、Word、图片或文本资料转换为可处理文本；当自动识别不准确时，用户可以对抽取文本进行人工修正。知识片段生成则将修正后的文本划分为粒度适中的学习单元，为后续问答检索、来源引用、画像分析和错题关联提供基础。</w:t>
      </w:r>
    </w:p>
    <w:p w14:paraId="10741232">
      <w:r>
        <w:t>知识片段生成采用“语义边界优先、长度阈值辅助”的切片策略。系统首先按照标题、段落、句子边界和自然停顿识别文本单元，再在不破坏语义连续性的前提下进行合并；过短片段优先与相邻内容合并，过长片段则在句子或分句边界继续拆分。与固定窗口切分相比，该策略能够减少知识点被截断以及无关内容被强行拼接的情况，使片段尽量对应完整、可独立理解的知识内容。</w:t>
      </w:r>
    </w:p>
    <w:p w14:paraId="0D7110A5">
      <w:pPr>
        <w:pStyle w:val="5"/>
      </w:pPr>
      <w:r>
        <w:t>表 4-1 知识切片参数设计</w:t>
      </w:r>
    </w:p>
    <w:tbl>
      <w:tblPr>
        <w:tblStyle w:val="7"/>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80"/>
        <w:gridCol w:w="2151"/>
        <w:gridCol w:w="2788"/>
      </w:tblGrid>
      <w:tr w14:paraId="7EA02A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1B0562">
            <w:pPr>
              <w:snapToGrid w:val="0"/>
              <w:spacing w:line="240" w:lineRule="auto"/>
              <w:ind w:firstLine="0" w:firstLineChars="0"/>
              <w:jc w:val="center"/>
              <w:rPr>
                <w:b/>
              </w:rPr>
            </w:pPr>
            <w:r>
              <w:rPr>
                <w:b/>
              </w:rPr>
              <w:t>参数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EAA47A2">
            <w:pPr>
              <w:snapToGrid w:val="0"/>
              <w:spacing w:line="240" w:lineRule="auto"/>
              <w:ind w:firstLine="0" w:firstLineChars="0"/>
              <w:jc w:val="center"/>
              <w:rPr>
                <w:b/>
              </w:rPr>
            </w:pPr>
            <w:r>
              <w:rPr>
                <w:b/>
              </w:rPr>
              <w:t>取值</w:t>
            </w:r>
          </w:p>
        </w:tc>
        <w:tc>
          <w:tcPr>
            <w:tcW w:w="2788" w:type="dxa"/>
            <w:tcBorders>
              <w:top w:val="single" w:color="auto" w:sz="12" w:space="0"/>
              <w:left w:val="nil"/>
              <w:bottom w:val="nil"/>
              <w:right w:val="nil"/>
            </w:tcBorders>
            <w:tcMar>
              <w:top w:w="-1" w:type="dxa"/>
              <w:left w:w="-1" w:type="dxa"/>
              <w:bottom w:w="-1" w:type="dxa"/>
              <w:right w:w="-1" w:type="dxa"/>
            </w:tcMar>
            <w:vAlign w:val="center"/>
          </w:tcPr>
          <w:p w14:paraId="458AF32F">
            <w:pPr>
              <w:snapToGrid w:val="0"/>
              <w:spacing w:line="240" w:lineRule="auto"/>
              <w:ind w:firstLine="0" w:firstLineChars="0"/>
              <w:jc w:val="center"/>
              <w:rPr>
                <w:b/>
              </w:rPr>
            </w:pPr>
            <w:r>
              <w:rPr>
                <w:b/>
              </w:rPr>
              <w:t>说明</w:t>
            </w:r>
          </w:p>
        </w:tc>
      </w:tr>
      <w:tr w14:paraId="1D94B0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6179A4E9">
            <w:pPr>
              <w:snapToGrid w:val="0"/>
              <w:spacing w:line="240" w:lineRule="auto"/>
              <w:ind w:firstLine="0" w:firstLineChars="0"/>
              <w:jc w:val="center"/>
            </w:pPr>
            <w:r>
              <w:t>CHUNKING_VERSION</w:t>
            </w:r>
          </w:p>
        </w:tc>
        <w:tc>
          <w:tcPr>
            <w:tcW w:w="0" w:type="auto"/>
            <w:tcBorders>
              <w:top w:val="single" w:color="auto" w:sz="4" w:space="0"/>
              <w:left w:val="nil"/>
              <w:bottom w:val="nil"/>
              <w:right w:val="nil"/>
            </w:tcBorders>
            <w:tcMar>
              <w:top w:w="-1" w:type="dxa"/>
              <w:left w:w="-1" w:type="dxa"/>
              <w:bottom w:w="-1" w:type="dxa"/>
              <w:right w:w="-1" w:type="dxa"/>
            </w:tcMar>
            <w:vAlign w:val="center"/>
          </w:tcPr>
          <w:p w14:paraId="12B87269">
            <w:pPr>
              <w:snapToGrid w:val="0"/>
              <w:spacing w:line="240" w:lineRule="auto"/>
              <w:ind w:firstLine="0" w:firstLineChars="0"/>
              <w:jc w:val="center"/>
            </w:pPr>
            <w:r>
              <w:t>2</w:t>
            </w:r>
          </w:p>
        </w:tc>
        <w:tc>
          <w:tcPr>
            <w:tcW w:w="2788" w:type="dxa"/>
            <w:tcBorders>
              <w:top w:val="single" w:color="auto" w:sz="4" w:space="0"/>
              <w:left w:val="nil"/>
              <w:bottom w:val="nil"/>
              <w:right w:val="nil"/>
            </w:tcBorders>
            <w:tcMar>
              <w:top w:w="-1" w:type="dxa"/>
              <w:left w:w="-1" w:type="dxa"/>
              <w:bottom w:w="-1" w:type="dxa"/>
              <w:right w:w="-1" w:type="dxa"/>
            </w:tcMar>
            <w:vAlign w:val="center"/>
          </w:tcPr>
          <w:p w14:paraId="4909F1F9">
            <w:pPr>
              <w:snapToGrid w:val="0"/>
              <w:spacing w:line="240" w:lineRule="auto"/>
              <w:ind w:firstLine="0" w:firstLineChars="0"/>
              <w:jc w:val="center"/>
            </w:pPr>
            <w:r>
              <w:t>当前切片版本</w:t>
            </w:r>
          </w:p>
        </w:tc>
      </w:tr>
      <w:tr w14:paraId="6A3301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403C2D">
            <w:pPr>
              <w:snapToGrid w:val="0"/>
              <w:spacing w:line="240" w:lineRule="auto"/>
              <w:ind w:firstLine="0" w:firstLineChars="0"/>
              <w:jc w:val="center"/>
            </w:pPr>
            <w:r>
              <w:t>MIN_CHUNK_SIZE</w:t>
            </w:r>
          </w:p>
        </w:tc>
        <w:tc>
          <w:tcPr>
            <w:tcW w:w="0" w:type="auto"/>
            <w:tcBorders>
              <w:top w:val="nil"/>
              <w:left w:val="nil"/>
              <w:bottom w:val="nil"/>
              <w:right w:val="nil"/>
            </w:tcBorders>
            <w:tcMar>
              <w:top w:w="-1" w:type="dxa"/>
              <w:left w:w="-1" w:type="dxa"/>
              <w:bottom w:w="-1" w:type="dxa"/>
              <w:right w:w="-1" w:type="dxa"/>
            </w:tcMar>
            <w:vAlign w:val="center"/>
          </w:tcPr>
          <w:p w14:paraId="7751859A">
            <w:pPr>
              <w:snapToGrid w:val="0"/>
              <w:spacing w:line="240" w:lineRule="auto"/>
              <w:ind w:firstLine="0" w:firstLineChars="0"/>
              <w:jc w:val="center"/>
            </w:pPr>
            <w:r>
              <w:t>300 字符</w:t>
            </w:r>
          </w:p>
        </w:tc>
        <w:tc>
          <w:tcPr>
            <w:tcW w:w="2788" w:type="dxa"/>
            <w:tcBorders>
              <w:top w:val="nil"/>
              <w:left w:val="nil"/>
              <w:bottom w:val="nil"/>
              <w:right w:val="nil"/>
            </w:tcBorders>
            <w:tcMar>
              <w:top w:w="-1" w:type="dxa"/>
              <w:left w:w="-1" w:type="dxa"/>
              <w:bottom w:w="-1" w:type="dxa"/>
              <w:right w:w="-1" w:type="dxa"/>
            </w:tcMar>
            <w:vAlign w:val="center"/>
          </w:tcPr>
          <w:p w14:paraId="0D7F5D82">
            <w:pPr>
              <w:snapToGrid w:val="0"/>
              <w:spacing w:line="240" w:lineRule="auto"/>
              <w:ind w:firstLine="0" w:firstLineChars="0"/>
              <w:jc w:val="center"/>
            </w:pPr>
            <w:r>
              <w:t>过短片段优先合并</w:t>
            </w:r>
          </w:p>
        </w:tc>
      </w:tr>
      <w:tr w14:paraId="7E4AB0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1D6B4BC">
            <w:pPr>
              <w:snapToGrid w:val="0"/>
              <w:spacing w:line="240" w:lineRule="auto"/>
              <w:ind w:firstLine="0" w:firstLineChars="0"/>
              <w:jc w:val="center"/>
            </w:pPr>
            <w:r>
              <w:t>TARGET_CHUNK_SIZE</w:t>
            </w:r>
          </w:p>
        </w:tc>
        <w:tc>
          <w:tcPr>
            <w:tcW w:w="0" w:type="auto"/>
            <w:tcBorders>
              <w:top w:val="nil"/>
              <w:left w:val="nil"/>
              <w:bottom w:val="nil"/>
              <w:right w:val="nil"/>
            </w:tcBorders>
            <w:tcMar>
              <w:top w:w="-1" w:type="dxa"/>
              <w:left w:w="-1" w:type="dxa"/>
              <w:bottom w:w="-1" w:type="dxa"/>
              <w:right w:w="-1" w:type="dxa"/>
            </w:tcMar>
            <w:vAlign w:val="center"/>
          </w:tcPr>
          <w:p w14:paraId="64E05A8D">
            <w:pPr>
              <w:snapToGrid w:val="0"/>
              <w:spacing w:line="240" w:lineRule="auto"/>
              <w:ind w:firstLine="0" w:firstLineChars="0"/>
              <w:jc w:val="center"/>
            </w:pPr>
            <w:r>
              <w:t>800 字符</w:t>
            </w:r>
          </w:p>
        </w:tc>
        <w:tc>
          <w:tcPr>
            <w:tcW w:w="2788" w:type="dxa"/>
            <w:tcBorders>
              <w:top w:val="nil"/>
              <w:left w:val="nil"/>
              <w:bottom w:val="nil"/>
              <w:right w:val="nil"/>
            </w:tcBorders>
            <w:tcMar>
              <w:top w:w="-1" w:type="dxa"/>
              <w:left w:w="-1" w:type="dxa"/>
              <w:bottom w:w="-1" w:type="dxa"/>
              <w:right w:w="-1" w:type="dxa"/>
            </w:tcMar>
            <w:vAlign w:val="center"/>
          </w:tcPr>
          <w:p w14:paraId="0DFEAD4A">
            <w:pPr>
              <w:snapToGrid w:val="0"/>
              <w:spacing w:line="240" w:lineRule="auto"/>
              <w:ind w:firstLine="0" w:firstLineChars="0"/>
              <w:jc w:val="center"/>
            </w:pPr>
            <w:r>
              <w:t>目标片段长度</w:t>
            </w:r>
          </w:p>
        </w:tc>
      </w:tr>
      <w:tr w14:paraId="634CB5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80" w:type="dxa"/>
            <w:tcBorders>
              <w:top w:val="nil"/>
              <w:left w:val="nil"/>
              <w:bottom w:val="single" w:color="auto" w:sz="12" w:space="0"/>
              <w:right w:val="nil"/>
            </w:tcBorders>
            <w:tcMar>
              <w:top w:w="-1" w:type="dxa"/>
              <w:left w:w="-1" w:type="dxa"/>
              <w:bottom w:w="-1" w:type="dxa"/>
              <w:right w:w="-1" w:type="dxa"/>
            </w:tcMar>
            <w:vAlign w:val="center"/>
          </w:tcPr>
          <w:p w14:paraId="12527C1D">
            <w:pPr>
              <w:snapToGrid w:val="0"/>
              <w:spacing w:line="240" w:lineRule="auto"/>
              <w:ind w:firstLine="0" w:firstLineChars="0"/>
              <w:jc w:val="center"/>
            </w:pPr>
            <w:r>
              <w:t>MAX_CHUNK_SIZE</w:t>
            </w:r>
          </w:p>
        </w:tc>
        <w:tc>
          <w:tcPr>
            <w:tcW w:w="2151" w:type="dxa"/>
            <w:tcBorders>
              <w:top w:val="nil"/>
              <w:left w:val="nil"/>
              <w:bottom w:val="single" w:color="auto" w:sz="12" w:space="0"/>
              <w:right w:val="nil"/>
            </w:tcBorders>
            <w:tcMar>
              <w:top w:w="-1" w:type="dxa"/>
              <w:left w:w="-1" w:type="dxa"/>
              <w:bottom w:w="-1" w:type="dxa"/>
              <w:right w:w="-1" w:type="dxa"/>
            </w:tcMar>
            <w:vAlign w:val="center"/>
          </w:tcPr>
          <w:p w14:paraId="01700D86">
            <w:pPr>
              <w:snapToGrid w:val="0"/>
              <w:spacing w:line="240" w:lineRule="auto"/>
              <w:ind w:firstLine="0" w:firstLineChars="0"/>
              <w:jc w:val="center"/>
            </w:pPr>
            <w:r>
              <w:t>1100 字符</w:t>
            </w:r>
          </w:p>
        </w:tc>
        <w:tc>
          <w:tcPr>
            <w:tcW w:w="2788" w:type="dxa"/>
            <w:tcBorders>
              <w:top w:val="nil"/>
              <w:left w:val="nil"/>
              <w:bottom w:val="single" w:color="auto" w:sz="12" w:space="0"/>
              <w:right w:val="nil"/>
            </w:tcBorders>
            <w:tcMar>
              <w:top w:w="-1" w:type="dxa"/>
              <w:left w:w="-1" w:type="dxa"/>
              <w:bottom w:w="-1" w:type="dxa"/>
              <w:right w:w="-1" w:type="dxa"/>
            </w:tcMar>
            <w:vAlign w:val="center"/>
          </w:tcPr>
          <w:p w14:paraId="42C38EDE">
            <w:pPr>
              <w:snapToGrid w:val="0"/>
              <w:spacing w:line="240" w:lineRule="auto"/>
              <w:ind w:firstLine="0" w:firstLineChars="0"/>
              <w:jc w:val="center"/>
            </w:pPr>
            <w:r>
              <w:t>最大片段长度</w:t>
            </w:r>
          </w:p>
        </w:tc>
      </w:tr>
    </w:tbl>
    <w:p w14:paraId="32D0F8CE">
      <w:r>
        <w:t>其中，最小长度用于控制过短片段的合并，目标长度用于平衡语义完整性与检索粒度，最大长度用于限制单个片段包含的上下文规模。切片版本用于区分规则调整前后的知识片段。每个片段在逻辑上保留所属资料、所属分类、片段顺序、页码和切片版本等信息，从而同时支持来源定位、问答引用、学习反馈统计和错题关联。</w:t>
      </w:r>
    </w:p>
    <w:p w14:paraId="0B3AB98C">
      <w:pPr>
        <w:ind w:firstLine="480"/>
        <w:rPr>
          <w:rFonts w:hint="eastAsia"/>
        </w:rPr>
      </w:pPr>
      <w:r>
        <w:rPr>
          <w:rFonts w:hint="eastAsia"/>
        </w:rPr>
        <w:t>该模块在系统闭环中的作用是提供知识来源。只有当资料被转化为知识片段后，系统才能围绕具体知识内容进行检索、引用和反馈统计。因此，资料上传管理并不是简单的文件存储功能，而是整个学习闭环的数据入口。</w:t>
      </w:r>
    </w:p>
    <w:p w14:paraId="71C4B6F3">
      <w:pPr>
        <w:pStyle w:val="4"/>
        <w:rPr>
          <w:rFonts w:hint="eastAsia"/>
        </w:rPr>
      </w:pPr>
      <w:r>
        <w:rPr>
          <w:rFonts w:hint="eastAsia"/>
        </w:rPr>
        <w:t>4.</w:t>
      </w:r>
      <w:r>
        <w:rPr>
          <w:rFonts w:hint="eastAsia"/>
          <w:lang w:val="en-US" w:eastAsia="zh-CN"/>
        </w:rPr>
        <w:t>2</w:t>
      </w:r>
      <w:r>
        <w:rPr>
          <w:rFonts w:hint="eastAsia"/>
        </w:rPr>
        <w:t>.3 个人资料库的智能问答模块设计</w:t>
      </w:r>
    </w:p>
    <w:p w14:paraId="03F7154C">
      <w:pPr>
        <w:ind w:firstLine="480"/>
        <w:rPr>
          <w:rFonts w:hint="eastAsia" w:eastAsia="宋体"/>
          <w:lang w:eastAsia="zh-CN"/>
        </w:rPr>
      </w:pPr>
      <w:r>
        <w:rPr>
          <w:rFonts w:hint="eastAsia"/>
        </w:rPr>
        <w:t>个人资料库的智能问答模块对应前文提出的“学习者难以在大量资料中快速定位知识”和“通用大模型回答来源不明确”的问题。该模块的设计目标是让用户围绕自己的教材、笔记和真题资料提出问题，系统在个人资料范围内检索相关知识片段，并生成带来源依据的回答。个人资料库的智能问答功能结构</w:t>
      </w:r>
      <w:r>
        <w:rPr>
          <w:rFonts w:hint="eastAsia"/>
          <w:lang w:val="en-US" w:eastAsia="zh-CN"/>
        </w:rPr>
        <w:t>如</w:t>
      </w:r>
      <w:r>
        <w:rPr>
          <w:rFonts w:hint="eastAsia"/>
          <w:lang w:eastAsia="zh-CN"/>
        </w:rPr>
        <w:fldChar w:fldCharType="begin"/>
      </w:r>
      <w:r>
        <w:rPr>
          <w:rFonts w:hint="eastAsia"/>
          <w:lang w:eastAsia="zh-CN"/>
        </w:rPr>
        <w:instrText xml:space="preserve"> REF _Ref7935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5</w:t>
      </w:r>
      <w:r>
        <w:rPr>
          <w:rFonts w:hint="eastAsia"/>
          <w:lang w:eastAsia="zh-CN"/>
        </w:rPr>
        <w:fldChar w:fldCharType="end"/>
      </w:r>
      <w:r>
        <w:rPr>
          <w:rFonts w:hint="eastAsia"/>
        </w:rPr>
        <w:t>所示</w:t>
      </w:r>
      <w:r>
        <w:rPr>
          <w:rFonts w:hint="eastAsia"/>
          <w:lang w:eastAsia="zh-CN"/>
        </w:rPr>
        <w:t>。</w:t>
      </w:r>
    </w:p>
    <w:p w14:paraId="6CD5AA7F">
      <w:pPr>
        <w:ind w:firstLine="480"/>
        <w:jc w:val="center"/>
        <w:rPr>
          <w:rFonts w:hint="eastAsia" w:eastAsia="宋体"/>
          <w:lang w:eastAsia="zh-CN"/>
        </w:rPr>
      </w:pPr>
      <w:r>
        <w:rPr>
          <w:rFonts w:hint="eastAsia" w:eastAsia="宋体"/>
          <w:lang w:eastAsia="zh-CN"/>
        </w:rPr>
        <w:drawing>
          <wp:inline distT="0" distB="0" distL="114300" distR="114300">
            <wp:extent cx="5263515" cy="2546350"/>
            <wp:effectExtent l="0" t="0" r="13335" b="6350"/>
            <wp:docPr id="49" name="图片 49" descr="个人资料库智能问答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个人资料库智能问答功能模块图"/>
                    <pic:cNvPicPr>
                      <a:picLocks noChangeAspect="1"/>
                    </pic:cNvPicPr>
                  </pic:nvPicPr>
                  <pic:blipFill>
                    <a:blip r:embed="rId14"/>
                    <a:stretch>
                      <a:fillRect/>
                    </a:stretch>
                  </pic:blipFill>
                  <pic:spPr>
                    <a:xfrm>
                      <a:off x="0" y="0"/>
                      <a:ext cx="5263515" cy="2546350"/>
                    </a:xfrm>
                    <a:prstGeom prst="rect">
                      <a:avLst/>
                    </a:prstGeom>
                  </pic:spPr>
                </pic:pic>
              </a:graphicData>
            </a:graphic>
          </wp:inline>
        </w:drawing>
      </w:r>
    </w:p>
    <w:p w14:paraId="12FFBB55">
      <w:pPr>
        <w:pStyle w:val="5"/>
        <w:jc w:val="center"/>
        <w:rPr>
          <w:rFonts w:hint="eastAsia" w:eastAsia="宋体"/>
          <w:lang w:eastAsia="zh-CN"/>
        </w:rPr>
      </w:pPr>
      <w:bookmarkStart w:id="31" w:name="_Ref7935"/>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31"/>
      <w:r>
        <w:rPr>
          <w:rFonts w:hint="eastAsia"/>
          <w:lang w:eastAsia="zh-CN"/>
        </w:rPr>
        <w:t xml:space="preserve"> 智能问答模块图</w:t>
      </w:r>
    </w:p>
    <w:p w14:paraId="72E999DB">
      <w:pPr>
        <w:ind w:firstLine="480"/>
        <w:rPr>
          <w:rFonts w:hint="eastAsia"/>
        </w:rPr>
      </w:pPr>
      <w:r>
        <w:rPr>
          <w:rFonts w:hint="eastAsia"/>
        </w:rPr>
        <w:t>该模块主要包括问题输入</w:t>
      </w:r>
      <w:r>
        <w:rPr>
          <w:rFonts w:hint="eastAsia"/>
          <w:lang w:val="en-US" w:eastAsia="zh-CN"/>
        </w:rPr>
        <w:t>范围选择</w:t>
      </w:r>
      <w:r>
        <w:rPr>
          <w:rFonts w:hint="eastAsia"/>
        </w:rPr>
        <w:t>、知识片段检索、答案生成、来源引用与反馈四个子功能。问题输入用于接收用户在复习过程中的概念解释、知识归纳、内容对比或题目理解需求。知识片段检索用于从用户个人资料库中找到与问题相关的内容。答案生成用于结合检索到的资料片段形成自然语言回答。来源引用与反馈用于向用户展示回答依据，并允许用户对相关知识片段进行“已理解”或“仍需复习”等反馈。</w:t>
      </w:r>
    </w:p>
    <w:p w14:paraId="5ED57A45">
      <w:r>
        <w:t>知识片段检索采用关键词检索与向量检索并行召回的混合策略。关键词检索侧重保留术语、文件名和原文表达的精确匹配能力，向量检索用于发现表述不同但语义相关的内容；两路结果通过倒数排名融合（Reciprocal Rank Fusion，RRF）形成统一候选集。候选片段随后依据关键词命中、命中位置、文件名相关性、原始排名和片段长度进行重排，并通过来源多样性控制避免上下文集中于同一份资料，最终选择不超过 5 个片段构造回答上下文。</w:t>
      </w:r>
    </w:p>
    <w:p w14:paraId="2943E901">
      <w:r>
        <w:t>答案生成采用分级知识约束提示策略。当检索片段能够充分支持问题时，回答应以资料为依据进行改写、举例和逻辑梳理；当资料只能提供部分依据时，应先说明可由当前资料确认的内容，必要的通用知识补充需单独标明为“补充理解”；当资料不足或与问题无关时，应明确说明无法从当前知识库确认，不得将推测内容表述为资料结论。该策略在资料可信性与解释性之间进行平衡，避免回答退化为原文复述，也降低无依据生成的风险。</w:t>
      </w:r>
    </w:p>
    <w:p w14:paraId="0E19722B">
      <w:pPr>
        <w:ind w:firstLine="480"/>
        <w:rPr>
          <w:rFonts w:hint="eastAsia"/>
        </w:rPr>
      </w:pPr>
      <w:r>
        <w:rPr>
          <w:rFonts w:hint="eastAsia"/>
        </w:rPr>
        <w:t>定制练题能力作为智能问答模块与错题复盘模块之间的衔接设计。系统可以基于某个知识片段生成练习问题，用户若答错或认为该知识点仍未掌握，可将其进一步纳入错题复盘。该能力不单独作为第六个核心模块展开，而是服务于“问答—练习—错题—画像”的数据联动。</w:t>
      </w:r>
    </w:p>
    <w:p w14:paraId="7C62B4F1">
      <w:r>
        <w:rPr>
          <w:rFonts w:hint="eastAsia"/>
        </w:rPr>
        <w:t>既有研究表明，个性化练习推荐应同时考虑学习目标、知识点覆盖情况以及学习者当前知识状态[1-2]</w:t>
      </w:r>
      <w:r>
        <w:rPr>
          <w:rFonts w:hint="eastAsia"/>
          <w:lang w:val="en-US" w:eastAsia="zh-CN"/>
        </w:rPr>
        <w:t>.</w:t>
      </w:r>
      <w:r>
        <w:rPr>
          <w:rFonts w:hint="eastAsia"/>
        </w:rPr>
        <w:t>此外，信息检索与推荐研究通常通过兼顾相关性、探索性和新颖性来降低结果冗余[4-5]。据此，本文综合用户要求相关性、知识片段复习优先级和随机扰动，对候选片段进行评分，其选题模型如式（4-1）所示。</w:t>
      </w:r>
      <w:r>
        <w:t>其选题模型如式（4-1）所示。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50"/>
        <w:gridCol w:w="1144"/>
      </w:tblGrid>
      <w:tr w14:paraId="0E95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50" w:type="dxa"/>
            <w:tcBorders>
              <w:top w:val="nil"/>
              <w:left w:val="nil"/>
              <w:bottom w:val="nil"/>
              <w:right w:val="nil"/>
              <w:tl2br w:val="nil"/>
            </w:tcBorders>
            <w:shd w:val="clear" w:color="auto" w:fill="FFFFFF"/>
          </w:tcPr>
          <w:p w14:paraId="6FD8B1C2">
            <w:pPr>
              <w:ind w:firstLine="480"/>
              <w:rPr>
                <w:rFonts w:hAnsi="Cambria Math"/>
                <w:color w:val="000000"/>
              </w:rPr>
            </w:pPr>
            <m:oMathPara>
              <m:oMath>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final</m:t>
                    </m:r>
                    <m:ctrlPr>
                      <w:rPr>
                        <w:rFonts w:ascii="Cambria Math" w:hAnsi="Cambria Math"/>
                        <w:color w:val="000000"/>
                      </w:rPr>
                    </m:ctrlPr>
                  </m:sub>
                </m:sSub>
                <m:r>
                  <m:rPr/>
                  <w:rPr>
                    <w:rFonts w:ascii="Cambria Math" w:hAnsi="Cambria Math"/>
                    <w:color w:val="000000"/>
                  </w:rPr>
                  <m:t>=0.50⋅</m:t>
                </m:r>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rel</m:t>
                    </m:r>
                    <m:ctrlPr>
                      <w:rPr>
                        <w:rFonts w:ascii="Cambria Math" w:hAnsi="Cambria Math"/>
                        <w:color w:val="000000"/>
                      </w:rPr>
                    </m:ctrlPr>
                  </m:sub>
                </m:sSub>
                <m:r>
                  <m:rPr/>
                  <w:rPr>
                    <w:rFonts w:ascii="Cambria Math" w:hAnsi="Cambria Math"/>
                    <w:color w:val="000000"/>
                  </w:rPr>
                  <m:t>+0.45⋅</m:t>
                </m:r>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+0.05⋅</m:t>
                </m:r>
                <m:sSub>
                  <m:sSubPr>
                    <m:ctrlPr>
                      <w:rPr>
                        <w:rFonts w:ascii="Cambria Math" w:hAnsi="Cambria Math"/>
                        <w:color w:val="000000"/>
                      </w:rPr>
                    </m:ctrlPr>
                  </m:sSubPr>
                  <m:e>
                    <m:r>
                      <m:rPr/>
                      <w:rPr>
                        <w:rFonts w:ascii="Cambria Math" w:hAnsi="Cambria Math"/>
                        <w:color w:val="000000"/>
                      </w:rPr>
                      <m:t>ϵ</m:t>
                    </m:r>
                    <m:ctrlPr>
                      <w:rPr>
                        <w:rFonts w:ascii="Cambria Math" w:hAnsi="Cambria Math"/>
                        <w:color w:val="000000"/>
                      </w:rPr>
                    </m:ctrlPr>
                  </m:e>
                  <m:sub>
                    <m:r>
                      <m:rPr>
                        <m:sty m:val="p"/>
                      </m:rPr>
                      <w:rPr>
                        <w:rFonts w:ascii="Cambria Math" w:hAnsi="Cambria Math"/>
                        <w:color w:val="000000"/>
                      </w:rPr>
                      <m:t>rand</m:t>
                    </m:r>
                    <m:ctrlPr>
                      <w:rPr>
                        <w:rFonts w:ascii="Cambria Math" w:hAnsi="Cambria Math"/>
                        <w:color w:val="000000"/>
                      </w:rPr>
                    </m:ctrlPr>
                  </m:sub>
                </m:sSub>
              </m:oMath>
            </m:oMathPara>
          </w:p>
        </w:tc>
        <w:tc>
          <w:tcPr>
            <w:tcW w:w="1144" w:type="dxa"/>
            <w:tcBorders>
              <w:top w:val="nil"/>
              <w:left w:val="nil"/>
              <w:bottom w:val="nil"/>
              <w:right w:val="nil"/>
            </w:tcBorders>
            <w:shd w:val="clear" w:color="auto" w:fill="FFFFFF"/>
            <w:tcMar>
              <w:top w:w="0" w:type="dxa"/>
              <w:left w:w="28" w:type="dxa"/>
              <w:bottom w:w="0" w:type="dxa"/>
              <w:right w:w="28" w:type="dxa"/>
            </w:tcMar>
          </w:tcPr>
          <w:p w14:paraId="672842C1">
            <w:pPr>
              <w:ind w:firstLine="0" w:firstLineChars="0"/>
              <w:rPr>
                <w:rFonts w:hAnsi="Cambria Math"/>
                <w:color w:val="000000"/>
              </w:rPr>
            </w:pPr>
            <w:r>
              <w:t>（4-1）</w:t>
            </w:r>
          </w:p>
        </w:tc>
      </w:tr>
    </w:tbl>
    <w:p w14:paraId="777119A8">
      <w:r>
        <w:t>式中，S_final 表示候选片段的综合得分，S_rel 表示其与用户出题要求的相关性，P_review 表示由学习画像得到的复习优先级，ε_rand 表示用于增加题目多样性的随机扰动。该模型使练题内容既响应用户当前需求，又适度倾向薄弱且需要复习的知识点；短时间内已经使用过的片段可从候选范围中排除，以减少连续出题的重复性。</w:t>
      </w:r>
    </w:p>
    <w:p w14:paraId="0689FA9C">
      <w:pPr>
        <w:pStyle w:val="4"/>
        <w:rPr>
          <w:rFonts w:hint="eastAsia"/>
        </w:rPr>
      </w:pPr>
      <w:r>
        <w:rPr>
          <w:rFonts w:hint="eastAsia"/>
        </w:rPr>
        <w:t>4.</w:t>
      </w:r>
      <w:r>
        <w:rPr>
          <w:rFonts w:hint="eastAsia"/>
          <w:lang w:val="en-US" w:eastAsia="zh-CN"/>
        </w:rPr>
        <w:t>2</w:t>
      </w:r>
      <w:r>
        <w:rPr>
          <w:rFonts w:hint="eastAsia"/>
        </w:rPr>
        <w:t>.4 学习画像分析模块设计</w:t>
      </w:r>
    </w:p>
    <w:p w14:paraId="03707582">
      <w:pPr>
        <w:ind w:firstLine="480"/>
        <w:rPr>
          <w:rFonts w:hint="eastAsia"/>
        </w:rPr>
      </w:pPr>
      <w:r>
        <w:rPr>
          <w:rFonts w:hint="eastAsia"/>
        </w:rPr>
        <w:t>学习画像分析模块解决前文提出的“学习状态难以量化、薄弱知识点难以及时发现”的问题。仅有资料管理和智能问答并不能判断用户是否真正掌握相关知识，因此系统需要根据用户在问答、反馈、错题和复盘中的行为记录，分析其在不同知识片段、学科和资料上的掌握情况。</w:t>
      </w:r>
      <w:r>
        <w:rPr>
          <w:rFonts w:hint="eastAsia"/>
          <w:lang w:val="en-US" w:eastAsia="zh-CN"/>
        </w:rPr>
        <w:t>学习画像分析</w:t>
      </w:r>
      <w:r>
        <w:rPr>
          <w:rFonts w:hint="eastAsia"/>
        </w:rPr>
        <w:t>功能结构如</w:t>
      </w:r>
      <w:r>
        <w:rPr>
          <w:rFonts w:hint="eastAsia"/>
          <w:lang w:eastAsia="zh-CN"/>
        </w:rPr>
        <w:fldChar w:fldCharType="begin"/>
      </w:r>
      <w:r>
        <w:rPr>
          <w:rFonts w:hint="eastAsia"/>
          <w:lang w:eastAsia="zh-CN"/>
        </w:rPr>
        <w:instrText xml:space="preserve"> REF _Ref9748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6</w:t>
      </w:r>
      <w:r>
        <w:rPr>
          <w:rFonts w:hint="eastAsia"/>
          <w:lang w:eastAsia="zh-CN"/>
        </w:rPr>
        <w:fldChar w:fldCharType="end"/>
      </w:r>
      <w:r>
        <w:rPr>
          <w:rFonts w:hint="eastAsia"/>
        </w:rPr>
        <w:t>所示。</w:t>
      </w:r>
    </w:p>
    <w:p w14:paraId="60C09A8F">
      <w:pPr>
        <w:ind w:firstLine="0" w:firstLineChars="0"/>
        <w:jc w:val="center"/>
        <w:rPr>
          <w:rFonts w:hint="eastAsia" w:eastAsia="宋体"/>
          <w:lang w:eastAsia="zh-CN"/>
        </w:rPr>
      </w:pPr>
      <w:r>
        <w:rPr>
          <w:rFonts w:hint="eastAsia" w:eastAsia="宋体"/>
          <w:lang w:eastAsia="zh-CN"/>
        </w:rPr>
        <w:drawing>
          <wp:inline distT="0" distB="0" distL="114300" distR="114300">
            <wp:extent cx="4866005" cy="3333115"/>
            <wp:effectExtent l="0" t="0" r="10795" b="635"/>
            <wp:docPr id="53" name="图片 53" descr="学习画像分析功能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学习画像分析功能模块图 (2)"/>
                    <pic:cNvPicPr>
                      <a:picLocks noChangeAspect="1"/>
                    </pic:cNvPicPr>
                  </pic:nvPicPr>
                  <pic:blipFill>
                    <a:blip r:embed="rId15"/>
                    <a:stretch>
                      <a:fillRect/>
                    </a:stretch>
                  </pic:blipFill>
                  <pic:spPr>
                    <a:xfrm>
                      <a:off x="0" y="0"/>
                      <a:ext cx="4866005" cy="3333115"/>
                    </a:xfrm>
                    <a:prstGeom prst="rect">
                      <a:avLst/>
                    </a:prstGeom>
                  </pic:spPr>
                </pic:pic>
              </a:graphicData>
            </a:graphic>
          </wp:inline>
        </w:drawing>
      </w:r>
    </w:p>
    <w:p w14:paraId="642AAE8D">
      <w:pPr>
        <w:pStyle w:val="5"/>
        <w:ind w:firstLine="0" w:firstLineChars="0"/>
        <w:jc w:val="center"/>
        <w:rPr>
          <w:rFonts w:hint="eastAsia" w:eastAsia="宋体"/>
          <w:lang w:eastAsia="zh-CN"/>
        </w:rPr>
      </w:pPr>
      <w:bookmarkStart w:id="32" w:name="_Ref974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32"/>
      <w:r>
        <w:rPr>
          <w:rFonts w:hint="eastAsia"/>
          <w:lang w:eastAsia="zh-CN"/>
        </w:rPr>
        <w:t xml:space="preserve"> 学习画像分析模块图</w:t>
      </w:r>
    </w:p>
    <w:p w14:paraId="1245C8DF">
      <w:pPr>
        <w:ind w:firstLine="480"/>
        <w:rPr>
          <w:rFonts w:hint="eastAsia"/>
        </w:rPr>
      </w:pPr>
      <w:r>
        <w:rPr>
          <w:rFonts w:hint="eastAsia"/>
        </w:rPr>
        <w:t>该模块主要包括掌握度统计、覆盖率分析、薄弱点识别和复习优先级判断四个子功能。掌握度统计用于反映用户对相关知识片段的理解程度；覆盖率分析用于判断用户已反馈或已练习的知识范围；薄弱点识别用于发现错误反馈较多、长期未复习或掌握程度较低的内容；复习优先级判断则综合学习表现和复习时间因素，为后续计划生成提供依据。</w:t>
      </w:r>
    </w:p>
    <w:p w14:paraId="354E2E49">
      <w:r>
        <w:t>为避免少量反馈导致掌握度出现剧烈波动，系统采用带平滑项的掌握度估计模型，如式（4-2）所示。</w:t>
      </w:r>
    </w:p>
    <w:tbl>
      <w:tblPr>
        <w:tblStyle w:val="7"/>
        <w:tblW w:w="83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093"/>
      </w:tblGrid>
      <w:tr w14:paraId="1212F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7306" w:type="dxa"/>
            <w:tcBorders>
              <w:top w:val="nil"/>
              <w:left w:val="nil"/>
              <w:bottom w:val="nil"/>
              <w:right w:val="nil"/>
              <w:tl2br w:val="nil"/>
              <w:tr2bl w:val="nil"/>
            </w:tcBorders>
            <w:shd w:val="clear" w:color="auto" w:fill="FFFFFF"/>
            <w:tcMar>
              <w:top w:w="-1" w:type="dxa"/>
              <w:left w:w="-1" w:type="dxa"/>
              <w:bottom w:w="-1" w:type="dxa"/>
              <w:right w:w="-1" w:type="dxa"/>
            </w:tcMar>
          </w:tcPr>
          <w:p w14:paraId="24FF109A">
            <w:pPr>
              <w:snapToGrid w:val="0"/>
              <w:ind w:firstLine="480"/>
              <w:rPr>
                <w:rFonts w:hAnsi="Cambria Math"/>
                <w:color w:val="000000"/>
              </w:rPr>
            </w:pPr>
            <m:oMathPara>
              <m:oMath>
                <m:r>
                  <m:rPr/>
                  <w:rPr>
                    <w:rFonts w:ascii="Cambria Math" w:hAnsi="Cambria Math"/>
                    <w:color w:val="000000"/>
                  </w:rPr>
                  <m:t>MasteryRate=</m:t>
                </m:r>
                <m:f>
                  <m:fPr>
                    <m:ctrlPr>
                      <w:rPr>
                        <w:rFonts w:ascii="Cambria Math" w:hAnsi="Cambria Math"/>
                        <w:color w:val="000000"/>
                      </w:rPr>
                    </m:ctrlPr>
                  </m:fPr>
                  <m:num>
                    <m:r>
                      <m:rPr/>
                      <w:rPr>
                        <w:rFonts w:ascii="Cambria Math" w:hAnsi="Cambria Math"/>
                        <w:color w:val="000000"/>
                      </w:rPr>
                      <m:t>correctHitCount+2.5</m:t>
                    </m:r>
                    <m:ctrlPr>
                      <w:rPr>
                        <w:rFonts w:ascii="Cambria Math" w:hAnsi="Cambria Math"/>
                        <w:color w:val="000000"/>
                      </w:rPr>
                    </m:ctrlPr>
                  </m:num>
                  <m:den>
                    <m:r>
                      <m:rPr/>
                      <w:rPr>
                        <w:rFonts w:ascii="Cambria Math" w:hAnsi="Cambria Math"/>
                        <w:color w:val="000000"/>
                      </w:rPr>
                      <m:t>correctHitCount+1.2×wrongHitCount+5.0</m:t>
                    </m:r>
                    <m:ctrlPr>
                      <w:rPr>
                        <w:rFonts w:ascii="Cambria Math" w:hAnsi="Cambria Math"/>
                        <w:color w:val="000000"/>
                      </w:rPr>
                    </m:ctrlPr>
                  </m:den>
                </m:f>
              </m:oMath>
            </m:oMathPara>
          </w:p>
        </w:tc>
        <w:tc>
          <w:tcPr>
            <w:tcW w:w="1093" w:type="dxa"/>
            <w:tcBorders>
              <w:top w:val="nil"/>
              <w:left w:val="nil"/>
              <w:bottom w:val="nil"/>
              <w:right w:val="nil"/>
              <w:tl2br w:val="nil"/>
              <w:tr2bl w:val="nil"/>
            </w:tcBorders>
            <w:shd w:val="clear" w:color="auto" w:fill="FFFFFF"/>
            <w:tcMar>
              <w:top w:w="-1" w:type="dxa"/>
              <w:left w:w="-1" w:type="dxa"/>
              <w:bottom w:w="-1" w:type="dxa"/>
              <w:right w:w="-1" w:type="dxa"/>
            </w:tcMar>
          </w:tcPr>
          <w:p w14:paraId="682C99BE">
            <w:pPr>
              <w:snapToGrid w:val="0"/>
              <w:ind w:firstLine="0" w:firstLineChars="0"/>
              <w:rPr>
                <w:rFonts w:hAnsi="Cambria Math"/>
                <w:color w:val="000000"/>
              </w:rPr>
            </w:pPr>
            <w:r>
              <w:t>（4-2）</w:t>
            </w:r>
          </w:p>
        </w:tc>
      </w:tr>
    </w:tbl>
    <w:p w14:paraId="432602CC">
      <w:r>
        <w:t>式中，correctHitCount 和 wrongHitCount 分别表示用户对该知识片段的正确反馈次数和错误反馈次数。分子、分母中的平滑项使尚未积累足够反馈的片段保持中性初始值，同时通过提高错误反馈的权重，使连续答错能够更明显地降低掌握度。</w:t>
      </w:r>
    </w:p>
    <w:p w14:paraId="43311526">
      <w:r>
        <w:t>在掌握度基础上，系统进一步综合遗忘风险和关注程度计算复习优先级，如式（4-3）所示。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1"/>
        <w:gridCol w:w="1861"/>
      </w:tblGrid>
      <w:tr w14:paraId="241E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1" w:type="dxa"/>
            <w:tcBorders>
              <w:top w:val="nil"/>
              <w:left w:val="nil"/>
              <w:bottom w:val="nil"/>
              <w:right w:val="nil"/>
              <w:tl2br w:val="nil"/>
            </w:tcBorders>
            <w:shd w:val="clear" w:color="auto" w:fill="FFFFFF"/>
          </w:tcPr>
          <w:p w14:paraId="2EA27663">
            <w:pPr>
              <w:ind w:firstLine="480"/>
              <w:rPr>
                <w:rFonts w:hAnsi="Cambria Math"/>
                <w:color w:val="000000"/>
              </w:rPr>
            </w:pPr>
            <m:oMathPara>
              <m:oMathParaPr>
                <m:jc m:val="center"/>
              </m:oMathParaPr>
              <m:oMath>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=0.6⋅(1−M)+0.25⋅</m:t>
                </m:r>
                <m:sSub>
                  <m:sSubPr>
                    <m:ctrlPr>
                      <w:rPr>
                        <w:rFonts w:ascii="Cambria Math" w:hAnsi="Cambria Math"/>
                        <w:color w:val="000000"/>
                      </w:rPr>
                    </m:ctrlPr>
                  </m:sSubPr>
                  <m:e>
                    <m:r>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forget</m:t>
                    </m:r>
                    <m:ctrlPr>
                      <w:rPr>
                        <w:rFonts w:ascii="Cambria Math" w:hAnsi="Cambria Math"/>
                        <w:color w:val="000000"/>
                      </w:rPr>
                    </m:ctrlPr>
                  </m:sub>
                </m:sSub>
                <m:r>
                  <m:rPr/>
                  <w:rPr>
                    <w:rFonts w:ascii="Cambria Math" w:hAnsi="Cambria Math"/>
                    <w:color w:val="000000"/>
                  </w:rPr>
                  <m:t>+0.15⋅</m:t>
                </m:r>
                <m:sSub>
                  <m:sSubPr>
                    <m:ctrlPr>
                      <w:rPr>
                        <w:rFonts w:ascii="Cambria Math" w:hAnsi="Cambria Math"/>
                        <w:color w:val="000000"/>
                      </w:rPr>
                    </m:ctrlPr>
                  </m:sSubPr>
                  <m:e>
                    <m:r>
                      <m:rPr/>
                      <w:rPr>
                        <w:rFonts w:ascii="Cambria Math" w:hAnsi="Cambria Math"/>
                        <w:color w:val="000000"/>
                      </w:rPr>
                      <m:t>A</m:t>
                    </m:r>
                    <m:ctrlPr>
                      <w:rPr>
                        <w:rFonts w:ascii="Cambria Math" w:hAnsi="Cambria Math"/>
                        <w:color w:val="000000"/>
                      </w:rPr>
                    </m:ctrlPr>
                  </m:e>
                  <m:sub>
                    <m:r>
                      <m:rPr>
                        <m:sty m:val="p"/>
                      </m:rPr>
                      <w:rPr>
                        <w:rFonts w:ascii="Cambria Math" w:hAnsi="Cambria Math"/>
                        <w:color w:val="000000"/>
                      </w:rPr>
                      <m:t>score</m:t>
                    </m:r>
                    <m:ctrlPr>
                      <w:rPr>
                        <w:rFonts w:ascii="Cambria Math" w:hAnsi="Cambria Math"/>
                        <w:color w:val="000000"/>
                      </w:rPr>
                    </m:ctrlPr>
                  </m:sub>
                </m:sSub>
              </m:oMath>
            </m:oMathPara>
          </w:p>
        </w:tc>
        <w:tc>
          <w:tcPr>
            <w:tcW w:w="1861" w:type="dxa"/>
            <w:tcBorders>
              <w:top w:val="nil"/>
              <w:left w:val="nil"/>
              <w:bottom w:val="nil"/>
              <w:right w:val="nil"/>
            </w:tcBorders>
            <w:shd w:val="clear" w:color="auto" w:fill="FFFFFF"/>
          </w:tcPr>
          <w:p w14:paraId="29A46E09">
            <w:pPr>
              <w:ind w:firstLine="0" w:firstLineChars="0"/>
              <w:jc w:val="left"/>
              <w:rPr>
                <w:rFonts w:hAnsi="Cambria Math"/>
                <w:color w:val="000000"/>
              </w:rPr>
            </w:pPr>
            <w:r>
              <w:t>（4-3）</w:t>
            </w:r>
          </w:p>
        </w:tc>
      </w:tr>
    </w:tbl>
    <w:p w14:paraId="5734EA69">
      <w:r>
        <w:t>式中，P_review 表示复习优先级，M 表示掌握度，R_forget 表示由距离上次练习时间得到的遗忘风险，A_score 表示由引用频率归一化得到的关注度。权重设置使掌握度较低的知识点成为主要复习对象，同时兼顾较长时间未复习和被频繁检索的内容，为薄弱点排序与学习计划生成提供统一依据。</w:t>
      </w:r>
    </w:p>
    <w:p w14:paraId="0BF3029F">
      <w:pPr>
        <w:ind w:firstLine="480"/>
        <w:rPr>
          <w:rFonts w:hint="eastAsia"/>
        </w:rPr>
      </w:pPr>
      <w:r>
        <w:rPr>
          <w:rFonts w:hint="eastAsia"/>
        </w:rPr>
        <w:t>学习画像不是孤立展示统计图表，而是系统连接学习行为和复习决策的分析层。问答来源反馈、错题关联和复盘结果都会影响画像结果；画像结果又反向支持错题练习选择和学习计划生成。这样可以弥补传统资料管理工具无法感知学习状态的不足。</w:t>
      </w:r>
    </w:p>
    <w:p w14:paraId="5EEC1EF6">
      <w:pPr>
        <w:pStyle w:val="4"/>
        <w:rPr>
          <w:rFonts w:hint="eastAsia"/>
        </w:rPr>
      </w:pPr>
      <w:r>
        <w:rPr>
          <w:rFonts w:hint="eastAsia"/>
        </w:rPr>
        <w:t>4.</w:t>
      </w:r>
      <w:r>
        <w:rPr>
          <w:rFonts w:hint="eastAsia"/>
          <w:lang w:val="en-US" w:eastAsia="zh-CN"/>
        </w:rPr>
        <w:t>2</w:t>
      </w:r>
      <w:r>
        <w:rPr>
          <w:rFonts w:hint="eastAsia"/>
        </w:rPr>
        <w:t>.5 错题复盘与知识点关联模块设计</w:t>
      </w:r>
    </w:p>
    <w:p w14:paraId="681021E8">
      <w:pPr>
        <w:ind w:firstLine="480"/>
        <w:rPr>
          <w:rFonts w:hint="eastAsia"/>
        </w:rPr>
      </w:pPr>
      <w:r>
        <w:rPr>
          <w:rFonts w:hint="eastAsia"/>
        </w:rPr>
        <w:t>错题复盘与知识点关联模块</w:t>
      </w:r>
      <w:r>
        <w:rPr>
          <w:rFonts w:hint="eastAsia"/>
          <w:lang w:val="en-US" w:eastAsia="zh-CN"/>
        </w:rPr>
        <w:t>解决</w:t>
      </w:r>
      <w:r>
        <w:rPr>
          <w:rFonts w:hint="eastAsia"/>
        </w:rPr>
        <w:t>“错题复盘不连续、错题与知识点脱节”的问题。因此，该模块设计目标是建立错题、知识片段和学习状态之间的关联。错题复盘与知识点关联功能结构如</w:t>
      </w:r>
      <w:r>
        <w:rPr>
          <w:rFonts w:hint="eastAsia"/>
          <w:lang w:eastAsia="zh-CN"/>
        </w:rPr>
        <w:fldChar w:fldCharType="begin"/>
      </w:r>
      <w:r>
        <w:rPr>
          <w:rFonts w:hint="eastAsia"/>
          <w:lang w:eastAsia="zh-CN"/>
        </w:rPr>
        <w:instrText xml:space="preserve"> REF _Ref20523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7</w:t>
      </w:r>
      <w:r>
        <w:rPr>
          <w:rFonts w:hint="eastAsia"/>
          <w:lang w:eastAsia="zh-CN"/>
        </w:rPr>
        <w:fldChar w:fldCharType="end"/>
      </w:r>
      <w:r>
        <w:rPr>
          <w:rFonts w:hint="eastAsia"/>
        </w:rPr>
        <w:t>所示。</w:t>
      </w:r>
    </w:p>
    <w:p w14:paraId="01AAF56D">
      <w:pPr>
        <w:ind w:firstLine="480"/>
        <w:rPr>
          <w:rFonts w:hint="eastAsia" w:eastAsia="宋体"/>
          <w:lang w:eastAsia="zh-CN"/>
        </w:rPr>
      </w:pPr>
      <w:r>
        <w:rPr>
          <w:rFonts w:hint="eastAsia" w:eastAsia="宋体"/>
          <w:lang w:eastAsia="zh-CN"/>
        </w:rPr>
        <w:drawing>
          <wp:inline distT="0" distB="0" distL="114300" distR="114300">
            <wp:extent cx="5189220" cy="3150235"/>
            <wp:effectExtent l="0" t="0" r="11430" b="12065"/>
            <wp:docPr id="54" name="图片 54" descr="错题复盘与知识点关联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错题复盘与知识点关联模块图"/>
                    <pic:cNvPicPr>
                      <a:picLocks noChangeAspect="1"/>
                    </pic:cNvPicPr>
                  </pic:nvPicPr>
                  <pic:blipFill>
                    <a:blip r:embed="rId16"/>
                    <a:stretch>
                      <a:fillRect/>
                    </a:stretch>
                  </pic:blipFill>
                  <pic:spPr>
                    <a:xfrm>
                      <a:off x="0" y="0"/>
                      <a:ext cx="5189220" cy="3150235"/>
                    </a:xfrm>
                    <a:prstGeom prst="rect">
                      <a:avLst/>
                    </a:prstGeom>
                  </pic:spPr>
                </pic:pic>
              </a:graphicData>
            </a:graphic>
          </wp:inline>
        </w:drawing>
      </w:r>
    </w:p>
    <w:p w14:paraId="1EEAF19B">
      <w:pPr>
        <w:pStyle w:val="5"/>
        <w:jc w:val="center"/>
        <w:rPr>
          <w:rFonts w:hint="eastAsia" w:eastAsia="宋体"/>
          <w:lang w:eastAsia="zh-CN"/>
        </w:rPr>
      </w:pPr>
      <w:bookmarkStart w:id="33" w:name="_Ref20523"/>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33"/>
      <w:r>
        <w:rPr>
          <w:rFonts w:hint="eastAsia"/>
          <w:lang w:eastAsia="zh-CN"/>
        </w:rPr>
        <w:t xml:space="preserve"> 错题复盘与知识点关联模块图</w:t>
      </w:r>
    </w:p>
    <w:p w14:paraId="0E4ACB77">
      <w:pPr>
        <w:ind w:firstLine="480"/>
        <w:rPr>
          <w:rFonts w:hint="eastAsia"/>
        </w:rPr>
      </w:pPr>
      <w:r>
        <w:rPr>
          <w:rFonts w:hint="eastAsia"/>
        </w:rPr>
        <w:t>该模块主要包括错题录入、知识片段关联、复盘结果记录和学习状态回写四个子功能。错题录入用于保存题干、解析、图片或附件等内容。知识片段关联用于将错题与相关资料片段建立联系，使错题能够指向具体知识来源。复盘结果记录用于保存用户在错题练习中的答对或答错情况。学习状态回写则将复盘结果更新到相关知识片段，作为学习画像分析的依据。</w:t>
      </w:r>
    </w:p>
    <w:p w14:paraId="16A10784">
      <w:pPr>
        <w:ind w:firstLine="480"/>
        <w:rPr>
          <w:rFonts w:hint="eastAsia"/>
        </w:rPr>
      </w:pPr>
      <w:r>
        <w:rPr>
          <w:rFonts w:hint="eastAsia"/>
        </w:rPr>
        <w:t>通过该设计，错题不再只是独立的题目记录，而成为识别知识缺陷的证据。当某类错题多次关联到相同或相近知识片段时，系统可以据此判断该部分内容可能是用户薄弱点，并在画像和计划中提高其复习优先级。</w:t>
      </w:r>
    </w:p>
    <w:p w14:paraId="065B1928">
      <w:pPr>
        <w:pStyle w:val="4"/>
        <w:rPr>
          <w:rFonts w:hint="eastAsia"/>
        </w:rPr>
      </w:pPr>
      <w:r>
        <w:rPr>
          <w:rFonts w:hint="eastAsia"/>
        </w:rPr>
        <w:t>4.</w:t>
      </w:r>
      <w:r>
        <w:rPr>
          <w:rFonts w:hint="eastAsia"/>
          <w:lang w:val="en-US" w:eastAsia="zh-CN"/>
        </w:rPr>
        <w:t>2</w:t>
      </w:r>
      <w:r>
        <w:rPr>
          <w:rFonts w:hint="eastAsia"/>
        </w:rPr>
        <w:t>.6 个性化学习计划生成模块设计</w:t>
      </w:r>
    </w:p>
    <w:p w14:paraId="5E70D831">
      <w:pPr>
        <w:ind w:firstLine="480"/>
        <w:rPr>
          <w:rFonts w:hint="eastAsia"/>
        </w:rPr>
      </w:pPr>
      <w:r>
        <w:rPr>
          <w:rFonts w:hint="eastAsia"/>
        </w:rPr>
        <w:t>个性化学习计划生成模块解决前文提出的“学习计划依赖主观判断、难以根据真实薄弱点动态调整”的问题。考研复习周期长，用户通常需要根据考试时间、学科任务、资料进度和薄弱点变化不断调整安排。如果计划只依赖用户主观填写，就难以及时反映问答反馈和错题复盘中暴露的问题。个性化学习计划生成功能结构如</w:t>
      </w:r>
      <w:r>
        <w:rPr>
          <w:rFonts w:hint="eastAsia"/>
          <w:lang w:eastAsia="zh-CN"/>
        </w:rPr>
        <w:fldChar w:fldCharType="begin"/>
      </w:r>
      <w:r>
        <w:rPr>
          <w:rFonts w:hint="eastAsia"/>
          <w:lang w:eastAsia="zh-CN"/>
        </w:rPr>
        <w:instrText xml:space="preserve"> REF _Ref21287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8</w:t>
      </w:r>
      <w:r>
        <w:rPr>
          <w:rFonts w:hint="eastAsia"/>
          <w:lang w:eastAsia="zh-CN"/>
        </w:rPr>
        <w:fldChar w:fldCharType="end"/>
      </w:r>
      <w:r>
        <w:rPr>
          <w:rFonts w:hint="eastAsia"/>
          <w:lang w:val="en-US" w:eastAsia="zh-CN"/>
        </w:rPr>
        <w:t>所示</w:t>
      </w:r>
      <w:r>
        <w:rPr>
          <w:rFonts w:hint="eastAsia"/>
        </w:rPr>
        <w:t>。</w:t>
      </w:r>
    </w:p>
    <w:p w14:paraId="658D6445">
      <w:pPr>
        <w:ind w:firstLine="0" w:firstLineChars="0"/>
        <w:jc w:val="center"/>
        <w:rPr>
          <w:rFonts w:hint="eastAsia" w:eastAsia="宋体"/>
          <w:lang w:eastAsia="zh-CN"/>
        </w:rPr>
      </w:pPr>
      <w:r>
        <w:rPr>
          <w:rFonts w:hint="eastAsia" w:eastAsia="宋体"/>
          <w:lang w:eastAsia="zh-CN"/>
        </w:rPr>
        <w:drawing>
          <wp:inline distT="0" distB="0" distL="114300" distR="114300">
            <wp:extent cx="5046980" cy="3478530"/>
            <wp:effectExtent l="0" t="0" r="1270" b="7620"/>
            <wp:docPr id="55" name="图片 55" descr="个性化学习计划生成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个性化学习计划生成模块图 (2)"/>
                    <pic:cNvPicPr>
                      <a:picLocks noChangeAspect="1"/>
                    </pic:cNvPicPr>
                  </pic:nvPicPr>
                  <pic:blipFill>
                    <a:blip r:embed="rId17"/>
                    <a:stretch>
                      <a:fillRect/>
                    </a:stretch>
                  </pic:blipFill>
                  <pic:spPr>
                    <a:xfrm>
                      <a:off x="0" y="0"/>
                      <a:ext cx="5046980" cy="3478530"/>
                    </a:xfrm>
                    <a:prstGeom prst="rect">
                      <a:avLst/>
                    </a:prstGeom>
                  </pic:spPr>
                </pic:pic>
              </a:graphicData>
            </a:graphic>
          </wp:inline>
        </w:drawing>
      </w:r>
    </w:p>
    <w:p w14:paraId="0A0FC1E3">
      <w:pPr>
        <w:pStyle w:val="5"/>
        <w:jc w:val="center"/>
        <w:rPr>
          <w:rFonts w:hint="eastAsia" w:eastAsia="宋体"/>
          <w:lang w:eastAsia="zh-CN"/>
        </w:rPr>
      </w:pPr>
      <w:bookmarkStart w:id="34" w:name="_Ref2128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34"/>
      <w:r>
        <w:rPr>
          <w:rFonts w:hint="eastAsia"/>
          <w:lang w:eastAsia="zh-CN"/>
        </w:rPr>
        <w:t xml:space="preserve"> 个性化学习计划生成模块图</w:t>
      </w:r>
    </w:p>
    <w:p w14:paraId="12A4EF92">
      <w:pPr>
        <w:ind w:firstLine="480"/>
        <w:rPr>
          <w:rFonts w:hint="eastAsia"/>
        </w:rPr>
      </w:pPr>
      <w:r>
        <w:rPr>
          <w:rFonts w:hint="eastAsia"/>
        </w:rPr>
        <w:t>该模块主要包括画像建议转化、计划草稿生成、用户确认与调整</w:t>
      </w:r>
      <w:r>
        <w:rPr>
          <w:rFonts w:hint="eastAsia"/>
          <w:lang w:val="en-US" w:eastAsia="zh-CN"/>
        </w:rPr>
        <w:t>三</w:t>
      </w:r>
      <w:r>
        <w:rPr>
          <w:rFonts w:hint="eastAsia"/>
        </w:rPr>
        <w:t>个子功能。画像建议转化用于将薄弱知识点、复习优先级和错题复盘结果转化为可执行的复习建议。计划草稿生成用于形成具体的学习任务安排。用户确认与调整则保证计划不会被系统自动强制修改，用户可以根据实际时间和复习节奏进行取舍。</w:t>
      </w:r>
    </w:p>
    <w:p w14:paraId="31EEFB7B">
      <w:pPr>
        <w:ind w:firstLine="480"/>
        <w:rPr>
          <w:rFonts w:hint="eastAsia"/>
        </w:rPr>
      </w:pPr>
      <w:r>
        <w:rPr>
          <w:rFonts w:hint="eastAsia"/>
        </w:rPr>
        <w:t>该模块的关键在于把学习画像和错题复盘结果转化为后续行动。系统不只是告诉用户“哪里薄弱”，还需要进一步辅助用户安排“什么时候复习、复习什么、优先处理哪些内容”。通过用户确认机制，系统既能提供智能化建议，又避免计划生成结果脱离用户实际情况。</w:t>
      </w:r>
    </w:p>
    <w:p w14:paraId="6A8BA751">
      <w:pPr>
        <w:pStyle w:val="3"/>
        <w:rPr>
          <w:rFonts w:hint="eastAsia"/>
        </w:rPr>
      </w:pPr>
      <w:r>
        <w:rPr>
          <w:rFonts w:hint="eastAsia"/>
        </w:rPr>
        <w:t>4.</w:t>
      </w:r>
      <w:r>
        <w:rPr>
          <w:rFonts w:hint="eastAsia"/>
          <w:lang w:val="en-US" w:eastAsia="zh-CN"/>
        </w:rPr>
        <w:t>3</w:t>
      </w:r>
      <w:r>
        <w:rPr>
          <w:rFonts w:hint="eastAsia"/>
        </w:rPr>
        <w:t xml:space="preserve"> 系统核心数据流设计</w:t>
      </w:r>
    </w:p>
    <w:p w14:paraId="17329EA1">
      <w:pPr>
        <w:ind w:firstLine="480"/>
        <w:rPr>
          <w:rFonts w:hint="eastAsia"/>
          <w:lang w:val="en-US" w:eastAsia="zh-CN"/>
        </w:rPr>
      </w:pPr>
      <w:r>
        <w:rPr>
          <w:rFonts w:hint="eastAsia"/>
        </w:rPr>
        <w:t>系统核心数据流围绕学习闭环展开。本系统中的数据并不是从用户输入到数据库保存后结束，而是在资料、问答、反馈、画像、错题和计划之间持续流转。其核心逻辑可以概括为：资料进入系统后形成知识片段，知识片段支撑问答和错题关联，问答反馈与错题复盘结果回写学习状态，学习画像基于这些状态识别薄弱点，最后生成或调整学习计划。</w:t>
      </w:r>
      <w:r>
        <w:rPr>
          <w:rFonts w:hint="eastAsia"/>
          <w:lang w:val="en-US" w:eastAsia="zh-CN"/>
        </w:rPr>
        <w:t>核心数据闭环如</w:t>
      </w:r>
      <w:r>
        <w:rPr>
          <w:rFonts w:hint="eastAsia"/>
          <w:lang w:val="en-US" w:eastAsia="zh-CN"/>
        </w:rPr>
        <w:fldChar w:fldCharType="begin"/>
      </w:r>
      <w:r>
        <w:rPr>
          <w:rFonts w:hint="eastAsia"/>
          <w:lang w:val="en-US" w:eastAsia="zh-CN"/>
        </w:rPr>
        <w:instrText xml:space="preserve"> REF _Ref5717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9</w:t>
      </w:r>
      <w:r>
        <w:rPr>
          <w:rFonts w:hint="eastAsia"/>
          <w:lang w:val="en-US" w:eastAsia="zh-CN"/>
        </w:rPr>
        <w:fldChar w:fldCharType="end"/>
      </w:r>
      <w:r>
        <w:rPr>
          <w:rFonts w:hint="eastAsia"/>
          <w:lang w:val="en-US" w:eastAsia="zh-CN"/>
        </w:rPr>
        <w:t>所示。</w:t>
      </w:r>
    </w:p>
    <w:p w14:paraId="26F862BB">
      <w:pPr>
        <w:ind w:firstLine="480"/>
        <w:rPr>
          <w:rFonts w:hint="default"/>
          <w:lang w:val="en-US" w:eastAsia="zh-CN"/>
        </w:rPr>
      </w:pPr>
    </w:p>
    <w:p w14:paraId="708F0ADC">
      <w:pPr>
        <w:ind w:firstLine="0" w:firstLineChars="0"/>
        <w:jc w:val="center"/>
        <w:rPr>
          <w:rFonts w:hint="eastAsia" w:eastAsia="宋体"/>
          <w:lang w:eastAsia="zh-CN"/>
        </w:rPr>
      </w:pPr>
      <w:r>
        <w:rPr>
          <w:rFonts w:hint="eastAsia" w:eastAsia="宋体"/>
          <w:lang w:eastAsia="zh-CN"/>
        </w:rPr>
        <w:drawing>
          <wp:inline distT="0" distB="0" distL="114300" distR="114300">
            <wp:extent cx="5236210" cy="2679065"/>
            <wp:effectExtent l="0" t="0" r="2540" b="6985"/>
            <wp:docPr id="1" name="图片 1"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绘图.drawio (1)"/>
                    <pic:cNvPicPr>
                      <a:picLocks noChangeAspect="1"/>
                    </pic:cNvPicPr>
                  </pic:nvPicPr>
                  <pic:blipFill>
                    <a:blip r:embed="rId18"/>
                    <a:stretch>
                      <a:fillRect/>
                    </a:stretch>
                  </pic:blipFill>
                  <pic:spPr>
                    <a:xfrm>
                      <a:off x="0" y="0"/>
                      <a:ext cx="5236210" cy="2679065"/>
                    </a:xfrm>
                    <a:prstGeom prst="rect">
                      <a:avLst/>
                    </a:prstGeom>
                  </pic:spPr>
                </pic:pic>
              </a:graphicData>
            </a:graphic>
          </wp:inline>
        </w:drawing>
      </w:r>
    </w:p>
    <w:p w14:paraId="6D5164F8">
      <w:pPr>
        <w:pStyle w:val="5"/>
        <w:ind w:firstLine="0" w:firstLineChars="0"/>
        <w:jc w:val="center"/>
        <w:rPr>
          <w:rFonts w:hint="eastAsia"/>
          <w:lang w:eastAsia="zh-CN"/>
        </w:rPr>
      </w:pPr>
      <w:bookmarkStart w:id="35" w:name="_Ref5717"/>
      <w:bookmarkStart w:id="36" w:name="_Ref5691"/>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35"/>
      <w:r>
        <w:rPr>
          <w:rFonts w:hint="eastAsia"/>
          <w:lang w:eastAsia="zh-CN"/>
        </w:rPr>
        <w:t xml:space="preserve"> 系统核心数据闭环总图</w:t>
      </w:r>
      <w:bookmarkEnd w:id="36"/>
    </w:p>
    <w:p w14:paraId="7D856212">
      <w:pPr>
        <w:pStyle w:val="3"/>
        <w:rPr>
          <w:rFonts w:hint="eastAsia"/>
        </w:rPr>
      </w:pPr>
      <w:r>
        <w:rPr>
          <w:rFonts w:hint="eastAsia"/>
        </w:rPr>
        <w:t>4.</w:t>
      </w:r>
      <w:r>
        <w:rPr>
          <w:rFonts w:hint="eastAsia"/>
          <w:lang w:val="en-US" w:eastAsia="zh-CN"/>
        </w:rPr>
        <w:t>4</w:t>
      </w:r>
      <w:r>
        <w:rPr>
          <w:rFonts w:hint="eastAsia"/>
        </w:rPr>
        <w:t xml:space="preserve"> 核心业务流程设计</w:t>
      </w:r>
    </w:p>
    <w:p w14:paraId="755F8D36">
      <w:pPr>
        <w:ind w:firstLine="480" w:firstLineChars="200"/>
        <w:rPr>
          <w:rFonts w:hint="eastAsia"/>
        </w:rPr>
      </w:pPr>
      <w:r>
        <w:rPr>
          <w:rFonts w:hint="eastAsia"/>
        </w:rPr>
        <w:t>在功能模块和数据流设计基础上，系统核心业务流程可以归纳为三个主要流程：资料整理与知识库构建流程、智能问答流程、错题复盘与计划调整流程。采用这一划分方式，是因为考研学习并不是一次性的资料查询活动，而是由资料整理</w:t>
      </w:r>
      <w:r>
        <w:rPr>
          <w:rFonts w:hint="eastAsia"/>
          <w:lang w:eastAsia="zh-CN"/>
        </w:rPr>
        <w:t>、</w:t>
      </w:r>
      <w:r>
        <w:rPr>
          <w:rFonts w:hint="eastAsia"/>
        </w:rPr>
        <w:t>知识检索、错题复盘</w:t>
      </w:r>
      <w:r>
        <w:rPr>
          <w:rFonts w:hint="eastAsia"/>
          <w:lang w:eastAsia="zh-CN"/>
        </w:rPr>
        <w:t>、</w:t>
      </w:r>
      <w:r>
        <w:rPr>
          <w:rFonts w:hint="eastAsia"/>
        </w:rPr>
        <w:t>薄弱点识别</w:t>
      </w:r>
      <w:r>
        <w:rPr>
          <w:rFonts w:hint="eastAsia"/>
          <w:lang w:eastAsia="zh-CN"/>
        </w:rPr>
        <w:t>、</w:t>
      </w:r>
      <w:r>
        <w:rPr>
          <w:rFonts w:hint="eastAsia"/>
        </w:rPr>
        <w:t>学习计划调整共同构成的持续过程。</w:t>
      </w:r>
    </w:p>
    <w:p w14:paraId="34AD502A">
      <w:pPr>
        <w:ind w:firstLine="480" w:firstLineChars="200"/>
        <w:rPr>
          <w:rFonts w:hint="eastAsia"/>
        </w:rPr>
      </w:pPr>
      <w:r>
        <w:rPr>
          <w:rFonts w:hint="eastAsia"/>
        </w:rPr>
        <w:t>三个流程分别对应系统闭环中的不同阶段。资料整理与知识库构建流程</w:t>
      </w:r>
      <w:r>
        <w:rPr>
          <w:rFonts w:hint="eastAsia"/>
          <w:lang w:val="en-US" w:eastAsia="zh-CN"/>
        </w:rPr>
        <w:t>对应</w:t>
      </w:r>
      <w:r>
        <w:rPr>
          <w:rFonts w:hint="eastAsia"/>
        </w:rPr>
        <w:t>资料整理</w:t>
      </w:r>
      <w:r>
        <w:rPr>
          <w:rFonts w:hint="eastAsia"/>
          <w:lang w:val="en-US" w:eastAsia="zh-CN"/>
        </w:rPr>
        <w:t>阶段，</w:t>
      </w:r>
      <w:r>
        <w:rPr>
          <w:rFonts w:hint="eastAsia"/>
        </w:rPr>
        <w:t>负责把分散的原始资料转化为统一的知识基础，是后续业务运行的前提；智能问答流程</w:t>
      </w:r>
      <w:r>
        <w:rPr>
          <w:rFonts w:hint="eastAsia"/>
          <w:lang w:val="en-US" w:eastAsia="zh-CN"/>
        </w:rPr>
        <w:t>对应知识检索阶段，</w:t>
      </w:r>
      <w:r>
        <w:rPr>
          <w:rFonts w:hint="eastAsia"/>
        </w:rPr>
        <w:t>负责利用知识基础满足用户的知识获取需求，并沉淀用户理解情况；错题复盘与计划调整流程</w:t>
      </w:r>
      <w:r>
        <w:rPr>
          <w:rFonts w:hint="eastAsia"/>
          <w:lang w:val="en-US" w:eastAsia="zh-CN"/>
        </w:rPr>
        <w:t>对应</w:t>
      </w:r>
      <w:r>
        <w:rPr>
          <w:rFonts w:hint="eastAsia"/>
        </w:rPr>
        <w:t>错题复盘、薄弱点识别、学习计划调整</w:t>
      </w:r>
      <w:r>
        <w:rPr>
          <w:rFonts w:hint="eastAsia"/>
          <w:lang w:val="en-US" w:eastAsia="zh-CN"/>
        </w:rPr>
        <w:t>三个阶段，</w:t>
      </w:r>
      <w:r>
        <w:rPr>
          <w:rFonts w:hint="eastAsia"/>
        </w:rPr>
        <w:t>负责进一步验证学习效果、识别薄弱点，并将分析结果转化为下一阶段的复习任务。三个流程并非相互独立，而是以前一流程的输出作为后一流程的输入，共同形成从资料进入系统到复习策略调整的连续业务链路。</w:t>
      </w:r>
    </w:p>
    <w:p w14:paraId="13605718">
      <w:pPr>
        <w:pStyle w:val="4"/>
        <w:rPr>
          <w:rFonts w:hint="eastAsia"/>
        </w:rPr>
      </w:pPr>
      <w:r>
        <w:rPr>
          <w:rFonts w:hint="eastAsia"/>
        </w:rPr>
        <w:t>4.</w:t>
      </w:r>
      <w:r>
        <w:rPr>
          <w:rFonts w:hint="eastAsia"/>
          <w:lang w:val="en-US" w:eastAsia="zh-CN"/>
        </w:rPr>
        <w:t>4</w:t>
      </w:r>
      <w:r>
        <w:rPr>
          <w:rFonts w:hint="eastAsia"/>
        </w:rPr>
        <w:t>.1 资料整理与知识库构建流程</w:t>
      </w:r>
    </w:p>
    <w:p w14:paraId="62997D84">
      <w:pPr>
        <w:rPr>
          <w:rFonts w:hint="default" w:eastAsia="宋体"/>
          <w:lang w:val="en-US" w:eastAsia="zh-CN"/>
        </w:rPr>
      </w:pPr>
      <w:r>
        <w:rPr>
          <w:rFonts w:hint="eastAsia"/>
        </w:rPr>
        <w:t>用户首先完成登录和学习档案初始化，随后根据备考科目建立资料分类结构，并上传教材、讲义、笔记、真题或错题资料。系统对上传资料进行文本抽取，用户可以对抽取文本进行校正。文本确认后，系统将资料内容切分为知识片段，并将其纳入个人资料库。后续智能问答、错题关联和学习画像都围绕这些知识片段展开。资料整理与知识库构建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_Ref11488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10</w:t>
      </w:r>
      <w:r>
        <w:rPr>
          <w:rFonts w:hint="eastAsia"/>
          <w:lang w:val="en-US" w:eastAsia="zh-CN"/>
        </w:rPr>
        <w:fldChar w:fldCharType="end"/>
      </w:r>
      <w:r>
        <w:rPr>
          <w:rFonts w:hint="eastAsia"/>
          <w:lang w:val="en-US" w:eastAsia="zh-CN"/>
        </w:rPr>
        <w:t>所示。</w:t>
      </w:r>
    </w:p>
    <w:p w14:paraId="72F77269">
      <w:pPr>
        <w:ind w:firstLine="0" w:firstLineChars="0"/>
        <w:jc w:val="center"/>
        <w:rPr>
          <w:rFonts w:hint="eastAsia" w:eastAsia="宋体"/>
          <w:lang w:eastAsia="zh-CN"/>
        </w:rPr>
      </w:pPr>
      <w:r>
        <w:rPr>
          <w:rFonts w:hint="eastAsia" w:eastAsia="宋体"/>
          <w:lang w:eastAsia="zh-CN"/>
        </w:rPr>
        <w:drawing>
          <wp:inline distT="0" distB="0" distL="114300" distR="114300">
            <wp:extent cx="2577465" cy="6377940"/>
            <wp:effectExtent l="0" t="0" r="13335" b="3810"/>
            <wp:docPr id="6" name="图片 6" descr="流程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流程图 (3)"/>
                    <pic:cNvPicPr>
                      <a:picLocks noChangeAspect="1"/>
                    </pic:cNvPicPr>
                  </pic:nvPicPr>
                  <pic:blipFill>
                    <a:blip r:embed="rId19"/>
                    <a:stretch>
                      <a:fillRect/>
                    </a:stretch>
                  </pic:blipFill>
                  <pic:spPr>
                    <a:xfrm>
                      <a:off x="0" y="0"/>
                      <a:ext cx="2577465" cy="6377940"/>
                    </a:xfrm>
                    <a:prstGeom prst="rect">
                      <a:avLst/>
                    </a:prstGeom>
                  </pic:spPr>
                </pic:pic>
              </a:graphicData>
            </a:graphic>
          </wp:inline>
        </w:drawing>
      </w:r>
    </w:p>
    <w:p w14:paraId="355C2487">
      <w:pPr>
        <w:pStyle w:val="5"/>
        <w:ind w:firstLine="0" w:firstLineChars="0"/>
        <w:jc w:val="center"/>
        <w:rPr>
          <w:rFonts w:hint="eastAsia" w:eastAsia="宋体"/>
          <w:lang w:eastAsia="zh-CN"/>
        </w:rPr>
      </w:pPr>
      <w:bookmarkStart w:id="37" w:name="_Ref1148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37"/>
      <w:r>
        <w:rPr>
          <w:rFonts w:hint="eastAsia"/>
          <w:lang w:eastAsia="zh-CN"/>
        </w:rPr>
        <w:t xml:space="preserve"> 资料整理与知识库构建流程图</w:t>
      </w:r>
    </w:p>
    <w:p w14:paraId="32B17EB4">
      <w:pPr>
        <w:pStyle w:val="4"/>
        <w:rPr>
          <w:rFonts w:hint="eastAsia"/>
        </w:rPr>
      </w:pPr>
      <w:r>
        <w:rPr>
          <w:rFonts w:hint="eastAsia"/>
        </w:rPr>
        <w:t>4.</w:t>
      </w:r>
      <w:r>
        <w:rPr>
          <w:rFonts w:hint="eastAsia"/>
          <w:lang w:val="en-US" w:eastAsia="zh-CN"/>
        </w:rPr>
        <w:t>4.</w:t>
      </w:r>
      <w:r>
        <w:rPr>
          <w:rFonts w:hint="eastAsia"/>
        </w:rPr>
        <w:t>2 智能问答流程</w:t>
      </w:r>
    </w:p>
    <w:p w14:paraId="469575CF">
      <w:pPr>
        <w:ind w:firstLine="480" w:firstLineChars="200"/>
        <w:rPr>
          <w:rFonts w:hint="default"/>
          <w:lang w:val="en-US" w:eastAsia="zh-CN"/>
        </w:rPr>
      </w:pPr>
      <w:r>
        <w:t>用户在复习过程中提出问题并选择资料范围后，系统首先在该范围内并行执行关键词检索与向量检索，再利用 RRF 融合两路召回结果。融合后的候选片段经过相关性重排和来源多样性筛选，选取不超过 5 个片段构造回答上下文。答案生成阶段按照分级知识约束策略判断资料支持程度，在保证来源可追溯的前提下形成解释性回答。回答返回时同步展示资料来源，用户可查看来源片段并提交理解反馈；系统记录引用和反馈，使问答行为进一步沉淀为学习画像所需的数据。智能问答流程如图 4.11所示。</w:t>
      </w:r>
    </w:p>
    <w:p w14:paraId="61DFC4F8">
      <w:pPr>
        <w:ind w:firstLine="0" w:firstLineChars="0"/>
        <w:jc w:val="center"/>
        <w:rPr>
          <w:rFonts w:hint="default"/>
          <w:lang w:val="en-US" w:eastAsia="zh-CN"/>
        </w:rPr>
      </w:pPr>
      <w:r>
        <w:rPr>
          <w:rFonts w:hint="default"/>
          <w:lang w:val="en-US" w:eastAsia="zh-CN"/>
        </w:rPr>
        <w:drawing>
          <wp:inline distT="0" distB="0" distL="114300" distR="114300">
            <wp:extent cx="3766185" cy="5930900"/>
            <wp:effectExtent l="0" t="0" r="5715" b="12700"/>
            <wp:docPr id="30" name="图片 3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流程图 (4)"/>
                    <pic:cNvPicPr>
                      <a:picLocks noChangeAspect="1"/>
                    </pic:cNvPicPr>
                  </pic:nvPicPr>
                  <pic:blipFill>
                    <a:blip r:embed="rId20"/>
                    <a:srcRect l="1811" t="2577" r="888" b="1979"/>
                    <a:stretch>
                      <a:fillRect/>
                    </a:stretch>
                  </pic:blipFill>
                  <pic:spPr>
                    <a:xfrm>
                      <a:off x="0" y="0"/>
                      <a:ext cx="3766185" cy="5930900"/>
                    </a:xfrm>
                    <a:prstGeom prst="rect">
                      <a:avLst/>
                    </a:prstGeom>
                  </pic:spPr>
                </pic:pic>
              </a:graphicData>
            </a:graphic>
          </wp:inline>
        </w:drawing>
      </w:r>
    </w:p>
    <w:p w14:paraId="29349804">
      <w:pPr>
        <w:pStyle w:val="5"/>
        <w:ind w:firstLine="0" w:firstLineChars="0"/>
        <w:jc w:val="center"/>
        <w:rPr>
          <w:rFonts w:hint="eastAsia" w:eastAsia="宋体"/>
          <w:lang w:val="en-US" w:eastAsia="zh-CN"/>
        </w:rPr>
      </w:pPr>
      <w:bookmarkStart w:id="38" w:name="_Ref1201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38"/>
      <w:r>
        <w:rPr>
          <w:rFonts w:hint="eastAsia"/>
          <w:lang w:eastAsia="zh-CN"/>
        </w:rPr>
        <w:t xml:space="preserve"> 智能问答与学习反馈流程图</w:t>
      </w:r>
    </w:p>
    <w:p w14:paraId="5FCA3D35">
      <w:pPr>
        <w:ind w:firstLine="480" w:firstLineChars="200"/>
        <w:rPr>
          <w:rFonts w:hint="eastAsia"/>
        </w:rPr>
      </w:pPr>
    </w:p>
    <w:p w14:paraId="64EC8476">
      <w:pPr>
        <w:pStyle w:val="4"/>
        <w:rPr>
          <w:rFonts w:hint="eastAsia"/>
        </w:rPr>
      </w:pPr>
      <w:r>
        <w:rPr>
          <w:rFonts w:hint="eastAsia"/>
        </w:rPr>
        <w:t>4.</w:t>
      </w:r>
      <w:r>
        <w:rPr>
          <w:rFonts w:hint="eastAsia"/>
          <w:lang w:val="en-US" w:eastAsia="zh-CN"/>
        </w:rPr>
        <w:t>4</w:t>
      </w:r>
      <w:r>
        <w:rPr>
          <w:rFonts w:hint="eastAsia"/>
        </w:rPr>
        <w:t>.3 错题复盘与计划调整流程</w:t>
      </w:r>
    </w:p>
    <w:p w14:paraId="194DA54B">
      <w:pPr>
        <w:ind w:firstLine="480" w:firstLineChars="200"/>
        <w:rPr>
          <w:rFonts w:hint="default"/>
          <w:lang w:val="en-US" w:eastAsia="zh-CN"/>
        </w:rPr>
      </w:pPr>
      <w:r>
        <w:rPr>
          <w:rFonts w:hint="eastAsia"/>
        </w:rPr>
        <w:t>用户在练习或复习中发现错题后，可以录入题目内容和解析，并将错题关联到相关知识片段。复盘时，用户记录答对或答错结果，系统将结果回写到知识片段。学习画像根据问答反馈、错题结果和复习记录识别薄弱知识点，并为学习计划生成提供建议。用户确认后，复习建议转化为具体计划任务，进入下一轮学习。错题复盘与计划调整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_Ref12627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12</w:t>
      </w:r>
      <w:r>
        <w:rPr>
          <w:rFonts w:hint="eastAsia"/>
          <w:lang w:val="en-US" w:eastAsia="zh-CN"/>
        </w:rPr>
        <w:fldChar w:fldCharType="end"/>
      </w:r>
      <w:r>
        <w:rPr>
          <w:rFonts w:hint="eastAsia"/>
          <w:lang w:val="en-US" w:eastAsia="zh-CN"/>
        </w:rPr>
        <w:t>所示。</w:t>
      </w:r>
    </w:p>
    <w:p w14:paraId="1F208890">
      <w:pPr>
        <w:ind w:firstLine="0" w:firstLineChars="0"/>
        <w:jc w:val="center"/>
        <w:rPr>
          <w:rFonts w:hint="eastAsia"/>
          <w:lang w:val="en-US" w:eastAsia="zh-CN"/>
        </w:rPr>
      </w:pPr>
      <w:r>
        <w:rPr>
          <w:rFonts w:hint="eastAsia"/>
          <w:lang w:val="en-US" w:eastAsia="zh-CN"/>
        </w:rPr>
        <w:drawing>
          <wp:inline distT="0" distB="0" distL="114300" distR="114300">
            <wp:extent cx="3255645" cy="4914900"/>
            <wp:effectExtent l="0" t="0" r="1905" b="0"/>
            <wp:docPr id="50" name="图片 5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流程图 (4)"/>
                    <pic:cNvPicPr>
                      <a:picLocks noChangeAspect="1"/>
                    </pic:cNvPicPr>
                  </pic:nvPicPr>
                  <pic:blipFill>
                    <a:blip r:embed="rId20"/>
                    <a:srcRect t="4280" r="2807" b="4346"/>
                    <a:stretch>
                      <a:fillRect/>
                    </a:stretch>
                  </pic:blipFill>
                  <pic:spPr>
                    <a:xfrm>
                      <a:off x="0" y="0"/>
                      <a:ext cx="3255645" cy="4914900"/>
                    </a:xfrm>
                    <a:prstGeom prst="rect">
                      <a:avLst/>
                    </a:prstGeom>
                  </pic:spPr>
                </pic:pic>
              </a:graphicData>
            </a:graphic>
          </wp:inline>
        </w:drawing>
      </w:r>
    </w:p>
    <w:p w14:paraId="15F7072B">
      <w:pPr>
        <w:pStyle w:val="5"/>
        <w:ind w:firstLine="0" w:firstLineChars="0"/>
        <w:jc w:val="center"/>
        <w:rPr>
          <w:rFonts w:hint="eastAsia" w:eastAsia="宋体"/>
          <w:lang w:val="en-US" w:eastAsia="zh-CN"/>
        </w:rPr>
      </w:pPr>
      <w:bookmarkStart w:id="39" w:name="_Ref1262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39"/>
      <w:r>
        <w:rPr>
          <w:rFonts w:hint="eastAsia"/>
          <w:lang w:eastAsia="zh-CN"/>
        </w:rPr>
        <w:t xml:space="preserve"> 错题复盘与学习计划调整流程图</w:t>
      </w:r>
    </w:p>
    <w:p w14:paraId="312CAC09">
      <w:pPr>
        <w:pStyle w:val="3"/>
      </w:pPr>
      <w:bookmarkStart w:id="40" w:name="_Toc1893"/>
      <w:r>
        <w:rPr>
          <w:rFonts w:hint="eastAsia"/>
        </w:rPr>
        <w:t>4.5 本章小结</w:t>
      </w:r>
      <w:bookmarkEnd w:id="40"/>
    </w:p>
    <w:p w14:paraId="52C3BEF7">
      <w:pPr>
        <w:ind w:firstLine="480"/>
      </w:pPr>
      <w:r>
        <w:t>本章围绕智能考研系统的总体设计展开，从系统架构、功能模块、核心数据流和核心业务流程四个层面进行了说明。在功能设计基础上，进一步给出了语义知识切片、混合检索与结果重排、分级知识约束提示、学习画像计算和定制练题选题等关键策略，明确了资料、知识片段、问答反馈、错题复盘、学习画像和学习计划之间的数据联系。整体设计形成了“资料整理—知识检索—错题复盘—薄弱点识别—学习计划调整”的闭环学习体系，为第五章的具体实现提供设计依据。</w:t>
      </w:r>
    </w:p>
    <w:p w14:paraId="758CFA55">
      <w:pPr>
        <w:pStyle w:val="2"/>
        <w:ind w:left="0" w:leftChars="0" w:firstLine="0" w:firstLineChars="0"/>
      </w:pPr>
      <w:r>
        <w:rPr>
          <w:rFonts w:hint="eastAsia"/>
          <w:lang w:val="en-US" w:eastAsia="zh-CN"/>
        </w:rPr>
        <w:t>数据库设计</w:t>
      </w:r>
    </w:p>
    <w:p w14:paraId="2B1611D3">
      <w:pPr>
        <w:ind w:firstLine="480"/>
      </w:pPr>
      <w:r>
        <w:t>数据库设计是系统详细设计的重要组成部分。本系统围绕个人考研学习场景展开，主要数据包括用户账号、学习档案、资料文件夹、学习资料、知识片段、学习反馈、学习计划、错题等。数据库设计既要满足基础数据存储需求，也要支撑知识问答、学习画像、</w:t>
      </w:r>
      <w:r>
        <w:rPr>
          <w:rFonts w:hint="eastAsia"/>
        </w:rPr>
        <w:t>定制练题模式</w:t>
      </w:r>
      <w:r>
        <w:t>和错题复盘之间的数据联动。</w:t>
      </w:r>
    </w:p>
    <w:p w14:paraId="08B69157">
      <w:pPr>
        <w:pStyle w:val="3"/>
      </w:pPr>
      <w:r>
        <w:t xml:space="preserve">5.1 </w:t>
      </w:r>
      <w:r>
        <w:rPr>
          <w:rFonts w:hint="eastAsia"/>
        </w:rPr>
        <w:t>数据库概念设计</w:t>
      </w:r>
    </w:p>
    <w:p w14:paraId="5EF2673B">
      <w:pPr>
        <w:numPr>
          <w:ilvl w:val="0"/>
          <w:numId w:val="1"/>
        </w:numPr>
        <w:ind w:firstLineChars="0"/>
      </w:pPr>
      <w:r>
        <w:t>用户实体</w:t>
      </w:r>
    </w:p>
    <w:p w14:paraId="146F3E38">
      <w:pPr>
        <w:ind w:firstLine="480"/>
      </w:pPr>
      <w:r>
        <w:t>用户实体用于存储系统用户的基础账号信息，包括用户名、密码哈希、昵称和创建时间等。用户是系统中所有学习数据的归属主体，资料文件夹、学习资料、错题、学习计划和 AI 设置都需要与用户建立关联。用户实体属性图如</w:t>
      </w:r>
      <w:r>
        <w:fldChar w:fldCharType="begin"/>
      </w:r>
      <w:r>
        <w:instrText xml:space="preserve"> REF _Ref20328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1</w:t>
      </w:r>
      <w:r>
        <w:fldChar w:fldCharType="end"/>
      </w:r>
      <w:r>
        <w:t>。</w:t>
      </w:r>
    </w:p>
    <w:p w14:paraId="0AB2A085">
      <w:pPr>
        <w:ind w:firstLine="480"/>
        <w:jc w:val="center"/>
      </w:pPr>
      <w:r>
        <w:drawing>
          <wp:inline distT="0" distB="0" distL="114300" distR="114300">
            <wp:extent cx="2984500" cy="2569210"/>
            <wp:effectExtent l="0" t="0" r="6350" b="2540"/>
            <wp:docPr id="19" name="图片 19" descr="用户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用户实体图"/>
                    <pic:cNvPicPr>
                      <a:picLocks noChangeAspect="1"/>
                    </pic:cNvPicPr>
                  </pic:nvPicPr>
                  <pic:blipFill>
                    <a:blip r:embed="rId21"/>
                    <a:stretch>
                      <a:fillRect/>
                    </a:stretch>
                  </pic:blipFill>
                  <pic:spPr>
                    <a:xfrm>
                      <a:off x="0" y="0"/>
                      <a:ext cx="2984500" cy="2569210"/>
                    </a:xfrm>
                    <a:prstGeom prst="rect">
                      <a:avLst/>
                    </a:prstGeom>
                  </pic:spPr>
                </pic:pic>
              </a:graphicData>
            </a:graphic>
          </wp:inline>
        </w:drawing>
      </w:r>
    </w:p>
    <w:p w14:paraId="01C4CE4F">
      <w:pPr>
        <w:pStyle w:val="5"/>
        <w:ind w:firstLine="420"/>
      </w:pPr>
      <w:bookmarkStart w:id="41" w:name="_Ref20328"/>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w:t>
      </w:r>
      <w:r>
        <w:fldChar w:fldCharType="end"/>
      </w:r>
      <w:r>
        <w:rPr>
          <w:rFonts w:hint="eastAsia"/>
        </w:rPr>
        <w:t xml:space="preserve"> 用户实体属性图</w:t>
      </w:r>
      <w:bookmarkEnd w:id="41"/>
    </w:p>
    <w:p w14:paraId="762B64D1">
      <w:pPr>
        <w:numPr>
          <w:ilvl w:val="0"/>
          <w:numId w:val="1"/>
        </w:numPr>
        <w:ind w:firstLineChars="0"/>
      </w:pPr>
      <w:r>
        <w:t>用户学习档案实体</w:t>
      </w:r>
    </w:p>
    <w:p w14:paraId="79C7A800">
      <w:pPr>
        <w:ind w:firstLine="480"/>
      </w:pPr>
      <w:r>
        <w:t>用户学习档案实体用于保存用户的考研基础信息，包括考研日期、是否完成初始化、学科数量、创建时间和更新时间等。该实体主要用于判断用户是否完成首次学习配置，并为知识画像中的考研倒计时和复习风险分析提供基础数据。用户学习档案实体属性图如</w:t>
      </w:r>
      <w:r>
        <w:fldChar w:fldCharType="begin"/>
      </w:r>
      <w:r>
        <w:instrText xml:space="preserve"> REF _Ref20730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2</w:t>
      </w:r>
      <w:r>
        <w:fldChar w:fldCharType="end"/>
      </w:r>
      <w:r>
        <w:t>所示。</w:t>
      </w:r>
    </w:p>
    <w:p w14:paraId="7B850580">
      <w:pPr>
        <w:ind w:firstLine="480"/>
        <w:jc w:val="center"/>
      </w:pPr>
      <w:r>
        <w:drawing>
          <wp:inline distT="0" distB="0" distL="114300" distR="114300">
            <wp:extent cx="3357880" cy="2970530"/>
            <wp:effectExtent l="0" t="0" r="13970" b="1270"/>
            <wp:docPr id="20" name="图片 20" descr="用户学习档案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用户学习档案实体图"/>
                    <pic:cNvPicPr>
                      <a:picLocks noChangeAspect="1"/>
                    </pic:cNvPicPr>
                  </pic:nvPicPr>
                  <pic:blipFill>
                    <a:blip r:embed="rId22"/>
                    <a:stretch>
                      <a:fillRect/>
                    </a:stretch>
                  </pic:blipFill>
                  <pic:spPr>
                    <a:xfrm>
                      <a:off x="0" y="0"/>
                      <a:ext cx="3357880" cy="2970530"/>
                    </a:xfrm>
                    <a:prstGeom prst="rect">
                      <a:avLst/>
                    </a:prstGeom>
                  </pic:spPr>
                </pic:pic>
              </a:graphicData>
            </a:graphic>
          </wp:inline>
        </w:drawing>
      </w:r>
    </w:p>
    <w:p w14:paraId="3931094B">
      <w:pPr>
        <w:pStyle w:val="5"/>
        <w:ind w:firstLine="420"/>
      </w:pPr>
      <w:bookmarkStart w:id="42" w:name="_Ref20730"/>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w:t>
      </w:r>
      <w:r>
        <w:fldChar w:fldCharType="end"/>
      </w:r>
      <w:bookmarkEnd w:id="42"/>
      <w:r>
        <w:rPr>
          <w:rFonts w:hint="eastAsia"/>
        </w:rPr>
        <w:t xml:space="preserve"> 用户学习档案实体属性图</w:t>
      </w:r>
    </w:p>
    <w:p w14:paraId="293E5D96">
      <w:pPr>
        <w:numPr>
          <w:ilvl w:val="0"/>
          <w:numId w:val="1"/>
        </w:numPr>
        <w:ind w:firstLineChars="0"/>
      </w:pPr>
      <w:r>
        <w:t>学习资料文件夹实体</w:t>
      </w:r>
    </w:p>
    <w:p w14:paraId="58990714">
      <w:pPr>
        <w:ind w:firstLine="480"/>
      </w:pPr>
      <w:r>
        <w:t>学习资料文件夹实体用于存储用户创建的资料目录信息，包括文件夹名称、描述、父文件夹、层级深度、是否为学科文件夹和学科排序等。系统通过父子文件夹结构组织教材、笔记、习题和真题等资料，其中一级学科文件夹还会作为学科画像和错题标签的统计基础。学习资料文件夹实体属性图如</w:t>
      </w:r>
      <w:r>
        <w:fldChar w:fldCharType="begin"/>
      </w:r>
      <w:r>
        <w:instrText xml:space="preserve"> REF _Ref21315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3</w:t>
      </w:r>
      <w:r>
        <w:fldChar w:fldCharType="end"/>
      </w:r>
      <w:r>
        <w:t>所示。</w:t>
      </w:r>
    </w:p>
    <w:p w14:paraId="01B15DF7">
      <w:pPr>
        <w:ind w:firstLine="480"/>
        <w:jc w:val="center"/>
      </w:pPr>
      <w:r>
        <w:drawing>
          <wp:inline distT="0" distB="0" distL="114300" distR="114300">
            <wp:extent cx="3342005" cy="2994660"/>
            <wp:effectExtent l="0" t="0" r="10795" b="15240"/>
            <wp:docPr id="21" name="图片 21" descr="学习资料文件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习资料文件夹实体属性图"/>
                    <pic:cNvPicPr>
                      <a:picLocks noChangeAspect="1"/>
                    </pic:cNvPicPr>
                  </pic:nvPicPr>
                  <pic:blipFill>
                    <a:blip r:embed="rId23"/>
                    <a:stretch>
                      <a:fillRect/>
                    </a:stretch>
                  </pic:blipFill>
                  <pic:spPr>
                    <a:xfrm>
                      <a:off x="0" y="0"/>
                      <a:ext cx="3342005" cy="2994660"/>
                    </a:xfrm>
                    <a:prstGeom prst="rect">
                      <a:avLst/>
                    </a:prstGeom>
                  </pic:spPr>
                </pic:pic>
              </a:graphicData>
            </a:graphic>
          </wp:inline>
        </w:drawing>
      </w:r>
    </w:p>
    <w:p w14:paraId="0C6E7C17">
      <w:pPr>
        <w:pStyle w:val="5"/>
        <w:ind w:firstLine="420"/>
      </w:pPr>
      <w:bookmarkStart w:id="43" w:name="_Ref2131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3</w:t>
      </w:r>
      <w:r>
        <w:fldChar w:fldCharType="end"/>
      </w:r>
      <w:bookmarkEnd w:id="43"/>
      <w:r>
        <w:rPr>
          <w:rFonts w:hint="eastAsia"/>
        </w:rPr>
        <w:t xml:space="preserve"> 学习资料文件夹实体属性图</w:t>
      </w:r>
    </w:p>
    <w:p w14:paraId="059B2A0B">
      <w:pPr>
        <w:numPr>
          <w:ilvl w:val="0"/>
          <w:numId w:val="1"/>
        </w:numPr>
        <w:ind w:firstLineChars="0"/>
      </w:pPr>
      <w:r>
        <w:t>学习资料文件实体</w:t>
      </w:r>
    </w:p>
    <w:p w14:paraId="2CA8AE7F">
      <w:pPr>
        <w:ind w:firstLine="480"/>
      </w:pPr>
      <w:r>
        <w:t>学习资料文件实体用于保存用户上传资料的元数据信息，包括原始文件名、存储路径、文件类型、资料标签、抽取文本、是否加入知识库和上传时间等。该实体是资料进入系统后的基础记录，后续知识片段构建、资料问答和资料画像均依赖该实体。学习资料文件实体属性图如</w:t>
      </w:r>
      <w:r>
        <w:fldChar w:fldCharType="begin"/>
      </w:r>
      <w:r>
        <w:instrText xml:space="preserve"> REF _Ref21863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4</w:t>
      </w:r>
      <w:r>
        <w:fldChar w:fldCharType="end"/>
      </w:r>
      <w:r>
        <w:t>。</w:t>
      </w:r>
    </w:p>
    <w:p w14:paraId="5E3B05CB">
      <w:pPr>
        <w:ind w:firstLine="480"/>
        <w:jc w:val="center"/>
      </w:pPr>
      <w:r>
        <w:drawing>
          <wp:inline distT="0" distB="0" distL="114300" distR="114300">
            <wp:extent cx="3503930" cy="3079750"/>
            <wp:effectExtent l="0" t="0" r="1270" b="6350"/>
            <wp:docPr id="22" name="图片 22" descr="学习资料文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习资料文件实体属性图"/>
                    <pic:cNvPicPr>
                      <a:picLocks noChangeAspect="1"/>
                    </pic:cNvPicPr>
                  </pic:nvPicPr>
                  <pic:blipFill>
                    <a:blip r:embed="rId24"/>
                    <a:stretch>
                      <a:fillRect/>
                    </a:stretch>
                  </pic:blipFill>
                  <pic:spPr>
                    <a:xfrm>
                      <a:off x="0" y="0"/>
                      <a:ext cx="3503930" cy="3079750"/>
                    </a:xfrm>
                    <a:prstGeom prst="rect">
                      <a:avLst/>
                    </a:prstGeom>
                  </pic:spPr>
                </pic:pic>
              </a:graphicData>
            </a:graphic>
          </wp:inline>
        </w:drawing>
      </w:r>
    </w:p>
    <w:p w14:paraId="195A36E2">
      <w:pPr>
        <w:pStyle w:val="5"/>
        <w:ind w:firstLine="420"/>
      </w:pPr>
      <w:bookmarkStart w:id="44" w:name="_Ref21863"/>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bookmarkEnd w:id="44"/>
      <w:r>
        <w:rPr>
          <w:rFonts w:hint="eastAsia"/>
        </w:rPr>
        <w:t xml:space="preserve"> 学习资料文件实体属性图</w:t>
      </w:r>
    </w:p>
    <w:p w14:paraId="34F8326D">
      <w:pPr>
        <w:ind w:firstLine="480"/>
      </w:pPr>
    </w:p>
    <w:p w14:paraId="30B34D86">
      <w:pPr>
        <w:numPr>
          <w:ilvl w:val="0"/>
          <w:numId w:val="1"/>
        </w:numPr>
        <w:ind w:firstLineChars="0"/>
      </w:pPr>
      <w:r>
        <w:t>知识片段实体</w:t>
      </w:r>
    </w:p>
    <w:p w14:paraId="69B1E3EC">
      <w:pPr>
        <w:ind w:firstLine="480"/>
      </w:pPr>
      <w:r>
        <w:t>知识片段实体是本系统的核心实体，用于存储资料经过语义切片后形成的知识单元。其属性包括所属资料、所属文件夹、片段序号、页码估算、切片版本、片段内容、引用次数、正确反馈次数、错误反馈次数、最近访问时间和最近练习时间等。知识片段不仅用于 RAG 问答检索，也用于学习画像统计、</w:t>
      </w:r>
      <w:r>
        <w:rPr>
          <w:rFonts w:hint="eastAsia"/>
        </w:rPr>
        <w:t>定制练题模式</w:t>
      </w:r>
      <w:r>
        <w:t>出题和错题练习回写。知识片段实体属性图如</w:t>
      </w:r>
      <w:r>
        <w:fldChar w:fldCharType="begin"/>
      </w:r>
      <w:r>
        <w:instrText xml:space="preserve"> REF _Ref24035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5</w:t>
      </w:r>
      <w:r>
        <w:fldChar w:fldCharType="end"/>
      </w:r>
      <w:r>
        <w:t>。</w:t>
      </w:r>
    </w:p>
    <w:p w14:paraId="6881B132">
      <w:pPr>
        <w:ind w:firstLine="480"/>
        <w:jc w:val="center"/>
      </w:pPr>
      <w:r>
        <w:drawing>
          <wp:inline distT="0" distB="0" distL="114300" distR="114300">
            <wp:extent cx="3789680" cy="3448685"/>
            <wp:effectExtent l="0" t="0" r="1270" b="18415"/>
            <wp:docPr id="23" name="图片 23" descr="知识片段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知识片段实体属性图"/>
                    <pic:cNvPicPr>
                      <a:picLocks noChangeAspect="1"/>
                    </pic:cNvPicPr>
                  </pic:nvPicPr>
                  <pic:blipFill>
                    <a:blip r:embed="rId25"/>
                    <a:stretch>
                      <a:fillRect/>
                    </a:stretch>
                  </pic:blipFill>
                  <pic:spPr>
                    <a:xfrm>
                      <a:off x="0" y="0"/>
                      <a:ext cx="3789680" cy="3448685"/>
                    </a:xfrm>
                    <a:prstGeom prst="rect">
                      <a:avLst/>
                    </a:prstGeom>
                  </pic:spPr>
                </pic:pic>
              </a:graphicData>
            </a:graphic>
          </wp:inline>
        </w:drawing>
      </w:r>
    </w:p>
    <w:p w14:paraId="5277AA8C">
      <w:pPr>
        <w:pStyle w:val="5"/>
        <w:ind w:firstLine="420"/>
      </w:pPr>
      <w:bookmarkStart w:id="45" w:name="_Ref2403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5</w:t>
      </w:r>
      <w:r>
        <w:fldChar w:fldCharType="end"/>
      </w:r>
      <w:bookmarkEnd w:id="45"/>
      <w:r>
        <w:rPr>
          <w:rFonts w:hint="eastAsia"/>
        </w:rPr>
        <w:t xml:space="preserve"> 知识片段实体属性图</w:t>
      </w:r>
    </w:p>
    <w:p w14:paraId="53D69F77">
      <w:pPr>
        <w:numPr>
          <w:ilvl w:val="0"/>
          <w:numId w:val="1"/>
        </w:numPr>
        <w:ind w:firstLineChars="0"/>
      </w:pPr>
      <w:r>
        <w:t>知识片段事件实体</w:t>
      </w:r>
    </w:p>
    <w:p w14:paraId="6BB07391">
      <w:pPr>
        <w:ind w:firstLine="480"/>
      </w:pPr>
      <w:r>
        <w:t>知识片段事件实体用于记录知识片段在学习过程中的行为事件，包括引用、正确反馈、错误反馈和练习结果等。该实体能够保留用户学习行为的时间序列，为学习趋势、活动统计和知识画像分析提供数据支持。知识片段事件实体属性图如</w:t>
      </w:r>
      <w:r>
        <w:fldChar w:fldCharType="begin"/>
      </w:r>
      <w:r>
        <w:instrText xml:space="preserve"> REF _Ref24175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6</w:t>
      </w:r>
      <w:r>
        <w:fldChar w:fldCharType="end"/>
      </w:r>
      <w:r>
        <w:t>。</w:t>
      </w:r>
    </w:p>
    <w:p w14:paraId="6B4E6B9F">
      <w:pPr>
        <w:ind w:firstLine="480"/>
        <w:jc w:val="center"/>
      </w:pPr>
      <w:r>
        <w:drawing>
          <wp:inline distT="0" distB="0" distL="114300" distR="114300">
            <wp:extent cx="3627755" cy="3275965"/>
            <wp:effectExtent l="0" t="0" r="10795" b="635"/>
            <wp:docPr id="24" name="图片 24" descr="知识片段事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知识片段事件实体属性图"/>
                    <pic:cNvPicPr>
                      <a:picLocks noChangeAspect="1"/>
                    </pic:cNvPicPr>
                  </pic:nvPicPr>
                  <pic:blipFill>
                    <a:blip r:embed="rId26"/>
                    <a:stretch>
                      <a:fillRect/>
                    </a:stretch>
                  </pic:blipFill>
                  <pic:spPr>
                    <a:xfrm>
                      <a:off x="0" y="0"/>
                      <a:ext cx="3627755" cy="3275965"/>
                    </a:xfrm>
                    <a:prstGeom prst="rect">
                      <a:avLst/>
                    </a:prstGeom>
                  </pic:spPr>
                </pic:pic>
              </a:graphicData>
            </a:graphic>
          </wp:inline>
        </w:drawing>
      </w:r>
    </w:p>
    <w:p w14:paraId="3A83ACF8">
      <w:pPr>
        <w:pStyle w:val="5"/>
        <w:ind w:firstLine="420"/>
      </w:pPr>
      <w:bookmarkStart w:id="46" w:name="_Ref2417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6</w:t>
      </w:r>
      <w:r>
        <w:fldChar w:fldCharType="end"/>
      </w:r>
      <w:bookmarkEnd w:id="46"/>
      <w:r>
        <w:rPr>
          <w:rFonts w:hint="eastAsia"/>
        </w:rPr>
        <w:t xml:space="preserve"> 知识片段事件实体属性图</w:t>
      </w:r>
    </w:p>
    <w:p w14:paraId="688F89D2">
      <w:pPr>
        <w:numPr>
          <w:ilvl w:val="0"/>
          <w:numId w:val="1"/>
        </w:numPr>
        <w:ind w:firstLineChars="0"/>
      </w:pPr>
      <w:r>
        <w:t>学习计划实体</w:t>
      </w:r>
    </w:p>
    <w:p w14:paraId="65A7346C">
      <w:pPr>
        <w:ind w:firstLine="480"/>
      </w:pPr>
      <w:r>
        <w:t>学习计划实体用于保存用户的学习任务信息，包括计划标题、科目、说明、类型、日期、开始时间、结束时间、地点、优先级、状态和来源等。学习计划既可以由用户手动创建，也可以由知识画像建议或 AI 规划草稿确认后生成。学习计划实体属性图如</w:t>
      </w:r>
      <w:r>
        <w:fldChar w:fldCharType="begin"/>
      </w:r>
      <w:r>
        <w:instrText xml:space="preserve"> REF _Ref24332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7</w:t>
      </w:r>
      <w:r>
        <w:fldChar w:fldCharType="end"/>
      </w:r>
      <w:r>
        <w:t>。</w:t>
      </w:r>
    </w:p>
    <w:p w14:paraId="5A930C18">
      <w:pPr>
        <w:ind w:firstLine="480"/>
        <w:jc w:val="center"/>
      </w:pPr>
      <w:r>
        <w:drawing>
          <wp:inline distT="0" distB="0" distL="114300" distR="114300">
            <wp:extent cx="3957955" cy="3651885"/>
            <wp:effectExtent l="0" t="0" r="4445" b="5715"/>
            <wp:docPr id="25" name="图片 25" descr="学习计划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习计划实体属性图"/>
                    <pic:cNvPicPr>
                      <a:picLocks noChangeAspect="1"/>
                    </pic:cNvPicPr>
                  </pic:nvPicPr>
                  <pic:blipFill>
                    <a:blip r:embed="rId27"/>
                    <a:stretch>
                      <a:fillRect/>
                    </a:stretch>
                  </pic:blipFill>
                  <pic:spPr>
                    <a:xfrm>
                      <a:off x="0" y="0"/>
                      <a:ext cx="3957955" cy="3651885"/>
                    </a:xfrm>
                    <a:prstGeom prst="rect">
                      <a:avLst/>
                    </a:prstGeom>
                  </pic:spPr>
                </pic:pic>
              </a:graphicData>
            </a:graphic>
          </wp:inline>
        </w:drawing>
      </w:r>
    </w:p>
    <w:p w14:paraId="5643CE08">
      <w:pPr>
        <w:pStyle w:val="5"/>
        <w:ind w:firstLine="420"/>
      </w:pPr>
      <w:bookmarkStart w:id="47" w:name="_Ref24332"/>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bookmarkEnd w:id="47"/>
      <w:r>
        <w:rPr>
          <w:rFonts w:hint="eastAsia"/>
        </w:rPr>
        <w:t xml:space="preserve"> 学习计划实体属性图</w:t>
      </w:r>
    </w:p>
    <w:p w14:paraId="0243F688">
      <w:pPr>
        <w:numPr>
          <w:ilvl w:val="0"/>
          <w:numId w:val="1"/>
        </w:numPr>
        <w:ind w:firstLineChars="0"/>
      </w:pPr>
      <w:r>
        <w:t>错题实体</w:t>
      </w:r>
    </w:p>
    <w:p w14:paraId="045568EC">
      <w:pPr>
        <w:ind w:firstLine="480"/>
      </w:pPr>
      <w:r>
        <w:t>错题实体用于保存用户复习过程中产生的错题信息，包括题干文本、解析文本、题目附件、解析附件、掌握状态、创建时间和更新时间等。错题可以通过科目标签进行筛选，也可以关联知识片段，从而把错题复盘结果回写到知识画像中。错题实体属性图如图5.8 错题实体属性图所示。</w:t>
      </w:r>
    </w:p>
    <w:p w14:paraId="5BA6CAFA">
      <w:pPr>
        <w:ind w:firstLine="480"/>
        <w:jc w:val="center"/>
      </w:pPr>
      <w:r>
        <w:drawing>
          <wp:inline distT="0" distB="0" distL="114300" distR="114300">
            <wp:extent cx="3706495" cy="3389630"/>
            <wp:effectExtent l="0" t="0" r="8255" b="1270"/>
            <wp:docPr id="26" name="图片 26" descr="错题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错题夹实体属性图"/>
                    <pic:cNvPicPr>
                      <a:picLocks noChangeAspect="1"/>
                    </pic:cNvPicPr>
                  </pic:nvPicPr>
                  <pic:blipFill>
                    <a:blip r:embed="rId28"/>
                    <a:stretch>
                      <a:fillRect/>
                    </a:stretch>
                  </pic:blipFill>
                  <pic:spPr>
                    <a:xfrm>
                      <a:off x="0" y="0"/>
                      <a:ext cx="3706495" cy="3389630"/>
                    </a:xfrm>
                    <a:prstGeom prst="rect">
                      <a:avLst/>
                    </a:prstGeom>
                  </pic:spPr>
                </pic:pic>
              </a:graphicData>
            </a:graphic>
          </wp:inline>
        </w:drawing>
      </w:r>
    </w:p>
    <w:p w14:paraId="28C5ADDB">
      <w:pPr>
        <w:pStyle w:val="5"/>
        <w:ind w:firstLine="420"/>
      </w:pPr>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r>
        <w:rPr>
          <w:rFonts w:hint="eastAsia"/>
        </w:rPr>
        <w:t xml:space="preserve"> 错题实体属性图</w:t>
      </w:r>
    </w:p>
    <w:p w14:paraId="42AB7B55">
      <w:pPr>
        <w:numPr>
          <w:ilvl w:val="0"/>
          <w:numId w:val="1"/>
        </w:numPr>
        <w:ind w:firstLineChars="0"/>
      </w:pPr>
      <w:r>
        <w:t>错题与知识片段关联实体</w:t>
      </w:r>
    </w:p>
    <w:p w14:paraId="47A73E60">
      <w:pPr>
        <w:ind w:firstLine="480"/>
      </w:pPr>
      <w:r>
        <w:t>错题与知识片段关联实体用于保存错题和知识片段之间的对应关系，包括错题编号、知识片段编号、关联来源和创建时间等。该实体是错题复盘进入知识画像的关键桥梁。</w:t>
      </w:r>
      <w:r>
        <w:rPr>
          <w:rFonts w:hint="eastAsia"/>
        </w:rPr>
        <w:t>定制练题模式</w:t>
      </w:r>
      <w:r>
        <w:t>生成的题目加入错题集时，会自动保留来源知识片段关联；手动错题也可以通过搜索知识片段建立关联。错题与知识片段关联实体属性图如</w:t>
      </w:r>
      <w:r>
        <w:fldChar w:fldCharType="begin"/>
      </w:r>
      <w:r>
        <w:instrText xml:space="preserve"> REF _Ref24789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9</w:t>
      </w:r>
      <w:r>
        <w:fldChar w:fldCharType="end"/>
      </w:r>
      <w:r>
        <w:t>。</w:t>
      </w:r>
    </w:p>
    <w:p w14:paraId="7610C230">
      <w:pPr>
        <w:ind w:firstLine="480"/>
        <w:jc w:val="center"/>
      </w:pPr>
      <w:r>
        <w:drawing>
          <wp:inline distT="0" distB="0" distL="114300" distR="114300">
            <wp:extent cx="3101975" cy="2670175"/>
            <wp:effectExtent l="0" t="0" r="3175" b="15875"/>
            <wp:docPr id="27" name="图片 27" descr="错题与知识片段关联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错题与知识片段关联实体属性图"/>
                    <pic:cNvPicPr>
                      <a:picLocks noChangeAspect="1"/>
                    </pic:cNvPicPr>
                  </pic:nvPicPr>
                  <pic:blipFill>
                    <a:blip r:embed="rId29"/>
                    <a:stretch>
                      <a:fillRect/>
                    </a:stretch>
                  </pic:blipFill>
                  <pic:spPr>
                    <a:xfrm>
                      <a:off x="0" y="0"/>
                      <a:ext cx="3101975" cy="2670175"/>
                    </a:xfrm>
                    <a:prstGeom prst="rect">
                      <a:avLst/>
                    </a:prstGeom>
                  </pic:spPr>
                </pic:pic>
              </a:graphicData>
            </a:graphic>
          </wp:inline>
        </w:drawing>
      </w:r>
    </w:p>
    <w:p w14:paraId="7BF6990E">
      <w:pPr>
        <w:pStyle w:val="5"/>
        <w:ind w:firstLine="420"/>
      </w:pPr>
      <w:bookmarkStart w:id="48" w:name="_Ref24789"/>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9</w:t>
      </w:r>
      <w:r>
        <w:fldChar w:fldCharType="end"/>
      </w:r>
      <w:bookmarkEnd w:id="48"/>
      <w:r>
        <w:rPr>
          <w:rFonts w:hint="eastAsia"/>
        </w:rPr>
        <w:t xml:space="preserve"> 错题与知识片段关联实体属性图</w:t>
      </w:r>
    </w:p>
    <w:p w14:paraId="3E5AA466">
      <w:pPr>
        <w:ind w:firstLine="480"/>
      </w:pPr>
    </w:p>
    <w:p w14:paraId="3661AFB4">
      <w:pPr>
        <w:pStyle w:val="3"/>
      </w:pPr>
      <w:bookmarkStart w:id="49" w:name="_Toc28549"/>
      <w:r>
        <w:t>5.2 数据库逻辑结构设计</w:t>
      </w:r>
      <w:bookmarkEnd w:id="49"/>
    </w:p>
    <w:p w14:paraId="5C9E4D47">
      <w:pPr>
        <w:ind w:firstLine="480" w:firstLineChars="200"/>
      </w:pPr>
      <w:r>
        <w:t>根据系统实体及其关系，可以得到本系统的主要逻辑结构如下：</w:t>
      </w:r>
    </w:p>
    <w:p w14:paraId="4007822C">
      <w:pPr>
        <w:numPr>
          <w:ilvl w:val="0"/>
          <w:numId w:val="2"/>
        </w:numPr>
        <w:ind w:left="425" w:firstLine="0" w:firstLineChars="0"/>
      </w:pPr>
      <w:r>
        <w:t>用户（用户编号，用户名，密码哈希，用户昵称，创建时间）</w:t>
      </w:r>
    </w:p>
    <w:p w14:paraId="7B19A29B">
      <w:pPr>
        <w:numPr>
          <w:ilvl w:val="0"/>
          <w:numId w:val="2"/>
        </w:numPr>
        <w:ind w:left="425" w:firstLine="0" w:firstLineChars="0"/>
      </w:pPr>
      <w:r>
        <w:t>用户学习档案（档案编号，用户编号，考研日期，初始化状态，学科数量，创建时间，更新时间）</w:t>
      </w:r>
    </w:p>
    <w:p w14:paraId="217FFF3C">
      <w:pPr>
        <w:numPr>
          <w:ilvl w:val="0"/>
          <w:numId w:val="2"/>
        </w:numPr>
        <w:ind w:left="425" w:firstLine="0" w:firstLineChars="0"/>
      </w:pPr>
      <w:r>
        <w:t>学习资料文件夹（文件夹编号，用户编号，父文件夹编号，文件夹名称，文件夹描述，层级深度，学科文件夹标记，学科排序，创建时间）</w:t>
      </w:r>
    </w:p>
    <w:p w14:paraId="466F5C11">
      <w:pPr>
        <w:numPr>
          <w:ilvl w:val="0"/>
          <w:numId w:val="2"/>
        </w:numPr>
        <w:ind w:left="425" w:firstLine="0" w:firstLineChars="0"/>
      </w:pPr>
      <w:r>
        <w:t>学习资料文件（文件编号，文件夹编号，资料标签，原始文件名，存储路径，文件类型，抽取文本，知识库启用状态，上传时间）</w:t>
      </w:r>
    </w:p>
    <w:p w14:paraId="392BC5A7">
      <w:pPr>
        <w:numPr>
          <w:ilvl w:val="0"/>
          <w:numId w:val="2"/>
        </w:numPr>
        <w:ind w:left="425" w:firstLine="0" w:firstLineChars="0"/>
      </w:pPr>
      <w:r>
        <w:t>知识片段（片段编号，文件编号，文件夹编号，片段序号，页码，切片版本，正确反馈次数，错误反馈次数，引用次数，最近访问时间，最近练习时间，片段内容）</w:t>
      </w:r>
    </w:p>
    <w:p w14:paraId="5F4A6A76">
      <w:pPr>
        <w:numPr>
          <w:ilvl w:val="0"/>
          <w:numId w:val="2"/>
        </w:numPr>
        <w:ind w:left="425" w:firstLine="0" w:firstLineChars="0"/>
      </w:pPr>
      <w:r>
        <w:t>知识片段事件（事件编号，用户编号，片段编号，文件编号，文件夹编号，事件类型，是否正确，创建时间）</w:t>
      </w:r>
    </w:p>
    <w:p w14:paraId="44E3260E">
      <w:pPr>
        <w:numPr>
          <w:ilvl w:val="0"/>
          <w:numId w:val="2"/>
        </w:numPr>
        <w:ind w:left="425" w:firstLine="0" w:firstLineChars="0"/>
      </w:pPr>
      <w:r>
        <w:t>学习计划（计划编号，用户编号，计划标题，科目，说明，计划类型，计划日期，开始时间，结束时间，地点，优先级，状态，来源，创建时间，更新时间）</w:t>
      </w:r>
    </w:p>
    <w:p w14:paraId="5937C438">
      <w:pPr>
        <w:numPr>
          <w:ilvl w:val="0"/>
          <w:numId w:val="2"/>
        </w:numPr>
        <w:ind w:left="425" w:firstLine="0" w:firstLineChars="0"/>
      </w:pPr>
      <w:r>
        <w:t>错题（错题编号，用户编号，状态编号，是否完全掌握，题干文本，题目文件原名，题目文件路径，题目文件类型，解析文本，解析文件原名，解析文件路径，解析文件类型，创建时间，更新时间）</w:t>
      </w:r>
    </w:p>
    <w:p w14:paraId="4B6F9014">
      <w:pPr>
        <w:numPr>
          <w:ilvl w:val="0"/>
          <w:numId w:val="2"/>
        </w:numPr>
        <w:ind w:left="425" w:firstLine="0" w:firstLineChars="0"/>
      </w:pPr>
      <w:r>
        <w:t>错题附件（附件编号，错题编号，附件类型，原始文件名，显示名称，存储路径，文件类型，创建时间）</w:t>
      </w:r>
    </w:p>
    <w:p w14:paraId="11F73326">
      <w:pPr>
        <w:numPr>
          <w:ilvl w:val="0"/>
          <w:numId w:val="2"/>
        </w:numPr>
        <w:ind w:left="425" w:firstLine="0" w:firstLineChars="0"/>
      </w:pPr>
      <w:r>
        <w:t>错题状态（状态编号，用户编号，状态名称，创建时间）</w:t>
      </w:r>
    </w:p>
    <w:p w14:paraId="5371F126">
      <w:pPr>
        <w:numPr>
          <w:ilvl w:val="0"/>
          <w:numId w:val="2"/>
        </w:numPr>
        <w:ind w:left="425" w:firstLine="0" w:firstLineChars="0"/>
      </w:pPr>
      <w:r>
        <w:t>错题科目标签（标签编号，用户编号，标签名称，创建时间）</w:t>
      </w:r>
    </w:p>
    <w:p w14:paraId="553D2F6C">
      <w:pPr>
        <w:numPr>
          <w:ilvl w:val="0"/>
          <w:numId w:val="2"/>
        </w:numPr>
        <w:ind w:left="425" w:firstLine="0" w:firstLineChars="0"/>
      </w:pPr>
      <w:r>
        <w:t>错题与科目标签关联（错题编号，科目标签编号）</w:t>
      </w:r>
    </w:p>
    <w:p w14:paraId="27511C4D">
      <w:pPr>
        <w:numPr>
          <w:ilvl w:val="0"/>
          <w:numId w:val="2"/>
        </w:numPr>
        <w:ind w:left="425" w:firstLine="0" w:firstLineChars="0"/>
      </w:pPr>
      <w:r>
        <w:t>错题与知识片段关联（关联编号，错题编号，知识片段编号，关联来源，创建时间）</w:t>
      </w:r>
    </w:p>
    <w:p w14:paraId="6DB7762F">
      <w:pPr>
        <w:numPr>
          <w:ilvl w:val="0"/>
          <w:numId w:val="2"/>
        </w:numPr>
        <w:ind w:left="425" w:firstLine="0" w:firstLineChars="0"/>
      </w:pPr>
      <w:r>
        <w:t>错题练习事件（事件编号，用户编号，错题编号，是否答对，创建时间）</w:t>
      </w:r>
    </w:p>
    <w:p w14:paraId="323DDC77">
      <w:pPr>
        <w:ind w:firstLine="480"/>
      </w:pPr>
      <w:r>
        <w:t>本系统以用户实体为数据归属中心。一个用户对应一份学习档案，可以拥有多个资料文件夹、学习资料、错题、学习计划。所有业务数据都需要关联到当前用户，用于实现数据隔离。</w:t>
      </w:r>
    </w:p>
    <w:p w14:paraId="0A3F9095">
      <w:pPr>
        <w:ind w:firstLine="480"/>
      </w:pPr>
      <w:r>
        <w:t>资料相关实体形成“用户—文件夹—资料文件—知识片段”的层级关系。一个文件夹可以包含多个资料文件，一个资料文件加入知识库后可以切分为多个知识片段。知识片段是系统核心实体，后续智能问答、来源引用、学习画像和错题回写都围绕它展开。</w:t>
      </w:r>
    </w:p>
    <w:p w14:paraId="439A6551">
      <w:pPr>
        <w:ind w:firstLine="480"/>
      </w:pPr>
      <w:r>
        <w:t>错题与知识片段之间是多对多关系。一道错题可以关联多个知识片段，一个知识片段也可以被多道错题关联。用户练习错题后，答对或答错结果会回写到关联知识片段中。</w:t>
      </w:r>
    </w:p>
    <w:p w14:paraId="152DAF51">
      <w:pPr>
        <w:ind w:firstLine="480"/>
      </w:pPr>
      <w:r>
        <w:t>学习计划与用户是一对多关系，主要保存用户的复习安排。计划可以由用户手动创建，也可以由知识画像建议或 AI 规划草稿确认后生成。</w:t>
      </w:r>
    </w:p>
    <w:p w14:paraId="14AB7691">
      <w:pPr>
        <w:pStyle w:val="3"/>
      </w:pPr>
      <w:bookmarkStart w:id="50" w:name="_Toc6919"/>
      <w:r>
        <w:t>5.3 数据库物理结构设计</w:t>
      </w:r>
      <w:bookmarkEnd w:id="50"/>
    </w:p>
    <w:p w14:paraId="10F05EBD">
      <w:pPr>
        <w:ind w:firstLine="480"/>
      </w:pPr>
      <w:r>
        <w:t>在完成概念模型和逻辑结构设计后，系统进一步将各实体映射为数据库表。由于本系统数据表较多，下面重点列出主要业务表结构。</w:t>
      </w:r>
    </w:p>
    <w:p w14:paraId="706F25C4">
      <w:pPr>
        <w:ind w:firstLine="480"/>
      </w:pPr>
      <w:r>
        <w:t>(1) 用户表：主要用于保存系统用户的基础信息，id 作为主键，用于区分不同用户。用户表是系统数据隔离的基础，资料、错题、计划等业务数据均需要通过用户编号确定归属。</w:t>
      </w:r>
    </w:p>
    <w:p w14:paraId="7308B760">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用户表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09"/>
        <w:gridCol w:w="1678"/>
        <w:gridCol w:w="1120"/>
        <w:gridCol w:w="1892"/>
        <w:gridCol w:w="1120"/>
      </w:tblGrid>
      <w:tr w14:paraId="710049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306FE2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F59AEFE">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9B33A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31A0873">
            <w:pPr>
              <w:snapToGrid w:val="0"/>
              <w:spacing w:line="240" w:lineRule="auto"/>
              <w:ind w:firstLine="0" w:firstLineChars="0"/>
              <w:jc w:val="center"/>
              <w:rPr>
                <w:b/>
              </w:rPr>
            </w:pPr>
            <w:r>
              <w:rPr>
                <w:b/>
              </w:rPr>
              <w:t>允许空值</w:t>
            </w:r>
          </w:p>
        </w:tc>
        <w:tc>
          <w:tcPr>
            <w:tcW w:w="1120" w:type="dxa"/>
            <w:tcBorders>
              <w:top w:val="single" w:color="auto" w:sz="12" w:space="0"/>
              <w:left w:val="nil"/>
              <w:bottom w:val="nil"/>
              <w:right w:val="nil"/>
            </w:tcBorders>
            <w:tcMar>
              <w:top w:w="-1" w:type="dxa"/>
              <w:left w:w="-1" w:type="dxa"/>
              <w:bottom w:w="-1" w:type="dxa"/>
              <w:right w:w="-1" w:type="dxa"/>
            </w:tcMar>
            <w:vAlign w:val="center"/>
          </w:tcPr>
          <w:p w14:paraId="78C3221A">
            <w:pPr>
              <w:snapToGrid w:val="0"/>
              <w:spacing w:line="240" w:lineRule="auto"/>
              <w:ind w:firstLine="0" w:firstLineChars="0"/>
              <w:jc w:val="center"/>
              <w:rPr>
                <w:b/>
              </w:rPr>
            </w:pPr>
            <w:r>
              <w:rPr>
                <w:b/>
              </w:rPr>
              <w:t>主键</w:t>
            </w:r>
          </w:p>
        </w:tc>
      </w:tr>
      <w:tr w14:paraId="250BCD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300C4C2">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3F89126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0892ED28">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A0C9D0">
            <w:pPr>
              <w:snapToGrid w:val="0"/>
              <w:spacing w:line="240" w:lineRule="auto"/>
              <w:ind w:firstLine="0" w:firstLineChars="0"/>
              <w:jc w:val="center"/>
            </w:pPr>
            <w:r>
              <w:t>否</w:t>
            </w:r>
          </w:p>
        </w:tc>
        <w:tc>
          <w:tcPr>
            <w:tcW w:w="1120" w:type="dxa"/>
            <w:tcBorders>
              <w:top w:val="single" w:color="auto" w:sz="4" w:space="0"/>
              <w:left w:val="nil"/>
              <w:bottom w:val="nil"/>
              <w:right w:val="nil"/>
            </w:tcBorders>
            <w:tcMar>
              <w:top w:w="-1" w:type="dxa"/>
              <w:left w:w="-1" w:type="dxa"/>
              <w:bottom w:w="-1" w:type="dxa"/>
              <w:right w:w="-1" w:type="dxa"/>
            </w:tcMar>
            <w:vAlign w:val="center"/>
          </w:tcPr>
          <w:p w14:paraId="3E6ADF78">
            <w:pPr>
              <w:snapToGrid w:val="0"/>
              <w:spacing w:line="240" w:lineRule="auto"/>
              <w:ind w:firstLine="0" w:firstLineChars="0"/>
              <w:jc w:val="center"/>
            </w:pPr>
            <w:r>
              <w:t>是</w:t>
            </w:r>
          </w:p>
        </w:tc>
      </w:tr>
      <w:tr w14:paraId="315AA3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0CBBF65">
            <w:pPr>
              <w:snapToGrid w:val="0"/>
              <w:spacing w:line="240" w:lineRule="auto"/>
              <w:ind w:firstLine="0" w:firstLineChars="0"/>
              <w:jc w:val="center"/>
            </w:pPr>
            <w:r>
              <w:t>username</w:t>
            </w:r>
          </w:p>
        </w:tc>
        <w:tc>
          <w:tcPr>
            <w:tcW w:w="0" w:type="auto"/>
            <w:tcBorders>
              <w:top w:val="nil"/>
              <w:left w:val="nil"/>
              <w:bottom w:val="nil"/>
              <w:right w:val="nil"/>
            </w:tcBorders>
            <w:tcMar>
              <w:top w:w="-1" w:type="dxa"/>
              <w:left w:w="-1" w:type="dxa"/>
              <w:bottom w:w="-1" w:type="dxa"/>
              <w:right w:w="-1" w:type="dxa"/>
            </w:tcMar>
            <w:vAlign w:val="center"/>
          </w:tcPr>
          <w:p w14:paraId="337A636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452F5A">
            <w:pPr>
              <w:snapToGrid w:val="0"/>
              <w:spacing w:line="240" w:lineRule="auto"/>
              <w:ind w:firstLine="0" w:firstLineChars="0"/>
              <w:jc w:val="center"/>
            </w:pPr>
            <w:r>
              <w:t>64</w:t>
            </w:r>
          </w:p>
        </w:tc>
        <w:tc>
          <w:tcPr>
            <w:tcW w:w="0" w:type="auto"/>
            <w:tcBorders>
              <w:top w:val="nil"/>
              <w:left w:val="nil"/>
              <w:bottom w:val="nil"/>
              <w:right w:val="nil"/>
            </w:tcBorders>
            <w:tcMar>
              <w:top w:w="-1" w:type="dxa"/>
              <w:left w:w="-1" w:type="dxa"/>
              <w:bottom w:w="-1" w:type="dxa"/>
              <w:right w:w="-1" w:type="dxa"/>
            </w:tcMar>
            <w:vAlign w:val="center"/>
          </w:tcPr>
          <w:p w14:paraId="6E3678F8">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3ACBA3E0">
            <w:pPr>
              <w:snapToGrid w:val="0"/>
              <w:spacing w:line="240" w:lineRule="auto"/>
              <w:ind w:firstLine="0" w:firstLineChars="0"/>
              <w:jc w:val="center"/>
            </w:pPr>
            <w:r>
              <w:t>否</w:t>
            </w:r>
          </w:p>
        </w:tc>
      </w:tr>
      <w:tr w14:paraId="532163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D26CE">
            <w:pPr>
              <w:snapToGrid w:val="0"/>
              <w:spacing w:line="240" w:lineRule="auto"/>
              <w:ind w:firstLine="0" w:firstLineChars="0"/>
              <w:jc w:val="center"/>
            </w:pPr>
            <w:r>
              <w:t>password_hash</w:t>
            </w:r>
          </w:p>
        </w:tc>
        <w:tc>
          <w:tcPr>
            <w:tcW w:w="0" w:type="auto"/>
            <w:tcBorders>
              <w:top w:val="nil"/>
              <w:left w:val="nil"/>
              <w:bottom w:val="nil"/>
              <w:right w:val="nil"/>
            </w:tcBorders>
            <w:tcMar>
              <w:top w:w="-1" w:type="dxa"/>
              <w:left w:w="-1" w:type="dxa"/>
              <w:bottom w:w="-1" w:type="dxa"/>
              <w:right w:w="-1" w:type="dxa"/>
            </w:tcMar>
            <w:vAlign w:val="center"/>
          </w:tcPr>
          <w:p w14:paraId="13D69EA8">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B914336">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7ECC4096">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7CD6AFC0">
            <w:pPr>
              <w:snapToGrid w:val="0"/>
              <w:spacing w:line="240" w:lineRule="auto"/>
              <w:ind w:firstLine="0" w:firstLineChars="0"/>
              <w:jc w:val="center"/>
            </w:pPr>
            <w:r>
              <w:t>否</w:t>
            </w:r>
          </w:p>
        </w:tc>
      </w:tr>
      <w:tr w14:paraId="2ABA90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2EB088A">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4DB37D3C">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D83E3C">
            <w:pPr>
              <w:snapToGrid w:val="0"/>
              <w:spacing w:line="240" w:lineRule="auto"/>
              <w:ind w:firstLine="0" w:firstLineChars="0"/>
              <w:jc w:val="center"/>
            </w:pPr>
            <w:r>
              <w:t>128</w:t>
            </w:r>
          </w:p>
        </w:tc>
        <w:tc>
          <w:tcPr>
            <w:tcW w:w="0" w:type="auto"/>
            <w:tcBorders>
              <w:top w:val="nil"/>
              <w:left w:val="nil"/>
              <w:bottom w:val="nil"/>
              <w:right w:val="nil"/>
            </w:tcBorders>
            <w:tcMar>
              <w:top w:w="-1" w:type="dxa"/>
              <w:left w:w="-1" w:type="dxa"/>
              <w:bottom w:w="-1" w:type="dxa"/>
              <w:right w:w="-1" w:type="dxa"/>
            </w:tcMar>
            <w:vAlign w:val="center"/>
          </w:tcPr>
          <w:p w14:paraId="77D88306">
            <w:pPr>
              <w:snapToGrid w:val="0"/>
              <w:spacing w:line="240" w:lineRule="auto"/>
              <w:ind w:firstLine="0" w:firstLineChars="0"/>
              <w:jc w:val="center"/>
            </w:pPr>
            <w:r>
              <w:t>是</w:t>
            </w:r>
          </w:p>
        </w:tc>
        <w:tc>
          <w:tcPr>
            <w:tcW w:w="1120" w:type="dxa"/>
            <w:tcBorders>
              <w:top w:val="nil"/>
              <w:left w:val="nil"/>
              <w:bottom w:val="nil"/>
              <w:right w:val="nil"/>
            </w:tcBorders>
            <w:tcMar>
              <w:top w:w="-1" w:type="dxa"/>
              <w:left w:w="-1" w:type="dxa"/>
              <w:bottom w:w="-1" w:type="dxa"/>
              <w:right w:w="-1" w:type="dxa"/>
            </w:tcMar>
            <w:vAlign w:val="center"/>
          </w:tcPr>
          <w:p w14:paraId="48276781">
            <w:pPr>
              <w:snapToGrid w:val="0"/>
              <w:spacing w:line="240" w:lineRule="auto"/>
              <w:ind w:firstLine="0" w:firstLineChars="0"/>
              <w:jc w:val="center"/>
            </w:pPr>
            <w:r>
              <w:t>否</w:t>
            </w:r>
          </w:p>
        </w:tc>
      </w:tr>
      <w:tr w14:paraId="351516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09" w:type="dxa"/>
            <w:tcBorders>
              <w:top w:val="nil"/>
              <w:left w:val="nil"/>
              <w:bottom w:val="single" w:color="auto" w:sz="12" w:space="0"/>
              <w:right w:val="nil"/>
            </w:tcBorders>
            <w:tcMar>
              <w:top w:w="-1" w:type="dxa"/>
              <w:left w:w="-1" w:type="dxa"/>
              <w:bottom w:w="-1" w:type="dxa"/>
              <w:right w:w="-1" w:type="dxa"/>
            </w:tcMar>
            <w:vAlign w:val="center"/>
          </w:tcPr>
          <w:p w14:paraId="5237709E">
            <w:pPr>
              <w:snapToGrid w:val="0"/>
              <w:spacing w:line="240" w:lineRule="auto"/>
              <w:ind w:firstLine="0" w:firstLineChars="0"/>
              <w:jc w:val="center"/>
            </w:pPr>
            <w:r>
              <w:t>created_at</w:t>
            </w:r>
          </w:p>
        </w:tc>
        <w:tc>
          <w:tcPr>
            <w:tcW w:w="1678" w:type="dxa"/>
            <w:tcBorders>
              <w:top w:val="nil"/>
              <w:left w:val="nil"/>
              <w:bottom w:val="single" w:color="auto" w:sz="12" w:space="0"/>
              <w:right w:val="nil"/>
            </w:tcBorders>
            <w:tcMar>
              <w:top w:w="-1" w:type="dxa"/>
              <w:left w:w="-1" w:type="dxa"/>
              <w:bottom w:w="-1" w:type="dxa"/>
              <w:right w:w="-1" w:type="dxa"/>
            </w:tcMar>
            <w:vAlign w:val="center"/>
          </w:tcPr>
          <w:p w14:paraId="33E82D33">
            <w:pPr>
              <w:snapToGrid w:val="0"/>
              <w:spacing w:line="240" w:lineRule="auto"/>
              <w:ind w:firstLine="0" w:firstLineChars="0"/>
              <w:jc w:val="left"/>
            </w:pPr>
            <w:r>
              <w:t>datetime</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D1AC229">
            <w:pPr>
              <w:snapToGrid w:val="0"/>
              <w:spacing w:line="240" w:lineRule="auto"/>
              <w:ind w:firstLine="0" w:firstLineChars="0"/>
              <w:jc w:val="center"/>
            </w:pPr>
            <w:r>
              <w:t>0</w:t>
            </w:r>
          </w:p>
        </w:tc>
        <w:tc>
          <w:tcPr>
            <w:tcW w:w="1892" w:type="dxa"/>
            <w:tcBorders>
              <w:top w:val="nil"/>
              <w:left w:val="nil"/>
              <w:bottom w:val="single" w:color="auto" w:sz="12" w:space="0"/>
              <w:right w:val="nil"/>
            </w:tcBorders>
            <w:tcMar>
              <w:top w:w="-1" w:type="dxa"/>
              <w:left w:w="-1" w:type="dxa"/>
              <w:bottom w:w="-1" w:type="dxa"/>
              <w:right w:w="-1" w:type="dxa"/>
            </w:tcMar>
            <w:vAlign w:val="center"/>
          </w:tcPr>
          <w:p w14:paraId="3697876C">
            <w:pPr>
              <w:snapToGrid w:val="0"/>
              <w:spacing w:line="240" w:lineRule="auto"/>
              <w:ind w:firstLine="0" w:firstLineChars="0"/>
              <w:jc w:val="center"/>
            </w:pPr>
            <w:r>
              <w:t>否</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E32FCB1">
            <w:pPr>
              <w:snapToGrid w:val="0"/>
              <w:spacing w:line="240" w:lineRule="auto"/>
              <w:ind w:firstLine="0" w:firstLineChars="0"/>
              <w:jc w:val="center"/>
            </w:pPr>
            <w:r>
              <w:t>否</w:t>
            </w:r>
          </w:p>
        </w:tc>
      </w:tr>
    </w:tbl>
    <w:p w14:paraId="051D490F">
      <w:pPr>
        <w:numPr>
          <w:ilvl w:val="0"/>
          <w:numId w:val="3"/>
        </w:numPr>
        <w:ind w:firstLine="480"/>
      </w:pPr>
      <w:r>
        <w:t>(2) 用户学习档案表：主要用于保存用户的考研日期和初始化状态。系统根据该表判断用户是否完成首次配置，并在知识画像中使用考研日期计算倒计时和复习压力。</w:t>
      </w:r>
    </w:p>
    <w:p w14:paraId="4F887873">
      <w:pPr>
        <w:ind w:firstLine="0" w:firstLineChars="0"/>
      </w:pPr>
    </w:p>
    <w:p w14:paraId="4181AFDD">
      <w:pPr>
        <w:ind w:firstLine="0" w:firstLineChars="0"/>
      </w:pPr>
    </w:p>
    <w:p w14:paraId="27449431">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用户学习档案表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87"/>
        <w:gridCol w:w="1716"/>
        <w:gridCol w:w="1324"/>
        <w:gridCol w:w="1867"/>
        <w:gridCol w:w="1325"/>
      </w:tblGrid>
      <w:tr w14:paraId="26FD7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tcPr>
          <w:p w14:paraId="0CF5ECA7">
            <w:pPr>
              <w:snapToGrid w:val="0"/>
              <w:ind w:firstLine="482"/>
              <w:rPr>
                <w:b/>
                <w:bCs/>
              </w:rPr>
            </w:pPr>
            <w:r>
              <w:rPr>
                <w:b/>
                <w:bCs/>
              </w:rPr>
              <w:t>名</w:t>
            </w:r>
          </w:p>
        </w:tc>
        <w:tc>
          <w:tcPr>
            <w:tcW w:w="0" w:type="auto"/>
            <w:tcBorders>
              <w:top w:val="single" w:color="auto" w:sz="12" w:space="0"/>
              <w:left w:val="nil"/>
              <w:bottom w:val="nil"/>
              <w:right w:val="nil"/>
            </w:tcBorders>
            <w:tcMar>
              <w:top w:w="-1" w:type="dxa"/>
              <w:left w:w="-1" w:type="dxa"/>
              <w:bottom w:w="-1" w:type="dxa"/>
              <w:right w:w="-1" w:type="dxa"/>
            </w:tcMar>
          </w:tcPr>
          <w:p w14:paraId="518475C5">
            <w:pPr>
              <w:snapToGrid w:val="0"/>
              <w:ind w:firstLine="482"/>
              <w:rPr>
                <w:b/>
                <w:bCs/>
              </w:rPr>
            </w:pPr>
            <w:r>
              <w:rPr>
                <w:b/>
                <w:bCs/>
              </w:rPr>
              <w:t>类型</w:t>
            </w:r>
          </w:p>
        </w:tc>
        <w:tc>
          <w:tcPr>
            <w:tcW w:w="0" w:type="auto"/>
            <w:tcBorders>
              <w:top w:val="single" w:color="auto" w:sz="12" w:space="0"/>
              <w:left w:val="nil"/>
              <w:bottom w:val="nil"/>
              <w:right w:val="nil"/>
            </w:tcBorders>
            <w:tcMar>
              <w:top w:w="-1" w:type="dxa"/>
              <w:left w:w="-1" w:type="dxa"/>
              <w:bottom w:w="-1" w:type="dxa"/>
              <w:right w:w="-1" w:type="dxa"/>
            </w:tcMar>
          </w:tcPr>
          <w:p w14:paraId="61A6DBC2">
            <w:pPr>
              <w:snapToGrid w:val="0"/>
              <w:ind w:firstLine="482"/>
              <w:rPr>
                <w:b/>
                <w:bCs/>
              </w:rPr>
            </w:pPr>
            <w:r>
              <w:rPr>
                <w:b/>
                <w:bCs/>
              </w:rPr>
              <w:t>长度</w:t>
            </w:r>
          </w:p>
        </w:tc>
        <w:tc>
          <w:tcPr>
            <w:tcW w:w="0" w:type="auto"/>
            <w:tcBorders>
              <w:top w:val="single" w:color="auto" w:sz="12" w:space="0"/>
              <w:left w:val="nil"/>
              <w:bottom w:val="nil"/>
              <w:right w:val="nil"/>
            </w:tcBorders>
            <w:tcMar>
              <w:top w:w="-1" w:type="dxa"/>
              <w:left w:w="-1" w:type="dxa"/>
              <w:bottom w:w="-1" w:type="dxa"/>
              <w:right w:w="-1" w:type="dxa"/>
            </w:tcMar>
          </w:tcPr>
          <w:p w14:paraId="59498F78">
            <w:pPr>
              <w:snapToGrid w:val="0"/>
              <w:ind w:firstLine="482"/>
              <w:rPr>
                <w:b/>
                <w:bCs/>
              </w:rPr>
            </w:pPr>
            <w:r>
              <w:rPr>
                <w:b/>
                <w:bCs/>
              </w:rPr>
              <w:t>允许空值</w:t>
            </w:r>
          </w:p>
        </w:tc>
        <w:tc>
          <w:tcPr>
            <w:tcW w:w="1325" w:type="dxa"/>
            <w:tcBorders>
              <w:top w:val="single" w:color="auto" w:sz="12" w:space="0"/>
              <w:left w:val="nil"/>
              <w:bottom w:val="nil"/>
              <w:right w:val="nil"/>
            </w:tcBorders>
            <w:tcMar>
              <w:top w:w="-1" w:type="dxa"/>
              <w:left w:w="-1" w:type="dxa"/>
              <w:bottom w:w="-1" w:type="dxa"/>
              <w:right w:w="-1" w:type="dxa"/>
            </w:tcMar>
          </w:tcPr>
          <w:p w14:paraId="7611E14E">
            <w:pPr>
              <w:snapToGrid w:val="0"/>
              <w:ind w:firstLine="482"/>
              <w:rPr>
                <w:b/>
                <w:bCs/>
              </w:rPr>
            </w:pPr>
            <w:r>
              <w:rPr>
                <w:b/>
                <w:bCs/>
              </w:rPr>
              <w:t>主键</w:t>
            </w:r>
          </w:p>
        </w:tc>
      </w:tr>
      <w:tr w14:paraId="6DE0A7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4" w:space="0"/>
              <w:left w:val="nil"/>
              <w:bottom w:val="nil"/>
              <w:right w:val="nil"/>
            </w:tcBorders>
            <w:tcMar>
              <w:top w:w="-1" w:type="dxa"/>
              <w:left w:w="-1" w:type="dxa"/>
              <w:bottom w:w="-1" w:type="dxa"/>
              <w:right w:w="-1" w:type="dxa"/>
            </w:tcMar>
          </w:tcPr>
          <w:p w14:paraId="63E732E0">
            <w:pPr>
              <w:snapToGrid w:val="0"/>
              <w:ind w:firstLine="480"/>
            </w:pPr>
            <w:r>
              <w:t>id</w:t>
            </w:r>
          </w:p>
        </w:tc>
        <w:tc>
          <w:tcPr>
            <w:tcW w:w="0" w:type="auto"/>
            <w:tcBorders>
              <w:top w:val="single" w:color="auto" w:sz="4" w:space="0"/>
              <w:left w:val="nil"/>
              <w:bottom w:val="nil"/>
              <w:right w:val="nil"/>
            </w:tcBorders>
            <w:tcMar>
              <w:top w:w="-1" w:type="dxa"/>
              <w:left w:w="-1" w:type="dxa"/>
              <w:bottom w:w="-1" w:type="dxa"/>
              <w:right w:w="-1" w:type="dxa"/>
            </w:tcMar>
          </w:tcPr>
          <w:p w14:paraId="3797A0D4">
            <w:pPr>
              <w:snapToGrid w:val="0"/>
              <w:ind w:firstLine="480"/>
            </w:pPr>
            <w:r>
              <w:t>bigint</w:t>
            </w:r>
          </w:p>
        </w:tc>
        <w:tc>
          <w:tcPr>
            <w:tcW w:w="0" w:type="auto"/>
            <w:tcBorders>
              <w:top w:val="single" w:color="auto" w:sz="4" w:space="0"/>
              <w:left w:val="nil"/>
              <w:bottom w:val="nil"/>
              <w:right w:val="nil"/>
            </w:tcBorders>
            <w:tcMar>
              <w:top w:w="-1" w:type="dxa"/>
              <w:left w:w="-1" w:type="dxa"/>
              <w:bottom w:w="-1" w:type="dxa"/>
              <w:right w:w="-1" w:type="dxa"/>
            </w:tcMar>
          </w:tcPr>
          <w:p w14:paraId="4F01BC9B">
            <w:pPr>
              <w:snapToGrid w:val="0"/>
              <w:ind w:firstLine="480"/>
            </w:pPr>
            <w:r>
              <w:t>20</w:t>
            </w:r>
          </w:p>
        </w:tc>
        <w:tc>
          <w:tcPr>
            <w:tcW w:w="0" w:type="auto"/>
            <w:tcBorders>
              <w:top w:val="single" w:color="auto" w:sz="4" w:space="0"/>
              <w:left w:val="nil"/>
              <w:bottom w:val="nil"/>
              <w:right w:val="nil"/>
            </w:tcBorders>
            <w:tcMar>
              <w:top w:w="-1" w:type="dxa"/>
              <w:left w:w="-1" w:type="dxa"/>
              <w:bottom w:w="-1" w:type="dxa"/>
              <w:right w:w="-1" w:type="dxa"/>
            </w:tcMar>
          </w:tcPr>
          <w:p w14:paraId="10AD6D1D">
            <w:pPr>
              <w:snapToGrid w:val="0"/>
              <w:ind w:firstLine="480"/>
            </w:pPr>
            <w:r>
              <w:t>否</w:t>
            </w:r>
          </w:p>
        </w:tc>
        <w:tc>
          <w:tcPr>
            <w:tcW w:w="1325" w:type="dxa"/>
            <w:tcBorders>
              <w:top w:val="single" w:color="auto" w:sz="4" w:space="0"/>
              <w:left w:val="nil"/>
              <w:bottom w:val="nil"/>
              <w:right w:val="nil"/>
            </w:tcBorders>
            <w:tcMar>
              <w:top w:w="-1" w:type="dxa"/>
              <w:left w:w="-1" w:type="dxa"/>
              <w:bottom w:w="-1" w:type="dxa"/>
              <w:right w:w="-1" w:type="dxa"/>
            </w:tcMar>
          </w:tcPr>
          <w:p w14:paraId="683FAD1A">
            <w:pPr>
              <w:snapToGrid w:val="0"/>
              <w:ind w:firstLine="480"/>
            </w:pPr>
            <w:r>
              <w:t>是</w:t>
            </w:r>
          </w:p>
        </w:tc>
      </w:tr>
      <w:tr w14:paraId="38D26E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E91FF6B">
            <w:pPr>
              <w:snapToGrid w:val="0"/>
              <w:ind w:firstLine="480"/>
            </w:pPr>
            <w:r>
              <w:t>owner_id</w:t>
            </w:r>
          </w:p>
        </w:tc>
        <w:tc>
          <w:tcPr>
            <w:tcW w:w="0" w:type="auto"/>
            <w:tcBorders>
              <w:top w:val="nil"/>
              <w:left w:val="nil"/>
              <w:bottom w:val="nil"/>
              <w:right w:val="nil"/>
            </w:tcBorders>
            <w:tcMar>
              <w:top w:w="-1" w:type="dxa"/>
              <w:left w:w="-1" w:type="dxa"/>
              <w:bottom w:w="-1" w:type="dxa"/>
              <w:right w:w="-1" w:type="dxa"/>
            </w:tcMar>
          </w:tcPr>
          <w:p w14:paraId="2200A2A2">
            <w:pPr>
              <w:snapToGrid w:val="0"/>
              <w:ind w:firstLine="480"/>
            </w:pPr>
            <w:r>
              <w:t>bigint</w:t>
            </w:r>
          </w:p>
        </w:tc>
        <w:tc>
          <w:tcPr>
            <w:tcW w:w="0" w:type="auto"/>
            <w:tcBorders>
              <w:top w:val="nil"/>
              <w:left w:val="nil"/>
              <w:bottom w:val="nil"/>
              <w:right w:val="nil"/>
            </w:tcBorders>
            <w:tcMar>
              <w:top w:w="-1" w:type="dxa"/>
              <w:left w:w="-1" w:type="dxa"/>
              <w:bottom w:w="-1" w:type="dxa"/>
              <w:right w:w="-1" w:type="dxa"/>
            </w:tcMar>
          </w:tcPr>
          <w:p w14:paraId="0D6BF6DF">
            <w:pPr>
              <w:snapToGrid w:val="0"/>
              <w:ind w:firstLine="480"/>
            </w:pPr>
            <w:r>
              <w:t>20</w:t>
            </w:r>
          </w:p>
        </w:tc>
        <w:tc>
          <w:tcPr>
            <w:tcW w:w="0" w:type="auto"/>
            <w:tcBorders>
              <w:top w:val="nil"/>
              <w:left w:val="nil"/>
              <w:bottom w:val="nil"/>
              <w:right w:val="nil"/>
            </w:tcBorders>
            <w:tcMar>
              <w:top w:w="-1" w:type="dxa"/>
              <w:left w:w="-1" w:type="dxa"/>
              <w:bottom w:w="-1" w:type="dxa"/>
              <w:right w:w="-1" w:type="dxa"/>
            </w:tcMar>
          </w:tcPr>
          <w:p w14:paraId="01EA9093">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1EB8F66D">
            <w:pPr>
              <w:snapToGrid w:val="0"/>
              <w:ind w:firstLine="480"/>
            </w:pPr>
            <w:r>
              <w:t>否</w:t>
            </w:r>
          </w:p>
        </w:tc>
      </w:tr>
      <w:tr w14:paraId="43EF6D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7BEE5F62">
            <w:pPr>
              <w:snapToGrid w:val="0"/>
              <w:ind w:firstLine="480"/>
            </w:pPr>
            <w:r>
              <w:t>exam_date</w:t>
            </w:r>
          </w:p>
        </w:tc>
        <w:tc>
          <w:tcPr>
            <w:tcW w:w="0" w:type="auto"/>
            <w:tcBorders>
              <w:top w:val="nil"/>
              <w:left w:val="nil"/>
              <w:bottom w:val="nil"/>
              <w:right w:val="nil"/>
            </w:tcBorders>
            <w:tcMar>
              <w:top w:w="-1" w:type="dxa"/>
              <w:left w:w="-1" w:type="dxa"/>
              <w:bottom w:w="-1" w:type="dxa"/>
              <w:right w:w="-1" w:type="dxa"/>
            </w:tcMar>
          </w:tcPr>
          <w:p w14:paraId="02CE2AF1">
            <w:pPr>
              <w:snapToGrid w:val="0"/>
              <w:ind w:firstLine="480"/>
            </w:pPr>
            <w:r>
              <w:t>date</w:t>
            </w:r>
          </w:p>
        </w:tc>
        <w:tc>
          <w:tcPr>
            <w:tcW w:w="0" w:type="auto"/>
            <w:tcBorders>
              <w:top w:val="nil"/>
              <w:left w:val="nil"/>
              <w:bottom w:val="nil"/>
              <w:right w:val="nil"/>
            </w:tcBorders>
            <w:tcMar>
              <w:top w:w="-1" w:type="dxa"/>
              <w:left w:w="-1" w:type="dxa"/>
              <w:bottom w:w="-1" w:type="dxa"/>
              <w:right w:w="-1" w:type="dxa"/>
            </w:tcMar>
          </w:tcPr>
          <w:p w14:paraId="3A52083D">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7812D7D6">
            <w:pPr>
              <w:snapToGrid w:val="0"/>
              <w:ind w:firstLine="480"/>
            </w:pPr>
            <w:r>
              <w:t>是</w:t>
            </w:r>
          </w:p>
        </w:tc>
        <w:tc>
          <w:tcPr>
            <w:tcW w:w="1325" w:type="dxa"/>
            <w:tcBorders>
              <w:top w:val="nil"/>
              <w:left w:val="nil"/>
              <w:bottom w:val="nil"/>
              <w:right w:val="nil"/>
            </w:tcBorders>
            <w:tcMar>
              <w:top w:w="-1" w:type="dxa"/>
              <w:left w:w="-1" w:type="dxa"/>
              <w:bottom w:w="-1" w:type="dxa"/>
              <w:right w:w="-1" w:type="dxa"/>
            </w:tcMar>
          </w:tcPr>
          <w:p w14:paraId="05EF2F1F">
            <w:pPr>
              <w:snapToGrid w:val="0"/>
              <w:ind w:firstLine="480"/>
            </w:pPr>
            <w:r>
              <w:t>否</w:t>
            </w:r>
          </w:p>
        </w:tc>
      </w:tr>
      <w:tr w14:paraId="61342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3557FB6">
            <w:pPr>
              <w:snapToGrid w:val="0"/>
              <w:ind w:firstLine="480"/>
            </w:pPr>
            <w:r>
              <w:t>onboarded</w:t>
            </w:r>
          </w:p>
        </w:tc>
        <w:tc>
          <w:tcPr>
            <w:tcW w:w="0" w:type="auto"/>
            <w:tcBorders>
              <w:top w:val="nil"/>
              <w:left w:val="nil"/>
              <w:bottom w:val="nil"/>
              <w:right w:val="nil"/>
            </w:tcBorders>
            <w:tcMar>
              <w:top w:w="-1" w:type="dxa"/>
              <w:left w:w="-1" w:type="dxa"/>
              <w:bottom w:w="-1" w:type="dxa"/>
              <w:right w:w="-1" w:type="dxa"/>
            </w:tcMar>
          </w:tcPr>
          <w:p w14:paraId="12114236">
            <w:pPr>
              <w:snapToGrid w:val="0"/>
              <w:ind w:firstLine="480"/>
            </w:pPr>
            <w:r>
              <w:t>tinyint</w:t>
            </w:r>
          </w:p>
        </w:tc>
        <w:tc>
          <w:tcPr>
            <w:tcW w:w="0" w:type="auto"/>
            <w:tcBorders>
              <w:top w:val="nil"/>
              <w:left w:val="nil"/>
              <w:bottom w:val="nil"/>
              <w:right w:val="nil"/>
            </w:tcBorders>
            <w:tcMar>
              <w:top w:w="-1" w:type="dxa"/>
              <w:left w:w="-1" w:type="dxa"/>
              <w:bottom w:w="-1" w:type="dxa"/>
              <w:right w:w="-1" w:type="dxa"/>
            </w:tcMar>
          </w:tcPr>
          <w:p w14:paraId="3B25C3F8">
            <w:pPr>
              <w:snapToGrid w:val="0"/>
              <w:ind w:firstLine="480"/>
            </w:pPr>
            <w:r>
              <w:t>1</w:t>
            </w:r>
          </w:p>
        </w:tc>
        <w:tc>
          <w:tcPr>
            <w:tcW w:w="0" w:type="auto"/>
            <w:tcBorders>
              <w:top w:val="nil"/>
              <w:left w:val="nil"/>
              <w:bottom w:val="nil"/>
              <w:right w:val="nil"/>
            </w:tcBorders>
            <w:tcMar>
              <w:top w:w="-1" w:type="dxa"/>
              <w:left w:w="-1" w:type="dxa"/>
              <w:bottom w:w="-1" w:type="dxa"/>
              <w:right w:w="-1" w:type="dxa"/>
            </w:tcMar>
          </w:tcPr>
          <w:p w14:paraId="32DBDD55">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37C6D05C">
            <w:pPr>
              <w:snapToGrid w:val="0"/>
              <w:ind w:firstLine="480"/>
            </w:pPr>
            <w:r>
              <w:t>否</w:t>
            </w:r>
          </w:p>
        </w:tc>
      </w:tr>
      <w:tr w14:paraId="04BFB6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280A40C2">
            <w:pPr>
              <w:snapToGrid w:val="0"/>
              <w:ind w:firstLine="480"/>
            </w:pPr>
            <w:r>
              <w:t>subject_count</w:t>
            </w:r>
          </w:p>
        </w:tc>
        <w:tc>
          <w:tcPr>
            <w:tcW w:w="0" w:type="auto"/>
            <w:tcBorders>
              <w:top w:val="nil"/>
              <w:left w:val="nil"/>
              <w:bottom w:val="nil"/>
              <w:right w:val="nil"/>
            </w:tcBorders>
            <w:tcMar>
              <w:top w:w="-1" w:type="dxa"/>
              <w:left w:w="-1" w:type="dxa"/>
              <w:bottom w:w="-1" w:type="dxa"/>
              <w:right w:w="-1" w:type="dxa"/>
            </w:tcMar>
          </w:tcPr>
          <w:p w14:paraId="2C6320A1">
            <w:pPr>
              <w:snapToGrid w:val="0"/>
              <w:ind w:firstLine="480"/>
            </w:pPr>
            <w:r>
              <w:t>int</w:t>
            </w:r>
          </w:p>
        </w:tc>
        <w:tc>
          <w:tcPr>
            <w:tcW w:w="0" w:type="auto"/>
            <w:tcBorders>
              <w:top w:val="nil"/>
              <w:left w:val="nil"/>
              <w:bottom w:val="nil"/>
              <w:right w:val="nil"/>
            </w:tcBorders>
            <w:tcMar>
              <w:top w:w="-1" w:type="dxa"/>
              <w:left w:w="-1" w:type="dxa"/>
              <w:bottom w:w="-1" w:type="dxa"/>
              <w:right w:w="-1" w:type="dxa"/>
            </w:tcMar>
          </w:tcPr>
          <w:p w14:paraId="71E78545">
            <w:pPr>
              <w:snapToGrid w:val="0"/>
              <w:ind w:firstLine="480"/>
            </w:pPr>
            <w:r>
              <w:t>11</w:t>
            </w:r>
          </w:p>
        </w:tc>
        <w:tc>
          <w:tcPr>
            <w:tcW w:w="0" w:type="auto"/>
            <w:tcBorders>
              <w:top w:val="nil"/>
              <w:left w:val="nil"/>
              <w:bottom w:val="nil"/>
              <w:right w:val="nil"/>
            </w:tcBorders>
            <w:tcMar>
              <w:top w:w="-1" w:type="dxa"/>
              <w:left w:w="-1" w:type="dxa"/>
              <w:bottom w:w="-1" w:type="dxa"/>
              <w:right w:w="-1" w:type="dxa"/>
            </w:tcMar>
          </w:tcPr>
          <w:p w14:paraId="59F09E87">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7EFE819F">
            <w:pPr>
              <w:snapToGrid w:val="0"/>
              <w:ind w:firstLine="480"/>
            </w:pPr>
            <w:r>
              <w:t>否</w:t>
            </w:r>
          </w:p>
        </w:tc>
      </w:tr>
      <w:tr w14:paraId="533EE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49BB1C7B">
            <w:pPr>
              <w:snapToGrid w:val="0"/>
              <w:ind w:firstLine="480"/>
            </w:pPr>
            <w:r>
              <w:t>created_at</w:t>
            </w:r>
          </w:p>
        </w:tc>
        <w:tc>
          <w:tcPr>
            <w:tcW w:w="0" w:type="auto"/>
            <w:tcBorders>
              <w:top w:val="nil"/>
              <w:left w:val="nil"/>
              <w:bottom w:val="nil"/>
              <w:right w:val="nil"/>
            </w:tcBorders>
            <w:tcMar>
              <w:top w:w="-1" w:type="dxa"/>
              <w:left w:w="-1" w:type="dxa"/>
              <w:bottom w:w="-1" w:type="dxa"/>
              <w:right w:w="-1" w:type="dxa"/>
            </w:tcMar>
          </w:tcPr>
          <w:p w14:paraId="2A406444">
            <w:pPr>
              <w:snapToGrid w:val="0"/>
              <w:ind w:firstLine="480"/>
            </w:pPr>
            <w:r>
              <w:t>datetime</w:t>
            </w:r>
          </w:p>
        </w:tc>
        <w:tc>
          <w:tcPr>
            <w:tcW w:w="0" w:type="auto"/>
            <w:tcBorders>
              <w:top w:val="nil"/>
              <w:left w:val="nil"/>
              <w:bottom w:val="nil"/>
              <w:right w:val="nil"/>
            </w:tcBorders>
            <w:tcMar>
              <w:top w:w="-1" w:type="dxa"/>
              <w:left w:w="-1" w:type="dxa"/>
              <w:bottom w:w="-1" w:type="dxa"/>
              <w:right w:w="-1" w:type="dxa"/>
            </w:tcMar>
          </w:tcPr>
          <w:p w14:paraId="0353466B">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2CC135D0">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0B3A3639">
            <w:pPr>
              <w:snapToGrid w:val="0"/>
              <w:ind w:firstLine="480"/>
            </w:pPr>
            <w:r>
              <w:t>否</w:t>
            </w:r>
          </w:p>
        </w:tc>
      </w:tr>
      <w:tr w14:paraId="389A44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2287" w:type="dxa"/>
            <w:tcBorders>
              <w:top w:val="nil"/>
              <w:left w:val="nil"/>
              <w:bottom w:val="single" w:color="auto" w:sz="12" w:space="0"/>
              <w:right w:val="nil"/>
            </w:tcBorders>
            <w:tcMar>
              <w:top w:w="-1" w:type="dxa"/>
              <w:left w:w="-1" w:type="dxa"/>
              <w:bottom w:w="-1" w:type="dxa"/>
              <w:right w:w="-1" w:type="dxa"/>
            </w:tcMar>
          </w:tcPr>
          <w:p w14:paraId="2E71FEA9">
            <w:pPr>
              <w:snapToGrid w:val="0"/>
              <w:ind w:firstLine="480"/>
            </w:pPr>
            <w:r>
              <w:t>updated_at</w:t>
            </w:r>
          </w:p>
        </w:tc>
        <w:tc>
          <w:tcPr>
            <w:tcW w:w="1716" w:type="dxa"/>
            <w:tcBorders>
              <w:top w:val="nil"/>
              <w:left w:val="nil"/>
              <w:bottom w:val="single" w:color="auto" w:sz="12" w:space="0"/>
              <w:right w:val="nil"/>
            </w:tcBorders>
            <w:tcMar>
              <w:top w:w="-1" w:type="dxa"/>
              <w:left w:w="-1" w:type="dxa"/>
              <w:bottom w:w="-1" w:type="dxa"/>
              <w:right w:w="-1" w:type="dxa"/>
            </w:tcMar>
          </w:tcPr>
          <w:p w14:paraId="6643643F">
            <w:pPr>
              <w:snapToGrid w:val="0"/>
              <w:ind w:firstLine="480"/>
            </w:pPr>
            <w:r>
              <w:t>datetime</w:t>
            </w:r>
          </w:p>
        </w:tc>
        <w:tc>
          <w:tcPr>
            <w:tcW w:w="1324" w:type="dxa"/>
            <w:tcBorders>
              <w:top w:val="nil"/>
              <w:left w:val="nil"/>
              <w:bottom w:val="single" w:color="auto" w:sz="12" w:space="0"/>
              <w:right w:val="nil"/>
            </w:tcBorders>
            <w:tcMar>
              <w:top w:w="-1" w:type="dxa"/>
              <w:left w:w="-1" w:type="dxa"/>
              <w:bottom w:w="-1" w:type="dxa"/>
              <w:right w:w="-1" w:type="dxa"/>
            </w:tcMar>
          </w:tcPr>
          <w:p w14:paraId="4269B056">
            <w:pPr>
              <w:snapToGrid w:val="0"/>
              <w:ind w:firstLine="480"/>
            </w:pPr>
            <w:r>
              <w:t>0</w:t>
            </w:r>
          </w:p>
        </w:tc>
        <w:tc>
          <w:tcPr>
            <w:tcW w:w="1867" w:type="dxa"/>
            <w:tcBorders>
              <w:top w:val="nil"/>
              <w:left w:val="nil"/>
              <w:bottom w:val="single" w:color="auto" w:sz="12" w:space="0"/>
              <w:right w:val="nil"/>
            </w:tcBorders>
            <w:tcMar>
              <w:top w:w="-1" w:type="dxa"/>
              <w:left w:w="-1" w:type="dxa"/>
              <w:bottom w:w="-1" w:type="dxa"/>
              <w:right w:w="-1" w:type="dxa"/>
            </w:tcMar>
          </w:tcPr>
          <w:p w14:paraId="6B9E98D9">
            <w:pPr>
              <w:snapToGrid w:val="0"/>
              <w:ind w:firstLine="480"/>
            </w:pPr>
            <w:r>
              <w:t>否</w:t>
            </w:r>
          </w:p>
        </w:tc>
        <w:tc>
          <w:tcPr>
            <w:tcW w:w="1325" w:type="dxa"/>
            <w:tcBorders>
              <w:top w:val="nil"/>
              <w:left w:val="nil"/>
              <w:bottom w:val="single" w:color="auto" w:sz="12" w:space="0"/>
              <w:right w:val="nil"/>
            </w:tcBorders>
            <w:tcMar>
              <w:top w:w="-1" w:type="dxa"/>
              <w:left w:w="-1" w:type="dxa"/>
              <w:bottom w:w="-1" w:type="dxa"/>
              <w:right w:w="-1" w:type="dxa"/>
            </w:tcMar>
          </w:tcPr>
          <w:p w14:paraId="3E5AB338">
            <w:pPr>
              <w:snapToGrid w:val="0"/>
              <w:ind w:firstLine="480"/>
            </w:pPr>
            <w:r>
              <w:t>否</w:t>
            </w:r>
          </w:p>
        </w:tc>
      </w:tr>
    </w:tbl>
    <w:p w14:paraId="11516E44">
      <w:pPr>
        <w:numPr>
          <w:ilvl w:val="0"/>
          <w:numId w:val="3"/>
        </w:numPr>
        <w:ind w:firstLine="480"/>
      </w:pPr>
      <w:r>
        <w:t>(3) 学习资料文件夹表：主要用于保存用户创建的资料目录。该表支持父子文件夹结构，一级学科文件夹还会作为知识画像和错题标签的统计维度。</w:t>
      </w:r>
    </w:p>
    <w:p w14:paraId="7BFFEA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3</w:t>
      </w:r>
      <w:r>
        <w:fldChar w:fldCharType="end"/>
      </w:r>
      <w:r>
        <w:rPr>
          <w:rFonts w:hint="eastAsia"/>
        </w:rPr>
        <w:t xml:space="preserve"> 学习资料文件夹表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04"/>
        <w:gridCol w:w="1708"/>
        <w:gridCol w:w="1140"/>
        <w:gridCol w:w="1926"/>
        <w:gridCol w:w="1141"/>
      </w:tblGrid>
      <w:tr w14:paraId="6AE02B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C90CB6">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955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25579E4">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431F95F">
            <w:pPr>
              <w:snapToGrid w:val="0"/>
              <w:spacing w:line="240" w:lineRule="auto"/>
              <w:ind w:firstLine="0" w:firstLineChars="0"/>
              <w:jc w:val="center"/>
              <w:rPr>
                <w:b/>
              </w:rPr>
            </w:pPr>
            <w:r>
              <w:rPr>
                <w:b/>
              </w:rPr>
              <w:t>允许空值</w:t>
            </w:r>
          </w:p>
        </w:tc>
        <w:tc>
          <w:tcPr>
            <w:tcW w:w="1141" w:type="dxa"/>
            <w:tcBorders>
              <w:top w:val="single" w:color="auto" w:sz="12" w:space="0"/>
              <w:left w:val="nil"/>
              <w:bottom w:val="nil"/>
              <w:right w:val="nil"/>
            </w:tcBorders>
            <w:tcMar>
              <w:top w:w="-1" w:type="dxa"/>
              <w:left w:w="-1" w:type="dxa"/>
              <w:bottom w:w="-1" w:type="dxa"/>
              <w:right w:w="-1" w:type="dxa"/>
            </w:tcMar>
            <w:vAlign w:val="center"/>
          </w:tcPr>
          <w:p w14:paraId="0C386750">
            <w:pPr>
              <w:snapToGrid w:val="0"/>
              <w:spacing w:line="240" w:lineRule="auto"/>
              <w:ind w:firstLine="0" w:firstLineChars="0"/>
              <w:jc w:val="center"/>
              <w:rPr>
                <w:b/>
              </w:rPr>
            </w:pPr>
            <w:r>
              <w:rPr>
                <w:b/>
              </w:rPr>
              <w:t>主键</w:t>
            </w:r>
          </w:p>
        </w:tc>
      </w:tr>
      <w:tr w14:paraId="5C235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4F4732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0F192D4">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E9AA0A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D135954">
            <w:pPr>
              <w:snapToGrid w:val="0"/>
              <w:spacing w:line="240" w:lineRule="auto"/>
              <w:ind w:firstLine="0" w:firstLineChars="0"/>
              <w:jc w:val="center"/>
            </w:pPr>
            <w:r>
              <w:t>否</w:t>
            </w:r>
          </w:p>
        </w:tc>
        <w:tc>
          <w:tcPr>
            <w:tcW w:w="1141" w:type="dxa"/>
            <w:tcBorders>
              <w:top w:val="single" w:color="auto" w:sz="4" w:space="0"/>
              <w:left w:val="nil"/>
              <w:bottom w:val="nil"/>
              <w:right w:val="nil"/>
            </w:tcBorders>
            <w:tcMar>
              <w:top w:w="-1" w:type="dxa"/>
              <w:left w:w="-1" w:type="dxa"/>
              <w:bottom w:w="-1" w:type="dxa"/>
              <w:right w:w="-1" w:type="dxa"/>
            </w:tcMar>
            <w:vAlign w:val="center"/>
          </w:tcPr>
          <w:p w14:paraId="2A56B9D1">
            <w:pPr>
              <w:snapToGrid w:val="0"/>
              <w:spacing w:line="240" w:lineRule="auto"/>
              <w:ind w:firstLine="0" w:firstLineChars="0"/>
              <w:jc w:val="center"/>
            </w:pPr>
            <w:r>
              <w:t>是</w:t>
            </w:r>
          </w:p>
        </w:tc>
      </w:tr>
      <w:tr w14:paraId="33076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332FD29">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6626EF26">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7EB17C29">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79F53EA8">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5071A658">
            <w:pPr>
              <w:snapToGrid w:val="0"/>
              <w:spacing w:line="240" w:lineRule="auto"/>
              <w:ind w:firstLine="0" w:firstLineChars="0"/>
              <w:jc w:val="center"/>
            </w:pPr>
            <w:r>
              <w:t>否</w:t>
            </w:r>
          </w:p>
        </w:tc>
      </w:tr>
      <w:tr w14:paraId="501FF6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EE54DA9">
            <w:pPr>
              <w:snapToGrid w:val="0"/>
              <w:spacing w:line="240" w:lineRule="auto"/>
              <w:ind w:firstLine="0" w:firstLineChars="0"/>
              <w:jc w:val="center"/>
            </w:pPr>
            <w:r>
              <w:t>parent_id</w:t>
            </w:r>
          </w:p>
        </w:tc>
        <w:tc>
          <w:tcPr>
            <w:tcW w:w="0" w:type="auto"/>
            <w:tcBorders>
              <w:top w:val="nil"/>
              <w:left w:val="nil"/>
              <w:bottom w:val="nil"/>
              <w:right w:val="nil"/>
            </w:tcBorders>
            <w:tcMar>
              <w:top w:w="-1" w:type="dxa"/>
              <w:left w:w="-1" w:type="dxa"/>
              <w:bottom w:w="-1" w:type="dxa"/>
              <w:right w:w="-1" w:type="dxa"/>
            </w:tcMar>
            <w:vAlign w:val="center"/>
          </w:tcPr>
          <w:p w14:paraId="7DE122C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0636B">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46F2D703">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6D2F7171">
            <w:pPr>
              <w:snapToGrid w:val="0"/>
              <w:spacing w:line="240" w:lineRule="auto"/>
              <w:ind w:firstLine="0" w:firstLineChars="0"/>
              <w:jc w:val="center"/>
            </w:pPr>
            <w:r>
              <w:t>否</w:t>
            </w:r>
          </w:p>
        </w:tc>
      </w:tr>
      <w:tr w14:paraId="78599B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54864ED">
            <w:pPr>
              <w:snapToGrid w:val="0"/>
              <w:spacing w:line="240" w:lineRule="auto"/>
              <w:ind w:firstLine="0" w:firstLineChars="0"/>
              <w:jc w:val="center"/>
            </w:pPr>
            <w:r>
              <w:t>name</w:t>
            </w:r>
          </w:p>
        </w:tc>
        <w:tc>
          <w:tcPr>
            <w:tcW w:w="0" w:type="auto"/>
            <w:tcBorders>
              <w:top w:val="nil"/>
              <w:left w:val="nil"/>
              <w:bottom w:val="nil"/>
              <w:right w:val="nil"/>
            </w:tcBorders>
            <w:tcMar>
              <w:top w:w="-1" w:type="dxa"/>
              <w:left w:w="-1" w:type="dxa"/>
              <w:bottom w:w="-1" w:type="dxa"/>
              <w:right w:w="-1" w:type="dxa"/>
            </w:tcMar>
            <w:vAlign w:val="center"/>
          </w:tcPr>
          <w:p w14:paraId="7554DCD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3AA2BC1">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25D75BD">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67A9959">
            <w:pPr>
              <w:snapToGrid w:val="0"/>
              <w:spacing w:line="240" w:lineRule="auto"/>
              <w:ind w:firstLine="0" w:firstLineChars="0"/>
              <w:jc w:val="center"/>
            </w:pPr>
            <w:r>
              <w:t>否</w:t>
            </w:r>
          </w:p>
        </w:tc>
      </w:tr>
      <w:tr w14:paraId="6E1234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0C101CA">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76E588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F4825F0">
            <w:pPr>
              <w:snapToGrid w:val="0"/>
              <w:spacing w:line="240" w:lineRule="auto"/>
              <w:ind w:firstLine="0" w:firstLineChars="0"/>
              <w:jc w:val="left"/>
            </w:pPr>
            <w:r>
              <w:t>400</w:t>
            </w:r>
          </w:p>
        </w:tc>
        <w:tc>
          <w:tcPr>
            <w:tcW w:w="0" w:type="auto"/>
            <w:tcBorders>
              <w:top w:val="nil"/>
              <w:left w:val="nil"/>
              <w:bottom w:val="nil"/>
              <w:right w:val="nil"/>
            </w:tcBorders>
            <w:tcMar>
              <w:top w:w="-1" w:type="dxa"/>
              <w:left w:w="-1" w:type="dxa"/>
              <w:bottom w:w="-1" w:type="dxa"/>
              <w:right w:w="-1" w:type="dxa"/>
            </w:tcMar>
            <w:vAlign w:val="center"/>
          </w:tcPr>
          <w:p w14:paraId="1DE446AD">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59781032">
            <w:pPr>
              <w:snapToGrid w:val="0"/>
              <w:spacing w:line="240" w:lineRule="auto"/>
              <w:ind w:firstLine="0" w:firstLineChars="0"/>
              <w:jc w:val="center"/>
            </w:pPr>
            <w:r>
              <w:t>否</w:t>
            </w:r>
          </w:p>
        </w:tc>
      </w:tr>
      <w:tr w14:paraId="137E89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B786A4F">
            <w:pPr>
              <w:snapToGrid w:val="0"/>
              <w:spacing w:line="240" w:lineRule="auto"/>
              <w:ind w:firstLine="0" w:firstLineChars="0"/>
              <w:jc w:val="center"/>
            </w:pPr>
            <w:r>
              <w:t>depth</w:t>
            </w:r>
          </w:p>
        </w:tc>
        <w:tc>
          <w:tcPr>
            <w:tcW w:w="0" w:type="auto"/>
            <w:tcBorders>
              <w:top w:val="nil"/>
              <w:left w:val="nil"/>
              <w:bottom w:val="nil"/>
              <w:right w:val="nil"/>
            </w:tcBorders>
            <w:tcMar>
              <w:top w:w="-1" w:type="dxa"/>
              <w:left w:w="-1" w:type="dxa"/>
              <w:bottom w:w="-1" w:type="dxa"/>
              <w:right w:w="-1" w:type="dxa"/>
            </w:tcMar>
            <w:vAlign w:val="center"/>
          </w:tcPr>
          <w:p w14:paraId="65933070">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5AB62D6D">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9F9884A">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4EE429F">
            <w:pPr>
              <w:snapToGrid w:val="0"/>
              <w:spacing w:line="240" w:lineRule="auto"/>
              <w:ind w:firstLine="0" w:firstLineChars="0"/>
              <w:jc w:val="center"/>
            </w:pPr>
            <w:r>
              <w:t>否</w:t>
            </w:r>
          </w:p>
        </w:tc>
      </w:tr>
      <w:tr w14:paraId="0EE101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5BC561">
            <w:pPr>
              <w:snapToGrid w:val="0"/>
              <w:spacing w:line="240" w:lineRule="auto"/>
              <w:ind w:firstLine="0" w:firstLineChars="0"/>
              <w:jc w:val="center"/>
            </w:pPr>
            <w:r>
              <w:t>subject_folder</w:t>
            </w:r>
          </w:p>
        </w:tc>
        <w:tc>
          <w:tcPr>
            <w:tcW w:w="0" w:type="auto"/>
            <w:tcBorders>
              <w:top w:val="nil"/>
              <w:left w:val="nil"/>
              <w:bottom w:val="nil"/>
              <w:right w:val="nil"/>
            </w:tcBorders>
            <w:tcMar>
              <w:top w:w="-1" w:type="dxa"/>
              <w:left w:w="-1" w:type="dxa"/>
              <w:bottom w:w="-1" w:type="dxa"/>
              <w:right w:w="-1" w:type="dxa"/>
            </w:tcMar>
            <w:vAlign w:val="center"/>
          </w:tcPr>
          <w:p w14:paraId="73B01365">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44E4FEF4">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015BAD2">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7CACDE81">
            <w:pPr>
              <w:snapToGrid w:val="0"/>
              <w:spacing w:line="240" w:lineRule="auto"/>
              <w:ind w:firstLine="0" w:firstLineChars="0"/>
              <w:jc w:val="center"/>
            </w:pPr>
            <w:r>
              <w:t>否</w:t>
            </w:r>
          </w:p>
        </w:tc>
      </w:tr>
      <w:tr w14:paraId="011A16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8FE020F">
            <w:pPr>
              <w:snapToGrid w:val="0"/>
              <w:spacing w:line="240" w:lineRule="auto"/>
              <w:ind w:firstLine="0" w:firstLineChars="0"/>
              <w:jc w:val="center"/>
            </w:pPr>
            <w:r>
              <w:t>subject_order</w:t>
            </w:r>
          </w:p>
        </w:tc>
        <w:tc>
          <w:tcPr>
            <w:tcW w:w="0" w:type="auto"/>
            <w:tcBorders>
              <w:top w:val="nil"/>
              <w:left w:val="nil"/>
              <w:bottom w:val="nil"/>
              <w:right w:val="nil"/>
            </w:tcBorders>
            <w:tcMar>
              <w:top w:w="-1" w:type="dxa"/>
              <w:left w:w="-1" w:type="dxa"/>
              <w:bottom w:w="-1" w:type="dxa"/>
              <w:right w:w="-1" w:type="dxa"/>
            </w:tcMar>
            <w:vAlign w:val="center"/>
          </w:tcPr>
          <w:p w14:paraId="73A1D8E8">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30B25DB">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7DB819D9">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AC48B20">
            <w:pPr>
              <w:snapToGrid w:val="0"/>
              <w:spacing w:line="240" w:lineRule="auto"/>
              <w:ind w:firstLine="0" w:firstLineChars="0"/>
              <w:jc w:val="center"/>
            </w:pPr>
            <w:r>
              <w:t>否</w:t>
            </w:r>
          </w:p>
        </w:tc>
      </w:tr>
      <w:tr w14:paraId="4C861A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04" w:type="dxa"/>
            <w:tcBorders>
              <w:top w:val="nil"/>
              <w:left w:val="nil"/>
              <w:bottom w:val="single" w:color="auto" w:sz="12" w:space="0"/>
              <w:right w:val="nil"/>
            </w:tcBorders>
            <w:tcMar>
              <w:top w:w="-1" w:type="dxa"/>
              <w:left w:w="-1" w:type="dxa"/>
              <w:bottom w:w="-1" w:type="dxa"/>
              <w:right w:w="-1" w:type="dxa"/>
            </w:tcMar>
            <w:vAlign w:val="center"/>
          </w:tcPr>
          <w:p w14:paraId="60E4D2B2">
            <w:pPr>
              <w:snapToGrid w:val="0"/>
              <w:spacing w:line="240" w:lineRule="auto"/>
              <w:ind w:firstLine="0" w:firstLineChars="0"/>
              <w:jc w:val="center"/>
            </w:pPr>
            <w:r>
              <w:t>created_at</w:t>
            </w:r>
          </w:p>
        </w:tc>
        <w:tc>
          <w:tcPr>
            <w:tcW w:w="1708" w:type="dxa"/>
            <w:tcBorders>
              <w:top w:val="nil"/>
              <w:left w:val="nil"/>
              <w:bottom w:val="single" w:color="auto" w:sz="12" w:space="0"/>
              <w:right w:val="nil"/>
            </w:tcBorders>
            <w:tcMar>
              <w:top w:w="-1" w:type="dxa"/>
              <w:left w:w="-1" w:type="dxa"/>
              <w:bottom w:w="-1" w:type="dxa"/>
              <w:right w:w="-1" w:type="dxa"/>
            </w:tcMar>
            <w:vAlign w:val="center"/>
          </w:tcPr>
          <w:p w14:paraId="4573ED6D">
            <w:pPr>
              <w:snapToGrid w:val="0"/>
              <w:spacing w:line="240" w:lineRule="auto"/>
              <w:ind w:firstLine="0" w:firstLineChars="0"/>
              <w:jc w:val="left"/>
            </w:pPr>
            <w:r>
              <w:t>datetime</w:t>
            </w:r>
          </w:p>
        </w:tc>
        <w:tc>
          <w:tcPr>
            <w:tcW w:w="1140" w:type="dxa"/>
            <w:tcBorders>
              <w:top w:val="nil"/>
              <w:left w:val="nil"/>
              <w:bottom w:val="single" w:color="auto" w:sz="12" w:space="0"/>
              <w:right w:val="nil"/>
            </w:tcBorders>
            <w:tcMar>
              <w:top w:w="-1" w:type="dxa"/>
              <w:left w:w="-1" w:type="dxa"/>
              <w:bottom w:w="-1" w:type="dxa"/>
              <w:right w:w="-1" w:type="dxa"/>
            </w:tcMar>
            <w:vAlign w:val="center"/>
          </w:tcPr>
          <w:p w14:paraId="0B685015">
            <w:pPr>
              <w:snapToGrid w:val="0"/>
              <w:spacing w:line="240" w:lineRule="auto"/>
              <w:ind w:firstLine="0" w:firstLineChars="0"/>
              <w:jc w:val="left"/>
            </w:pPr>
            <w:r>
              <w:t>0</w:t>
            </w:r>
          </w:p>
        </w:tc>
        <w:tc>
          <w:tcPr>
            <w:tcW w:w="1926" w:type="dxa"/>
            <w:tcBorders>
              <w:top w:val="nil"/>
              <w:left w:val="nil"/>
              <w:bottom w:val="single" w:color="auto" w:sz="12" w:space="0"/>
              <w:right w:val="nil"/>
            </w:tcBorders>
            <w:tcMar>
              <w:top w:w="-1" w:type="dxa"/>
              <w:left w:w="-1" w:type="dxa"/>
              <w:bottom w:w="-1" w:type="dxa"/>
              <w:right w:w="-1" w:type="dxa"/>
            </w:tcMar>
            <w:vAlign w:val="center"/>
          </w:tcPr>
          <w:p w14:paraId="3BD4F52B">
            <w:pPr>
              <w:snapToGrid w:val="0"/>
              <w:spacing w:line="240" w:lineRule="auto"/>
              <w:ind w:firstLine="0" w:firstLineChars="0"/>
              <w:jc w:val="center"/>
            </w:pPr>
            <w:r>
              <w:t>否</w:t>
            </w:r>
          </w:p>
        </w:tc>
        <w:tc>
          <w:tcPr>
            <w:tcW w:w="1141" w:type="dxa"/>
            <w:tcBorders>
              <w:top w:val="nil"/>
              <w:left w:val="nil"/>
              <w:bottom w:val="single" w:color="auto" w:sz="12" w:space="0"/>
              <w:right w:val="nil"/>
            </w:tcBorders>
            <w:tcMar>
              <w:top w:w="-1" w:type="dxa"/>
              <w:left w:w="-1" w:type="dxa"/>
              <w:bottom w:w="-1" w:type="dxa"/>
              <w:right w:w="-1" w:type="dxa"/>
            </w:tcMar>
            <w:vAlign w:val="center"/>
          </w:tcPr>
          <w:p w14:paraId="73CE4DA8">
            <w:pPr>
              <w:snapToGrid w:val="0"/>
              <w:spacing w:line="240" w:lineRule="auto"/>
              <w:ind w:firstLine="0" w:firstLineChars="0"/>
              <w:jc w:val="center"/>
            </w:pPr>
            <w:r>
              <w:t>否</w:t>
            </w:r>
          </w:p>
        </w:tc>
      </w:tr>
    </w:tbl>
    <w:p w14:paraId="4FB251EC">
      <w:pPr>
        <w:ind w:firstLine="480"/>
      </w:pPr>
      <w:r>
        <w:t>(4) 学习资料文件表：主要用于保存用户上传资料的基础信息和抽取文本。该表是资料进入知识库的前置数据表，后续知识片段由该表中的抽取文本生成。</w:t>
      </w:r>
    </w:p>
    <w:p w14:paraId="06FDACE5">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4</w:t>
      </w:r>
      <w:r>
        <w:fldChar w:fldCharType="end"/>
      </w:r>
      <w:r>
        <w:rPr>
          <w:rFonts w:hint="eastAsia"/>
        </w:rPr>
        <w:t xml:space="preserve"> 学习资料文件表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68"/>
        <w:gridCol w:w="1546"/>
        <w:gridCol w:w="1031"/>
        <w:gridCol w:w="1742"/>
        <w:gridCol w:w="1032"/>
      </w:tblGrid>
      <w:tr w14:paraId="72ADDB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CDE7EB8">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EB0352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8F410F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63C31AB">
            <w:pPr>
              <w:snapToGrid w:val="0"/>
              <w:spacing w:line="240" w:lineRule="auto"/>
              <w:ind w:firstLine="0" w:firstLineChars="0"/>
              <w:jc w:val="center"/>
              <w:rPr>
                <w:b/>
              </w:rPr>
            </w:pPr>
            <w:r>
              <w:rPr>
                <w:b/>
              </w:rPr>
              <w:t>允许空值</w:t>
            </w:r>
          </w:p>
        </w:tc>
        <w:tc>
          <w:tcPr>
            <w:tcW w:w="1032" w:type="dxa"/>
            <w:tcBorders>
              <w:top w:val="single" w:color="auto" w:sz="12" w:space="0"/>
              <w:left w:val="nil"/>
              <w:bottom w:val="nil"/>
              <w:right w:val="nil"/>
            </w:tcBorders>
            <w:tcMar>
              <w:top w:w="-1" w:type="dxa"/>
              <w:left w:w="-1" w:type="dxa"/>
              <w:bottom w:w="-1" w:type="dxa"/>
              <w:right w:w="-1" w:type="dxa"/>
            </w:tcMar>
            <w:vAlign w:val="center"/>
          </w:tcPr>
          <w:p w14:paraId="2E4A47B6">
            <w:pPr>
              <w:snapToGrid w:val="0"/>
              <w:spacing w:line="240" w:lineRule="auto"/>
              <w:ind w:firstLine="0" w:firstLineChars="0"/>
              <w:jc w:val="center"/>
              <w:rPr>
                <w:b/>
              </w:rPr>
            </w:pPr>
            <w:r>
              <w:rPr>
                <w:b/>
              </w:rPr>
              <w:t>主键</w:t>
            </w:r>
          </w:p>
        </w:tc>
      </w:tr>
      <w:tr w14:paraId="44BB35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12D404E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CDF08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9908117">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7B555DA">
            <w:pPr>
              <w:snapToGrid w:val="0"/>
              <w:spacing w:line="240" w:lineRule="auto"/>
              <w:ind w:firstLine="0" w:firstLineChars="0"/>
              <w:jc w:val="center"/>
            </w:pPr>
            <w:r>
              <w:t>否</w:t>
            </w:r>
          </w:p>
        </w:tc>
        <w:tc>
          <w:tcPr>
            <w:tcW w:w="1032" w:type="dxa"/>
            <w:tcBorders>
              <w:top w:val="single" w:color="auto" w:sz="4" w:space="0"/>
              <w:left w:val="nil"/>
              <w:bottom w:val="nil"/>
              <w:right w:val="nil"/>
            </w:tcBorders>
            <w:tcMar>
              <w:top w:w="-1" w:type="dxa"/>
              <w:left w:w="-1" w:type="dxa"/>
              <w:bottom w:w="-1" w:type="dxa"/>
              <w:right w:w="-1" w:type="dxa"/>
            </w:tcMar>
            <w:vAlign w:val="center"/>
          </w:tcPr>
          <w:p w14:paraId="42AB67D5">
            <w:pPr>
              <w:snapToGrid w:val="0"/>
              <w:spacing w:line="240" w:lineRule="auto"/>
              <w:ind w:firstLine="0" w:firstLineChars="0"/>
              <w:jc w:val="center"/>
            </w:pPr>
            <w:r>
              <w:t>是</w:t>
            </w:r>
          </w:p>
        </w:tc>
      </w:tr>
      <w:tr w14:paraId="357489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0D3C51">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5FCFC6A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46BE7">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61AC4D17">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A1652D5">
            <w:pPr>
              <w:snapToGrid w:val="0"/>
              <w:spacing w:line="240" w:lineRule="auto"/>
              <w:ind w:firstLine="0" w:firstLineChars="0"/>
              <w:jc w:val="center"/>
            </w:pPr>
            <w:r>
              <w:t>否</w:t>
            </w:r>
          </w:p>
        </w:tc>
      </w:tr>
      <w:tr w14:paraId="254338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C4133B">
            <w:pPr>
              <w:snapToGrid w:val="0"/>
              <w:spacing w:line="240" w:lineRule="auto"/>
              <w:ind w:firstLine="0" w:firstLineChars="0"/>
              <w:jc w:val="center"/>
            </w:pPr>
            <w:r>
              <w:t>tag</w:t>
            </w:r>
          </w:p>
        </w:tc>
        <w:tc>
          <w:tcPr>
            <w:tcW w:w="0" w:type="auto"/>
            <w:tcBorders>
              <w:top w:val="nil"/>
              <w:left w:val="nil"/>
              <w:bottom w:val="nil"/>
              <w:right w:val="nil"/>
            </w:tcBorders>
            <w:tcMar>
              <w:top w:w="-1" w:type="dxa"/>
              <w:left w:w="-1" w:type="dxa"/>
              <w:bottom w:w="-1" w:type="dxa"/>
              <w:right w:w="-1" w:type="dxa"/>
            </w:tcMar>
            <w:vAlign w:val="center"/>
          </w:tcPr>
          <w:p w14:paraId="4722AA7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7F307AE">
            <w:pPr>
              <w:snapToGrid w:val="0"/>
              <w:spacing w:line="240" w:lineRule="auto"/>
              <w:ind w:firstLine="0" w:firstLineChars="0"/>
              <w:jc w:val="left"/>
            </w:pPr>
            <w:r>
              <w:t>32</w:t>
            </w:r>
          </w:p>
        </w:tc>
        <w:tc>
          <w:tcPr>
            <w:tcW w:w="0" w:type="auto"/>
            <w:tcBorders>
              <w:top w:val="nil"/>
              <w:left w:val="nil"/>
              <w:bottom w:val="nil"/>
              <w:right w:val="nil"/>
            </w:tcBorders>
            <w:tcMar>
              <w:top w:w="-1" w:type="dxa"/>
              <w:left w:w="-1" w:type="dxa"/>
              <w:bottom w:w="-1" w:type="dxa"/>
              <w:right w:w="-1" w:type="dxa"/>
            </w:tcMar>
            <w:vAlign w:val="center"/>
          </w:tcPr>
          <w:p w14:paraId="617A4D44">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BF3063E">
            <w:pPr>
              <w:snapToGrid w:val="0"/>
              <w:spacing w:line="240" w:lineRule="auto"/>
              <w:ind w:firstLine="0" w:firstLineChars="0"/>
              <w:jc w:val="center"/>
            </w:pPr>
            <w:r>
              <w:t>否</w:t>
            </w:r>
          </w:p>
        </w:tc>
      </w:tr>
      <w:tr w14:paraId="77F4F7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DBD814">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72FD2C9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A56976">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65CBB965">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53943653">
            <w:pPr>
              <w:snapToGrid w:val="0"/>
              <w:spacing w:line="240" w:lineRule="auto"/>
              <w:ind w:firstLine="0" w:firstLineChars="0"/>
              <w:jc w:val="center"/>
            </w:pPr>
            <w:r>
              <w:t>否</w:t>
            </w:r>
          </w:p>
        </w:tc>
      </w:tr>
      <w:tr w14:paraId="46ED48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D351A9">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44F0804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9772E37">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4C34D3D0">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1AEB89E">
            <w:pPr>
              <w:snapToGrid w:val="0"/>
              <w:spacing w:line="240" w:lineRule="auto"/>
              <w:ind w:firstLine="0" w:firstLineChars="0"/>
              <w:jc w:val="center"/>
            </w:pPr>
            <w:r>
              <w:t>否</w:t>
            </w:r>
          </w:p>
        </w:tc>
      </w:tr>
      <w:tr w14:paraId="5E8009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F060ED">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7BC322A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815A0F0">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0CBCE43">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65B4A738">
            <w:pPr>
              <w:snapToGrid w:val="0"/>
              <w:spacing w:line="240" w:lineRule="auto"/>
              <w:ind w:firstLine="0" w:firstLineChars="0"/>
              <w:jc w:val="center"/>
            </w:pPr>
            <w:r>
              <w:t>否</w:t>
            </w:r>
          </w:p>
        </w:tc>
      </w:tr>
      <w:tr w14:paraId="410BCF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0EA0AA7">
            <w:pPr>
              <w:snapToGrid w:val="0"/>
              <w:spacing w:line="240" w:lineRule="auto"/>
              <w:ind w:firstLine="0" w:firstLineChars="0"/>
              <w:jc w:val="center"/>
            </w:pPr>
            <w:r>
              <w:t>extracted_text</w:t>
            </w:r>
          </w:p>
        </w:tc>
        <w:tc>
          <w:tcPr>
            <w:tcW w:w="0" w:type="auto"/>
            <w:tcBorders>
              <w:top w:val="nil"/>
              <w:left w:val="nil"/>
              <w:bottom w:val="nil"/>
              <w:right w:val="nil"/>
            </w:tcBorders>
            <w:tcMar>
              <w:top w:w="-1" w:type="dxa"/>
              <w:left w:w="-1" w:type="dxa"/>
              <w:bottom w:w="-1" w:type="dxa"/>
              <w:right w:w="-1" w:type="dxa"/>
            </w:tcMar>
            <w:vAlign w:val="center"/>
          </w:tcPr>
          <w:p w14:paraId="5DA78B3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7F93F7F8">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6A9CDA21">
            <w:pPr>
              <w:snapToGrid w:val="0"/>
              <w:spacing w:line="240" w:lineRule="auto"/>
              <w:ind w:firstLine="0" w:firstLineChars="0"/>
              <w:jc w:val="center"/>
            </w:pPr>
            <w:r>
              <w:t>是</w:t>
            </w:r>
          </w:p>
        </w:tc>
        <w:tc>
          <w:tcPr>
            <w:tcW w:w="1032" w:type="dxa"/>
            <w:tcBorders>
              <w:top w:val="nil"/>
              <w:left w:val="nil"/>
              <w:bottom w:val="nil"/>
              <w:right w:val="nil"/>
            </w:tcBorders>
            <w:tcMar>
              <w:top w:w="-1" w:type="dxa"/>
              <w:left w:w="-1" w:type="dxa"/>
              <w:bottom w:w="-1" w:type="dxa"/>
              <w:right w:w="-1" w:type="dxa"/>
            </w:tcMar>
            <w:vAlign w:val="center"/>
          </w:tcPr>
          <w:p w14:paraId="1E6919B4">
            <w:pPr>
              <w:snapToGrid w:val="0"/>
              <w:spacing w:line="240" w:lineRule="auto"/>
              <w:ind w:firstLine="0" w:firstLineChars="0"/>
              <w:jc w:val="center"/>
            </w:pPr>
            <w:r>
              <w:t>否</w:t>
            </w:r>
          </w:p>
        </w:tc>
      </w:tr>
      <w:tr w14:paraId="2FA8B3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273BA6">
            <w:pPr>
              <w:snapToGrid w:val="0"/>
              <w:spacing w:line="240" w:lineRule="auto"/>
              <w:ind w:firstLine="0" w:firstLineChars="0"/>
              <w:jc w:val="center"/>
            </w:pPr>
            <w:r>
              <w:t>knowledge_enabled</w:t>
            </w:r>
          </w:p>
        </w:tc>
        <w:tc>
          <w:tcPr>
            <w:tcW w:w="0" w:type="auto"/>
            <w:tcBorders>
              <w:top w:val="nil"/>
              <w:left w:val="nil"/>
              <w:bottom w:val="nil"/>
              <w:right w:val="nil"/>
            </w:tcBorders>
            <w:tcMar>
              <w:top w:w="-1" w:type="dxa"/>
              <w:left w:w="-1" w:type="dxa"/>
              <w:bottom w:w="-1" w:type="dxa"/>
              <w:right w:w="-1" w:type="dxa"/>
            </w:tcMar>
            <w:vAlign w:val="center"/>
          </w:tcPr>
          <w:p w14:paraId="65285C2B">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64CA0B">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DA7DB78">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1B9B4B69">
            <w:pPr>
              <w:snapToGrid w:val="0"/>
              <w:spacing w:line="240" w:lineRule="auto"/>
              <w:ind w:firstLine="0" w:firstLineChars="0"/>
              <w:jc w:val="center"/>
            </w:pPr>
            <w:r>
              <w:t>否</w:t>
            </w:r>
          </w:p>
        </w:tc>
      </w:tr>
      <w:tr w14:paraId="16991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168" w:type="dxa"/>
            <w:tcBorders>
              <w:top w:val="nil"/>
              <w:left w:val="nil"/>
              <w:bottom w:val="single" w:color="auto" w:sz="12" w:space="0"/>
              <w:right w:val="nil"/>
            </w:tcBorders>
            <w:tcMar>
              <w:top w:w="-1" w:type="dxa"/>
              <w:left w:w="-1" w:type="dxa"/>
              <w:bottom w:w="-1" w:type="dxa"/>
              <w:right w:w="-1" w:type="dxa"/>
            </w:tcMar>
            <w:vAlign w:val="center"/>
          </w:tcPr>
          <w:p w14:paraId="75EF338B">
            <w:pPr>
              <w:snapToGrid w:val="0"/>
              <w:spacing w:line="240" w:lineRule="auto"/>
              <w:ind w:firstLine="0" w:firstLineChars="0"/>
              <w:jc w:val="center"/>
            </w:pPr>
            <w:r>
              <w:t>uploaded_at</w:t>
            </w:r>
          </w:p>
        </w:tc>
        <w:tc>
          <w:tcPr>
            <w:tcW w:w="1546" w:type="dxa"/>
            <w:tcBorders>
              <w:top w:val="nil"/>
              <w:left w:val="nil"/>
              <w:bottom w:val="single" w:color="auto" w:sz="12" w:space="0"/>
              <w:right w:val="nil"/>
            </w:tcBorders>
            <w:tcMar>
              <w:top w:w="-1" w:type="dxa"/>
              <w:left w:w="-1" w:type="dxa"/>
              <w:bottom w:w="-1" w:type="dxa"/>
              <w:right w:w="-1" w:type="dxa"/>
            </w:tcMar>
            <w:vAlign w:val="center"/>
          </w:tcPr>
          <w:p w14:paraId="7499460B">
            <w:pPr>
              <w:snapToGrid w:val="0"/>
              <w:spacing w:line="240" w:lineRule="auto"/>
              <w:ind w:firstLine="0" w:firstLineChars="0"/>
              <w:jc w:val="left"/>
            </w:pPr>
            <w:r>
              <w:t>datetime</w:t>
            </w:r>
          </w:p>
        </w:tc>
        <w:tc>
          <w:tcPr>
            <w:tcW w:w="1031" w:type="dxa"/>
            <w:tcBorders>
              <w:top w:val="nil"/>
              <w:left w:val="nil"/>
              <w:bottom w:val="single" w:color="auto" w:sz="12" w:space="0"/>
              <w:right w:val="nil"/>
            </w:tcBorders>
            <w:tcMar>
              <w:top w:w="-1" w:type="dxa"/>
              <w:left w:w="-1" w:type="dxa"/>
              <w:bottom w:w="-1" w:type="dxa"/>
              <w:right w:w="-1" w:type="dxa"/>
            </w:tcMar>
            <w:vAlign w:val="center"/>
          </w:tcPr>
          <w:p w14:paraId="3720F93A">
            <w:pPr>
              <w:snapToGrid w:val="0"/>
              <w:spacing w:line="240" w:lineRule="auto"/>
              <w:ind w:firstLine="0" w:firstLineChars="0"/>
              <w:jc w:val="left"/>
            </w:pPr>
            <w:r>
              <w:t>0</w:t>
            </w:r>
          </w:p>
        </w:tc>
        <w:tc>
          <w:tcPr>
            <w:tcW w:w="1742" w:type="dxa"/>
            <w:tcBorders>
              <w:top w:val="nil"/>
              <w:left w:val="nil"/>
              <w:bottom w:val="single" w:color="auto" w:sz="12" w:space="0"/>
              <w:right w:val="nil"/>
            </w:tcBorders>
            <w:tcMar>
              <w:top w:w="-1" w:type="dxa"/>
              <w:left w:w="-1" w:type="dxa"/>
              <w:bottom w:w="-1" w:type="dxa"/>
              <w:right w:w="-1" w:type="dxa"/>
            </w:tcMar>
            <w:vAlign w:val="center"/>
          </w:tcPr>
          <w:p w14:paraId="0705E8D6">
            <w:pPr>
              <w:snapToGrid w:val="0"/>
              <w:spacing w:line="240" w:lineRule="auto"/>
              <w:ind w:firstLine="0" w:firstLineChars="0"/>
              <w:jc w:val="center"/>
            </w:pPr>
            <w:r>
              <w:t>否</w:t>
            </w:r>
          </w:p>
        </w:tc>
        <w:tc>
          <w:tcPr>
            <w:tcW w:w="1032" w:type="dxa"/>
            <w:tcBorders>
              <w:top w:val="nil"/>
              <w:left w:val="nil"/>
              <w:bottom w:val="single" w:color="auto" w:sz="12" w:space="0"/>
              <w:right w:val="nil"/>
            </w:tcBorders>
            <w:tcMar>
              <w:top w:w="-1" w:type="dxa"/>
              <w:left w:w="-1" w:type="dxa"/>
              <w:bottom w:w="-1" w:type="dxa"/>
              <w:right w:w="-1" w:type="dxa"/>
            </w:tcMar>
            <w:vAlign w:val="center"/>
          </w:tcPr>
          <w:p w14:paraId="08C20727">
            <w:pPr>
              <w:snapToGrid w:val="0"/>
              <w:spacing w:line="240" w:lineRule="auto"/>
              <w:ind w:firstLine="0" w:firstLineChars="0"/>
              <w:jc w:val="center"/>
            </w:pPr>
            <w:r>
              <w:t>否</w:t>
            </w:r>
          </w:p>
        </w:tc>
      </w:tr>
    </w:tbl>
    <w:p w14:paraId="0A73C4B4">
      <w:pPr>
        <w:numPr>
          <w:ilvl w:val="0"/>
          <w:numId w:val="3"/>
        </w:numPr>
        <w:ind w:firstLine="480"/>
      </w:pPr>
      <w:r>
        <w:t>(5) 知识片段表：主要用于保存资料经过语义切片后生成的知识片段，是系统中最核心的数据表之一。智能问答、来源引用、学习画像、定制练题模式和错题复盘都围绕该表展开。</w:t>
      </w:r>
    </w:p>
    <w:p w14:paraId="164DDD46">
      <w:pPr>
        <w:ind w:firstLine="0" w:firstLineChars="0"/>
      </w:pPr>
    </w:p>
    <w:p w14:paraId="442E7C87">
      <w:pPr>
        <w:ind w:firstLine="0" w:firstLineChars="0"/>
      </w:pPr>
    </w:p>
    <w:p w14:paraId="466C266D">
      <w:pPr>
        <w:ind w:firstLine="0" w:firstLineChars="0"/>
      </w:pPr>
    </w:p>
    <w:p w14:paraId="3E0B063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5</w:t>
      </w:r>
      <w:r>
        <w:fldChar w:fldCharType="end"/>
      </w:r>
      <w:r>
        <w:rPr>
          <w:rFonts w:hint="eastAsia"/>
        </w:rPr>
        <w:t xml:space="preserve"> 知识片段表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74"/>
        <w:gridCol w:w="1602"/>
        <w:gridCol w:w="1069"/>
        <w:gridCol w:w="1805"/>
        <w:gridCol w:w="1069"/>
      </w:tblGrid>
      <w:tr w14:paraId="547C9A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7F9D43A">
            <w:pPr>
              <w:keepNext/>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64F9F05">
            <w:pPr>
              <w:keepNext/>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7945683">
            <w:pPr>
              <w:keepNext/>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0C7B54F">
            <w:pPr>
              <w:keepNext/>
              <w:snapToGrid w:val="0"/>
              <w:spacing w:line="240" w:lineRule="auto"/>
              <w:ind w:firstLine="0" w:firstLineChars="0"/>
              <w:jc w:val="center"/>
              <w:rPr>
                <w:b/>
              </w:rPr>
            </w:pPr>
            <w:r>
              <w:rPr>
                <w:b/>
              </w:rPr>
              <w:t>允许空值</w:t>
            </w:r>
          </w:p>
        </w:tc>
        <w:tc>
          <w:tcPr>
            <w:tcW w:w="1069" w:type="dxa"/>
            <w:tcBorders>
              <w:top w:val="single" w:color="auto" w:sz="12" w:space="0"/>
              <w:left w:val="nil"/>
              <w:bottom w:val="nil"/>
              <w:right w:val="nil"/>
            </w:tcBorders>
            <w:tcMar>
              <w:top w:w="-1" w:type="dxa"/>
              <w:left w:w="-1" w:type="dxa"/>
              <w:bottom w:w="-1" w:type="dxa"/>
              <w:right w:w="-1" w:type="dxa"/>
            </w:tcMar>
            <w:vAlign w:val="center"/>
          </w:tcPr>
          <w:p w14:paraId="288369BF">
            <w:pPr>
              <w:keepNext/>
              <w:snapToGrid w:val="0"/>
              <w:spacing w:line="240" w:lineRule="auto"/>
              <w:ind w:firstLine="0" w:firstLineChars="0"/>
              <w:jc w:val="center"/>
              <w:rPr>
                <w:b/>
              </w:rPr>
            </w:pPr>
            <w:r>
              <w:rPr>
                <w:b/>
              </w:rPr>
              <w:t>主键</w:t>
            </w:r>
          </w:p>
        </w:tc>
      </w:tr>
      <w:tr w14:paraId="1D63D3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B368F99">
            <w:pPr>
              <w:keepNext/>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2FAE36">
            <w:pPr>
              <w:keepNext/>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4B3B07FC">
            <w:pPr>
              <w:keepNext/>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2AE3B7E">
            <w:pPr>
              <w:keepNext/>
              <w:snapToGrid w:val="0"/>
              <w:spacing w:line="240" w:lineRule="auto"/>
              <w:ind w:firstLine="0" w:firstLineChars="0"/>
              <w:jc w:val="center"/>
            </w:pPr>
            <w:r>
              <w:t>否</w:t>
            </w:r>
          </w:p>
        </w:tc>
        <w:tc>
          <w:tcPr>
            <w:tcW w:w="1069" w:type="dxa"/>
            <w:tcBorders>
              <w:top w:val="single" w:color="auto" w:sz="4" w:space="0"/>
              <w:left w:val="nil"/>
              <w:bottom w:val="nil"/>
              <w:right w:val="nil"/>
            </w:tcBorders>
            <w:tcMar>
              <w:top w:w="-1" w:type="dxa"/>
              <w:left w:w="-1" w:type="dxa"/>
              <w:bottom w:w="-1" w:type="dxa"/>
              <w:right w:w="-1" w:type="dxa"/>
            </w:tcMar>
            <w:vAlign w:val="center"/>
          </w:tcPr>
          <w:p w14:paraId="612D2EA8">
            <w:pPr>
              <w:keepNext/>
              <w:snapToGrid w:val="0"/>
              <w:spacing w:line="240" w:lineRule="auto"/>
              <w:ind w:firstLine="0" w:firstLineChars="0"/>
              <w:jc w:val="center"/>
            </w:pPr>
            <w:r>
              <w:t>是</w:t>
            </w:r>
          </w:p>
        </w:tc>
      </w:tr>
      <w:tr w14:paraId="0B9999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9BE413E">
            <w:pPr>
              <w:keepNext/>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2D9A39E">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266B1CC">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18BFD14E">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1CD49EC">
            <w:pPr>
              <w:keepNext/>
              <w:snapToGrid w:val="0"/>
              <w:spacing w:line="240" w:lineRule="auto"/>
              <w:ind w:firstLine="0" w:firstLineChars="0"/>
              <w:jc w:val="center"/>
            </w:pPr>
            <w:r>
              <w:t>否</w:t>
            </w:r>
          </w:p>
        </w:tc>
      </w:tr>
      <w:tr w14:paraId="6A15D9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4823F">
            <w:pPr>
              <w:keepNext/>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42557D02">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4A99290">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8687A2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3B23DE59">
            <w:pPr>
              <w:keepNext/>
              <w:snapToGrid w:val="0"/>
              <w:spacing w:line="240" w:lineRule="auto"/>
              <w:ind w:firstLine="0" w:firstLineChars="0"/>
              <w:jc w:val="center"/>
            </w:pPr>
            <w:r>
              <w:t>否</w:t>
            </w:r>
          </w:p>
        </w:tc>
      </w:tr>
      <w:tr w14:paraId="3D7A7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4781D6">
            <w:pPr>
              <w:keepNext/>
              <w:snapToGrid w:val="0"/>
              <w:spacing w:line="240" w:lineRule="auto"/>
              <w:ind w:firstLine="0" w:firstLineChars="0"/>
              <w:jc w:val="center"/>
            </w:pPr>
            <w:r>
              <w:t>chunk_index</w:t>
            </w:r>
          </w:p>
        </w:tc>
        <w:tc>
          <w:tcPr>
            <w:tcW w:w="0" w:type="auto"/>
            <w:tcBorders>
              <w:top w:val="nil"/>
              <w:left w:val="nil"/>
              <w:bottom w:val="nil"/>
              <w:right w:val="nil"/>
            </w:tcBorders>
            <w:tcMar>
              <w:top w:w="-1" w:type="dxa"/>
              <w:left w:w="-1" w:type="dxa"/>
              <w:bottom w:w="-1" w:type="dxa"/>
              <w:right w:w="-1" w:type="dxa"/>
            </w:tcMar>
            <w:vAlign w:val="center"/>
          </w:tcPr>
          <w:p w14:paraId="494CCE8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29AE396">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B19B83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4BD4E88">
            <w:pPr>
              <w:keepNext/>
              <w:snapToGrid w:val="0"/>
              <w:spacing w:line="240" w:lineRule="auto"/>
              <w:ind w:firstLine="0" w:firstLineChars="0"/>
              <w:jc w:val="center"/>
            </w:pPr>
            <w:r>
              <w:t>否</w:t>
            </w:r>
          </w:p>
        </w:tc>
      </w:tr>
      <w:tr w14:paraId="03D776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3B88F">
            <w:pPr>
              <w:keepNext/>
              <w:snapToGrid w:val="0"/>
              <w:spacing w:line="240" w:lineRule="auto"/>
              <w:ind w:firstLine="0" w:firstLineChars="0"/>
              <w:jc w:val="center"/>
            </w:pPr>
            <w:r>
              <w:t>page_number</w:t>
            </w:r>
          </w:p>
        </w:tc>
        <w:tc>
          <w:tcPr>
            <w:tcW w:w="0" w:type="auto"/>
            <w:tcBorders>
              <w:top w:val="nil"/>
              <w:left w:val="nil"/>
              <w:bottom w:val="nil"/>
              <w:right w:val="nil"/>
            </w:tcBorders>
            <w:tcMar>
              <w:top w:w="-1" w:type="dxa"/>
              <w:left w:w="-1" w:type="dxa"/>
              <w:bottom w:w="-1" w:type="dxa"/>
              <w:right w:w="-1" w:type="dxa"/>
            </w:tcMar>
            <w:vAlign w:val="center"/>
          </w:tcPr>
          <w:p w14:paraId="241BFB0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6078F98D">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C0A8C2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BAFD6FC">
            <w:pPr>
              <w:keepNext/>
              <w:snapToGrid w:val="0"/>
              <w:spacing w:line="240" w:lineRule="auto"/>
              <w:ind w:firstLine="0" w:firstLineChars="0"/>
              <w:jc w:val="center"/>
            </w:pPr>
            <w:r>
              <w:t>否</w:t>
            </w:r>
          </w:p>
        </w:tc>
      </w:tr>
      <w:tr w14:paraId="69AC66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BE767F2">
            <w:pPr>
              <w:keepNext/>
              <w:snapToGrid w:val="0"/>
              <w:spacing w:line="240" w:lineRule="auto"/>
              <w:ind w:firstLine="0" w:firstLineChars="0"/>
              <w:jc w:val="center"/>
            </w:pPr>
            <w:r>
              <w:t>chunking_version</w:t>
            </w:r>
          </w:p>
        </w:tc>
        <w:tc>
          <w:tcPr>
            <w:tcW w:w="0" w:type="auto"/>
            <w:tcBorders>
              <w:top w:val="nil"/>
              <w:left w:val="nil"/>
              <w:bottom w:val="nil"/>
              <w:right w:val="nil"/>
            </w:tcBorders>
            <w:tcMar>
              <w:top w:w="-1" w:type="dxa"/>
              <w:left w:w="-1" w:type="dxa"/>
              <w:bottom w:w="-1" w:type="dxa"/>
              <w:right w:w="-1" w:type="dxa"/>
            </w:tcMar>
            <w:vAlign w:val="center"/>
          </w:tcPr>
          <w:p w14:paraId="778BB721">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5FD75E2">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7A0338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47E65089">
            <w:pPr>
              <w:keepNext/>
              <w:snapToGrid w:val="0"/>
              <w:spacing w:line="240" w:lineRule="auto"/>
              <w:ind w:firstLine="0" w:firstLineChars="0"/>
              <w:jc w:val="center"/>
            </w:pPr>
            <w:r>
              <w:t>否</w:t>
            </w:r>
          </w:p>
        </w:tc>
      </w:tr>
      <w:tr w14:paraId="2A824A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5F711B6">
            <w:pPr>
              <w:keepNext/>
              <w:snapToGrid w:val="0"/>
              <w:spacing w:line="240" w:lineRule="auto"/>
              <w:ind w:firstLine="0" w:firstLineChars="0"/>
              <w:jc w:val="center"/>
            </w:pPr>
            <w:r>
              <w:t>correct_hit_count</w:t>
            </w:r>
          </w:p>
        </w:tc>
        <w:tc>
          <w:tcPr>
            <w:tcW w:w="0" w:type="auto"/>
            <w:tcBorders>
              <w:top w:val="nil"/>
              <w:left w:val="nil"/>
              <w:bottom w:val="nil"/>
              <w:right w:val="nil"/>
            </w:tcBorders>
            <w:tcMar>
              <w:top w:w="-1" w:type="dxa"/>
              <w:left w:w="-1" w:type="dxa"/>
              <w:bottom w:w="-1" w:type="dxa"/>
              <w:right w:w="-1" w:type="dxa"/>
            </w:tcMar>
            <w:vAlign w:val="center"/>
          </w:tcPr>
          <w:p w14:paraId="426F2FE2">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3E8CD6DB">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C1B5CA9">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00BE95B7">
            <w:pPr>
              <w:keepNext/>
              <w:snapToGrid w:val="0"/>
              <w:spacing w:line="240" w:lineRule="auto"/>
              <w:ind w:firstLine="0" w:firstLineChars="0"/>
              <w:jc w:val="center"/>
            </w:pPr>
            <w:r>
              <w:t>否</w:t>
            </w:r>
          </w:p>
        </w:tc>
      </w:tr>
      <w:tr w14:paraId="6812CF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72B81F">
            <w:pPr>
              <w:keepNext/>
              <w:snapToGrid w:val="0"/>
              <w:spacing w:line="240" w:lineRule="auto"/>
              <w:ind w:firstLine="0" w:firstLineChars="0"/>
              <w:jc w:val="center"/>
            </w:pPr>
            <w:r>
              <w:t>wrong_hit_count</w:t>
            </w:r>
          </w:p>
        </w:tc>
        <w:tc>
          <w:tcPr>
            <w:tcW w:w="0" w:type="auto"/>
            <w:tcBorders>
              <w:top w:val="nil"/>
              <w:left w:val="nil"/>
              <w:bottom w:val="nil"/>
              <w:right w:val="nil"/>
            </w:tcBorders>
            <w:tcMar>
              <w:top w:w="-1" w:type="dxa"/>
              <w:left w:w="-1" w:type="dxa"/>
              <w:bottom w:w="-1" w:type="dxa"/>
              <w:right w:w="-1" w:type="dxa"/>
            </w:tcMar>
            <w:vAlign w:val="center"/>
          </w:tcPr>
          <w:p w14:paraId="430E6BBE">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1B483E87">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D93871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FB2C3EA">
            <w:pPr>
              <w:keepNext/>
              <w:snapToGrid w:val="0"/>
              <w:spacing w:line="240" w:lineRule="auto"/>
              <w:ind w:firstLine="0" w:firstLineChars="0"/>
              <w:jc w:val="center"/>
            </w:pPr>
            <w:r>
              <w:t>否</w:t>
            </w:r>
          </w:p>
        </w:tc>
      </w:tr>
      <w:tr w14:paraId="25DFB5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4A31C7C">
            <w:pPr>
              <w:keepNext/>
              <w:snapToGrid w:val="0"/>
              <w:spacing w:line="240" w:lineRule="auto"/>
              <w:ind w:firstLine="0" w:firstLineChars="0"/>
              <w:jc w:val="center"/>
            </w:pPr>
            <w:r>
              <w:t>cite_count</w:t>
            </w:r>
          </w:p>
        </w:tc>
        <w:tc>
          <w:tcPr>
            <w:tcW w:w="0" w:type="auto"/>
            <w:tcBorders>
              <w:top w:val="nil"/>
              <w:left w:val="nil"/>
              <w:bottom w:val="nil"/>
              <w:right w:val="nil"/>
            </w:tcBorders>
            <w:tcMar>
              <w:top w:w="-1" w:type="dxa"/>
              <w:left w:w="-1" w:type="dxa"/>
              <w:bottom w:w="-1" w:type="dxa"/>
              <w:right w:w="-1" w:type="dxa"/>
            </w:tcMar>
            <w:vAlign w:val="center"/>
          </w:tcPr>
          <w:p w14:paraId="708895CA">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2E750EE">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F189FB0">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2EB30BFD">
            <w:pPr>
              <w:keepNext/>
              <w:snapToGrid w:val="0"/>
              <w:spacing w:line="240" w:lineRule="auto"/>
              <w:ind w:firstLine="0" w:firstLineChars="0"/>
              <w:jc w:val="center"/>
            </w:pPr>
            <w:r>
              <w:t>否</w:t>
            </w:r>
          </w:p>
        </w:tc>
      </w:tr>
      <w:tr w14:paraId="328E72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4AE7ED">
            <w:pPr>
              <w:keepNext/>
              <w:snapToGrid w:val="0"/>
              <w:spacing w:line="240" w:lineRule="auto"/>
              <w:ind w:firstLine="0" w:firstLineChars="0"/>
              <w:jc w:val="center"/>
            </w:pPr>
            <w:r>
              <w:t>last_accessed_at</w:t>
            </w:r>
          </w:p>
        </w:tc>
        <w:tc>
          <w:tcPr>
            <w:tcW w:w="0" w:type="auto"/>
            <w:tcBorders>
              <w:top w:val="nil"/>
              <w:left w:val="nil"/>
              <w:bottom w:val="nil"/>
              <w:right w:val="nil"/>
            </w:tcBorders>
            <w:tcMar>
              <w:top w:w="-1" w:type="dxa"/>
              <w:left w:w="-1" w:type="dxa"/>
              <w:bottom w:w="-1" w:type="dxa"/>
              <w:right w:w="-1" w:type="dxa"/>
            </w:tcMar>
            <w:vAlign w:val="center"/>
          </w:tcPr>
          <w:p w14:paraId="5EB03CA6">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A138612">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A0B2B3E">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2986C709">
            <w:pPr>
              <w:keepNext/>
              <w:snapToGrid w:val="0"/>
              <w:spacing w:line="240" w:lineRule="auto"/>
              <w:ind w:firstLine="0" w:firstLineChars="0"/>
              <w:jc w:val="center"/>
            </w:pPr>
            <w:r>
              <w:t>否</w:t>
            </w:r>
          </w:p>
        </w:tc>
      </w:tr>
      <w:tr w14:paraId="49C800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BCDE8A">
            <w:pPr>
              <w:keepNext/>
              <w:snapToGrid w:val="0"/>
              <w:spacing w:line="240" w:lineRule="auto"/>
              <w:ind w:firstLine="0" w:firstLineChars="0"/>
              <w:jc w:val="center"/>
            </w:pPr>
            <w:r>
              <w:t>last_practiced_at</w:t>
            </w:r>
          </w:p>
        </w:tc>
        <w:tc>
          <w:tcPr>
            <w:tcW w:w="0" w:type="auto"/>
            <w:tcBorders>
              <w:top w:val="nil"/>
              <w:left w:val="nil"/>
              <w:bottom w:val="nil"/>
              <w:right w:val="nil"/>
            </w:tcBorders>
            <w:tcMar>
              <w:top w:w="-1" w:type="dxa"/>
              <w:left w:w="-1" w:type="dxa"/>
              <w:bottom w:w="-1" w:type="dxa"/>
              <w:right w:w="-1" w:type="dxa"/>
            </w:tcMar>
            <w:vAlign w:val="center"/>
          </w:tcPr>
          <w:p w14:paraId="71B20E59">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56DD71B4">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085FEC86">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630173E5">
            <w:pPr>
              <w:keepNext/>
              <w:snapToGrid w:val="0"/>
              <w:spacing w:line="240" w:lineRule="auto"/>
              <w:ind w:firstLine="0" w:firstLineChars="0"/>
              <w:jc w:val="center"/>
            </w:pPr>
            <w:r>
              <w:t>否</w:t>
            </w:r>
          </w:p>
        </w:tc>
      </w:tr>
      <w:tr w14:paraId="291B9C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974" w:type="dxa"/>
            <w:tcBorders>
              <w:top w:val="nil"/>
              <w:left w:val="nil"/>
              <w:bottom w:val="single" w:color="auto" w:sz="12" w:space="0"/>
              <w:right w:val="nil"/>
            </w:tcBorders>
            <w:tcMar>
              <w:top w:w="-1" w:type="dxa"/>
              <w:left w:w="-1" w:type="dxa"/>
              <w:bottom w:w="-1" w:type="dxa"/>
              <w:right w:w="-1" w:type="dxa"/>
            </w:tcMar>
            <w:vAlign w:val="center"/>
          </w:tcPr>
          <w:p w14:paraId="18BF1602">
            <w:pPr>
              <w:keepNext/>
              <w:snapToGrid w:val="0"/>
              <w:spacing w:line="240" w:lineRule="auto"/>
              <w:ind w:firstLine="0" w:firstLineChars="0"/>
              <w:jc w:val="center"/>
            </w:pPr>
            <w:r>
              <w:t>content</w:t>
            </w:r>
          </w:p>
        </w:tc>
        <w:tc>
          <w:tcPr>
            <w:tcW w:w="1602" w:type="dxa"/>
            <w:tcBorders>
              <w:top w:val="nil"/>
              <w:left w:val="nil"/>
              <w:bottom w:val="single" w:color="auto" w:sz="12" w:space="0"/>
              <w:right w:val="nil"/>
            </w:tcBorders>
            <w:tcMar>
              <w:top w:w="-1" w:type="dxa"/>
              <w:left w:w="-1" w:type="dxa"/>
              <w:bottom w:w="-1" w:type="dxa"/>
              <w:right w:w="-1" w:type="dxa"/>
            </w:tcMar>
            <w:vAlign w:val="center"/>
          </w:tcPr>
          <w:p w14:paraId="75BC1461">
            <w:pPr>
              <w:keepNext/>
              <w:snapToGrid w:val="0"/>
              <w:spacing w:line="240" w:lineRule="auto"/>
              <w:ind w:firstLine="0" w:firstLineChars="0"/>
              <w:jc w:val="left"/>
            </w:pPr>
            <w:r>
              <w:t>text</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B66BC48">
            <w:pPr>
              <w:keepNext/>
              <w:snapToGrid w:val="0"/>
              <w:spacing w:line="240" w:lineRule="auto"/>
              <w:ind w:firstLine="0" w:firstLineChars="0"/>
              <w:jc w:val="left"/>
            </w:pPr>
            <w:r>
              <w:t>0</w:t>
            </w:r>
          </w:p>
        </w:tc>
        <w:tc>
          <w:tcPr>
            <w:tcW w:w="1805" w:type="dxa"/>
            <w:tcBorders>
              <w:top w:val="nil"/>
              <w:left w:val="nil"/>
              <w:bottom w:val="single" w:color="auto" w:sz="12" w:space="0"/>
              <w:right w:val="nil"/>
            </w:tcBorders>
            <w:tcMar>
              <w:top w:w="-1" w:type="dxa"/>
              <w:left w:w="-1" w:type="dxa"/>
              <w:bottom w:w="-1" w:type="dxa"/>
              <w:right w:w="-1" w:type="dxa"/>
            </w:tcMar>
            <w:vAlign w:val="center"/>
          </w:tcPr>
          <w:p w14:paraId="3F51F77D">
            <w:pPr>
              <w:keepNext/>
              <w:snapToGrid w:val="0"/>
              <w:spacing w:line="240" w:lineRule="auto"/>
              <w:ind w:firstLine="0" w:firstLineChars="0"/>
              <w:jc w:val="center"/>
            </w:pPr>
            <w:r>
              <w:t>否</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6904E60">
            <w:pPr>
              <w:keepNext/>
              <w:snapToGrid w:val="0"/>
              <w:spacing w:line="240" w:lineRule="auto"/>
              <w:ind w:firstLine="0" w:firstLineChars="0"/>
              <w:jc w:val="center"/>
            </w:pPr>
            <w:r>
              <w:t>否</w:t>
            </w:r>
          </w:p>
        </w:tc>
      </w:tr>
    </w:tbl>
    <w:p w14:paraId="234277DC">
      <w:pPr>
        <w:ind w:firstLine="480"/>
      </w:pPr>
      <w:r>
        <w:t>(6) 知识片段事件表：主要用于记录知识片段被引用、反馈或练习的行为事件。该表为学习趋势、活动统计和风险分析提供时间维度数据。</w:t>
      </w:r>
    </w:p>
    <w:p w14:paraId="47FCF7C8">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6</w:t>
      </w:r>
      <w:r>
        <w:fldChar w:fldCharType="end"/>
      </w:r>
      <w:r>
        <w:rPr>
          <w:rFonts w:hint="eastAsia"/>
        </w:rPr>
        <w:t xml:space="preserve"> 知识片段事件表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6"/>
        <w:gridCol w:w="1820"/>
        <w:gridCol w:w="1215"/>
        <w:gridCol w:w="2052"/>
        <w:gridCol w:w="1216"/>
      </w:tblGrid>
      <w:tr w14:paraId="34876B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EBA8A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568B7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581AA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8029F94">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57B0CBCD">
            <w:pPr>
              <w:snapToGrid w:val="0"/>
              <w:spacing w:line="240" w:lineRule="auto"/>
              <w:ind w:firstLine="0" w:firstLineChars="0"/>
              <w:jc w:val="center"/>
              <w:rPr>
                <w:b/>
              </w:rPr>
            </w:pPr>
            <w:r>
              <w:rPr>
                <w:b/>
              </w:rPr>
              <w:t>主键</w:t>
            </w:r>
          </w:p>
        </w:tc>
      </w:tr>
      <w:tr w14:paraId="6B772F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A43ADD3">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704BE0">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C1B8A2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778F8900">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5887C401">
            <w:pPr>
              <w:snapToGrid w:val="0"/>
              <w:spacing w:line="240" w:lineRule="auto"/>
              <w:ind w:firstLine="0" w:firstLineChars="0"/>
              <w:jc w:val="center"/>
            </w:pPr>
            <w:r>
              <w:t>是</w:t>
            </w:r>
          </w:p>
        </w:tc>
      </w:tr>
      <w:tr w14:paraId="484A06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6E0852">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6421C6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48D431">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20132C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3066B2B">
            <w:pPr>
              <w:snapToGrid w:val="0"/>
              <w:spacing w:line="240" w:lineRule="auto"/>
              <w:ind w:firstLine="0" w:firstLineChars="0"/>
              <w:jc w:val="center"/>
            </w:pPr>
            <w:r>
              <w:t>否</w:t>
            </w:r>
          </w:p>
        </w:tc>
      </w:tr>
      <w:tr w14:paraId="3A49C4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AF38019">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4A861D9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6291F6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42A5FF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54384C7">
            <w:pPr>
              <w:snapToGrid w:val="0"/>
              <w:spacing w:line="240" w:lineRule="auto"/>
              <w:ind w:firstLine="0" w:firstLineChars="0"/>
              <w:jc w:val="center"/>
            </w:pPr>
            <w:r>
              <w:t>否</w:t>
            </w:r>
          </w:p>
        </w:tc>
      </w:tr>
      <w:tr w14:paraId="7E4158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AFA8BC4">
            <w:pPr>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8D0A0B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6B357E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193F888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564FCC1">
            <w:pPr>
              <w:snapToGrid w:val="0"/>
              <w:spacing w:line="240" w:lineRule="auto"/>
              <w:ind w:firstLine="0" w:firstLineChars="0"/>
              <w:jc w:val="center"/>
            </w:pPr>
            <w:r>
              <w:t>否</w:t>
            </w:r>
          </w:p>
        </w:tc>
      </w:tr>
      <w:tr w14:paraId="53B8EE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BFD2349">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293F815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04527819">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6AD60A1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04EA266">
            <w:pPr>
              <w:snapToGrid w:val="0"/>
              <w:spacing w:line="240" w:lineRule="auto"/>
              <w:ind w:firstLine="0" w:firstLineChars="0"/>
              <w:jc w:val="center"/>
            </w:pPr>
            <w:r>
              <w:t>否</w:t>
            </w:r>
          </w:p>
        </w:tc>
      </w:tr>
      <w:tr w14:paraId="2565FD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AE472C">
            <w:pPr>
              <w:snapToGrid w:val="0"/>
              <w:spacing w:line="240" w:lineRule="auto"/>
              <w:ind w:firstLine="0" w:firstLineChars="0"/>
              <w:jc w:val="center"/>
            </w:pPr>
            <w:r>
              <w:t>event_type</w:t>
            </w:r>
          </w:p>
        </w:tc>
        <w:tc>
          <w:tcPr>
            <w:tcW w:w="0" w:type="auto"/>
            <w:tcBorders>
              <w:top w:val="nil"/>
              <w:left w:val="nil"/>
              <w:bottom w:val="nil"/>
              <w:right w:val="nil"/>
            </w:tcBorders>
            <w:tcMar>
              <w:top w:w="-1" w:type="dxa"/>
              <w:left w:w="-1" w:type="dxa"/>
              <w:bottom w:w="-1" w:type="dxa"/>
              <w:right w:w="-1" w:type="dxa"/>
            </w:tcMar>
            <w:vAlign w:val="center"/>
          </w:tcPr>
          <w:p w14:paraId="50ED6A3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112E07">
            <w:pPr>
              <w:snapToGrid w:val="0"/>
              <w:spacing w:line="240" w:lineRule="auto"/>
              <w:ind w:firstLine="0" w:firstLineChars="0"/>
              <w:jc w:val="center"/>
            </w:pPr>
            <w:r>
              <w:t>32</w:t>
            </w:r>
          </w:p>
        </w:tc>
        <w:tc>
          <w:tcPr>
            <w:tcW w:w="0" w:type="auto"/>
            <w:tcBorders>
              <w:top w:val="nil"/>
              <w:left w:val="nil"/>
              <w:bottom w:val="nil"/>
              <w:right w:val="nil"/>
            </w:tcBorders>
            <w:tcMar>
              <w:top w:w="-1" w:type="dxa"/>
              <w:left w:w="-1" w:type="dxa"/>
              <w:bottom w:w="-1" w:type="dxa"/>
              <w:right w:w="-1" w:type="dxa"/>
            </w:tcMar>
            <w:vAlign w:val="center"/>
          </w:tcPr>
          <w:p w14:paraId="111F9F28">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0529887E">
            <w:pPr>
              <w:snapToGrid w:val="0"/>
              <w:spacing w:line="240" w:lineRule="auto"/>
              <w:ind w:firstLine="0" w:firstLineChars="0"/>
              <w:jc w:val="center"/>
            </w:pPr>
            <w:r>
              <w:t>否</w:t>
            </w:r>
          </w:p>
        </w:tc>
      </w:tr>
      <w:tr w14:paraId="205E04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4C57104">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358D895C">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11DB5F46">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27E2B388">
            <w:pPr>
              <w:snapToGrid w:val="0"/>
              <w:spacing w:line="240" w:lineRule="auto"/>
              <w:ind w:firstLine="0" w:firstLineChars="0"/>
              <w:jc w:val="center"/>
            </w:pPr>
            <w:r>
              <w:t>是</w:t>
            </w:r>
          </w:p>
        </w:tc>
        <w:tc>
          <w:tcPr>
            <w:tcW w:w="1216" w:type="dxa"/>
            <w:tcBorders>
              <w:top w:val="nil"/>
              <w:left w:val="nil"/>
              <w:bottom w:val="nil"/>
              <w:right w:val="nil"/>
            </w:tcBorders>
            <w:tcMar>
              <w:top w:w="-1" w:type="dxa"/>
              <w:left w:w="-1" w:type="dxa"/>
              <w:bottom w:w="-1" w:type="dxa"/>
              <w:right w:w="-1" w:type="dxa"/>
            </w:tcMar>
            <w:vAlign w:val="center"/>
          </w:tcPr>
          <w:p w14:paraId="3F0E3D9A">
            <w:pPr>
              <w:snapToGrid w:val="0"/>
              <w:spacing w:line="240" w:lineRule="auto"/>
              <w:ind w:firstLine="0" w:firstLineChars="0"/>
              <w:jc w:val="center"/>
            </w:pPr>
            <w:r>
              <w:t>否</w:t>
            </w:r>
          </w:p>
        </w:tc>
      </w:tr>
      <w:tr w14:paraId="638796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6" w:type="dxa"/>
            <w:tcBorders>
              <w:top w:val="nil"/>
              <w:left w:val="nil"/>
              <w:bottom w:val="single" w:color="auto" w:sz="12" w:space="0"/>
              <w:right w:val="nil"/>
            </w:tcBorders>
            <w:tcMar>
              <w:top w:w="-1" w:type="dxa"/>
              <w:left w:w="-1" w:type="dxa"/>
              <w:bottom w:w="-1" w:type="dxa"/>
              <w:right w:w="-1" w:type="dxa"/>
            </w:tcMar>
            <w:vAlign w:val="center"/>
          </w:tcPr>
          <w:p w14:paraId="51E26E1E">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76A75242">
            <w:pPr>
              <w:snapToGrid w:val="0"/>
              <w:spacing w:line="240" w:lineRule="auto"/>
              <w:ind w:firstLine="0" w:firstLineChars="0"/>
              <w:jc w:val="left"/>
            </w:pPr>
            <w:r>
              <w:t>datetime</w:t>
            </w:r>
          </w:p>
        </w:tc>
        <w:tc>
          <w:tcPr>
            <w:tcW w:w="1215" w:type="dxa"/>
            <w:tcBorders>
              <w:top w:val="nil"/>
              <w:left w:val="nil"/>
              <w:bottom w:val="single" w:color="auto" w:sz="12" w:space="0"/>
              <w:right w:val="nil"/>
            </w:tcBorders>
            <w:tcMar>
              <w:top w:w="-1" w:type="dxa"/>
              <w:left w:w="-1" w:type="dxa"/>
              <w:bottom w:w="-1" w:type="dxa"/>
              <w:right w:w="-1" w:type="dxa"/>
            </w:tcMar>
            <w:vAlign w:val="center"/>
          </w:tcPr>
          <w:p w14:paraId="0C0B9442">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33435935">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39C206B1">
            <w:pPr>
              <w:snapToGrid w:val="0"/>
              <w:spacing w:line="240" w:lineRule="auto"/>
              <w:ind w:firstLine="0" w:firstLineChars="0"/>
              <w:jc w:val="center"/>
            </w:pPr>
            <w:r>
              <w:t>否</w:t>
            </w:r>
          </w:p>
        </w:tc>
      </w:tr>
    </w:tbl>
    <w:p w14:paraId="639B3EC8">
      <w:pPr>
        <w:ind w:firstLine="480"/>
      </w:pPr>
      <w:r>
        <w:t>(7) 学习计划表：主要用于保存用户的学习安排。计划既可以由用户手动创建，也可以由 AI 规划草稿或知识画像建议生成。</w:t>
      </w:r>
    </w:p>
    <w:p w14:paraId="55C4675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7</w:t>
      </w:r>
      <w:r>
        <w:fldChar w:fldCharType="end"/>
      </w:r>
      <w:r>
        <w:rPr>
          <w:rFonts w:hint="eastAsia"/>
        </w:rPr>
        <w:t xml:space="preserve"> 学习计划表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35"/>
        <w:gridCol w:w="1816"/>
        <w:gridCol w:w="1210"/>
        <w:gridCol w:w="2047"/>
        <w:gridCol w:w="1211"/>
      </w:tblGrid>
      <w:tr w14:paraId="507B4F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ABCF833">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E8AB1F0">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9D9363A">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023A97">
            <w:pPr>
              <w:snapToGrid w:val="0"/>
              <w:spacing w:line="240" w:lineRule="auto"/>
              <w:ind w:firstLine="0" w:firstLineChars="0"/>
              <w:jc w:val="center"/>
              <w:rPr>
                <w:b/>
              </w:rPr>
            </w:pPr>
            <w:r>
              <w:rPr>
                <w:b/>
              </w:rPr>
              <w:t>允许空值</w:t>
            </w:r>
          </w:p>
        </w:tc>
        <w:tc>
          <w:tcPr>
            <w:tcW w:w="1211" w:type="dxa"/>
            <w:tcBorders>
              <w:top w:val="single" w:color="auto" w:sz="12" w:space="0"/>
              <w:left w:val="nil"/>
              <w:bottom w:val="nil"/>
              <w:right w:val="nil"/>
            </w:tcBorders>
            <w:tcMar>
              <w:top w:w="-1" w:type="dxa"/>
              <w:left w:w="-1" w:type="dxa"/>
              <w:bottom w:w="-1" w:type="dxa"/>
              <w:right w:w="-1" w:type="dxa"/>
            </w:tcMar>
            <w:vAlign w:val="center"/>
          </w:tcPr>
          <w:p w14:paraId="598EA5CB">
            <w:pPr>
              <w:snapToGrid w:val="0"/>
              <w:spacing w:line="240" w:lineRule="auto"/>
              <w:ind w:firstLine="0" w:firstLineChars="0"/>
              <w:jc w:val="center"/>
              <w:rPr>
                <w:b/>
              </w:rPr>
            </w:pPr>
            <w:r>
              <w:rPr>
                <w:b/>
              </w:rPr>
              <w:t>主键</w:t>
            </w:r>
          </w:p>
        </w:tc>
      </w:tr>
      <w:tr w14:paraId="3AB96F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2598BFB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000D2C8">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A33F09">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3B62A31">
            <w:pPr>
              <w:snapToGrid w:val="0"/>
              <w:spacing w:line="240" w:lineRule="auto"/>
              <w:ind w:firstLine="0" w:firstLineChars="0"/>
              <w:jc w:val="center"/>
            </w:pPr>
            <w:r>
              <w:t>否</w:t>
            </w:r>
          </w:p>
        </w:tc>
        <w:tc>
          <w:tcPr>
            <w:tcW w:w="1211" w:type="dxa"/>
            <w:tcBorders>
              <w:top w:val="single" w:color="auto" w:sz="4" w:space="0"/>
              <w:left w:val="nil"/>
              <w:bottom w:val="nil"/>
              <w:right w:val="nil"/>
            </w:tcBorders>
            <w:tcMar>
              <w:top w:w="-1" w:type="dxa"/>
              <w:left w:w="-1" w:type="dxa"/>
              <w:bottom w:w="-1" w:type="dxa"/>
              <w:right w:w="-1" w:type="dxa"/>
            </w:tcMar>
            <w:vAlign w:val="center"/>
          </w:tcPr>
          <w:p w14:paraId="4E7D5F2F">
            <w:pPr>
              <w:snapToGrid w:val="0"/>
              <w:spacing w:line="240" w:lineRule="auto"/>
              <w:ind w:firstLine="0" w:firstLineChars="0"/>
              <w:jc w:val="center"/>
            </w:pPr>
            <w:r>
              <w:t>是</w:t>
            </w:r>
          </w:p>
        </w:tc>
      </w:tr>
      <w:tr w14:paraId="0E7F2E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6F9807C">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CC31672">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34107E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0D9FA3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56212FC">
            <w:pPr>
              <w:snapToGrid w:val="0"/>
              <w:spacing w:line="240" w:lineRule="auto"/>
              <w:ind w:firstLine="0" w:firstLineChars="0"/>
              <w:jc w:val="center"/>
            </w:pPr>
            <w:r>
              <w:t>否</w:t>
            </w:r>
          </w:p>
        </w:tc>
      </w:tr>
      <w:tr w14:paraId="0AE41E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016A721">
            <w:pPr>
              <w:snapToGrid w:val="0"/>
              <w:spacing w:line="240" w:lineRule="auto"/>
              <w:ind w:firstLine="0" w:firstLineChars="0"/>
              <w:jc w:val="center"/>
            </w:pPr>
            <w:r>
              <w:t>title</w:t>
            </w:r>
          </w:p>
        </w:tc>
        <w:tc>
          <w:tcPr>
            <w:tcW w:w="0" w:type="auto"/>
            <w:tcBorders>
              <w:top w:val="nil"/>
              <w:left w:val="nil"/>
              <w:bottom w:val="nil"/>
              <w:right w:val="nil"/>
            </w:tcBorders>
            <w:tcMar>
              <w:top w:w="-1" w:type="dxa"/>
              <w:left w:w="-1" w:type="dxa"/>
              <w:bottom w:w="-1" w:type="dxa"/>
              <w:right w:w="-1" w:type="dxa"/>
            </w:tcMar>
            <w:vAlign w:val="center"/>
          </w:tcPr>
          <w:p w14:paraId="401660E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58F3A95">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52C72B5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DD76255">
            <w:pPr>
              <w:snapToGrid w:val="0"/>
              <w:spacing w:line="240" w:lineRule="auto"/>
              <w:ind w:firstLine="0" w:firstLineChars="0"/>
              <w:jc w:val="center"/>
            </w:pPr>
            <w:r>
              <w:t>否</w:t>
            </w:r>
          </w:p>
        </w:tc>
      </w:tr>
      <w:tr w14:paraId="2309AE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7913AE">
            <w:pPr>
              <w:snapToGrid w:val="0"/>
              <w:spacing w:line="240" w:lineRule="auto"/>
              <w:ind w:firstLine="0" w:firstLineChars="0"/>
              <w:jc w:val="center"/>
            </w:pPr>
            <w:r>
              <w:t>subject</w:t>
            </w:r>
          </w:p>
        </w:tc>
        <w:tc>
          <w:tcPr>
            <w:tcW w:w="0" w:type="auto"/>
            <w:tcBorders>
              <w:top w:val="nil"/>
              <w:left w:val="nil"/>
              <w:bottom w:val="nil"/>
              <w:right w:val="nil"/>
            </w:tcBorders>
            <w:tcMar>
              <w:top w:w="-1" w:type="dxa"/>
              <w:left w:w="-1" w:type="dxa"/>
              <w:bottom w:w="-1" w:type="dxa"/>
              <w:right w:w="-1" w:type="dxa"/>
            </w:tcMar>
            <w:vAlign w:val="center"/>
          </w:tcPr>
          <w:p w14:paraId="7BF4F5B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F826E53">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9CF5D1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333212D8">
            <w:pPr>
              <w:snapToGrid w:val="0"/>
              <w:spacing w:line="240" w:lineRule="auto"/>
              <w:ind w:firstLine="0" w:firstLineChars="0"/>
              <w:jc w:val="center"/>
            </w:pPr>
            <w:r>
              <w:t>否</w:t>
            </w:r>
          </w:p>
        </w:tc>
      </w:tr>
      <w:tr w14:paraId="708A4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581E420">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3197A71">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37AFA39">
            <w:pPr>
              <w:snapToGrid w:val="0"/>
              <w:spacing w:line="240" w:lineRule="auto"/>
              <w:ind w:firstLine="0" w:firstLineChars="0"/>
              <w:jc w:val="left"/>
            </w:pPr>
            <w:r>
              <w:t>800</w:t>
            </w:r>
          </w:p>
        </w:tc>
        <w:tc>
          <w:tcPr>
            <w:tcW w:w="0" w:type="auto"/>
            <w:tcBorders>
              <w:top w:val="nil"/>
              <w:left w:val="nil"/>
              <w:bottom w:val="nil"/>
              <w:right w:val="nil"/>
            </w:tcBorders>
            <w:tcMar>
              <w:top w:w="-1" w:type="dxa"/>
              <w:left w:w="-1" w:type="dxa"/>
              <w:bottom w:w="-1" w:type="dxa"/>
              <w:right w:w="-1" w:type="dxa"/>
            </w:tcMar>
            <w:vAlign w:val="center"/>
          </w:tcPr>
          <w:p w14:paraId="3FDE26E3">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4886A58F">
            <w:pPr>
              <w:snapToGrid w:val="0"/>
              <w:spacing w:line="240" w:lineRule="auto"/>
              <w:ind w:firstLine="0" w:firstLineChars="0"/>
              <w:jc w:val="center"/>
            </w:pPr>
            <w:r>
              <w:t>否</w:t>
            </w:r>
          </w:p>
        </w:tc>
      </w:tr>
      <w:tr w14:paraId="00D34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3831F6">
            <w:pPr>
              <w:snapToGrid w:val="0"/>
              <w:spacing w:line="240" w:lineRule="auto"/>
              <w:ind w:firstLine="0" w:firstLineChars="0"/>
              <w:jc w:val="center"/>
            </w:pPr>
            <w:r>
              <w:t>item_type</w:t>
            </w:r>
          </w:p>
        </w:tc>
        <w:tc>
          <w:tcPr>
            <w:tcW w:w="0" w:type="auto"/>
            <w:tcBorders>
              <w:top w:val="nil"/>
              <w:left w:val="nil"/>
              <w:bottom w:val="nil"/>
              <w:right w:val="nil"/>
            </w:tcBorders>
            <w:tcMar>
              <w:top w:w="-1" w:type="dxa"/>
              <w:left w:w="-1" w:type="dxa"/>
              <w:bottom w:w="-1" w:type="dxa"/>
              <w:right w:w="-1" w:type="dxa"/>
            </w:tcMar>
            <w:vAlign w:val="center"/>
          </w:tcPr>
          <w:p w14:paraId="7AE156F2">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1D1850A">
            <w:pPr>
              <w:snapToGrid w:val="0"/>
              <w:spacing w:line="240" w:lineRule="auto"/>
              <w:ind w:firstLine="0" w:firstLineChars="0"/>
              <w:jc w:val="left"/>
            </w:pPr>
            <w:r>
              <w:t>24</w:t>
            </w:r>
          </w:p>
        </w:tc>
        <w:tc>
          <w:tcPr>
            <w:tcW w:w="0" w:type="auto"/>
            <w:tcBorders>
              <w:top w:val="nil"/>
              <w:left w:val="nil"/>
              <w:bottom w:val="nil"/>
              <w:right w:val="nil"/>
            </w:tcBorders>
            <w:tcMar>
              <w:top w:w="-1" w:type="dxa"/>
              <w:left w:w="-1" w:type="dxa"/>
              <w:bottom w:w="-1" w:type="dxa"/>
              <w:right w:w="-1" w:type="dxa"/>
            </w:tcMar>
            <w:vAlign w:val="center"/>
          </w:tcPr>
          <w:p w14:paraId="4DE9A5A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785BDE9">
            <w:pPr>
              <w:snapToGrid w:val="0"/>
              <w:spacing w:line="240" w:lineRule="auto"/>
              <w:ind w:firstLine="0" w:firstLineChars="0"/>
              <w:jc w:val="center"/>
            </w:pPr>
            <w:r>
              <w:t>否</w:t>
            </w:r>
          </w:p>
        </w:tc>
      </w:tr>
      <w:tr w14:paraId="508EF8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3930AFD">
            <w:pPr>
              <w:snapToGrid w:val="0"/>
              <w:spacing w:line="240" w:lineRule="auto"/>
              <w:ind w:firstLine="0" w:firstLineChars="0"/>
              <w:jc w:val="center"/>
            </w:pPr>
            <w:r>
              <w:t>start_date</w:t>
            </w:r>
          </w:p>
        </w:tc>
        <w:tc>
          <w:tcPr>
            <w:tcW w:w="0" w:type="auto"/>
            <w:tcBorders>
              <w:top w:val="nil"/>
              <w:left w:val="nil"/>
              <w:bottom w:val="nil"/>
              <w:right w:val="nil"/>
            </w:tcBorders>
            <w:tcMar>
              <w:top w:w="-1" w:type="dxa"/>
              <w:left w:w="-1" w:type="dxa"/>
              <w:bottom w:w="-1" w:type="dxa"/>
              <w:right w:w="-1" w:type="dxa"/>
            </w:tcMar>
            <w:vAlign w:val="center"/>
          </w:tcPr>
          <w:p w14:paraId="7B1952DD">
            <w:pPr>
              <w:snapToGrid w:val="0"/>
              <w:spacing w:line="240" w:lineRule="auto"/>
              <w:ind w:firstLine="0" w:firstLineChars="0"/>
              <w:jc w:val="left"/>
            </w:pPr>
            <w:r>
              <w:t>date</w:t>
            </w:r>
          </w:p>
        </w:tc>
        <w:tc>
          <w:tcPr>
            <w:tcW w:w="0" w:type="auto"/>
            <w:tcBorders>
              <w:top w:val="nil"/>
              <w:left w:val="nil"/>
              <w:bottom w:val="nil"/>
              <w:right w:val="nil"/>
            </w:tcBorders>
            <w:tcMar>
              <w:top w:w="-1" w:type="dxa"/>
              <w:left w:w="-1" w:type="dxa"/>
              <w:bottom w:w="-1" w:type="dxa"/>
              <w:right w:w="-1" w:type="dxa"/>
            </w:tcMar>
            <w:vAlign w:val="center"/>
          </w:tcPr>
          <w:p w14:paraId="158CF47B">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5B8BC077">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B636E66">
            <w:pPr>
              <w:snapToGrid w:val="0"/>
              <w:spacing w:line="240" w:lineRule="auto"/>
              <w:ind w:firstLine="0" w:firstLineChars="0"/>
              <w:jc w:val="center"/>
            </w:pPr>
            <w:r>
              <w:t>否</w:t>
            </w:r>
          </w:p>
        </w:tc>
      </w:tr>
      <w:tr w14:paraId="0FD1C3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DB52FE">
            <w:pPr>
              <w:snapToGrid w:val="0"/>
              <w:spacing w:line="240" w:lineRule="auto"/>
              <w:ind w:firstLine="0" w:firstLineChars="0"/>
              <w:jc w:val="center"/>
            </w:pPr>
            <w:r>
              <w:t>start_time</w:t>
            </w:r>
          </w:p>
        </w:tc>
        <w:tc>
          <w:tcPr>
            <w:tcW w:w="0" w:type="auto"/>
            <w:tcBorders>
              <w:top w:val="nil"/>
              <w:left w:val="nil"/>
              <w:bottom w:val="nil"/>
              <w:right w:val="nil"/>
            </w:tcBorders>
            <w:tcMar>
              <w:top w:w="-1" w:type="dxa"/>
              <w:left w:w="-1" w:type="dxa"/>
              <w:bottom w:w="-1" w:type="dxa"/>
              <w:right w:w="-1" w:type="dxa"/>
            </w:tcMar>
            <w:vAlign w:val="center"/>
          </w:tcPr>
          <w:p w14:paraId="540BA520">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5DCAA812">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29EA683">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B66BF9D">
            <w:pPr>
              <w:snapToGrid w:val="0"/>
              <w:spacing w:line="240" w:lineRule="auto"/>
              <w:ind w:firstLine="0" w:firstLineChars="0"/>
              <w:jc w:val="center"/>
            </w:pPr>
            <w:r>
              <w:t>否</w:t>
            </w:r>
          </w:p>
        </w:tc>
      </w:tr>
      <w:tr w14:paraId="00CE78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8BA90">
            <w:pPr>
              <w:snapToGrid w:val="0"/>
              <w:spacing w:line="240" w:lineRule="auto"/>
              <w:ind w:firstLine="0" w:firstLineChars="0"/>
              <w:jc w:val="center"/>
            </w:pPr>
            <w:r>
              <w:t>end_time</w:t>
            </w:r>
          </w:p>
        </w:tc>
        <w:tc>
          <w:tcPr>
            <w:tcW w:w="0" w:type="auto"/>
            <w:tcBorders>
              <w:top w:val="nil"/>
              <w:left w:val="nil"/>
              <w:bottom w:val="nil"/>
              <w:right w:val="nil"/>
            </w:tcBorders>
            <w:tcMar>
              <w:top w:w="-1" w:type="dxa"/>
              <w:left w:w="-1" w:type="dxa"/>
              <w:bottom w:w="-1" w:type="dxa"/>
              <w:right w:w="-1" w:type="dxa"/>
            </w:tcMar>
            <w:vAlign w:val="center"/>
          </w:tcPr>
          <w:p w14:paraId="6A2A102F">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6ABBCE3D">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1E3DAF8">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D5429A5">
            <w:pPr>
              <w:snapToGrid w:val="0"/>
              <w:spacing w:line="240" w:lineRule="auto"/>
              <w:ind w:firstLine="0" w:firstLineChars="0"/>
              <w:jc w:val="center"/>
            </w:pPr>
            <w:r>
              <w:t>否</w:t>
            </w:r>
          </w:p>
        </w:tc>
      </w:tr>
      <w:tr w14:paraId="069E49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F98276">
            <w:pPr>
              <w:snapToGrid w:val="0"/>
              <w:spacing w:line="240" w:lineRule="auto"/>
              <w:ind w:firstLine="0" w:firstLineChars="0"/>
              <w:jc w:val="center"/>
            </w:pPr>
            <w:r>
              <w:t>location</w:t>
            </w:r>
          </w:p>
        </w:tc>
        <w:tc>
          <w:tcPr>
            <w:tcW w:w="0" w:type="auto"/>
            <w:tcBorders>
              <w:top w:val="nil"/>
              <w:left w:val="nil"/>
              <w:bottom w:val="nil"/>
              <w:right w:val="nil"/>
            </w:tcBorders>
            <w:tcMar>
              <w:top w:w="-1" w:type="dxa"/>
              <w:left w:w="-1" w:type="dxa"/>
              <w:bottom w:w="-1" w:type="dxa"/>
              <w:right w:w="-1" w:type="dxa"/>
            </w:tcMar>
            <w:vAlign w:val="center"/>
          </w:tcPr>
          <w:p w14:paraId="7E0EA003">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21D92CF">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395C6E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73FB3146">
            <w:pPr>
              <w:snapToGrid w:val="0"/>
              <w:spacing w:line="240" w:lineRule="auto"/>
              <w:ind w:firstLine="0" w:firstLineChars="0"/>
              <w:jc w:val="center"/>
            </w:pPr>
            <w:r>
              <w:t>否</w:t>
            </w:r>
          </w:p>
        </w:tc>
      </w:tr>
      <w:tr w14:paraId="4171DB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179BC6A">
            <w:pPr>
              <w:snapToGrid w:val="0"/>
              <w:spacing w:line="240" w:lineRule="auto"/>
              <w:ind w:firstLine="0" w:firstLineChars="0"/>
              <w:jc w:val="center"/>
            </w:pPr>
            <w:r>
              <w:t>priority</w:t>
            </w:r>
          </w:p>
        </w:tc>
        <w:tc>
          <w:tcPr>
            <w:tcW w:w="0" w:type="auto"/>
            <w:tcBorders>
              <w:top w:val="nil"/>
              <w:left w:val="nil"/>
              <w:bottom w:val="nil"/>
              <w:right w:val="nil"/>
            </w:tcBorders>
            <w:tcMar>
              <w:top w:w="-1" w:type="dxa"/>
              <w:left w:w="-1" w:type="dxa"/>
              <w:bottom w:w="-1" w:type="dxa"/>
              <w:right w:w="-1" w:type="dxa"/>
            </w:tcMar>
            <w:vAlign w:val="center"/>
          </w:tcPr>
          <w:p w14:paraId="363DD57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D3347D0">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3356FF7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92FFF3">
            <w:pPr>
              <w:snapToGrid w:val="0"/>
              <w:spacing w:line="240" w:lineRule="auto"/>
              <w:ind w:firstLine="0" w:firstLineChars="0"/>
              <w:jc w:val="center"/>
            </w:pPr>
            <w:r>
              <w:t>否</w:t>
            </w:r>
          </w:p>
        </w:tc>
      </w:tr>
      <w:tr w14:paraId="733D23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80FEED7">
            <w:pPr>
              <w:snapToGrid w:val="0"/>
              <w:spacing w:line="240" w:lineRule="auto"/>
              <w:ind w:firstLine="0" w:firstLineChars="0"/>
              <w:jc w:val="center"/>
            </w:pPr>
            <w:r>
              <w:t>status</w:t>
            </w:r>
          </w:p>
        </w:tc>
        <w:tc>
          <w:tcPr>
            <w:tcW w:w="0" w:type="auto"/>
            <w:tcBorders>
              <w:top w:val="nil"/>
              <w:left w:val="nil"/>
              <w:bottom w:val="nil"/>
              <w:right w:val="nil"/>
            </w:tcBorders>
            <w:tcMar>
              <w:top w:w="-1" w:type="dxa"/>
              <w:left w:w="-1" w:type="dxa"/>
              <w:bottom w:w="-1" w:type="dxa"/>
              <w:right w:w="-1" w:type="dxa"/>
            </w:tcMar>
            <w:vAlign w:val="center"/>
          </w:tcPr>
          <w:p w14:paraId="264A87B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44580FA">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4971B636">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A6802B8">
            <w:pPr>
              <w:snapToGrid w:val="0"/>
              <w:spacing w:line="240" w:lineRule="auto"/>
              <w:ind w:firstLine="0" w:firstLineChars="0"/>
              <w:jc w:val="center"/>
            </w:pPr>
            <w:r>
              <w:t>否</w:t>
            </w:r>
          </w:p>
        </w:tc>
      </w:tr>
      <w:tr w14:paraId="738363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7ABF54">
            <w:pPr>
              <w:snapToGrid w:val="0"/>
              <w:spacing w:line="240" w:lineRule="auto"/>
              <w:ind w:firstLine="0" w:firstLineChars="0"/>
              <w:jc w:val="center"/>
            </w:pPr>
            <w:r>
              <w:t>source</w:t>
            </w:r>
          </w:p>
        </w:tc>
        <w:tc>
          <w:tcPr>
            <w:tcW w:w="0" w:type="auto"/>
            <w:tcBorders>
              <w:top w:val="nil"/>
              <w:left w:val="nil"/>
              <w:bottom w:val="nil"/>
              <w:right w:val="nil"/>
            </w:tcBorders>
            <w:tcMar>
              <w:top w:w="-1" w:type="dxa"/>
              <w:left w:w="-1" w:type="dxa"/>
              <w:bottom w:w="-1" w:type="dxa"/>
              <w:right w:w="-1" w:type="dxa"/>
            </w:tcMar>
            <w:vAlign w:val="center"/>
          </w:tcPr>
          <w:p w14:paraId="7F0AAE7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7D4DB5C">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1BF02C4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67DF105B">
            <w:pPr>
              <w:snapToGrid w:val="0"/>
              <w:spacing w:line="240" w:lineRule="auto"/>
              <w:ind w:firstLine="0" w:firstLineChars="0"/>
              <w:jc w:val="center"/>
            </w:pPr>
            <w:r>
              <w:t>否</w:t>
            </w:r>
          </w:p>
        </w:tc>
      </w:tr>
      <w:tr w14:paraId="23C618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827EB1">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3342FEE1">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C38C885">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971546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C0F00E">
            <w:pPr>
              <w:snapToGrid w:val="0"/>
              <w:spacing w:line="240" w:lineRule="auto"/>
              <w:ind w:firstLine="0" w:firstLineChars="0"/>
              <w:jc w:val="center"/>
            </w:pPr>
            <w:r>
              <w:t>否</w:t>
            </w:r>
          </w:p>
        </w:tc>
      </w:tr>
      <w:tr w14:paraId="031EA8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35" w:type="dxa"/>
            <w:tcBorders>
              <w:top w:val="nil"/>
              <w:left w:val="nil"/>
              <w:bottom w:val="single" w:color="auto" w:sz="12" w:space="0"/>
              <w:right w:val="nil"/>
            </w:tcBorders>
            <w:tcMar>
              <w:top w:w="-1" w:type="dxa"/>
              <w:left w:w="-1" w:type="dxa"/>
              <w:bottom w:w="-1" w:type="dxa"/>
              <w:right w:w="-1" w:type="dxa"/>
            </w:tcMar>
            <w:vAlign w:val="center"/>
          </w:tcPr>
          <w:p w14:paraId="01AFC15D">
            <w:pPr>
              <w:snapToGrid w:val="0"/>
              <w:spacing w:line="240" w:lineRule="auto"/>
              <w:ind w:firstLine="0" w:firstLineChars="0"/>
              <w:jc w:val="center"/>
            </w:pPr>
            <w:r>
              <w:t>updated_at</w:t>
            </w:r>
          </w:p>
        </w:tc>
        <w:tc>
          <w:tcPr>
            <w:tcW w:w="1816" w:type="dxa"/>
            <w:tcBorders>
              <w:top w:val="nil"/>
              <w:left w:val="nil"/>
              <w:bottom w:val="single" w:color="auto" w:sz="12" w:space="0"/>
              <w:right w:val="nil"/>
            </w:tcBorders>
            <w:tcMar>
              <w:top w:w="-1" w:type="dxa"/>
              <w:left w:w="-1" w:type="dxa"/>
              <w:bottom w:w="-1" w:type="dxa"/>
              <w:right w:w="-1" w:type="dxa"/>
            </w:tcMar>
            <w:vAlign w:val="center"/>
          </w:tcPr>
          <w:p w14:paraId="4E99B0D3">
            <w:pPr>
              <w:snapToGrid w:val="0"/>
              <w:spacing w:line="240" w:lineRule="auto"/>
              <w:ind w:firstLine="0" w:firstLineChars="0"/>
              <w:jc w:val="left"/>
            </w:pPr>
            <w:r>
              <w:t>datetime</w:t>
            </w:r>
          </w:p>
        </w:tc>
        <w:tc>
          <w:tcPr>
            <w:tcW w:w="1210" w:type="dxa"/>
            <w:tcBorders>
              <w:top w:val="nil"/>
              <w:left w:val="nil"/>
              <w:bottom w:val="single" w:color="auto" w:sz="12" w:space="0"/>
              <w:right w:val="nil"/>
            </w:tcBorders>
            <w:tcMar>
              <w:top w:w="-1" w:type="dxa"/>
              <w:left w:w="-1" w:type="dxa"/>
              <w:bottom w:w="-1" w:type="dxa"/>
              <w:right w:w="-1" w:type="dxa"/>
            </w:tcMar>
            <w:vAlign w:val="center"/>
          </w:tcPr>
          <w:p w14:paraId="792176A7">
            <w:pPr>
              <w:snapToGrid w:val="0"/>
              <w:spacing w:line="240" w:lineRule="auto"/>
              <w:ind w:firstLine="0" w:firstLineChars="0"/>
              <w:jc w:val="left"/>
            </w:pPr>
            <w:r>
              <w:t>0</w:t>
            </w:r>
          </w:p>
        </w:tc>
        <w:tc>
          <w:tcPr>
            <w:tcW w:w="2047" w:type="dxa"/>
            <w:tcBorders>
              <w:top w:val="nil"/>
              <w:left w:val="nil"/>
              <w:bottom w:val="single" w:color="auto" w:sz="12" w:space="0"/>
              <w:right w:val="nil"/>
            </w:tcBorders>
            <w:tcMar>
              <w:top w:w="-1" w:type="dxa"/>
              <w:left w:w="-1" w:type="dxa"/>
              <w:bottom w:w="-1" w:type="dxa"/>
              <w:right w:w="-1" w:type="dxa"/>
            </w:tcMar>
            <w:vAlign w:val="center"/>
          </w:tcPr>
          <w:p w14:paraId="13D1DA02">
            <w:pPr>
              <w:snapToGrid w:val="0"/>
              <w:spacing w:line="240" w:lineRule="auto"/>
              <w:ind w:firstLine="0" w:firstLineChars="0"/>
              <w:jc w:val="center"/>
            </w:pPr>
            <w:r>
              <w:t>否</w:t>
            </w:r>
          </w:p>
        </w:tc>
        <w:tc>
          <w:tcPr>
            <w:tcW w:w="1211" w:type="dxa"/>
            <w:tcBorders>
              <w:top w:val="nil"/>
              <w:left w:val="nil"/>
              <w:bottom w:val="single" w:color="auto" w:sz="12" w:space="0"/>
              <w:right w:val="nil"/>
            </w:tcBorders>
            <w:tcMar>
              <w:top w:w="-1" w:type="dxa"/>
              <w:left w:w="-1" w:type="dxa"/>
              <w:bottom w:w="-1" w:type="dxa"/>
              <w:right w:w="-1" w:type="dxa"/>
            </w:tcMar>
            <w:vAlign w:val="center"/>
          </w:tcPr>
          <w:p w14:paraId="74A54395">
            <w:pPr>
              <w:snapToGrid w:val="0"/>
              <w:spacing w:line="240" w:lineRule="auto"/>
              <w:ind w:firstLine="0" w:firstLineChars="0"/>
              <w:jc w:val="center"/>
            </w:pPr>
            <w:r>
              <w:t>否</w:t>
            </w:r>
          </w:p>
        </w:tc>
      </w:tr>
    </w:tbl>
    <w:p w14:paraId="4A35527C">
      <w:pPr>
        <w:numPr>
          <w:ilvl w:val="0"/>
          <w:numId w:val="4"/>
        </w:numPr>
        <w:ind w:firstLine="480"/>
      </w:pPr>
      <w:r>
        <w:t>(8) 错题表：主要用于保存用户错题的题干、解析、掌握状态和附件文件信息。该表是错题复盘模块的主表。</w:t>
      </w:r>
    </w:p>
    <w:p w14:paraId="7AAA456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8</w:t>
      </w:r>
      <w:r>
        <w:fldChar w:fldCharType="end"/>
      </w:r>
      <w:r>
        <w:rPr>
          <w:rFonts w:hint="eastAsia"/>
        </w:rPr>
        <w:t xml:space="preserve"> 错题表</w:t>
      </w:r>
    </w:p>
    <w:tbl>
      <w:tblPr>
        <w:tblStyle w:val="8"/>
        <w:tblW w:w="85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17"/>
        <w:gridCol w:w="1445"/>
        <w:gridCol w:w="963"/>
        <w:gridCol w:w="1629"/>
        <w:gridCol w:w="963"/>
      </w:tblGrid>
      <w:tr w14:paraId="0711E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71354F8A">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5395A25">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443FE68">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F83A1C3">
            <w:pPr>
              <w:snapToGrid w:val="0"/>
              <w:spacing w:line="240" w:lineRule="auto"/>
              <w:ind w:firstLine="0" w:firstLineChars="0"/>
              <w:jc w:val="center"/>
              <w:rPr>
                <w:b/>
              </w:rPr>
            </w:pPr>
            <w:r>
              <w:rPr>
                <w:b/>
              </w:rPr>
              <w:t>允许空值</w:t>
            </w:r>
          </w:p>
        </w:tc>
        <w:tc>
          <w:tcPr>
            <w:tcW w:w="963" w:type="dxa"/>
            <w:tcBorders>
              <w:top w:val="single" w:color="auto" w:sz="12" w:space="0"/>
              <w:left w:val="nil"/>
              <w:bottom w:val="nil"/>
              <w:right w:val="nil"/>
            </w:tcBorders>
            <w:tcMar>
              <w:top w:w="-1" w:type="dxa"/>
              <w:left w:w="-1" w:type="dxa"/>
              <w:bottom w:w="-1" w:type="dxa"/>
              <w:right w:w="-1" w:type="dxa"/>
            </w:tcMar>
            <w:vAlign w:val="center"/>
          </w:tcPr>
          <w:p w14:paraId="57E1A8B4">
            <w:pPr>
              <w:snapToGrid w:val="0"/>
              <w:spacing w:line="240" w:lineRule="auto"/>
              <w:ind w:firstLine="0" w:firstLineChars="0"/>
              <w:jc w:val="center"/>
              <w:rPr>
                <w:b/>
              </w:rPr>
            </w:pPr>
            <w:r>
              <w:rPr>
                <w:b/>
              </w:rPr>
              <w:t>主键</w:t>
            </w:r>
          </w:p>
        </w:tc>
      </w:tr>
      <w:tr w14:paraId="4E3B44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5B1F9F9">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7CF9DB9">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2E29AF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2A610BD8">
            <w:pPr>
              <w:snapToGrid w:val="0"/>
              <w:spacing w:line="240" w:lineRule="auto"/>
              <w:ind w:firstLine="0" w:firstLineChars="0"/>
              <w:jc w:val="center"/>
            </w:pPr>
            <w:r>
              <w:t>否</w:t>
            </w:r>
          </w:p>
        </w:tc>
        <w:tc>
          <w:tcPr>
            <w:tcW w:w="963" w:type="dxa"/>
            <w:tcBorders>
              <w:top w:val="single" w:color="auto" w:sz="4" w:space="0"/>
              <w:left w:val="nil"/>
              <w:bottom w:val="nil"/>
              <w:right w:val="nil"/>
            </w:tcBorders>
            <w:tcMar>
              <w:top w:w="-1" w:type="dxa"/>
              <w:left w:w="-1" w:type="dxa"/>
              <w:bottom w:w="-1" w:type="dxa"/>
              <w:right w:w="-1" w:type="dxa"/>
            </w:tcMar>
            <w:vAlign w:val="center"/>
          </w:tcPr>
          <w:p w14:paraId="681023D3">
            <w:pPr>
              <w:snapToGrid w:val="0"/>
              <w:spacing w:line="240" w:lineRule="auto"/>
              <w:ind w:firstLine="0" w:firstLineChars="0"/>
              <w:jc w:val="center"/>
            </w:pPr>
            <w:r>
              <w:t>是</w:t>
            </w:r>
          </w:p>
        </w:tc>
      </w:tr>
      <w:tr w14:paraId="6530E1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D2C154">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7A4F936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59D78341">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BD3398B">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15356AC">
            <w:pPr>
              <w:snapToGrid w:val="0"/>
              <w:spacing w:line="240" w:lineRule="auto"/>
              <w:ind w:firstLine="0" w:firstLineChars="0"/>
              <w:jc w:val="center"/>
            </w:pPr>
            <w:r>
              <w:t>否</w:t>
            </w:r>
          </w:p>
        </w:tc>
      </w:tr>
      <w:tr w14:paraId="0515B5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F5221E1">
            <w:pPr>
              <w:snapToGrid w:val="0"/>
              <w:spacing w:line="240" w:lineRule="auto"/>
              <w:ind w:firstLine="0" w:firstLineChars="0"/>
              <w:jc w:val="center"/>
            </w:pPr>
            <w:r>
              <w:t>status_id</w:t>
            </w:r>
          </w:p>
        </w:tc>
        <w:tc>
          <w:tcPr>
            <w:tcW w:w="0" w:type="auto"/>
            <w:tcBorders>
              <w:top w:val="nil"/>
              <w:left w:val="nil"/>
              <w:bottom w:val="nil"/>
              <w:right w:val="nil"/>
            </w:tcBorders>
            <w:tcMar>
              <w:top w:w="-1" w:type="dxa"/>
              <w:left w:w="-1" w:type="dxa"/>
              <w:bottom w:w="-1" w:type="dxa"/>
              <w:right w:w="-1" w:type="dxa"/>
            </w:tcMar>
            <w:vAlign w:val="center"/>
          </w:tcPr>
          <w:p w14:paraId="2CEA6A0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7F1D48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373E86F">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20A8C18B">
            <w:pPr>
              <w:snapToGrid w:val="0"/>
              <w:spacing w:line="240" w:lineRule="auto"/>
              <w:ind w:firstLine="0" w:firstLineChars="0"/>
              <w:jc w:val="center"/>
            </w:pPr>
            <w:r>
              <w:t>否</w:t>
            </w:r>
          </w:p>
        </w:tc>
      </w:tr>
      <w:tr w14:paraId="282C96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CDF19AE">
            <w:pPr>
              <w:snapToGrid w:val="0"/>
              <w:spacing w:line="240" w:lineRule="auto"/>
              <w:ind w:firstLine="0" w:firstLineChars="0"/>
              <w:jc w:val="center"/>
            </w:pPr>
            <w:r>
              <w:t>mastered</w:t>
            </w:r>
          </w:p>
        </w:tc>
        <w:tc>
          <w:tcPr>
            <w:tcW w:w="0" w:type="auto"/>
            <w:tcBorders>
              <w:top w:val="nil"/>
              <w:left w:val="nil"/>
              <w:bottom w:val="nil"/>
              <w:right w:val="nil"/>
            </w:tcBorders>
            <w:tcMar>
              <w:top w:w="-1" w:type="dxa"/>
              <w:left w:w="-1" w:type="dxa"/>
              <w:bottom w:w="-1" w:type="dxa"/>
              <w:right w:w="-1" w:type="dxa"/>
            </w:tcMar>
            <w:vAlign w:val="center"/>
          </w:tcPr>
          <w:p w14:paraId="05E8E954">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34BE912">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239422A">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09AC0AF2">
            <w:pPr>
              <w:snapToGrid w:val="0"/>
              <w:spacing w:line="240" w:lineRule="auto"/>
              <w:ind w:firstLine="0" w:firstLineChars="0"/>
              <w:jc w:val="center"/>
            </w:pPr>
            <w:r>
              <w:t>否</w:t>
            </w:r>
          </w:p>
        </w:tc>
      </w:tr>
      <w:tr w14:paraId="70AEBD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19827EA">
            <w:pPr>
              <w:snapToGrid w:val="0"/>
              <w:spacing w:line="240" w:lineRule="auto"/>
              <w:ind w:firstLine="0" w:firstLineChars="0"/>
              <w:jc w:val="center"/>
            </w:pPr>
            <w:r>
              <w:t>question_text</w:t>
            </w:r>
          </w:p>
        </w:tc>
        <w:tc>
          <w:tcPr>
            <w:tcW w:w="0" w:type="auto"/>
            <w:tcBorders>
              <w:top w:val="nil"/>
              <w:left w:val="nil"/>
              <w:bottom w:val="nil"/>
              <w:right w:val="nil"/>
            </w:tcBorders>
            <w:tcMar>
              <w:top w:w="-1" w:type="dxa"/>
              <w:left w:w="-1" w:type="dxa"/>
              <w:bottom w:w="-1" w:type="dxa"/>
              <w:right w:w="-1" w:type="dxa"/>
            </w:tcMar>
            <w:vAlign w:val="center"/>
          </w:tcPr>
          <w:p w14:paraId="5540188B">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16FA72DA">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2114CD52">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6157824">
            <w:pPr>
              <w:snapToGrid w:val="0"/>
              <w:spacing w:line="240" w:lineRule="auto"/>
              <w:ind w:firstLine="0" w:firstLineChars="0"/>
              <w:jc w:val="center"/>
            </w:pPr>
            <w:r>
              <w:t>否</w:t>
            </w:r>
          </w:p>
        </w:tc>
      </w:tr>
      <w:tr w14:paraId="5447BF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A9AF387">
            <w:pPr>
              <w:snapToGrid w:val="0"/>
              <w:spacing w:line="240" w:lineRule="auto"/>
              <w:ind w:firstLine="0" w:firstLineChars="0"/>
              <w:jc w:val="center"/>
            </w:pPr>
            <w:r>
              <w:t>question_original_name</w:t>
            </w:r>
          </w:p>
        </w:tc>
        <w:tc>
          <w:tcPr>
            <w:tcW w:w="0" w:type="auto"/>
            <w:tcBorders>
              <w:top w:val="nil"/>
              <w:left w:val="nil"/>
              <w:bottom w:val="nil"/>
              <w:right w:val="nil"/>
            </w:tcBorders>
            <w:tcMar>
              <w:top w:w="-1" w:type="dxa"/>
              <w:left w:w="-1" w:type="dxa"/>
              <w:bottom w:w="-1" w:type="dxa"/>
              <w:right w:w="-1" w:type="dxa"/>
            </w:tcMar>
            <w:vAlign w:val="center"/>
          </w:tcPr>
          <w:p w14:paraId="257D802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AAA0041">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46D89E45">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F3CA30A">
            <w:pPr>
              <w:snapToGrid w:val="0"/>
              <w:spacing w:line="240" w:lineRule="auto"/>
              <w:ind w:firstLine="0" w:firstLineChars="0"/>
              <w:jc w:val="center"/>
            </w:pPr>
            <w:r>
              <w:t>否</w:t>
            </w:r>
          </w:p>
        </w:tc>
      </w:tr>
      <w:tr w14:paraId="06ABFD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F775351">
            <w:pPr>
              <w:snapToGrid w:val="0"/>
              <w:spacing w:line="240" w:lineRule="auto"/>
              <w:ind w:firstLine="0" w:firstLineChars="0"/>
              <w:jc w:val="center"/>
            </w:pPr>
            <w:r>
              <w:t>question_stored_path</w:t>
            </w:r>
          </w:p>
        </w:tc>
        <w:tc>
          <w:tcPr>
            <w:tcW w:w="0" w:type="auto"/>
            <w:tcBorders>
              <w:top w:val="nil"/>
              <w:left w:val="nil"/>
              <w:bottom w:val="nil"/>
              <w:right w:val="nil"/>
            </w:tcBorders>
            <w:tcMar>
              <w:top w:w="-1" w:type="dxa"/>
              <w:left w:w="-1" w:type="dxa"/>
              <w:bottom w:w="-1" w:type="dxa"/>
              <w:right w:w="-1" w:type="dxa"/>
            </w:tcMar>
            <w:vAlign w:val="center"/>
          </w:tcPr>
          <w:p w14:paraId="7FC42EFA">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44B23E2">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71AC60B4">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D06BDCB">
            <w:pPr>
              <w:snapToGrid w:val="0"/>
              <w:spacing w:line="240" w:lineRule="auto"/>
              <w:ind w:firstLine="0" w:firstLineChars="0"/>
              <w:jc w:val="center"/>
            </w:pPr>
            <w:r>
              <w:t>否</w:t>
            </w:r>
          </w:p>
        </w:tc>
      </w:tr>
      <w:tr w14:paraId="5D5497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F3727DC">
            <w:pPr>
              <w:snapToGrid w:val="0"/>
              <w:spacing w:line="240" w:lineRule="auto"/>
              <w:ind w:firstLine="0" w:firstLineChars="0"/>
              <w:jc w:val="center"/>
            </w:pPr>
            <w:r>
              <w:t>question_content_type</w:t>
            </w:r>
          </w:p>
        </w:tc>
        <w:tc>
          <w:tcPr>
            <w:tcW w:w="0" w:type="auto"/>
            <w:tcBorders>
              <w:top w:val="nil"/>
              <w:left w:val="nil"/>
              <w:bottom w:val="nil"/>
              <w:right w:val="nil"/>
            </w:tcBorders>
            <w:tcMar>
              <w:top w:w="-1" w:type="dxa"/>
              <w:left w:w="-1" w:type="dxa"/>
              <w:bottom w:w="-1" w:type="dxa"/>
              <w:right w:w="-1" w:type="dxa"/>
            </w:tcMar>
            <w:vAlign w:val="center"/>
          </w:tcPr>
          <w:p w14:paraId="5200E03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6A667CA">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38E860A3">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5D02628">
            <w:pPr>
              <w:snapToGrid w:val="0"/>
              <w:spacing w:line="240" w:lineRule="auto"/>
              <w:ind w:firstLine="0" w:firstLineChars="0"/>
              <w:jc w:val="center"/>
            </w:pPr>
            <w:r>
              <w:t>否</w:t>
            </w:r>
          </w:p>
        </w:tc>
      </w:tr>
      <w:tr w14:paraId="13C710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13D962E">
            <w:pPr>
              <w:snapToGrid w:val="0"/>
              <w:spacing w:line="240" w:lineRule="auto"/>
              <w:ind w:firstLine="0" w:firstLineChars="0"/>
              <w:jc w:val="center"/>
            </w:pPr>
            <w:r>
              <w:t>solution_text</w:t>
            </w:r>
          </w:p>
        </w:tc>
        <w:tc>
          <w:tcPr>
            <w:tcW w:w="0" w:type="auto"/>
            <w:tcBorders>
              <w:top w:val="nil"/>
              <w:left w:val="nil"/>
              <w:bottom w:val="nil"/>
              <w:right w:val="nil"/>
            </w:tcBorders>
            <w:tcMar>
              <w:top w:w="-1" w:type="dxa"/>
              <w:left w:w="-1" w:type="dxa"/>
              <w:bottom w:w="-1" w:type="dxa"/>
              <w:right w:w="-1" w:type="dxa"/>
            </w:tcMar>
            <w:vAlign w:val="center"/>
          </w:tcPr>
          <w:p w14:paraId="02B72C7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4830BAB3">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077421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A2F4DC3">
            <w:pPr>
              <w:snapToGrid w:val="0"/>
              <w:spacing w:line="240" w:lineRule="auto"/>
              <w:ind w:firstLine="0" w:firstLineChars="0"/>
              <w:jc w:val="center"/>
            </w:pPr>
            <w:r>
              <w:t>否</w:t>
            </w:r>
          </w:p>
        </w:tc>
      </w:tr>
      <w:tr w14:paraId="3EA996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DB5B16">
            <w:pPr>
              <w:snapToGrid w:val="0"/>
              <w:spacing w:line="240" w:lineRule="auto"/>
              <w:ind w:firstLine="0" w:firstLineChars="0"/>
              <w:jc w:val="center"/>
            </w:pPr>
            <w:r>
              <w:t>solution_original_name</w:t>
            </w:r>
          </w:p>
        </w:tc>
        <w:tc>
          <w:tcPr>
            <w:tcW w:w="0" w:type="auto"/>
            <w:tcBorders>
              <w:top w:val="nil"/>
              <w:left w:val="nil"/>
              <w:bottom w:val="nil"/>
              <w:right w:val="nil"/>
            </w:tcBorders>
            <w:tcMar>
              <w:top w:w="-1" w:type="dxa"/>
              <w:left w:w="-1" w:type="dxa"/>
              <w:bottom w:w="-1" w:type="dxa"/>
              <w:right w:w="-1" w:type="dxa"/>
            </w:tcMar>
            <w:vAlign w:val="center"/>
          </w:tcPr>
          <w:p w14:paraId="38424F0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62DFB3C9">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3B010ED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32A352BB">
            <w:pPr>
              <w:snapToGrid w:val="0"/>
              <w:spacing w:line="240" w:lineRule="auto"/>
              <w:ind w:firstLine="0" w:firstLineChars="0"/>
              <w:jc w:val="center"/>
            </w:pPr>
            <w:r>
              <w:t>否</w:t>
            </w:r>
          </w:p>
        </w:tc>
      </w:tr>
      <w:tr w14:paraId="019CD5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08C374">
            <w:pPr>
              <w:snapToGrid w:val="0"/>
              <w:spacing w:line="240" w:lineRule="auto"/>
              <w:ind w:firstLine="0" w:firstLineChars="0"/>
              <w:jc w:val="center"/>
            </w:pPr>
            <w:r>
              <w:t>solution_stored_path</w:t>
            </w:r>
          </w:p>
        </w:tc>
        <w:tc>
          <w:tcPr>
            <w:tcW w:w="0" w:type="auto"/>
            <w:tcBorders>
              <w:top w:val="nil"/>
              <w:left w:val="nil"/>
              <w:bottom w:val="nil"/>
              <w:right w:val="nil"/>
            </w:tcBorders>
            <w:tcMar>
              <w:top w:w="-1" w:type="dxa"/>
              <w:left w:w="-1" w:type="dxa"/>
              <w:bottom w:w="-1" w:type="dxa"/>
              <w:right w:w="-1" w:type="dxa"/>
            </w:tcMar>
            <w:vAlign w:val="center"/>
          </w:tcPr>
          <w:p w14:paraId="6A3EF71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C9AA8F8">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2450E3A0">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E392713">
            <w:pPr>
              <w:snapToGrid w:val="0"/>
              <w:spacing w:line="240" w:lineRule="auto"/>
              <w:ind w:firstLine="0" w:firstLineChars="0"/>
              <w:jc w:val="center"/>
            </w:pPr>
            <w:r>
              <w:t>否</w:t>
            </w:r>
          </w:p>
        </w:tc>
      </w:tr>
      <w:tr w14:paraId="0A258D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B1A22D">
            <w:pPr>
              <w:snapToGrid w:val="0"/>
              <w:spacing w:line="240" w:lineRule="auto"/>
              <w:ind w:firstLine="0" w:firstLineChars="0"/>
              <w:jc w:val="center"/>
            </w:pPr>
            <w:r>
              <w:t>solution_content_type</w:t>
            </w:r>
          </w:p>
        </w:tc>
        <w:tc>
          <w:tcPr>
            <w:tcW w:w="0" w:type="auto"/>
            <w:tcBorders>
              <w:top w:val="nil"/>
              <w:left w:val="nil"/>
              <w:bottom w:val="nil"/>
              <w:right w:val="nil"/>
            </w:tcBorders>
            <w:tcMar>
              <w:top w:w="-1" w:type="dxa"/>
              <w:left w:w="-1" w:type="dxa"/>
              <w:bottom w:w="-1" w:type="dxa"/>
              <w:right w:w="-1" w:type="dxa"/>
            </w:tcMar>
            <w:vAlign w:val="center"/>
          </w:tcPr>
          <w:p w14:paraId="51A7994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5B0F538">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0BC1B72">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1B759D70">
            <w:pPr>
              <w:snapToGrid w:val="0"/>
              <w:spacing w:line="240" w:lineRule="auto"/>
              <w:ind w:firstLine="0" w:firstLineChars="0"/>
              <w:jc w:val="center"/>
            </w:pPr>
            <w:r>
              <w:t>否</w:t>
            </w:r>
          </w:p>
        </w:tc>
      </w:tr>
      <w:tr w14:paraId="0CFCFB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C2BECC">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131E8210">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14704D26">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334C5A29">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132BA8F2">
            <w:pPr>
              <w:snapToGrid w:val="0"/>
              <w:spacing w:line="240" w:lineRule="auto"/>
              <w:ind w:firstLine="0" w:firstLineChars="0"/>
              <w:jc w:val="center"/>
            </w:pPr>
            <w:r>
              <w:t>否</w:t>
            </w:r>
          </w:p>
        </w:tc>
      </w:tr>
      <w:tr w14:paraId="51F7DA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17" w:type="dxa"/>
            <w:tcBorders>
              <w:top w:val="nil"/>
              <w:left w:val="nil"/>
              <w:bottom w:val="single" w:color="auto" w:sz="12" w:space="0"/>
              <w:right w:val="nil"/>
            </w:tcBorders>
            <w:tcMar>
              <w:top w:w="-1" w:type="dxa"/>
              <w:left w:w="-1" w:type="dxa"/>
              <w:bottom w:w="-1" w:type="dxa"/>
              <w:right w:w="-1" w:type="dxa"/>
            </w:tcMar>
            <w:vAlign w:val="center"/>
          </w:tcPr>
          <w:p w14:paraId="604617DA">
            <w:pPr>
              <w:snapToGrid w:val="0"/>
              <w:spacing w:line="240" w:lineRule="auto"/>
              <w:ind w:firstLine="0" w:firstLineChars="0"/>
              <w:jc w:val="center"/>
            </w:pPr>
            <w:r>
              <w:t>updated_at</w:t>
            </w:r>
          </w:p>
        </w:tc>
        <w:tc>
          <w:tcPr>
            <w:tcW w:w="1445" w:type="dxa"/>
            <w:tcBorders>
              <w:top w:val="nil"/>
              <w:left w:val="nil"/>
              <w:bottom w:val="single" w:color="auto" w:sz="12" w:space="0"/>
              <w:right w:val="nil"/>
            </w:tcBorders>
            <w:tcMar>
              <w:top w:w="-1" w:type="dxa"/>
              <w:left w:w="-1" w:type="dxa"/>
              <w:bottom w:w="-1" w:type="dxa"/>
              <w:right w:w="-1" w:type="dxa"/>
            </w:tcMar>
            <w:vAlign w:val="center"/>
          </w:tcPr>
          <w:p w14:paraId="7C0DFA2E">
            <w:pPr>
              <w:snapToGrid w:val="0"/>
              <w:spacing w:line="240" w:lineRule="auto"/>
              <w:ind w:firstLine="0" w:firstLineChars="0"/>
              <w:jc w:val="left"/>
            </w:pPr>
            <w:r>
              <w:t>datetime</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3F43BDCF">
            <w:pPr>
              <w:snapToGrid w:val="0"/>
              <w:spacing w:line="240" w:lineRule="auto"/>
              <w:ind w:firstLine="0" w:firstLineChars="0"/>
              <w:jc w:val="left"/>
            </w:pPr>
            <w:r>
              <w:t>0</w:t>
            </w:r>
          </w:p>
        </w:tc>
        <w:tc>
          <w:tcPr>
            <w:tcW w:w="1629" w:type="dxa"/>
            <w:tcBorders>
              <w:top w:val="nil"/>
              <w:left w:val="nil"/>
              <w:bottom w:val="single" w:color="auto" w:sz="12" w:space="0"/>
              <w:right w:val="nil"/>
            </w:tcBorders>
            <w:tcMar>
              <w:top w:w="-1" w:type="dxa"/>
              <w:left w:w="-1" w:type="dxa"/>
              <w:bottom w:w="-1" w:type="dxa"/>
              <w:right w:w="-1" w:type="dxa"/>
            </w:tcMar>
            <w:vAlign w:val="center"/>
          </w:tcPr>
          <w:p w14:paraId="24D574DC">
            <w:pPr>
              <w:snapToGrid w:val="0"/>
              <w:spacing w:line="240" w:lineRule="auto"/>
              <w:ind w:firstLine="0" w:firstLineChars="0"/>
              <w:jc w:val="center"/>
            </w:pPr>
            <w:r>
              <w:t>否</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2BF0DA6A">
            <w:pPr>
              <w:snapToGrid w:val="0"/>
              <w:spacing w:line="240" w:lineRule="auto"/>
              <w:ind w:firstLine="0" w:firstLineChars="0"/>
              <w:jc w:val="center"/>
            </w:pPr>
            <w:r>
              <w:t>否</w:t>
            </w:r>
          </w:p>
        </w:tc>
      </w:tr>
    </w:tbl>
    <w:p w14:paraId="2C8E7FE4">
      <w:pPr>
        <w:ind w:firstLine="480"/>
      </w:pPr>
      <w:r>
        <w:t>(9) 错题附件表：主要用于保存错题题目图片和解析图片等附件信息。</w:t>
      </w:r>
    </w:p>
    <w:p w14:paraId="71CD0665">
      <w:pPr>
        <w:ind w:firstLine="480"/>
      </w:pPr>
    </w:p>
    <w:p w14:paraId="617B56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9</w:t>
      </w:r>
      <w:r>
        <w:fldChar w:fldCharType="end"/>
      </w:r>
      <w:r>
        <w:rPr>
          <w:rFonts w:hint="eastAsia"/>
        </w:rPr>
        <w:t xml:space="preserve"> 错题附件表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20"/>
        <w:gridCol w:w="1704"/>
        <w:gridCol w:w="1137"/>
        <w:gridCol w:w="1921"/>
        <w:gridCol w:w="1137"/>
      </w:tblGrid>
      <w:tr w14:paraId="191ECF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53A749D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3C83FA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43ECA40">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7E1D843">
            <w:pPr>
              <w:snapToGrid w:val="0"/>
              <w:spacing w:line="240" w:lineRule="auto"/>
              <w:ind w:firstLine="0" w:firstLineChars="0"/>
              <w:jc w:val="center"/>
              <w:rPr>
                <w:b/>
              </w:rPr>
            </w:pPr>
            <w:r>
              <w:rPr>
                <w:b/>
              </w:rPr>
              <w:t>允许空值</w:t>
            </w:r>
          </w:p>
        </w:tc>
        <w:tc>
          <w:tcPr>
            <w:tcW w:w="1137" w:type="dxa"/>
            <w:tcBorders>
              <w:top w:val="single" w:color="auto" w:sz="12" w:space="0"/>
              <w:left w:val="nil"/>
              <w:bottom w:val="nil"/>
              <w:right w:val="nil"/>
            </w:tcBorders>
            <w:tcMar>
              <w:top w:w="-1" w:type="dxa"/>
              <w:left w:w="-1" w:type="dxa"/>
              <w:bottom w:w="-1" w:type="dxa"/>
              <w:right w:w="-1" w:type="dxa"/>
            </w:tcMar>
            <w:vAlign w:val="center"/>
          </w:tcPr>
          <w:p w14:paraId="6E32421A">
            <w:pPr>
              <w:snapToGrid w:val="0"/>
              <w:spacing w:line="240" w:lineRule="auto"/>
              <w:ind w:firstLine="0" w:firstLineChars="0"/>
              <w:jc w:val="center"/>
              <w:rPr>
                <w:b/>
              </w:rPr>
            </w:pPr>
            <w:r>
              <w:rPr>
                <w:b/>
              </w:rPr>
              <w:t>主键</w:t>
            </w:r>
          </w:p>
        </w:tc>
      </w:tr>
      <w:tr w14:paraId="5947CD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E06F13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B5FB1A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3021A0">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4E86C0A1">
            <w:pPr>
              <w:snapToGrid w:val="0"/>
              <w:spacing w:line="240" w:lineRule="auto"/>
              <w:ind w:firstLine="0" w:firstLineChars="0"/>
              <w:jc w:val="center"/>
            </w:pPr>
            <w:r>
              <w:t>否</w:t>
            </w:r>
          </w:p>
        </w:tc>
        <w:tc>
          <w:tcPr>
            <w:tcW w:w="1137" w:type="dxa"/>
            <w:tcBorders>
              <w:top w:val="single" w:color="auto" w:sz="4" w:space="0"/>
              <w:left w:val="nil"/>
              <w:bottom w:val="nil"/>
              <w:right w:val="nil"/>
            </w:tcBorders>
            <w:tcMar>
              <w:top w:w="-1" w:type="dxa"/>
              <w:left w:w="-1" w:type="dxa"/>
              <w:bottom w:w="-1" w:type="dxa"/>
              <w:right w:w="-1" w:type="dxa"/>
            </w:tcMar>
            <w:vAlign w:val="center"/>
          </w:tcPr>
          <w:p w14:paraId="2298C199">
            <w:pPr>
              <w:snapToGrid w:val="0"/>
              <w:spacing w:line="240" w:lineRule="auto"/>
              <w:ind w:firstLine="0" w:firstLineChars="0"/>
              <w:jc w:val="center"/>
            </w:pPr>
            <w:r>
              <w:t>是</w:t>
            </w:r>
          </w:p>
        </w:tc>
      </w:tr>
      <w:tr w14:paraId="60E7E7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2A8FC39">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17E0E2E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96DD412">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56D7EB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04A2496F">
            <w:pPr>
              <w:snapToGrid w:val="0"/>
              <w:spacing w:line="240" w:lineRule="auto"/>
              <w:ind w:firstLine="0" w:firstLineChars="0"/>
              <w:jc w:val="center"/>
            </w:pPr>
            <w:r>
              <w:t>否</w:t>
            </w:r>
          </w:p>
        </w:tc>
      </w:tr>
      <w:tr w14:paraId="2B0311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BBBA562">
            <w:pPr>
              <w:snapToGrid w:val="0"/>
              <w:spacing w:line="240" w:lineRule="auto"/>
              <w:ind w:firstLine="0" w:firstLineChars="0"/>
              <w:jc w:val="center"/>
            </w:pPr>
            <w:r>
              <w:t>type</w:t>
            </w:r>
          </w:p>
        </w:tc>
        <w:tc>
          <w:tcPr>
            <w:tcW w:w="0" w:type="auto"/>
            <w:tcBorders>
              <w:top w:val="nil"/>
              <w:left w:val="nil"/>
              <w:bottom w:val="nil"/>
              <w:right w:val="nil"/>
            </w:tcBorders>
            <w:tcMar>
              <w:top w:w="-1" w:type="dxa"/>
              <w:left w:w="-1" w:type="dxa"/>
              <w:bottom w:w="-1" w:type="dxa"/>
              <w:right w:w="-1" w:type="dxa"/>
            </w:tcMar>
            <w:vAlign w:val="center"/>
          </w:tcPr>
          <w:p w14:paraId="28C47D97">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512CD4B">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0D5A7C02">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3541052">
            <w:pPr>
              <w:snapToGrid w:val="0"/>
              <w:spacing w:line="240" w:lineRule="auto"/>
              <w:ind w:firstLine="0" w:firstLineChars="0"/>
              <w:jc w:val="center"/>
            </w:pPr>
            <w:r>
              <w:t>否</w:t>
            </w:r>
          </w:p>
        </w:tc>
      </w:tr>
      <w:tr w14:paraId="7DFA40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FC145B1">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249B53C5">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E97671">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1871D10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16BC1E4">
            <w:pPr>
              <w:snapToGrid w:val="0"/>
              <w:spacing w:line="240" w:lineRule="auto"/>
              <w:ind w:firstLine="0" w:firstLineChars="0"/>
              <w:jc w:val="center"/>
            </w:pPr>
            <w:r>
              <w:t>否</w:t>
            </w:r>
          </w:p>
        </w:tc>
      </w:tr>
      <w:tr w14:paraId="213A18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8219E7">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0E28687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3D7EBE">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3534181D">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A8DE940">
            <w:pPr>
              <w:snapToGrid w:val="0"/>
              <w:spacing w:line="240" w:lineRule="auto"/>
              <w:ind w:firstLine="0" w:firstLineChars="0"/>
              <w:jc w:val="center"/>
            </w:pPr>
            <w:r>
              <w:t>否</w:t>
            </w:r>
          </w:p>
        </w:tc>
      </w:tr>
      <w:tr w14:paraId="4CFCE5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CCA3DE3">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05B51C7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010A88B">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6A1E844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FC5A94E">
            <w:pPr>
              <w:snapToGrid w:val="0"/>
              <w:spacing w:line="240" w:lineRule="auto"/>
              <w:ind w:firstLine="0" w:firstLineChars="0"/>
              <w:jc w:val="center"/>
            </w:pPr>
            <w:r>
              <w:t>否</w:t>
            </w:r>
          </w:p>
        </w:tc>
      </w:tr>
      <w:tr w14:paraId="50B276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CFAB3D6">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58D1CA6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34F5520">
            <w:pPr>
              <w:snapToGrid w:val="0"/>
              <w:spacing w:line="240" w:lineRule="auto"/>
              <w:ind w:firstLine="0" w:firstLineChars="0"/>
              <w:jc w:val="center"/>
            </w:pPr>
            <w:r>
              <w:t>120</w:t>
            </w:r>
          </w:p>
        </w:tc>
        <w:tc>
          <w:tcPr>
            <w:tcW w:w="0" w:type="auto"/>
            <w:tcBorders>
              <w:top w:val="nil"/>
              <w:left w:val="nil"/>
              <w:bottom w:val="nil"/>
              <w:right w:val="nil"/>
            </w:tcBorders>
            <w:tcMar>
              <w:top w:w="-1" w:type="dxa"/>
              <w:left w:w="-1" w:type="dxa"/>
              <w:bottom w:w="-1" w:type="dxa"/>
              <w:right w:w="-1" w:type="dxa"/>
            </w:tcMar>
            <w:vAlign w:val="center"/>
          </w:tcPr>
          <w:p w14:paraId="15814F7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1CD273D5">
            <w:pPr>
              <w:snapToGrid w:val="0"/>
              <w:spacing w:line="240" w:lineRule="auto"/>
              <w:ind w:firstLine="0" w:firstLineChars="0"/>
              <w:jc w:val="center"/>
            </w:pPr>
            <w:r>
              <w:t>否</w:t>
            </w:r>
          </w:p>
        </w:tc>
      </w:tr>
      <w:tr w14:paraId="25DB4D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20" w:type="dxa"/>
            <w:tcBorders>
              <w:top w:val="nil"/>
              <w:left w:val="nil"/>
              <w:bottom w:val="single" w:color="auto" w:sz="12" w:space="0"/>
              <w:right w:val="nil"/>
            </w:tcBorders>
            <w:tcMar>
              <w:top w:w="-1" w:type="dxa"/>
              <w:left w:w="-1" w:type="dxa"/>
              <w:bottom w:w="-1" w:type="dxa"/>
              <w:right w:w="-1" w:type="dxa"/>
            </w:tcMar>
            <w:vAlign w:val="center"/>
          </w:tcPr>
          <w:p w14:paraId="697B5763">
            <w:pPr>
              <w:snapToGrid w:val="0"/>
              <w:spacing w:line="240" w:lineRule="auto"/>
              <w:ind w:firstLine="0" w:firstLineChars="0"/>
              <w:jc w:val="center"/>
            </w:pPr>
            <w:r>
              <w:t>created_at</w:t>
            </w:r>
          </w:p>
        </w:tc>
        <w:tc>
          <w:tcPr>
            <w:tcW w:w="1704" w:type="dxa"/>
            <w:tcBorders>
              <w:top w:val="nil"/>
              <w:left w:val="nil"/>
              <w:bottom w:val="single" w:color="auto" w:sz="12" w:space="0"/>
              <w:right w:val="nil"/>
            </w:tcBorders>
            <w:tcMar>
              <w:top w:w="-1" w:type="dxa"/>
              <w:left w:w="-1" w:type="dxa"/>
              <w:bottom w:w="-1" w:type="dxa"/>
              <w:right w:w="-1" w:type="dxa"/>
            </w:tcMar>
            <w:vAlign w:val="center"/>
          </w:tcPr>
          <w:p w14:paraId="3BD47271">
            <w:pPr>
              <w:snapToGrid w:val="0"/>
              <w:spacing w:line="240" w:lineRule="auto"/>
              <w:ind w:firstLine="0" w:firstLineChars="0"/>
              <w:jc w:val="left"/>
            </w:pPr>
            <w:r>
              <w:t>datetime</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60372E18">
            <w:pPr>
              <w:snapToGrid w:val="0"/>
              <w:spacing w:line="240" w:lineRule="auto"/>
              <w:ind w:firstLine="0" w:firstLineChars="0"/>
              <w:jc w:val="center"/>
            </w:pPr>
            <w:r>
              <w:t>0</w:t>
            </w:r>
          </w:p>
        </w:tc>
        <w:tc>
          <w:tcPr>
            <w:tcW w:w="1921" w:type="dxa"/>
            <w:tcBorders>
              <w:top w:val="nil"/>
              <w:left w:val="nil"/>
              <w:bottom w:val="single" w:color="auto" w:sz="12" w:space="0"/>
              <w:right w:val="nil"/>
            </w:tcBorders>
            <w:tcMar>
              <w:top w:w="-1" w:type="dxa"/>
              <w:left w:w="-1" w:type="dxa"/>
              <w:bottom w:w="-1" w:type="dxa"/>
              <w:right w:w="-1" w:type="dxa"/>
            </w:tcMar>
            <w:vAlign w:val="center"/>
          </w:tcPr>
          <w:p w14:paraId="3FF02EC7">
            <w:pPr>
              <w:snapToGrid w:val="0"/>
              <w:spacing w:line="240" w:lineRule="auto"/>
              <w:ind w:firstLine="0" w:firstLineChars="0"/>
              <w:jc w:val="center"/>
            </w:pPr>
            <w:r>
              <w:t>否</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7C3F5CE2">
            <w:pPr>
              <w:snapToGrid w:val="0"/>
              <w:spacing w:line="240" w:lineRule="auto"/>
              <w:ind w:firstLine="0" w:firstLineChars="0"/>
              <w:jc w:val="center"/>
            </w:pPr>
            <w:r>
              <w:t>否</w:t>
            </w:r>
          </w:p>
        </w:tc>
      </w:tr>
    </w:tbl>
    <w:p w14:paraId="6928BF38">
      <w:pPr>
        <w:ind w:firstLine="480"/>
      </w:pPr>
      <w:r>
        <w:t>(10) 错题与知识片段关联表：主要用于保存错题和知识片段之间的关联关系。通过该表，错题练习结果可以回写到对应知识片段，从而影响学习画像。</w:t>
      </w:r>
    </w:p>
    <w:p w14:paraId="5B3CC812">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10</w:t>
      </w:r>
      <w:r>
        <w:fldChar w:fldCharType="end"/>
      </w:r>
      <w:r>
        <w:rPr>
          <w:rFonts w:hint="eastAsia"/>
        </w:rPr>
        <w:t xml:space="preserve"> 错题与知识片段关联表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51"/>
        <w:gridCol w:w="1782"/>
        <w:gridCol w:w="1188"/>
        <w:gridCol w:w="2010"/>
        <w:gridCol w:w="1188"/>
      </w:tblGrid>
      <w:tr w14:paraId="7E77EF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5D436A0">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9407B0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9BCB2C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7226FA8">
            <w:pPr>
              <w:snapToGrid w:val="0"/>
              <w:spacing w:line="240" w:lineRule="auto"/>
              <w:ind w:firstLine="0" w:firstLineChars="0"/>
              <w:jc w:val="center"/>
              <w:rPr>
                <w:b/>
              </w:rPr>
            </w:pPr>
            <w:r>
              <w:rPr>
                <w:b/>
              </w:rPr>
              <w:t>允许空值</w:t>
            </w:r>
          </w:p>
        </w:tc>
        <w:tc>
          <w:tcPr>
            <w:tcW w:w="1188" w:type="dxa"/>
            <w:tcBorders>
              <w:top w:val="single" w:color="auto" w:sz="12" w:space="0"/>
              <w:left w:val="nil"/>
              <w:bottom w:val="nil"/>
              <w:right w:val="nil"/>
            </w:tcBorders>
            <w:tcMar>
              <w:top w:w="-1" w:type="dxa"/>
              <w:left w:w="-1" w:type="dxa"/>
              <w:bottom w:w="-1" w:type="dxa"/>
              <w:right w:w="-1" w:type="dxa"/>
            </w:tcMar>
            <w:vAlign w:val="center"/>
          </w:tcPr>
          <w:p w14:paraId="1F2235D5">
            <w:pPr>
              <w:snapToGrid w:val="0"/>
              <w:spacing w:line="240" w:lineRule="auto"/>
              <w:ind w:firstLine="0" w:firstLineChars="0"/>
              <w:jc w:val="center"/>
              <w:rPr>
                <w:b/>
              </w:rPr>
            </w:pPr>
            <w:r>
              <w:rPr>
                <w:b/>
              </w:rPr>
              <w:t>主键</w:t>
            </w:r>
          </w:p>
        </w:tc>
      </w:tr>
      <w:tr w14:paraId="1F8C55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A3ACA8E">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1C79836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CB3BE4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6973675">
            <w:pPr>
              <w:snapToGrid w:val="0"/>
              <w:spacing w:line="240" w:lineRule="auto"/>
              <w:ind w:firstLine="0" w:firstLineChars="0"/>
              <w:jc w:val="center"/>
            </w:pPr>
            <w:r>
              <w:t>否</w:t>
            </w:r>
          </w:p>
        </w:tc>
        <w:tc>
          <w:tcPr>
            <w:tcW w:w="1188" w:type="dxa"/>
            <w:tcBorders>
              <w:top w:val="single" w:color="auto" w:sz="4" w:space="0"/>
              <w:left w:val="nil"/>
              <w:bottom w:val="nil"/>
              <w:right w:val="nil"/>
            </w:tcBorders>
            <w:tcMar>
              <w:top w:w="-1" w:type="dxa"/>
              <w:left w:w="-1" w:type="dxa"/>
              <w:bottom w:w="-1" w:type="dxa"/>
              <w:right w:w="-1" w:type="dxa"/>
            </w:tcMar>
            <w:vAlign w:val="center"/>
          </w:tcPr>
          <w:p w14:paraId="4210F4CE">
            <w:pPr>
              <w:snapToGrid w:val="0"/>
              <w:spacing w:line="240" w:lineRule="auto"/>
              <w:ind w:firstLine="0" w:firstLineChars="0"/>
              <w:jc w:val="center"/>
            </w:pPr>
            <w:r>
              <w:t>是</w:t>
            </w:r>
          </w:p>
        </w:tc>
      </w:tr>
      <w:tr w14:paraId="210256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5BB16CE">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5566BE18">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1976FB7">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09A5A6E3">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32FFF90E">
            <w:pPr>
              <w:snapToGrid w:val="0"/>
              <w:spacing w:line="240" w:lineRule="auto"/>
              <w:ind w:firstLine="0" w:firstLineChars="0"/>
              <w:jc w:val="center"/>
            </w:pPr>
            <w:r>
              <w:t>否</w:t>
            </w:r>
          </w:p>
        </w:tc>
      </w:tr>
      <w:tr w14:paraId="2DBDDA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1BBFEE6">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542EBE6E">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04C6BFD">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ED77D36">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1BEB5237">
            <w:pPr>
              <w:snapToGrid w:val="0"/>
              <w:spacing w:line="240" w:lineRule="auto"/>
              <w:ind w:firstLine="0" w:firstLineChars="0"/>
              <w:jc w:val="center"/>
            </w:pPr>
            <w:r>
              <w:t>否</w:t>
            </w:r>
          </w:p>
        </w:tc>
      </w:tr>
      <w:tr w14:paraId="7BEC66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77073C3">
            <w:pPr>
              <w:snapToGrid w:val="0"/>
              <w:spacing w:line="240" w:lineRule="auto"/>
              <w:ind w:firstLine="0" w:firstLineChars="0"/>
              <w:jc w:val="center"/>
            </w:pPr>
            <w:r>
              <w:t>source_type</w:t>
            </w:r>
          </w:p>
        </w:tc>
        <w:tc>
          <w:tcPr>
            <w:tcW w:w="0" w:type="auto"/>
            <w:tcBorders>
              <w:top w:val="nil"/>
              <w:left w:val="nil"/>
              <w:bottom w:val="nil"/>
              <w:right w:val="nil"/>
            </w:tcBorders>
            <w:tcMar>
              <w:top w:w="-1" w:type="dxa"/>
              <w:left w:w="-1" w:type="dxa"/>
              <w:bottom w:w="-1" w:type="dxa"/>
              <w:right w:w="-1" w:type="dxa"/>
            </w:tcMar>
            <w:vAlign w:val="center"/>
          </w:tcPr>
          <w:p w14:paraId="6015F194">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4E1B0A1">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2141DF9D">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772C5CAE">
            <w:pPr>
              <w:snapToGrid w:val="0"/>
              <w:spacing w:line="240" w:lineRule="auto"/>
              <w:ind w:firstLine="0" w:firstLineChars="0"/>
              <w:jc w:val="center"/>
            </w:pPr>
            <w:r>
              <w:t>否</w:t>
            </w:r>
          </w:p>
        </w:tc>
      </w:tr>
      <w:tr w14:paraId="717FD7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351" w:type="dxa"/>
            <w:tcBorders>
              <w:top w:val="nil"/>
              <w:left w:val="nil"/>
              <w:bottom w:val="single" w:color="auto" w:sz="12" w:space="0"/>
              <w:right w:val="nil"/>
            </w:tcBorders>
            <w:tcMar>
              <w:top w:w="-1" w:type="dxa"/>
              <w:left w:w="-1" w:type="dxa"/>
              <w:bottom w:w="-1" w:type="dxa"/>
              <w:right w:w="-1" w:type="dxa"/>
            </w:tcMar>
            <w:vAlign w:val="center"/>
          </w:tcPr>
          <w:p w14:paraId="3723A265">
            <w:pPr>
              <w:snapToGrid w:val="0"/>
              <w:spacing w:line="240" w:lineRule="auto"/>
              <w:ind w:firstLine="0" w:firstLineChars="0"/>
              <w:jc w:val="center"/>
            </w:pPr>
            <w:r>
              <w:t>created_at</w:t>
            </w:r>
          </w:p>
        </w:tc>
        <w:tc>
          <w:tcPr>
            <w:tcW w:w="1782" w:type="dxa"/>
            <w:tcBorders>
              <w:top w:val="nil"/>
              <w:left w:val="nil"/>
              <w:bottom w:val="single" w:color="auto" w:sz="12" w:space="0"/>
              <w:right w:val="nil"/>
            </w:tcBorders>
            <w:tcMar>
              <w:top w:w="-1" w:type="dxa"/>
              <w:left w:w="-1" w:type="dxa"/>
              <w:bottom w:w="-1" w:type="dxa"/>
              <w:right w:w="-1" w:type="dxa"/>
            </w:tcMar>
            <w:vAlign w:val="center"/>
          </w:tcPr>
          <w:p w14:paraId="6D19DB53">
            <w:pPr>
              <w:snapToGrid w:val="0"/>
              <w:spacing w:line="240" w:lineRule="auto"/>
              <w:ind w:firstLine="0" w:firstLineChars="0"/>
              <w:jc w:val="left"/>
            </w:pPr>
            <w:r>
              <w:t>datetime</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13FFE8CE">
            <w:pPr>
              <w:snapToGrid w:val="0"/>
              <w:spacing w:line="240" w:lineRule="auto"/>
              <w:ind w:firstLine="0" w:firstLineChars="0"/>
              <w:jc w:val="center"/>
            </w:pPr>
            <w:r>
              <w:t>0</w:t>
            </w:r>
          </w:p>
        </w:tc>
        <w:tc>
          <w:tcPr>
            <w:tcW w:w="2010" w:type="dxa"/>
            <w:tcBorders>
              <w:top w:val="nil"/>
              <w:left w:val="nil"/>
              <w:bottom w:val="single" w:color="auto" w:sz="12" w:space="0"/>
              <w:right w:val="nil"/>
            </w:tcBorders>
            <w:tcMar>
              <w:top w:w="-1" w:type="dxa"/>
              <w:left w:w="-1" w:type="dxa"/>
              <w:bottom w:w="-1" w:type="dxa"/>
              <w:right w:w="-1" w:type="dxa"/>
            </w:tcMar>
            <w:vAlign w:val="center"/>
          </w:tcPr>
          <w:p w14:paraId="5B92DECE">
            <w:pPr>
              <w:snapToGrid w:val="0"/>
              <w:spacing w:line="240" w:lineRule="auto"/>
              <w:ind w:firstLine="0" w:firstLineChars="0"/>
              <w:jc w:val="center"/>
            </w:pPr>
            <w:r>
              <w:t>否</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2C7A78FA">
            <w:pPr>
              <w:snapToGrid w:val="0"/>
              <w:spacing w:line="240" w:lineRule="auto"/>
              <w:ind w:firstLine="0" w:firstLineChars="0"/>
              <w:jc w:val="center"/>
            </w:pPr>
            <w:r>
              <w:t>否</w:t>
            </w:r>
          </w:p>
        </w:tc>
      </w:tr>
    </w:tbl>
    <w:p w14:paraId="506CCB54">
      <w:pPr>
        <w:ind w:firstLine="480"/>
      </w:pPr>
      <w:r>
        <w:t>(11) 错题练习事件表：主要用于记录用户每次错题练习结果，包括练习的错题、是否答对和练习时间。该表既能统计错题复盘次数，也能支持学习画像趋势分析。</w:t>
      </w:r>
    </w:p>
    <w:p w14:paraId="78C1342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11</w:t>
      </w:r>
      <w:r>
        <w:fldChar w:fldCharType="end"/>
      </w:r>
      <w:r>
        <w:rPr>
          <w:rFonts w:hint="eastAsia"/>
        </w:rPr>
        <w:t xml:space="preserve"> 错题练习事件表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7"/>
        <w:gridCol w:w="1820"/>
        <w:gridCol w:w="1214"/>
        <w:gridCol w:w="2052"/>
        <w:gridCol w:w="1216"/>
      </w:tblGrid>
      <w:tr w14:paraId="3A7024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6FA7F7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8637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0D0D19">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5BC408A">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7204BA68">
            <w:pPr>
              <w:snapToGrid w:val="0"/>
              <w:spacing w:line="240" w:lineRule="auto"/>
              <w:ind w:firstLine="0" w:firstLineChars="0"/>
              <w:jc w:val="center"/>
              <w:rPr>
                <w:b/>
              </w:rPr>
            </w:pPr>
            <w:r>
              <w:rPr>
                <w:b/>
              </w:rPr>
              <w:t>主键</w:t>
            </w:r>
          </w:p>
        </w:tc>
      </w:tr>
      <w:tr w14:paraId="3021D5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7B36863D">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5C8D6A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34DEE416">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65E0F4BC">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0219BAD9">
            <w:pPr>
              <w:snapToGrid w:val="0"/>
              <w:spacing w:line="240" w:lineRule="auto"/>
              <w:ind w:firstLine="0" w:firstLineChars="0"/>
              <w:jc w:val="center"/>
            </w:pPr>
            <w:r>
              <w:t>是</w:t>
            </w:r>
          </w:p>
        </w:tc>
      </w:tr>
      <w:tr w14:paraId="7395D7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0A36FA">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2BEBDA8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22A5DDC">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E5F6FF9">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E57A65C">
            <w:pPr>
              <w:snapToGrid w:val="0"/>
              <w:spacing w:line="240" w:lineRule="auto"/>
              <w:ind w:firstLine="0" w:firstLineChars="0"/>
              <w:jc w:val="center"/>
            </w:pPr>
            <w:r>
              <w:t>否</w:t>
            </w:r>
          </w:p>
        </w:tc>
      </w:tr>
      <w:tr w14:paraId="0B3955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789580">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6B0C273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C4A43E6">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581BA8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817FC5D">
            <w:pPr>
              <w:snapToGrid w:val="0"/>
              <w:spacing w:line="240" w:lineRule="auto"/>
              <w:ind w:firstLine="0" w:firstLineChars="0"/>
              <w:jc w:val="center"/>
            </w:pPr>
            <w:r>
              <w:t>否</w:t>
            </w:r>
          </w:p>
        </w:tc>
      </w:tr>
      <w:tr w14:paraId="73A1E3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1856D93">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66C96C27">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470682">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37D18A1C">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CAC28B0">
            <w:pPr>
              <w:snapToGrid w:val="0"/>
              <w:spacing w:line="240" w:lineRule="auto"/>
              <w:ind w:firstLine="0" w:firstLineChars="0"/>
              <w:jc w:val="center"/>
            </w:pPr>
            <w:r>
              <w:t>否</w:t>
            </w:r>
          </w:p>
        </w:tc>
      </w:tr>
      <w:tr w14:paraId="0CFDD9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7" w:type="dxa"/>
            <w:tcBorders>
              <w:top w:val="nil"/>
              <w:left w:val="nil"/>
              <w:bottom w:val="single" w:color="auto" w:sz="12" w:space="0"/>
              <w:right w:val="nil"/>
            </w:tcBorders>
            <w:tcMar>
              <w:top w:w="-1" w:type="dxa"/>
              <w:left w:w="-1" w:type="dxa"/>
              <w:bottom w:w="-1" w:type="dxa"/>
              <w:right w:w="-1" w:type="dxa"/>
            </w:tcMar>
            <w:vAlign w:val="center"/>
          </w:tcPr>
          <w:p w14:paraId="24B28612">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6FCE1B35">
            <w:pPr>
              <w:snapToGrid w:val="0"/>
              <w:spacing w:line="240" w:lineRule="auto"/>
              <w:ind w:firstLine="0" w:firstLineChars="0"/>
              <w:jc w:val="left"/>
            </w:pPr>
            <w:r>
              <w:t>datetime</w:t>
            </w:r>
          </w:p>
        </w:tc>
        <w:tc>
          <w:tcPr>
            <w:tcW w:w="1214" w:type="dxa"/>
            <w:tcBorders>
              <w:top w:val="nil"/>
              <w:left w:val="nil"/>
              <w:bottom w:val="single" w:color="auto" w:sz="12" w:space="0"/>
              <w:right w:val="nil"/>
            </w:tcBorders>
            <w:tcMar>
              <w:top w:w="-1" w:type="dxa"/>
              <w:left w:w="-1" w:type="dxa"/>
              <w:bottom w:w="-1" w:type="dxa"/>
              <w:right w:w="-1" w:type="dxa"/>
            </w:tcMar>
            <w:vAlign w:val="center"/>
          </w:tcPr>
          <w:p w14:paraId="50F6A2B6">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20CCEDAC">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70C692E2">
            <w:pPr>
              <w:snapToGrid w:val="0"/>
              <w:spacing w:line="240" w:lineRule="auto"/>
              <w:ind w:firstLine="0" w:firstLineChars="0"/>
              <w:jc w:val="center"/>
            </w:pPr>
            <w:r>
              <w:t>否</w:t>
            </w:r>
          </w:p>
        </w:tc>
      </w:tr>
    </w:tbl>
    <w:p w14:paraId="0EB907B9">
      <w:pPr>
        <w:pStyle w:val="3"/>
        <w:bidi w:val="0"/>
      </w:pPr>
      <w:r>
        <w:t>5.4 本章小结</w:t>
      </w:r>
    </w:p>
    <w:p w14:paraId="341845F4">
      <w:pPr>
        <w:ind w:firstLine="480" w:firstLineChars="200"/>
        <w:rPr>
          <w:rFonts w:hint="eastAsia"/>
        </w:rPr>
      </w:pPr>
      <w:r>
        <w:rPr>
          <w:rFonts w:hint="eastAsia"/>
        </w:rPr>
        <w:t>本章围绕系统业务需求完成了数据库概念、逻辑和物理结构设计，明确了主要实体、实体关系及核心业务表。数据库以用户为数据归属主体，以知识片段为连接学习资料与学习行为的核心单元，实现不同用户的数据隔离和各模块间的数据关联。</w:t>
      </w:r>
    </w:p>
    <w:p w14:paraId="16346842">
      <w:pPr>
        <w:ind w:firstLine="480"/>
        <w:rPr>
          <w:rFonts w:hint="eastAsia"/>
        </w:rPr>
      </w:pPr>
      <w:r>
        <w:rPr>
          <w:rFonts w:hint="eastAsia"/>
        </w:rPr>
        <w:t>在学习过程中，资料经处理形成知识片段，为智能问答和定制练题提供依据；问答反馈、错题关联及复盘结果通过事件表持续记录，并用于更新学习画像、识别薄弱知识点和生成复习计划。后续学习行为又会产生新的反馈数据，使学习状态不断更新，形成“资料整理-知识检索-错题复盘-薄弱点识别-学习计划调整”的学习闭环。该设计为来源追溯、画像计算、错题复盘和个性化计划等功能提供了可靠的数据支持。</w:t>
      </w:r>
    </w:p>
    <w:p w14:paraId="0EC3FEBB">
      <w:pPr>
        <w:pStyle w:val="2"/>
        <w:ind w:left="0" w:leftChars="0" w:firstLine="0" w:firstLineChars="0"/>
        <w:rPr>
          <w:rFonts w:hint="eastAsia"/>
        </w:rPr>
      </w:pPr>
      <w:r>
        <w:rPr>
          <w:rFonts w:hint="eastAsia"/>
          <w:lang w:val="en-US" w:eastAsia="zh-CN"/>
        </w:rPr>
        <w:t>系统实现</w:t>
      </w:r>
    </w:p>
    <w:p w14:paraId="30E104DD">
      <w:pPr>
        <w:pStyle w:val="3"/>
        <w:rPr>
          <w:rFonts w:hint="eastAsia"/>
        </w:rPr>
      </w:pPr>
      <w:r>
        <w:rPr>
          <w:rFonts w:hint="eastAsia"/>
        </w:rPr>
        <w:t>6.1 系统实现概述</w:t>
      </w:r>
    </w:p>
    <w:p w14:paraId="0CD7CDDB">
      <w:pPr>
        <w:ind w:firstLine="480" w:firstLineChars="200"/>
        <w:rPr>
          <w:rFonts w:hint="eastAsia"/>
        </w:rPr>
      </w:pPr>
      <w:r>
        <w:rPr>
          <w:rFonts w:hint="eastAsia"/>
        </w:rPr>
        <w:t>系统采用前后端分离方式实现。前端基于 Vue 3 和 Vite 构建，负责页面交互、接口调用和结果展示；后端基于 Spring Boot 3.3.5 构建，使用 Spring MVC 提供 RESTful API，使用 Spring Security 和 JWT 完成身份认证，使用 Spring Data JPA 管理业务数据。MySQL 保存用户、学习档案、资料文件、知识片段、学习行为、错题和学习计划等结构化数据，原始资料及错题附件保存在服务器上传目录。Elasticsearch、Embedding 服务、大语言模型和 OCR 服务分别用于知识检索、文本向量化、答案生成和图片文字识别。</w:t>
      </w:r>
    </w:p>
    <w:p w14:paraId="6B5983A2">
      <w:pPr>
        <w:ind w:firstLine="480" w:firstLineChars="200"/>
        <w:rPr>
          <w:rFonts w:hint="eastAsia"/>
        </w:rPr>
      </w:pPr>
      <w:r>
        <w:rPr>
          <w:rFonts w:hint="eastAsia"/>
        </w:rPr>
        <w:t>后端按 Controller、Service、Repository、Model 和 DTO 分层组织，前端接口统一封装在 frontend/src/api/client.js，业务状态集中在 useSmartExamApp.js。本章代码段仅保留业务判断、状态更新和跨服务调用。</w:t>
      </w:r>
    </w:p>
    <w:p w14:paraId="2EFB4DFB">
      <w:pPr>
        <w:ind w:firstLine="480" w:firstLineChars="200"/>
        <w:rPr>
          <w:rFonts w:hint="eastAsia"/>
        </w:rPr>
      </w:pPr>
      <w:r>
        <w:rPr>
          <w:rFonts w:hint="eastAsia"/>
        </w:rPr>
        <w:t>系统主要实现技术如表6-1所示。</w:t>
      </w:r>
    </w:p>
    <w:p w14:paraId="331A1F83">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系统主要实现技术表</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21"/>
        <w:gridCol w:w="3014"/>
        <w:gridCol w:w="3887"/>
      </w:tblGrid>
      <w:tr w14:paraId="66B81F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21" w:type="dxa"/>
            <w:tcBorders>
              <w:top w:val="single" w:color="auto" w:sz="12" w:space="0"/>
              <w:left w:val="nil"/>
              <w:bottom w:val="nil"/>
              <w:right w:val="nil"/>
            </w:tcBorders>
            <w:noWrap w:val="0"/>
            <w:tcMar>
              <w:top w:w="-1" w:type="dxa"/>
              <w:left w:w="-1" w:type="dxa"/>
              <w:bottom w:w="-1" w:type="dxa"/>
              <w:right w:w="-1" w:type="dxa"/>
            </w:tcMar>
            <w:vAlign w:val="center"/>
          </w:tcPr>
          <w:p w14:paraId="68A69DAA">
            <w:pPr>
              <w:snapToGrid w:val="0"/>
              <w:spacing w:line="240" w:lineRule="auto"/>
              <w:ind w:left="0" w:leftChars="0" w:right="0" w:rightChars="0" w:firstLine="0" w:firstLineChars="0"/>
              <w:jc w:val="center"/>
              <w:rPr>
                <w:b/>
                <w:bCs/>
              </w:rPr>
            </w:pPr>
            <w:r>
              <w:rPr>
                <w:rFonts w:hint="eastAsia"/>
                <w:b/>
                <w:bCs/>
              </w:rPr>
              <w:t>实现层次</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72BE27">
            <w:pPr>
              <w:snapToGrid w:val="0"/>
              <w:spacing w:line="240" w:lineRule="auto"/>
              <w:ind w:left="0" w:leftChars="0" w:right="0" w:rightChars="0" w:firstLine="0" w:firstLineChars="0"/>
              <w:jc w:val="center"/>
              <w:rPr>
                <w:b/>
                <w:bCs/>
              </w:rPr>
            </w:pPr>
            <w:r>
              <w:rPr>
                <w:rFonts w:hint="eastAsia"/>
                <w:b/>
                <w:bCs/>
              </w:rPr>
              <w:t>主要技术</w:t>
            </w:r>
          </w:p>
        </w:tc>
        <w:tc>
          <w:tcPr>
            <w:tcW w:w="3887" w:type="dxa"/>
            <w:tcBorders>
              <w:top w:val="single" w:color="auto" w:sz="12" w:space="0"/>
              <w:left w:val="nil"/>
              <w:bottom w:val="nil"/>
              <w:right w:val="nil"/>
            </w:tcBorders>
            <w:noWrap w:val="0"/>
            <w:tcMar>
              <w:top w:w="-1" w:type="dxa"/>
              <w:left w:w="-1" w:type="dxa"/>
              <w:bottom w:w="-1" w:type="dxa"/>
              <w:right w:w="-1" w:type="dxa"/>
            </w:tcMar>
            <w:vAlign w:val="center"/>
          </w:tcPr>
          <w:p w14:paraId="7760F79D">
            <w:pPr>
              <w:snapToGrid w:val="0"/>
              <w:spacing w:line="240" w:lineRule="auto"/>
              <w:ind w:left="0" w:leftChars="0" w:right="0" w:rightChars="0" w:firstLine="0" w:firstLineChars="0"/>
              <w:jc w:val="center"/>
              <w:rPr>
                <w:b/>
                <w:bCs/>
              </w:rPr>
            </w:pPr>
            <w:r>
              <w:rPr>
                <w:rFonts w:hint="eastAsia"/>
                <w:b/>
                <w:bCs/>
              </w:rPr>
              <w:t>实现作用</w:t>
            </w:r>
          </w:p>
        </w:tc>
      </w:tr>
      <w:tr w14:paraId="5699B1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nil"/>
              <w:bottom w:val="nil"/>
              <w:right w:val="nil"/>
            </w:tcBorders>
            <w:noWrap w:val="0"/>
            <w:tcMar>
              <w:top w:w="-1" w:type="dxa"/>
              <w:left w:w="-1" w:type="dxa"/>
              <w:bottom w:w="-1" w:type="dxa"/>
              <w:right w:w="-1" w:type="dxa"/>
            </w:tcMar>
            <w:vAlign w:val="center"/>
          </w:tcPr>
          <w:p w14:paraId="38C75AFF">
            <w:pPr>
              <w:snapToGrid w:val="0"/>
              <w:spacing w:line="240" w:lineRule="auto"/>
              <w:ind w:left="0" w:leftChars="0" w:right="0" w:rightChars="0" w:firstLine="0" w:firstLineChars="0"/>
              <w:jc w:val="left"/>
            </w:pPr>
            <w:r>
              <w:rPr>
                <w:rFonts w:hint="eastAsia"/>
              </w:rPr>
              <w:t>前端表现层</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4FAA050">
            <w:pPr>
              <w:snapToGrid w:val="0"/>
              <w:spacing w:line="240" w:lineRule="auto"/>
              <w:ind w:firstLine="0" w:firstLineChars="0"/>
              <w:jc w:val="left"/>
            </w:pPr>
            <w:r>
              <w:rPr>
                <w:rFonts w:hint="eastAsia"/>
              </w:rPr>
              <w:t>Vue 3、Vite、ECharts</w:t>
            </w:r>
          </w:p>
        </w:tc>
        <w:tc>
          <w:tcPr>
            <w:tcW w:w="3887" w:type="dxa"/>
            <w:tcBorders>
              <w:top w:val="single" w:color="auto" w:sz="4" w:space="0"/>
              <w:left w:val="nil"/>
              <w:bottom w:val="nil"/>
              <w:right w:val="nil"/>
            </w:tcBorders>
            <w:noWrap w:val="0"/>
            <w:tcMar>
              <w:top w:w="-1" w:type="dxa"/>
              <w:left w:w="-1" w:type="dxa"/>
              <w:bottom w:w="-1" w:type="dxa"/>
              <w:right w:w="-1" w:type="dxa"/>
            </w:tcMar>
            <w:vAlign w:val="center"/>
          </w:tcPr>
          <w:p w14:paraId="4C2E1C4C">
            <w:pPr>
              <w:snapToGrid w:val="0"/>
              <w:spacing w:line="240" w:lineRule="auto"/>
              <w:ind w:firstLine="0" w:firstLineChars="0"/>
              <w:jc w:val="left"/>
            </w:pPr>
            <w:r>
              <w:rPr>
                <w:rFonts w:hint="eastAsia"/>
              </w:rPr>
              <w:t>页面交互、状态管理、画像图表和学习工作台展示</w:t>
            </w:r>
          </w:p>
        </w:tc>
      </w:tr>
      <w:tr w14:paraId="249A9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9C9728B">
            <w:pPr>
              <w:snapToGrid w:val="0"/>
              <w:spacing w:line="240" w:lineRule="auto"/>
              <w:ind w:left="0" w:leftChars="0" w:right="0" w:rightChars="0" w:firstLine="0" w:firstLineChars="0"/>
              <w:jc w:val="left"/>
            </w:pPr>
            <w:r>
              <w:rPr>
                <w:rFonts w:hint="eastAsia"/>
              </w:rPr>
              <w:t>接口层</w:t>
            </w:r>
          </w:p>
        </w:tc>
        <w:tc>
          <w:tcPr>
            <w:tcW w:w="0" w:type="auto"/>
            <w:tcBorders>
              <w:top w:val="nil"/>
              <w:left w:val="nil"/>
              <w:bottom w:val="nil"/>
              <w:right w:val="nil"/>
            </w:tcBorders>
            <w:noWrap w:val="0"/>
            <w:tcMar>
              <w:top w:w="-1" w:type="dxa"/>
              <w:left w:w="-1" w:type="dxa"/>
              <w:bottom w:w="-1" w:type="dxa"/>
              <w:right w:w="-1" w:type="dxa"/>
            </w:tcMar>
            <w:vAlign w:val="center"/>
          </w:tcPr>
          <w:p w14:paraId="62F8D5AA">
            <w:pPr>
              <w:snapToGrid w:val="0"/>
              <w:spacing w:line="240" w:lineRule="auto"/>
              <w:ind w:firstLine="0" w:firstLineChars="0"/>
              <w:jc w:val="left"/>
            </w:pPr>
            <w:r>
              <w:rPr>
                <w:rFonts w:hint="eastAsia"/>
              </w:rPr>
              <w:t>Spring MVC、REST、SSE</w:t>
            </w:r>
          </w:p>
        </w:tc>
        <w:tc>
          <w:tcPr>
            <w:tcW w:w="3887" w:type="dxa"/>
            <w:tcBorders>
              <w:top w:val="nil"/>
              <w:left w:val="nil"/>
              <w:bottom w:val="nil"/>
              <w:right w:val="nil"/>
            </w:tcBorders>
            <w:noWrap w:val="0"/>
            <w:tcMar>
              <w:top w:w="-1" w:type="dxa"/>
              <w:left w:w="-1" w:type="dxa"/>
              <w:bottom w:w="-1" w:type="dxa"/>
              <w:right w:w="-1" w:type="dxa"/>
            </w:tcMar>
            <w:vAlign w:val="center"/>
          </w:tcPr>
          <w:p w14:paraId="7A4EE6FB">
            <w:pPr>
              <w:snapToGrid w:val="0"/>
              <w:spacing w:line="240" w:lineRule="auto"/>
              <w:ind w:firstLine="0" w:firstLineChars="0"/>
              <w:jc w:val="left"/>
            </w:pPr>
            <w:r>
              <w:rPr>
                <w:rFonts w:hint="eastAsia"/>
              </w:rPr>
              <w:t>提供业务接口和流式问答接口</w:t>
            </w:r>
          </w:p>
        </w:tc>
      </w:tr>
      <w:tr w14:paraId="2DDA2E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8769B04">
            <w:pPr>
              <w:snapToGrid w:val="0"/>
              <w:spacing w:line="240" w:lineRule="auto"/>
              <w:ind w:left="0" w:leftChars="0" w:right="0" w:rightChars="0" w:firstLine="0" w:firstLineChars="0"/>
              <w:jc w:val="left"/>
            </w:pPr>
            <w:r>
              <w:rPr>
                <w:rFonts w:hint="eastAsia"/>
              </w:rPr>
              <w:t>安全层</w:t>
            </w:r>
          </w:p>
        </w:tc>
        <w:tc>
          <w:tcPr>
            <w:tcW w:w="0" w:type="auto"/>
            <w:tcBorders>
              <w:top w:val="nil"/>
              <w:left w:val="nil"/>
              <w:bottom w:val="nil"/>
              <w:right w:val="nil"/>
            </w:tcBorders>
            <w:noWrap w:val="0"/>
            <w:tcMar>
              <w:top w:w="-1" w:type="dxa"/>
              <w:left w:w="-1" w:type="dxa"/>
              <w:bottom w:w="-1" w:type="dxa"/>
              <w:right w:w="-1" w:type="dxa"/>
            </w:tcMar>
            <w:vAlign w:val="center"/>
          </w:tcPr>
          <w:p w14:paraId="7745C43D">
            <w:pPr>
              <w:snapToGrid w:val="0"/>
              <w:spacing w:line="240" w:lineRule="auto"/>
              <w:ind w:firstLine="0" w:firstLineChars="0"/>
              <w:jc w:val="left"/>
            </w:pPr>
            <w:r>
              <w:rPr>
                <w:rFonts w:hint="eastAsia"/>
              </w:rPr>
              <w:t>Spring Security、JWT、BCrypt</w:t>
            </w:r>
          </w:p>
        </w:tc>
        <w:tc>
          <w:tcPr>
            <w:tcW w:w="3887" w:type="dxa"/>
            <w:tcBorders>
              <w:top w:val="nil"/>
              <w:left w:val="nil"/>
              <w:bottom w:val="nil"/>
              <w:right w:val="nil"/>
            </w:tcBorders>
            <w:noWrap w:val="0"/>
            <w:tcMar>
              <w:top w:w="-1" w:type="dxa"/>
              <w:left w:w="-1" w:type="dxa"/>
              <w:bottom w:w="-1" w:type="dxa"/>
              <w:right w:w="-1" w:type="dxa"/>
            </w:tcMar>
            <w:vAlign w:val="center"/>
          </w:tcPr>
          <w:p w14:paraId="46B27BFA">
            <w:pPr>
              <w:snapToGrid w:val="0"/>
              <w:spacing w:line="240" w:lineRule="auto"/>
              <w:ind w:firstLine="0" w:firstLineChars="0"/>
              <w:jc w:val="left"/>
            </w:pPr>
            <w:r>
              <w:rPr>
                <w:rFonts w:hint="eastAsia"/>
              </w:rPr>
              <w:t>用户认证、密码保护和接口访问控制</w:t>
            </w:r>
          </w:p>
        </w:tc>
      </w:tr>
      <w:tr w14:paraId="662315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1352356">
            <w:pPr>
              <w:snapToGrid w:val="0"/>
              <w:spacing w:line="240" w:lineRule="auto"/>
              <w:ind w:left="0" w:leftChars="0" w:right="0" w:rightChars="0" w:firstLine="0" w:firstLineChars="0"/>
              <w:jc w:val="left"/>
            </w:pPr>
            <w:r>
              <w:rPr>
                <w:rFonts w:hint="eastAsia"/>
              </w:rPr>
              <w:t>业务层</w:t>
            </w:r>
          </w:p>
        </w:tc>
        <w:tc>
          <w:tcPr>
            <w:tcW w:w="0" w:type="auto"/>
            <w:tcBorders>
              <w:top w:val="nil"/>
              <w:left w:val="nil"/>
              <w:bottom w:val="nil"/>
              <w:right w:val="nil"/>
            </w:tcBorders>
            <w:noWrap w:val="0"/>
            <w:tcMar>
              <w:top w:w="-1" w:type="dxa"/>
              <w:left w:w="-1" w:type="dxa"/>
              <w:bottom w:w="-1" w:type="dxa"/>
              <w:right w:w="-1" w:type="dxa"/>
            </w:tcMar>
            <w:vAlign w:val="center"/>
          </w:tcPr>
          <w:p w14:paraId="4B17D137">
            <w:pPr>
              <w:snapToGrid w:val="0"/>
              <w:spacing w:line="240" w:lineRule="auto"/>
              <w:ind w:firstLine="0" w:firstLineChars="0"/>
              <w:jc w:val="left"/>
            </w:pPr>
            <w:r>
              <w:rPr>
                <w:rFonts w:hint="eastAsia"/>
              </w:rPr>
              <w:t>Spring Boot Service、事务管理</w:t>
            </w:r>
          </w:p>
        </w:tc>
        <w:tc>
          <w:tcPr>
            <w:tcW w:w="3887" w:type="dxa"/>
            <w:tcBorders>
              <w:top w:val="nil"/>
              <w:left w:val="nil"/>
              <w:bottom w:val="nil"/>
              <w:right w:val="nil"/>
            </w:tcBorders>
            <w:noWrap w:val="0"/>
            <w:tcMar>
              <w:top w:w="-1" w:type="dxa"/>
              <w:left w:w="-1" w:type="dxa"/>
              <w:bottom w:w="-1" w:type="dxa"/>
              <w:right w:w="-1" w:type="dxa"/>
            </w:tcMar>
            <w:vAlign w:val="center"/>
          </w:tcPr>
          <w:p w14:paraId="1C83C91A">
            <w:pPr>
              <w:snapToGrid w:val="0"/>
              <w:spacing w:line="240" w:lineRule="auto"/>
              <w:ind w:firstLine="0" w:firstLineChars="0"/>
              <w:jc w:val="left"/>
            </w:pPr>
            <w:r>
              <w:rPr>
                <w:rFonts w:hint="eastAsia"/>
              </w:rPr>
              <w:t>组织资料处理、问答、画像、错题和计划业务</w:t>
            </w:r>
          </w:p>
        </w:tc>
      </w:tr>
      <w:tr w14:paraId="177F18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33AAA12C">
            <w:pPr>
              <w:snapToGrid w:val="0"/>
              <w:spacing w:line="240" w:lineRule="auto"/>
              <w:ind w:left="0" w:leftChars="0" w:right="0" w:rightChars="0" w:firstLine="0" w:firstLineChars="0"/>
              <w:jc w:val="left"/>
            </w:pPr>
            <w:r>
              <w:rPr>
                <w:rFonts w:hint="eastAsia"/>
              </w:rPr>
              <w:t>持久化层</w:t>
            </w:r>
          </w:p>
        </w:tc>
        <w:tc>
          <w:tcPr>
            <w:tcW w:w="0" w:type="auto"/>
            <w:tcBorders>
              <w:top w:val="nil"/>
              <w:left w:val="nil"/>
              <w:bottom w:val="nil"/>
              <w:right w:val="nil"/>
            </w:tcBorders>
            <w:noWrap w:val="0"/>
            <w:tcMar>
              <w:top w:w="-1" w:type="dxa"/>
              <w:left w:w="-1" w:type="dxa"/>
              <w:bottom w:w="-1" w:type="dxa"/>
              <w:right w:w="-1" w:type="dxa"/>
            </w:tcMar>
            <w:vAlign w:val="center"/>
          </w:tcPr>
          <w:p w14:paraId="13C2964B">
            <w:pPr>
              <w:snapToGrid w:val="0"/>
              <w:spacing w:line="240" w:lineRule="auto"/>
              <w:ind w:firstLine="0" w:firstLineChars="0"/>
              <w:jc w:val="left"/>
            </w:pPr>
            <w:r>
              <w:rPr>
                <w:rFonts w:hint="eastAsia"/>
              </w:rPr>
              <w:t>Spring Data JPA、MySQL</w:t>
            </w:r>
          </w:p>
        </w:tc>
        <w:tc>
          <w:tcPr>
            <w:tcW w:w="3887" w:type="dxa"/>
            <w:tcBorders>
              <w:top w:val="nil"/>
              <w:left w:val="nil"/>
              <w:bottom w:val="nil"/>
              <w:right w:val="nil"/>
            </w:tcBorders>
            <w:noWrap w:val="0"/>
            <w:tcMar>
              <w:top w:w="-1" w:type="dxa"/>
              <w:left w:w="-1" w:type="dxa"/>
              <w:bottom w:w="-1" w:type="dxa"/>
              <w:right w:w="-1" w:type="dxa"/>
            </w:tcMar>
            <w:vAlign w:val="center"/>
          </w:tcPr>
          <w:p w14:paraId="44D76703">
            <w:pPr>
              <w:snapToGrid w:val="0"/>
              <w:spacing w:line="240" w:lineRule="auto"/>
              <w:ind w:firstLine="0" w:firstLineChars="0"/>
              <w:jc w:val="left"/>
            </w:pPr>
            <w:r>
              <w:rPr>
                <w:rFonts w:hint="eastAsia"/>
              </w:rPr>
              <w:t>保存用户数据、知识片段和学习行为记录</w:t>
            </w:r>
          </w:p>
        </w:tc>
      </w:tr>
      <w:tr w14:paraId="3BEECD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420DBC90">
            <w:pPr>
              <w:snapToGrid w:val="0"/>
              <w:spacing w:line="240" w:lineRule="auto"/>
              <w:ind w:left="0" w:leftChars="0" w:right="0" w:rightChars="0" w:firstLine="0" w:firstLineChars="0"/>
              <w:jc w:val="left"/>
            </w:pPr>
            <w:r>
              <w:rPr>
                <w:rFonts w:hint="eastAsia"/>
              </w:rPr>
              <w:t>文本处理层</w:t>
            </w:r>
          </w:p>
        </w:tc>
        <w:tc>
          <w:tcPr>
            <w:tcW w:w="0" w:type="auto"/>
            <w:tcBorders>
              <w:top w:val="nil"/>
              <w:left w:val="nil"/>
              <w:bottom w:val="nil"/>
              <w:right w:val="nil"/>
            </w:tcBorders>
            <w:noWrap w:val="0"/>
            <w:tcMar>
              <w:top w:w="-1" w:type="dxa"/>
              <w:left w:w="-1" w:type="dxa"/>
              <w:bottom w:w="-1" w:type="dxa"/>
              <w:right w:w="-1" w:type="dxa"/>
            </w:tcMar>
            <w:vAlign w:val="center"/>
          </w:tcPr>
          <w:p w14:paraId="52821B85">
            <w:pPr>
              <w:snapToGrid w:val="0"/>
              <w:spacing w:line="240" w:lineRule="auto"/>
              <w:ind w:firstLine="0" w:firstLineChars="0"/>
              <w:jc w:val="left"/>
            </w:pPr>
            <w:r>
              <w:rPr>
                <w:rFonts w:hint="eastAsia"/>
              </w:rPr>
              <w:t>PDFBox、Apache POI、Tesseract</w:t>
            </w:r>
          </w:p>
        </w:tc>
        <w:tc>
          <w:tcPr>
            <w:tcW w:w="3887" w:type="dxa"/>
            <w:tcBorders>
              <w:top w:val="nil"/>
              <w:left w:val="nil"/>
              <w:bottom w:val="nil"/>
              <w:right w:val="nil"/>
            </w:tcBorders>
            <w:noWrap w:val="0"/>
            <w:tcMar>
              <w:top w:w="-1" w:type="dxa"/>
              <w:left w:w="-1" w:type="dxa"/>
              <w:bottom w:w="-1" w:type="dxa"/>
              <w:right w:w="-1" w:type="dxa"/>
            </w:tcMar>
            <w:vAlign w:val="center"/>
          </w:tcPr>
          <w:p w14:paraId="75514EC5">
            <w:pPr>
              <w:snapToGrid w:val="0"/>
              <w:spacing w:line="240" w:lineRule="auto"/>
              <w:ind w:firstLine="0" w:firstLineChars="0"/>
              <w:jc w:val="left"/>
            </w:pPr>
            <w:r>
              <w:rPr>
                <w:rFonts w:hint="eastAsia"/>
              </w:rPr>
              <w:t>提取 PDF、Word、图片和文本资料内容</w:t>
            </w:r>
          </w:p>
        </w:tc>
      </w:tr>
      <w:tr w14:paraId="10B74C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60A9084">
            <w:pPr>
              <w:snapToGrid w:val="0"/>
              <w:spacing w:line="240" w:lineRule="auto"/>
              <w:ind w:left="0" w:leftChars="0" w:right="0" w:rightChars="0" w:firstLine="0" w:firstLineChars="0"/>
              <w:jc w:val="left"/>
            </w:pPr>
            <w:r>
              <w:rPr>
                <w:rFonts w:hint="eastAsia"/>
              </w:rPr>
              <w:t>检索增强层</w:t>
            </w:r>
          </w:p>
        </w:tc>
        <w:tc>
          <w:tcPr>
            <w:tcW w:w="0" w:type="auto"/>
            <w:tcBorders>
              <w:top w:val="nil"/>
              <w:left w:val="nil"/>
              <w:bottom w:val="nil"/>
              <w:right w:val="nil"/>
            </w:tcBorders>
            <w:noWrap w:val="0"/>
            <w:tcMar>
              <w:top w:w="-1" w:type="dxa"/>
              <w:left w:w="-1" w:type="dxa"/>
              <w:bottom w:w="-1" w:type="dxa"/>
              <w:right w:w="-1" w:type="dxa"/>
            </w:tcMar>
            <w:vAlign w:val="center"/>
          </w:tcPr>
          <w:p w14:paraId="3FF5E5B9">
            <w:pPr>
              <w:snapToGrid w:val="0"/>
              <w:spacing w:line="240" w:lineRule="auto"/>
              <w:ind w:firstLine="0" w:firstLineChars="0"/>
              <w:jc w:val="left"/>
            </w:pPr>
            <w:r>
              <w:rPr>
                <w:rFonts w:hint="eastAsia"/>
              </w:rPr>
              <w:t>Elasticsearc、Embedding、RRF</w:t>
            </w:r>
          </w:p>
        </w:tc>
        <w:tc>
          <w:tcPr>
            <w:tcW w:w="3887" w:type="dxa"/>
            <w:tcBorders>
              <w:top w:val="nil"/>
              <w:left w:val="nil"/>
              <w:bottom w:val="nil"/>
              <w:right w:val="nil"/>
            </w:tcBorders>
            <w:noWrap w:val="0"/>
            <w:tcMar>
              <w:top w:w="-1" w:type="dxa"/>
              <w:left w:w="-1" w:type="dxa"/>
              <w:bottom w:w="-1" w:type="dxa"/>
              <w:right w:w="-1" w:type="dxa"/>
            </w:tcMar>
            <w:vAlign w:val="center"/>
          </w:tcPr>
          <w:p w14:paraId="04C9AB9E">
            <w:pPr>
              <w:snapToGrid w:val="0"/>
              <w:spacing w:line="240" w:lineRule="auto"/>
              <w:ind w:firstLine="0" w:firstLineChars="0"/>
              <w:jc w:val="left"/>
            </w:pPr>
            <w:r>
              <w:rPr>
                <w:rFonts w:hint="eastAsia"/>
              </w:rPr>
              <w:t>关键词召回、语义召回及结果融合</w:t>
            </w:r>
          </w:p>
        </w:tc>
      </w:tr>
      <w:tr w14:paraId="2DE2BF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single" w:color="auto" w:sz="12" w:space="0"/>
              <w:right w:val="nil"/>
            </w:tcBorders>
            <w:noWrap w:val="0"/>
            <w:tcMar>
              <w:top w:w="-1" w:type="dxa"/>
              <w:left w:w="-1" w:type="dxa"/>
              <w:bottom w:w="-1" w:type="dxa"/>
              <w:right w:w="-1" w:type="dxa"/>
            </w:tcMar>
            <w:vAlign w:val="center"/>
          </w:tcPr>
          <w:p w14:paraId="6C8C7488">
            <w:pPr>
              <w:snapToGrid w:val="0"/>
              <w:spacing w:line="240" w:lineRule="auto"/>
              <w:ind w:left="0" w:leftChars="0" w:right="0" w:rightChars="0" w:firstLine="0" w:firstLineChars="0"/>
              <w:jc w:val="left"/>
            </w:pPr>
            <w:r>
              <w:rPr>
                <w:rFonts w:hint="eastAsia"/>
              </w:rPr>
              <w:t>智能生成层</w:t>
            </w:r>
          </w:p>
        </w:tc>
        <w:tc>
          <w:tcPr>
            <w:tcW w:w="3014" w:type="dxa"/>
            <w:tcBorders>
              <w:top w:val="nil"/>
              <w:left w:val="nil"/>
              <w:bottom w:val="single" w:color="auto" w:sz="12" w:space="0"/>
              <w:right w:val="nil"/>
            </w:tcBorders>
            <w:noWrap w:val="0"/>
            <w:tcMar>
              <w:top w:w="-1" w:type="dxa"/>
              <w:left w:w="-1" w:type="dxa"/>
              <w:bottom w:w="-1" w:type="dxa"/>
              <w:right w:w="-1" w:type="dxa"/>
            </w:tcMar>
            <w:vAlign w:val="center"/>
          </w:tcPr>
          <w:p w14:paraId="43966E7F">
            <w:pPr>
              <w:snapToGrid w:val="0"/>
              <w:spacing w:line="240" w:lineRule="auto"/>
              <w:ind w:firstLine="0" w:firstLineChars="0"/>
              <w:jc w:val="left"/>
            </w:pPr>
            <w:r>
              <w:rPr>
                <w:rFonts w:hint="eastAsia"/>
              </w:rPr>
              <w:t>OpenAI 兼容接口</w:t>
            </w:r>
          </w:p>
        </w:tc>
        <w:tc>
          <w:tcPr>
            <w:tcW w:w="3887" w:type="dxa"/>
            <w:tcBorders>
              <w:top w:val="nil"/>
              <w:left w:val="nil"/>
              <w:bottom w:val="single" w:color="auto" w:sz="12" w:space="0"/>
              <w:right w:val="nil"/>
            </w:tcBorders>
            <w:noWrap w:val="0"/>
            <w:tcMar>
              <w:top w:w="-1" w:type="dxa"/>
              <w:left w:w="-1" w:type="dxa"/>
              <w:bottom w:w="-1" w:type="dxa"/>
              <w:right w:w="-1" w:type="dxa"/>
            </w:tcMar>
            <w:vAlign w:val="center"/>
          </w:tcPr>
          <w:p w14:paraId="1BAF13DE">
            <w:pPr>
              <w:snapToGrid w:val="0"/>
              <w:spacing w:line="240" w:lineRule="auto"/>
              <w:ind w:firstLine="0" w:firstLineChars="0"/>
              <w:jc w:val="left"/>
            </w:pPr>
            <w:r>
              <w:rPr>
                <w:rFonts w:hint="eastAsia"/>
              </w:rPr>
              <w:t>问答生成、定制练题、画像总结和计划草稿生成</w:t>
            </w:r>
          </w:p>
        </w:tc>
      </w:tr>
    </w:tbl>
    <w:p w14:paraId="6C39CC0A">
      <w:pPr>
        <w:rPr>
          <w:rFonts w:hint="eastAsia"/>
        </w:rPr>
      </w:pPr>
      <w:r>
        <w:rPr>
          <w:rFonts w:hint="eastAsia"/>
        </w:rPr>
        <w:t>前端通过统一的 api() 方法携带 JWT 发起请求，文件上传使用 FormData。本章沿用第4章确定的五个核心业务模块，不再重新划分功能。</w:t>
      </w:r>
    </w:p>
    <w:p w14:paraId="066F3D45">
      <w:pPr>
        <w:pStyle w:val="3"/>
        <w:rPr>
          <w:rFonts w:hint="eastAsia"/>
        </w:rPr>
      </w:pPr>
      <w:r>
        <w:rPr>
          <w:rFonts w:hint="eastAsia"/>
        </w:rPr>
        <w:t>6.2 用户学习档案与基础支撑实现</w:t>
      </w:r>
    </w:p>
    <w:p w14:paraId="45D88EF1">
      <w:pPr>
        <w:ind w:firstLine="480"/>
        <w:rPr>
          <w:rFonts w:hint="eastAsia"/>
        </w:rPr>
      </w:pPr>
      <w:r>
        <w:rPr>
          <w:rFonts w:hint="eastAsia"/>
        </w:rPr>
        <w:t>用户学习档案与基础支撑为各核心业务模块提供身份、数据范围和考研基础信息。该部分不直接完成知识问答或复习诊断，但决定了资料、错题、画像和计划数据的归属，是个人知识库能够安全运行的前提。</w:t>
      </w:r>
    </w:p>
    <w:p w14:paraId="408E55FD">
      <w:pPr>
        <w:pStyle w:val="4"/>
        <w:rPr>
          <w:rFonts w:hint="eastAsia"/>
        </w:rPr>
      </w:pPr>
      <w:r>
        <w:rPr>
          <w:rFonts w:hint="eastAsia"/>
        </w:rPr>
        <w:t>6.2.1 用户注册登录实现</w:t>
      </w:r>
    </w:p>
    <w:p w14:paraId="5E498AAE">
      <w:pPr>
        <w:ind w:firstLine="480"/>
        <w:rPr>
          <w:rFonts w:hint="eastAsia"/>
        </w:rPr>
      </w:pPr>
      <w:r>
        <w:rPr>
          <w:rFonts w:hint="eastAsia"/>
        </w:rPr>
        <w:t>用户注册和登录接口分别为 POST /api/auth/register 和 POST /api/auth/login。AuthService.register() 校验用户名后创建 User，密码通过 BCryptPasswordEncoder 加密保存；AuthService.login() 使用 PasswordEncoder.matches() 验证密码，并调用 JwtService.createToken() 生成有效期为24小时的 JWT。</w:t>
      </w:r>
    </w:p>
    <w:p w14:paraId="445A875A">
      <w:pPr>
        <w:ind w:firstLine="480"/>
        <w:rPr>
          <w:rFonts w:hint="eastAsia"/>
        </w:rPr>
      </w:pPr>
      <w:r>
        <w:rPr>
          <w:rFonts w:hint="eastAsia"/>
        </w:rPr>
        <w:t>前端通过 setSession() 保存令牌和用户信息，统一请求方法自动携带 JWT，退出登录时由 clearSession() 清除会话数据。</w:t>
      </w:r>
    </w:p>
    <w:p w14:paraId="7AED0454">
      <w:pPr>
        <w:pStyle w:val="4"/>
        <w:rPr>
          <w:rFonts w:hint="eastAsia"/>
        </w:rPr>
      </w:pPr>
      <w:r>
        <w:rPr>
          <w:rFonts w:hint="eastAsia"/>
        </w:rPr>
        <w:t>6.2.2 JWT 鉴权与用户数据隔离实现</w:t>
      </w:r>
    </w:p>
    <w:p w14:paraId="0E7B48A7">
      <w:pPr>
        <w:ind w:firstLine="480"/>
        <w:rPr>
          <w:rFonts w:hint="eastAsia"/>
        </w:rPr>
      </w:pPr>
      <w:r>
        <w:rPr>
          <w:rFonts w:hint="eastAsia"/>
        </w:rPr>
        <w:t>SecurityConfig 将会话策略设为 STATELESS，仅放行 /api/auth/**。JwtAuthenticationFilter 读取 Bearer Token，调用 JwtService.parse() 完成校验，并将 JwtPrincipal 写入安全上下文。</w:t>
      </w:r>
    </w:p>
    <w:p w14:paraId="1BA04E4F">
      <w:pPr>
        <w:ind w:firstLine="480"/>
        <w:rPr>
          <w:rFonts w:hint="eastAsia"/>
        </w:rPr>
      </w:pPr>
      <w:r>
        <w:rPr>
          <w:rFonts w:hint="eastAsia"/>
        </w:rPr>
        <w:t>控制器通过 CurrentUserService.user() 获取当前用户。资料、错题和学习计划等查询同时使用资源编号与用户编号，例如 findByIdAndOwnerId()，以实现用户数据隔离。</w:t>
      </w:r>
    </w:p>
    <w:p w14:paraId="1A7C7FCA">
      <w:pPr>
        <w:ind w:firstLine="480"/>
        <w:rPr>
          <w:rFonts w:hint="eastAsia"/>
          <w:lang w:val="en-US" w:eastAsia="zh-CN"/>
        </w:rPr>
      </w:pPr>
      <w:r>
        <w:rPr>
          <w:rFonts w:hint="eastAsia"/>
        </w:rPr>
        <w:t>JWT 请求过滤的关键实现如代码6</w:t>
      </w:r>
      <w:r>
        <w:rPr>
          <w:rFonts w:hint="eastAsia"/>
          <w:lang w:val="en-US" w:eastAsia="zh-CN"/>
        </w:rPr>
        <w:t>.</w:t>
      </w:r>
      <w:r>
        <w:rPr>
          <w:rFonts w:hint="eastAsia"/>
        </w:rPr>
        <w:t>1所示。过滤器只在请求头以 Bearer 开头时解析令牌，解析成功后将用户主体写入安全上下文，后续控制器和服务即可基于当前用户执行资源归属校验。</w:t>
      </w:r>
      <w:r>
        <w:rPr>
          <w:rFonts w:hint="eastAsia"/>
          <w:lang w:val="en-US" w:eastAsia="zh-CN"/>
        </w:rPr>
        <w:t xml:space="preserve"> </w:t>
      </w:r>
    </w:p>
    <w:p w14:paraId="037E0ACD">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1 JWT 请求过滤关键代码</w:t>
      </w:r>
    </w:p>
    <w:sdt>
      <w:sdtPr>
        <w:rPr>
          <w:rFonts w:hint="eastAsia" w:ascii="Consolas" w:hAnsi="Times New Roman" w:eastAsia="宋体" w:cstheme="minorBidi"/>
          <w:kern w:val="2"/>
          <w:sz w:val="21"/>
          <w:szCs w:val="24"/>
          <w:lang w:val="en-US" w:eastAsia="zh-CN" w:bidi="ar-SA"/>
        </w:rPr>
        <w:id w:val="147470729"/>
        <w:placeholder>
          <w:docPart w:val="{ce3f7e8f-e301-4339-8ec4-4b0a324ede9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DFD46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protected void doFilterInternal(HttpServletRequest request,</w:t>
          </w:r>
        </w:p>
        <w:p w14:paraId="1D54BB0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HttpServletResponse response,</w:t>
          </w:r>
        </w:p>
        <w:p w14:paraId="04E80D1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 filterChain)</w:t>
          </w:r>
        </w:p>
        <w:p w14:paraId="44394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throws ServletException, IOException {</w:t>
          </w:r>
        </w:p>
        <w:p w14:paraId="1246B9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header = request.getHeader("Authorization");</w:t>
          </w:r>
        </w:p>
        <w:p w14:paraId="5FE5FCA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(header != null &amp;&amp; header.startsWith("Bearer ")) {</w:t>
          </w:r>
        </w:p>
        <w:p w14:paraId="2D6DEA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JwtPrincipal principal = jwtService.parse(header.substring(7));</w:t>
          </w:r>
        </w:p>
        <w:p w14:paraId="3E7A97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(principal != null) {</w:t>
          </w:r>
        </w:p>
        <w:p w14:paraId="6F763F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authentication =</w:t>
          </w:r>
        </w:p>
        <w:p w14:paraId="00C69B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UsernamePasswordAuthenticationToken(</w:t>
          </w:r>
        </w:p>
        <w:p w14:paraId="013F960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principal, null, List.of());</w:t>
          </w:r>
        </w:p>
        <w:p w14:paraId="7E4652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SecurityContextHolder.getContext()</w:t>
          </w:r>
        </w:p>
        <w:p w14:paraId="7451FD2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.setAuthentication(authentication);</w:t>
          </w:r>
        </w:p>
        <w:p w14:paraId="2DD3FE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91F0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42F85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filterChain.doFilter(request, response);</w:t>
          </w:r>
        </w:p>
        <w:p w14:paraId="7C6476CC">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227B69C8">
      <w:pPr>
        <w:pStyle w:val="4"/>
        <w:rPr>
          <w:rFonts w:hint="eastAsia"/>
        </w:rPr>
      </w:pPr>
      <w:r>
        <w:rPr>
          <w:rFonts w:hint="eastAsia"/>
        </w:rPr>
        <w:t>6.2.3 学习档案初始化实现</w:t>
      </w:r>
    </w:p>
    <w:p w14:paraId="7DB111B0">
      <w:pPr>
        <w:ind w:firstLine="480"/>
        <w:rPr>
          <w:rFonts w:hint="eastAsia"/>
        </w:rPr>
      </w:pPr>
      <w:r>
        <w:rPr>
          <w:rFonts w:hint="eastAsia"/>
        </w:rPr>
        <w:t>前端通过 GET /api/study-profile 获取初始化状态，并通过 POST /api/study-profile/onboarding 提交考研日期和备考科目。StudyProfileService.onboard() 保存 UserStudyProfile，同时创建带有 subjectFolder 和 subjectOrder 属性的一级学科文件夹。</w:t>
      </w:r>
    </w:p>
    <w:p w14:paraId="2A329ED1">
      <w:pPr>
        <w:ind w:firstLine="480"/>
        <w:rPr>
          <w:rFonts w:hint="eastAsia"/>
        </w:rPr>
      </w:pPr>
      <w:r>
        <w:rPr>
          <w:rFonts w:hint="eastAsia"/>
        </w:rPr>
        <w:t>更新档案时，StudyProfileService.update() 同步调整学科文件夹。删除学科仅取消文件夹的学科标记，不删除其中的资料。考研日期和学科信息供画像与计划模块读取。</w:t>
      </w:r>
    </w:p>
    <w:p w14:paraId="4609AF3E">
      <w:pPr>
        <w:pStyle w:val="3"/>
        <w:rPr>
          <w:rFonts w:hint="eastAsia"/>
        </w:rPr>
      </w:pPr>
      <w:r>
        <w:rPr>
          <w:rFonts w:hint="eastAsia"/>
        </w:rPr>
        <w:t>6.3 资料分类与上传管理模块实现</w:t>
      </w:r>
    </w:p>
    <w:p w14:paraId="2F897A67">
      <w:pPr>
        <w:ind w:firstLine="480"/>
        <w:rPr>
          <w:rFonts w:hint="eastAsia"/>
          <w:lang w:eastAsia="zh-CN"/>
        </w:rPr>
      </w:pPr>
      <w:r>
        <w:rPr>
          <w:rFonts w:hint="eastAsia"/>
        </w:rPr>
        <w:t>资料分类与上传管理模块对应第3章的资料管理需求和第4章的资料处理设计</w:t>
      </w:r>
      <w:r>
        <w:rPr>
          <w:rFonts w:hint="eastAsia"/>
          <w:lang w:eastAsia="zh-CN"/>
        </w:rPr>
        <w:t>。</w:t>
      </w:r>
    </w:p>
    <w:p w14:paraId="0C4F559D">
      <w:pPr>
        <w:wordWrap w:val="0"/>
        <w:autoSpaceDE w:val="0"/>
        <w:ind w:firstLine="480"/>
        <w:rPr>
          <w:rFonts w:hint="eastAsia"/>
        </w:rPr>
      </w:pPr>
      <w:r>
        <w:rPr>
          <w:rFonts w:hint="eastAsia"/>
          <w:lang w:val="en-US" w:eastAsia="zh-CN"/>
        </w:rPr>
        <w:t>模块由</w:t>
      </w:r>
      <w:r>
        <w:rPr>
          <w:rFonts w:hint="eastAsia"/>
        </w:rPr>
        <w:t>FolderService</w:t>
      </w:r>
      <w:r>
        <w:rPr>
          <w:rFonts w:hint="eastAsia"/>
          <w:lang w:eastAsia="zh-CN"/>
        </w:rPr>
        <w:t>、</w:t>
      </w:r>
      <w:r>
        <w:rPr>
          <w:rFonts w:hint="eastAsia"/>
        </w:rPr>
        <w:t>FileService、TextExtractionService 和 ElasticsearchService 共同实现，依次完成目录管理、文件保存、文本抽取、知识片段持久化和检索索引更新。</w:t>
      </w:r>
    </w:p>
    <w:p w14:paraId="6E27051A">
      <w:pPr>
        <w:pStyle w:val="4"/>
        <w:rPr>
          <w:rFonts w:hint="eastAsia"/>
        </w:rPr>
      </w:pPr>
      <w:r>
        <w:rPr>
          <w:rFonts w:hint="eastAsia"/>
        </w:rPr>
        <w:t>6.3.1 资料文件夹与文件上传实现</w:t>
      </w:r>
    </w:p>
    <w:p w14:paraId="5261EC54">
      <w:pPr>
        <w:ind w:firstLine="480"/>
        <w:rPr>
          <w:rFonts w:hint="eastAsia"/>
        </w:rPr>
      </w:pPr>
      <w:r>
        <w:rPr>
          <w:rFonts w:hint="eastAsia"/>
        </w:rPr>
        <w:t>文件夹接口位于 /api/folders。FolderService 在创建或修改文件夹时校验用户归属，并维护父子关系和文件夹深度。</w:t>
      </w:r>
    </w:p>
    <w:p w14:paraId="6D0F8CB7">
      <w:pPr>
        <w:ind w:firstLine="480"/>
        <w:rPr>
          <w:rFonts w:hint="eastAsia"/>
        </w:rPr>
      </w:pPr>
      <w:r>
        <w:rPr>
          <w:rFonts w:hint="eastAsia"/>
        </w:rPr>
        <w:t>资料通过 POST /api/folders/{folderId}/files 上传。前端使用 FormData 提交文件和资料标签；后端通过 folderService.requireOwned() 校验文件夹归属，并按“用户编号/文件夹编号”保存文件。文件名使用 UUID 处理同名冲突。</w:t>
      </w:r>
    </w:p>
    <w:p w14:paraId="30610EE1">
      <w:pPr>
        <w:ind w:firstLine="480"/>
        <w:rPr>
          <w:rFonts w:hint="eastAsia"/>
        </w:rPr>
      </w:pPr>
      <w:r>
        <w:rPr>
          <w:rFonts w:hint="eastAsia"/>
        </w:rPr>
        <w:t>文件保存后，系统创建 StudyFile 并调用文本抽取服务。抽取成功后重建知识片段；抽取失败时删除已保存文件并终止处理。</w:t>
      </w:r>
    </w:p>
    <w:p w14:paraId="590CFD71">
      <w:pPr>
        <w:ind w:firstLine="480"/>
        <w:rPr>
          <w:rFonts w:hint="eastAsia"/>
        </w:rPr>
      </w:pPr>
      <w:r>
        <w:rPr>
          <w:rFonts w:hint="eastAsia"/>
        </w:rPr>
        <w:t>文件保存后，系统创建 StudyFile，记录原始文件名、存储路径、内容类型、资料标签和所属文件夹。随后调用文本抽取服务获得正文。若抽取结果属于错误占位文本，系统会删除刚保存的原始文件并终止上传，避免无效内容直接进入知识库。抽取成功后，资料默认启用知识库状态，并立即重建知识片段。资料管理模块的主要接口如表6-2所示。</w:t>
      </w:r>
      <w:bookmarkStart w:id="53" w:name="_GoBack"/>
      <w:bookmarkEnd w:id="53"/>
    </w:p>
    <w:p w14:paraId="7E952258">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资料管理主要接口表</w:t>
      </w:r>
    </w:p>
    <w:tbl>
      <w:tblPr>
        <w:tblStyle w:val="8"/>
        <w:tblW w:w="83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419"/>
        <w:gridCol w:w="3538"/>
      </w:tblGrid>
      <w:tr w14:paraId="617945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0851576">
            <w:pPr>
              <w:snapToGrid w:val="0"/>
              <w:spacing w:line="240" w:lineRule="auto"/>
              <w:ind w:left="0" w:leftChars="0" w:right="0" w:rightChars="0" w:firstLine="0" w:firstLineChars="0"/>
              <w:jc w:val="center"/>
              <w:rPr>
                <w:b/>
                <w:bCs/>
              </w:rPr>
            </w:pPr>
            <w:r>
              <w:rPr>
                <w:rFonts w:hint="eastAsia"/>
                <w:b/>
                <w:bCs/>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FF5D2E">
            <w:pPr>
              <w:snapToGrid w:val="0"/>
              <w:spacing w:line="240" w:lineRule="auto"/>
              <w:ind w:left="0" w:leftChars="0" w:right="0" w:rightChars="0" w:firstLine="0" w:firstLineChars="0"/>
              <w:jc w:val="center"/>
              <w:rPr>
                <w:b/>
                <w:bCs/>
              </w:rPr>
            </w:pPr>
            <w:r>
              <w:rPr>
                <w:rFonts w:hint="eastAsia"/>
                <w:b/>
                <w:bCs/>
              </w:rPr>
              <w:t>接口路径</w:t>
            </w:r>
          </w:p>
        </w:tc>
        <w:tc>
          <w:tcPr>
            <w:tcW w:w="3538" w:type="dxa"/>
            <w:tcBorders>
              <w:top w:val="single" w:color="auto" w:sz="12" w:space="0"/>
              <w:left w:val="nil"/>
              <w:bottom w:val="nil"/>
              <w:right w:val="nil"/>
            </w:tcBorders>
            <w:noWrap w:val="0"/>
            <w:tcMar>
              <w:top w:w="-1" w:type="dxa"/>
              <w:left w:w="-1" w:type="dxa"/>
              <w:bottom w:w="-1" w:type="dxa"/>
              <w:right w:w="-1" w:type="dxa"/>
            </w:tcMar>
            <w:vAlign w:val="center"/>
          </w:tcPr>
          <w:p w14:paraId="3572527F">
            <w:pPr>
              <w:snapToGrid w:val="0"/>
              <w:spacing w:line="240" w:lineRule="auto"/>
              <w:ind w:left="0" w:leftChars="0" w:right="0" w:rightChars="0" w:firstLine="0" w:firstLineChars="0"/>
              <w:jc w:val="center"/>
              <w:rPr>
                <w:b/>
                <w:bCs/>
              </w:rPr>
            </w:pPr>
            <w:r>
              <w:rPr>
                <w:rFonts w:hint="eastAsia"/>
                <w:b/>
                <w:bCs/>
              </w:rPr>
              <w:t>主要功能</w:t>
            </w:r>
          </w:p>
        </w:tc>
      </w:tr>
      <w:tr w14:paraId="659FA8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B1D212">
            <w:pPr>
              <w:snapToGrid w:val="0"/>
              <w:spacing w:line="240" w:lineRule="auto"/>
              <w:ind w:left="0" w:leftChars="0" w:right="0" w:rightChars="0"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FCA530B">
            <w:pPr>
              <w:snapToGrid w:val="0"/>
              <w:spacing w:line="240" w:lineRule="auto"/>
              <w:ind w:firstLine="0" w:firstLineChars="0"/>
              <w:jc w:val="left"/>
            </w:pPr>
            <w:r>
              <w:rPr>
                <w:rFonts w:hint="eastAsia"/>
              </w:rPr>
              <w:t>/api/folders</w:t>
            </w:r>
          </w:p>
        </w:tc>
        <w:tc>
          <w:tcPr>
            <w:tcW w:w="3538" w:type="dxa"/>
            <w:tcBorders>
              <w:top w:val="single" w:color="auto" w:sz="4" w:space="0"/>
              <w:left w:val="nil"/>
              <w:bottom w:val="nil"/>
              <w:right w:val="nil"/>
            </w:tcBorders>
            <w:noWrap w:val="0"/>
            <w:tcMar>
              <w:top w:w="-1" w:type="dxa"/>
              <w:left w:w="-1" w:type="dxa"/>
              <w:bottom w:w="-1" w:type="dxa"/>
              <w:right w:w="-1" w:type="dxa"/>
            </w:tcMar>
            <w:vAlign w:val="center"/>
          </w:tcPr>
          <w:p w14:paraId="58FB9A5D">
            <w:pPr>
              <w:snapToGrid w:val="0"/>
              <w:spacing w:line="240" w:lineRule="auto"/>
              <w:ind w:firstLine="0" w:firstLineChars="0"/>
              <w:jc w:val="left"/>
            </w:pPr>
            <w:r>
              <w:rPr>
                <w:rFonts w:hint="eastAsia"/>
              </w:rPr>
              <w:t>查询当前用户文件夹</w:t>
            </w:r>
          </w:p>
        </w:tc>
      </w:tr>
      <w:tr w14:paraId="70671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2867E4">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D662FE1">
            <w:pPr>
              <w:snapToGrid w:val="0"/>
              <w:spacing w:line="240" w:lineRule="auto"/>
              <w:ind w:firstLine="0" w:firstLineChars="0"/>
              <w:jc w:val="left"/>
            </w:pPr>
            <w:r>
              <w:rPr>
                <w:rFonts w:hint="eastAsia"/>
              </w:rPr>
              <w:t>/api/folders</w:t>
            </w:r>
          </w:p>
        </w:tc>
        <w:tc>
          <w:tcPr>
            <w:tcW w:w="3538" w:type="dxa"/>
            <w:tcBorders>
              <w:top w:val="nil"/>
              <w:left w:val="nil"/>
              <w:bottom w:val="nil"/>
              <w:right w:val="nil"/>
            </w:tcBorders>
            <w:noWrap w:val="0"/>
            <w:tcMar>
              <w:top w:w="-1" w:type="dxa"/>
              <w:left w:w="-1" w:type="dxa"/>
              <w:bottom w:w="-1" w:type="dxa"/>
              <w:right w:w="-1" w:type="dxa"/>
            </w:tcMar>
            <w:vAlign w:val="center"/>
          </w:tcPr>
          <w:p w14:paraId="5BF87BA3">
            <w:pPr>
              <w:snapToGrid w:val="0"/>
              <w:spacing w:line="240" w:lineRule="auto"/>
              <w:ind w:firstLine="0" w:firstLineChars="0"/>
              <w:jc w:val="left"/>
            </w:pPr>
            <w:r>
              <w:rPr>
                <w:rFonts w:hint="eastAsia"/>
              </w:rPr>
              <w:t>创建资料文件夹</w:t>
            </w:r>
          </w:p>
        </w:tc>
      </w:tr>
      <w:tr w14:paraId="01C4C0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640D3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40F8D0A">
            <w:pPr>
              <w:snapToGrid w:val="0"/>
              <w:spacing w:line="240" w:lineRule="auto"/>
              <w:ind w:firstLine="0" w:firstLineChars="0"/>
              <w:jc w:val="left"/>
            </w:pPr>
            <w:r>
              <w:rPr>
                <w:rFonts w:hint="eastAsia"/>
              </w:rPr>
              <w:t>/api/folders/{folderId}</w:t>
            </w:r>
          </w:p>
        </w:tc>
        <w:tc>
          <w:tcPr>
            <w:tcW w:w="3538" w:type="dxa"/>
            <w:tcBorders>
              <w:top w:val="nil"/>
              <w:left w:val="nil"/>
              <w:bottom w:val="nil"/>
              <w:right w:val="nil"/>
            </w:tcBorders>
            <w:noWrap w:val="0"/>
            <w:tcMar>
              <w:top w:w="-1" w:type="dxa"/>
              <w:left w:w="-1" w:type="dxa"/>
              <w:bottom w:w="-1" w:type="dxa"/>
              <w:right w:w="-1" w:type="dxa"/>
            </w:tcMar>
            <w:vAlign w:val="center"/>
          </w:tcPr>
          <w:p w14:paraId="5EC6129B">
            <w:pPr>
              <w:snapToGrid w:val="0"/>
              <w:spacing w:line="240" w:lineRule="auto"/>
              <w:ind w:firstLine="0" w:firstLineChars="0"/>
              <w:jc w:val="left"/>
            </w:pPr>
            <w:r>
              <w:rPr>
                <w:rFonts w:hint="eastAsia"/>
              </w:rPr>
              <w:t>修改文件夹信息</w:t>
            </w:r>
          </w:p>
        </w:tc>
      </w:tr>
      <w:tr w14:paraId="79A3A8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4BC6FF">
            <w:pPr>
              <w:snapToGrid w:val="0"/>
              <w:spacing w:line="240" w:lineRule="auto"/>
              <w:ind w:left="0" w:leftChars="0" w:right="0" w:rightChars="0" w:firstLine="0" w:firstLineChars="0"/>
              <w:jc w:val="left"/>
            </w:pPr>
            <w:r>
              <w:rPr>
                <w:rFonts w:hint="eastAsia"/>
              </w:rPr>
              <w:t>GET</w:t>
            </w:r>
          </w:p>
        </w:tc>
        <w:tc>
          <w:tcPr>
            <w:tcW w:w="0" w:type="auto"/>
            <w:tcBorders>
              <w:top w:val="nil"/>
              <w:left w:val="nil"/>
              <w:bottom w:val="nil"/>
              <w:right w:val="nil"/>
            </w:tcBorders>
            <w:noWrap w:val="0"/>
            <w:tcMar>
              <w:top w:w="-1" w:type="dxa"/>
              <w:left w:w="-1" w:type="dxa"/>
              <w:bottom w:w="-1" w:type="dxa"/>
              <w:right w:w="-1" w:type="dxa"/>
            </w:tcMar>
            <w:vAlign w:val="center"/>
          </w:tcPr>
          <w:p w14:paraId="01DC66BE">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55AE5B43">
            <w:pPr>
              <w:snapToGrid w:val="0"/>
              <w:spacing w:line="240" w:lineRule="auto"/>
              <w:ind w:firstLine="0" w:firstLineChars="0"/>
              <w:jc w:val="left"/>
            </w:pPr>
            <w:r>
              <w:rPr>
                <w:rFonts w:hint="eastAsia"/>
              </w:rPr>
              <w:t>查询文件夹中的资料</w:t>
            </w:r>
          </w:p>
        </w:tc>
      </w:tr>
      <w:tr w14:paraId="2E67C5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C7DB1D">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62100EA">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15EE4C03">
            <w:pPr>
              <w:snapToGrid w:val="0"/>
              <w:spacing w:line="240" w:lineRule="auto"/>
              <w:ind w:firstLine="0" w:firstLineChars="0"/>
              <w:jc w:val="left"/>
            </w:pPr>
            <w:r>
              <w:rPr>
                <w:rFonts w:hint="eastAsia"/>
              </w:rPr>
              <w:t>上传资料并抽取文本</w:t>
            </w:r>
          </w:p>
        </w:tc>
      </w:tr>
      <w:tr w14:paraId="2B547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2FC1B6">
            <w:pPr>
              <w:snapToGrid w:val="0"/>
              <w:spacing w:line="240" w:lineRule="auto"/>
              <w:ind w:left="0" w:leftChars="0" w:right="0" w:rightChars="0"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7A61D19">
            <w:pPr>
              <w:snapToGrid w:val="0"/>
              <w:spacing w:line="240" w:lineRule="auto"/>
              <w:ind w:firstLine="0" w:firstLineChars="0"/>
              <w:jc w:val="left"/>
            </w:pPr>
            <w:r>
              <w:rPr>
                <w:rFonts w:hint="eastAsia"/>
              </w:rPr>
              <w:t>/api/files/{fileId}</w:t>
            </w:r>
          </w:p>
        </w:tc>
        <w:tc>
          <w:tcPr>
            <w:tcW w:w="3538" w:type="dxa"/>
            <w:tcBorders>
              <w:top w:val="nil"/>
              <w:left w:val="nil"/>
              <w:bottom w:val="nil"/>
              <w:right w:val="nil"/>
            </w:tcBorders>
            <w:noWrap w:val="0"/>
            <w:tcMar>
              <w:top w:w="-1" w:type="dxa"/>
              <w:left w:w="-1" w:type="dxa"/>
              <w:bottom w:w="-1" w:type="dxa"/>
              <w:right w:w="-1" w:type="dxa"/>
            </w:tcMar>
            <w:vAlign w:val="center"/>
          </w:tcPr>
          <w:p w14:paraId="12B78564">
            <w:pPr>
              <w:snapToGrid w:val="0"/>
              <w:spacing w:line="240" w:lineRule="auto"/>
              <w:ind w:firstLine="0" w:firstLineChars="0"/>
              <w:jc w:val="left"/>
            </w:pPr>
            <w:r>
              <w:rPr>
                <w:rFonts w:hint="eastAsia"/>
              </w:rPr>
              <w:t>保存用户校正后的资料文本</w:t>
            </w:r>
          </w:p>
        </w:tc>
      </w:tr>
      <w:tr w14:paraId="74DBB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1AA14E">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73746B79">
            <w:pPr>
              <w:snapToGrid w:val="0"/>
              <w:spacing w:line="240" w:lineRule="auto"/>
              <w:ind w:firstLine="0" w:firstLineChars="0"/>
              <w:jc w:val="left"/>
            </w:pPr>
            <w:r>
              <w:rPr>
                <w:rFonts w:hint="eastAsia"/>
              </w:rPr>
              <w:t>/api/files/{fileId}/knowledge</w:t>
            </w:r>
          </w:p>
        </w:tc>
        <w:tc>
          <w:tcPr>
            <w:tcW w:w="3538" w:type="dxa"/>
            <w:tcBorders>
              <w:top w:val="nil"/>
              <w:left w:val="nil"/>
              <w:bottom w:val="nil"/>
              <w:right w:val="nil"/>
            </w:tcBorders>
            <w:noWrap w:val="0"/>
            <w:tcMar>
              <w:top w:w="-1" w:type="dxa"/>
              <w:left w:w="-1" w:type="dxa"/>
              <w:bottom w:w="-1" w:type="dxa"/>
              <w:right w:w="-1" w:type="dxa"/>
            </w:tcMar>
            <w:vAlign w:val="center"/>
          </w:tcPr>
          <w:p w14:paraId="0555D5B4">
            <w:pPr>
              <w:snapToGrid w:val="0"/>
              <w:spacing w:line="240" w:lineRule="auto"/>
              <w:ind w:firstLine="0" w:firstLineChars="0"/>
              <w:jc w:val="left"/>
            </w:pPr>
            <w:r>
              <w:rPr>
                <w:rFonts w:hint="eastAsia"/>
              </w:rPr>
              <w:t>加入或移出知识库</w:t>
            </w:r>
          </w:p>
        </w:tc>
      </w:tr>
      <w:tr w14:paraId="3CFEDB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8AC988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D5902EC">
            <w:pPr>
              <w:snapToGrid w:val="0"/>
              <w:spacing w:line="240" w:lineRule="auto"/>
              <w:ind w:firstLine="0" w:firstLineChars="0"/>
              <w:jc w:val="left"/>
            </w:pPr>
            <w:r>
              <w:rPr>
                <w:rFonts w:hint="eastAsia"/>
              </w:rPr>
              <w:t>/api/files/{fileId}/move</w:t>
            </w:r>
          </w:p>
        </w:tc>
        <w:tc>
          <w:tcPr>
            <w:tcW w:w="3538" w:type="dxa"/>
            <w:tcBorders>
              <w:top w:val="nil"/>
              <w:left w:val="nil"/>
              <w:bottom w:val="nil"/>
              <w:right w:val="nil"/>
            </w:tcBorders>
            <w:noWrap w:val="0"/>
            <w:tcMar>
              <w:top w:w="-1" w:type="dxa"/>
              <w:left w:w="-1" w:type="dxa"/>
              <w:bottom w:w="-1" w:type="dxa"/>
              <w:right w:w="-1" w:type="dxa"/>
            </w:tcMar>
            <w:vAlign w:val="center"/>
          </w:tcPr>
          <w:p w14:paraId="07E0A0EF">
            <w:pPr>
              <w:snapToGrid w:val="0"/>
              <w:spacing w:line="240" w:lineRule="auto"/>
              <w:ind w:firstLine="0" w:firstLineChars="0"/>
              <w:jc w:val="left"/>
            </w:pPr>
            <w:r>
              <w:rPr>
                <w:rFonts w:hint="eastAsia"/>
              </w:rPr>
              <w:t>移动资料及其知识片段</w:t>
            </w:r>
          </w:p>
        </w:tc>
      </w:tr>
      <w:tr w14:paraId="003096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2202BF59">
            <w:pPr>
              <w:snapToGrid w:val="0"/>
              <w:spacing w:line="240" w:lineRule="auto"/>
              <w:ind w:left="0" w:leftChars="0" w:right="0" w:rightChars="0" w:firstLine="0" w:firstLineChars="0"/>
              <w:jc w:val="left"/>
            </w:pPr>
            <w:r>
              <w:rPr>
                <w:rFonts w:hint="eastAsia"/>
              </w:rPr>
              <w:t>DELETE</w:t>
            </w:r>
          </w:p>
        </w:tc>
        <w:tc>
          <w:tcPr>
            <w:tcW w:w="3419" w:type="dxa"/>
            <w:tcBorders>
              <w:top w:val="nil"/>
              <w:left w:val="nil"/>
              <w:bottom w:val="single" w:color="auto" w:sz="12" w:space="0"/>
              <w:right w:val="nil"/>
            </w:tcBorders>
            <w:noWrap w:val="0"/>
            <w:tcMar>
              <w:top w:w="-1" w:type="dxa"/>
              <w:left w:w="-1" w:type="dxa"/>
              <w:bottom w:w="-1" w:type="dxa"/>
              <w:right w:w="-1" w:type="dxa"/>
            </w:tcMar>
            <w:vAlign w:val="center"/>
          </w:tcPr>
          <w:p w14:paraId="73354EB9">
            <w:pPr>
              <w:snapToGrid w:val="0"/>
              <w:spacing w:line="240" w:lineRule="auto"/>
              <w:ind w:firstLine="0" w:firstLineChars="0"/>
              <w:jc w:val="left"/>
            </w:pPr>
            <w:r>
              <w:rPr>
                <w:rFonts w:hint="eastAsia"/>
              </w:rPr>
              <w:t>/api/files/{fileId}</w:t>
            </w:r>
          </w:p>
        </w:tc>
        <w:tc>
          <w:tcPr>
            <w:tcW w:w="3538" w:type="dxa"/>
            <w:tcBorders>
              <w:top w:val="nil"/>
              <w:left w:val="nil"/>
              <w:bottom w:val="single" w:color="auto" w:sz="12" w:space="0"/>
              <w:right w:val="nil"/>
            </w:tcBorders>
            <w:noWrap w:val="0"/>
            <w:tcMar>
              <w:top w:w="-1" w:type="dxa"/>
              <w:left w:w="-1" w:type="dxa"/>
              <w:bottom w:w="-1" w:type="dxa"/>
              <w:right w:w="-1" w:type="dxa"/>
            </w:tcMar>
            <w:vAlign w:val="center"/>
          </w:tcPr>
          <w:p w14:paraId="3B2B5E0E">
            <w:pPr>
              <w:snapToGrid w:val="0"/>
              <w:spacing w:line="240" w:lineRule="auto"/>
              <w:ind w:firstLine="0" w:firstLineChars="0"/>
              <w:jc w:val="left"/>
            </w:pPr>
            <w:r>
              <w:rPr>
                <w:rFonts w:hint="eastAsia"/>
              </w:rPr>
              <w:t>删除资料、知识片段和索引</w:t>
            </w:r>
          </w:p>
        </w:tc>
      </w:tr>
    </w:tbl>
    <w:p w14:paraId="6FCBFC51">
      <w:pPr>
        <w:pStyle w:val="4"/>
        <w:rPr>
          <w:rFonts w:hint="eastAsia"/>
        </w:rPr>
      </w:pPr>
      <w:r>
        <w:rPr>
          <w:rFonts w:hint="eastAsia"/>
        </w:rPr>
        <w:t>6.3.2 多类型资料文本抽取实现</w:t>
      </w:r>
    </w:p>
    <w:p w14:paraId="441EF2E9">
      <w:pPr>
        <w:ind w:firstLine="480"/>
        <w:rPr>
          <w:rFonts w:hint="eastAsia"/>
        </w:rPr>
      </w:pPr>
      <w:r>
        <w:rPr>
          <w:rFonts w:hint="eastAsia"/>
        </w:rPr>
        <w:t>原始文件和 StudyFile 记录保存后，FileService 调用文本抽取服务生成可编辑正文。</w:t>
      </w:r>
    </w:p>
    <w:p w14:paraId="1CC3FBCA">
      <w:pPr>
        <w:ind w:firstLine="480"/>
        <w:rPr>
          <w:rFonts w:hint="eastAsia"/>
        </w:rPr>
      </w:pPr>
      <w:r>
        <w:rPr>
          <w:rFonts w:hint="eastAsia"/>
        </w:rPr>
        <w:t>文本抽取由 TextExtractionService.extract() 根据文件扩展名和内容类型选择处理方式。PDF 文件使用 PDFBox 的 PDFTextStripper 读取文本；DOCX 文件使用 Apache POI 的 XWPFDocument 按文档正文元素顺序处理段落和表格，并保留加粗、斜体、下划线及表格结构的基础 HTML 标记；DOC 文件使用 HWPFDocument 和 WordExtractor 读取；TXT、Markdown 和 CSV 文件按 UTF-8 编码直接读取并转换为段落；图片文件则调用 Tesseract OCR。</w:t>
      </w:r>
    </w:p>
    <w:p w14:paraId="64EF4379">
      <w:pPr>
        <w:ind w:firstLine="480"/>
        <w:rPr>
          <w:rFonts w:hint="eastAsia"/>
        </w:rPr>
      </w:pPr>
      <w:r>
        <w:rPr>
          <w:rFonts w:hint="eastAsia"/>
        </w:rPr>
        <w:t>不同文件类型的分派逻辑如代码6</w:t>
      </w:r>
      <w:r>
        <w:rPr>
          <w:rFonts w:hint="eastAsia"/>
          <w:lang w:val="en-US" w:eastAsia="zh-CN"/>
        </w:rPr>
        <w:t>.</w:t>
      </w:r>
      <w:r>
        <w:rPr>
          <w:rFonts w:hint="eastAsia"/>
        </w:rPr>
        <w:t>2所示。系统先根据扩展名判断可直接解析的文档类型，再根据 MIME 类型判断图片。无法自动处理的类型不会直接进入知识库，而是返回提示信息，要求用户补充正文。</w:t>
      </w:r>
    </w:p>
    <w:p w14:paraId="73D825E9">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2 多类型资料抽取分派代码</w:t>
      </w:r>
    </w:p>
    <w:sdt>
      <w:sdtPr>
        <w:rPr>
          <w:rFonts w:hint="eastAsia" w:ascii="Consolas" w:hAnsi="Times New Roman" w:eastAsia="宋体" w:cstheme="minorBidi"/>
          <w:kern w:val="2"/>
          <w:sz w:val="21"/>
          <w:szCs w:val="24"/>
          <w:lang w:val="en-US" w:eastAsia="zh-CN" w:bidi="ar-SA"/>
        </w:rPr>
        <w:id w:val="147470196"/>
        <w:placeholder>
          <w:docPart w:val="{436ba58d-e9cc-4ce1-aa2e-9a2c7fd94ac1}"/>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FE127A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String extract(Path path, String originalName,</w:t>
          </w:r>
        </w:p>
        <w:p w14:paraId="5CE8C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contentType) {</w:t>
          </w:r>
        </w:p>
        <w:p w14:paraId="6D4932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lower = originalName.toLowerCase(Locale.ROOT);</w:t>
          </w:r>
        </w:p>
        <w:p w14:paraId="078E36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try {</w:t>
          </w:r>
        </w:p>
        <w:p w14:paraId="4A6857D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(lower.endsWith(".pdf")) {</w:t>
          </w:r>
        </w:p>
        <w:p w14:paraId="0B68F89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extractPdf(path);</w:t>
          </w:r>
        </w:p>
        <w:p w14:paraId="510CF0C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0CD11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(lower.endsWith(".docx")) {</w:t>
          </w:r>
        </w:p>
        <w:p w14:paraId="517161C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extractDocx(path);</w:t>
          </w:r>
        </w:p>
        <w:p w14:paraId="7B4C3F4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D7DD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 {</w:t>
          </w:r>
        </w:p>
        <w:p w14:paraId="4860FE0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extractDoc(path);</w:t>
          </w:r>
        </w:p>
        <w:p w14:paraId="4C442BF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6E1063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(lower.endsWith(".txt")</w:t>
          </w:r>
        </w:p>
        <w:p w14:paraId="640594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lower.endsWith(".md")</w:t>
          </w:r>
        </w:p>
        <w:p w14:paraId="529D15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lower.endsWith(".csv")) {</w:t>
          </w:r>
        </w:p>
        <w:p w14:paraId="7063C8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plainTextToHtml(</w:t>
          </w:r>
        </w:p>
        <w:p w14:paraId="6465C8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Files.readString(path, StandardCharsets.UTF_8));</w:t>
          </w:r>
        </w:p>
        <w:p w14:paraId="1653D18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90C91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(contentType != null</w:t>
          </w:r>
        </w:p>
        <w:p w14:paraId="500EA2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contentType.startsWith("image/")) {</w:t>
          </w:r>
        </w:p>
        <w:p w14:paraId="05717CA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extractImageWithOcr(path);</w:t>
          </w:r>
        </w:p>
        <w:p w14:paraId="6BA523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3789C5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"当前文件类型暂不支持自动抽取。"</w:t>
          </w:r>
        </w:p>
        <w:p w14:paraId="6750171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"请在这里粘贴或编辑正文，然后保存为知识库。";</w:t>
          </w:r>
        </w:p>
        <w:p w14:paraId="6762C7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catch (Exception ex) {</w:t>
          </w:r>
        </w:p>
        <w:p w14:paraId="012E57D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"自动抽取失败：" + ex.getMessage()</w:t>
          </w:r>
        </w:p>
        <w:p w14:paraId="1C044A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"\n请手动编辑正文后，再保存为知识库。";</w:t>
          </w:r>
        </w:p>
        <w:p w14:paraId="27DD8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7446984">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6AC336EA">
      <w:pPr>
        <w:ind w:firstLine="480"/>
        <w:rPr>
          <w:rFonts w:hint="eastAsia"/>
        </w:rPr>
      </w:pPr>
      <w:r>
        <w:rPr>
          <w:rFonts w:hint="eastAsia"/>
        </w:rPr>
        <w:t>图片识别时，系统通过 ProcessBuilder 调用 Tesseract 命令，并指定 chi_sim+eng 语言模型，以同时支持中文和英文内容。Tesseract 路径可以通过系统配置或 TESSERACT_CMD 环境变量指定，程序还会检查 Windows 常见安装目录。如果 OCR 命令不可用或中文语言包未安装，服务返回明确错误信息，前端提示用户处理识别环境。对于错题模块，系统还提供独立识别接口，识别过程使用临时文件，完成后立即删除，不会把临时识别文件保留在用户资料目录。</w:t>
      </w:r>
    </w:p>
    <w:p w14:paraId="62FFA872">
      <w:pPr>
        <w:ind w:firstLine="480"/>
      </w:pPr>
      <w:r>
        <w:rPr>
          <w:rFonts w:hint="eastAsia"/>
        </w:rPr>
        <w:t>前端在资料编辑页面显示抽取结果，用户可以修正 OCR 错字、删除页眉页脚或补充缺失内容。保存操作调用 PUT /api/files/{fileId}，FileService.updateText() 更新资料名称、标签和正文，并重新构建知识片段。人工校正流程与第4章资料处理设计一致。</w:t>
      </w:r>
    </w:p>
    <w:p w14:paraId="1638B8F0">
      <w:pPr>
        <w:pStyle w:val="4"/>
        <w:rPr>
          <w:rFonts w:hint="eastAsia"/>
        </w:rPr>
      </w:pPr>
      <w:r>
        <w:rPr>
          <w:rFonts w:hint="eastAsia"/>
        </w:rPr>
        <w:t>6.3.3 语义知识切片实现</w:t>
      </w:r>
    </w:p>
    <w:p w14:paraId="59C9D489">
      <w:pPr>
        <w:ind w:firstLine="480"/>
        <w:rPr>
          <w:rFonts w:hint="eastAsia"/>
        </w:rPr>
      </w:pPr>
      <w:r>
        <w:rPr>
          <w:rFonts w:hint="eastAsia"/>
        </w:rPr>
        <w:t>确认文本抽取结果经过用户校正后，FileService.rebuildKnowledge() 先删除该文件的旧知识片段，再将 HTML 内容转换为可检索文本。如果资料未启用知识库或正文为空，则同步删除 Elasticsearch 中对应索引。对于有效正文，系统调用 splitIntoSemanticChunks() 生成知识片段。</w:t>
      </w:r>
    </w:p>
    <w:p w14:paraId="26DED777">
      <w:pPr>
        <w:ind w:firstLine="480"/>
        <w:rPr>
          <w:rFonts w:hint="eastAsia"/>
        </w:rPr>
      </w:pPr>
      <w:r>
        <w:rPr>
          <w:rFonts w:hint="eastAsia"/>
        </w:rPr>
        <w:t>语义切片的边界规则和参数已经在第4章资料处理设计中说明。本节重点说明代码执行过程：splitIntoTextUnits() 先把正文转换为标题、段落和句子单元，splitIntoSemanticChunks() 依次合并文本单元，addChunk() 生成片段对象，mergeShortTail() 处理末尾过短片段。生成结果由 rebuildKnowledge() 写入 KnowledgeChunk 表，并保存资料编号、文件夹编号、片段序号、页码、切片版本和正文。</w:t>
      </w:r>
    </w:p>
    <w:p w14:paraId="476670C1">
      <w:pPr>
        <w:ind w:firstLine="480"/>
        <w:rPr>
          <w:rFonts w:hint="eastAsia"/>
        </w:rPr>
      </w:pPr>
      <w:r>
        <w:rPr>
          <w:rFonts w:hint="eastAsia"/>
        </w:rPr>
        <w:t>语义切片的主循环如代码6-3所示。代码中的边界判断由辅助方法完成，主循环只负责片段生成、重叠内容保留和结果收集。</w:t>
      </w:r>
    </w:p>
    <w:p w14:paraId="3115F94A">
      <w:pPr>
        <w:ind w:firstLine="480"/>
        <w:jc w:val="center"/>
        <w:rPr>
          <w:rFonts w:hint="eastAsia"/>
        </w:rPr>
      </w:pPr>
      <w:r>
        <w:rPr>
          <w:rFonts w:hint="eastAsia"/>
        </w:rPr>
        <w:t>代码6</w:t>
      </w:r>
      <w:r>
        <w:rPr>
          <w:rFonts w:hint="eastAsia"/>
          <w:lang w:val="en-US" w:eastAsia="zh-CN"/>
        </w:rPr>
        <w:t>.</w:t>
      </w:r>
      <w:r>
        <w:rPr>
          <w:rFonts w:hint="eastAsia"/>
        </w:rPr>
        <w:t>3 语义知识切片关键代码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0013"/>
        <w:placeholder>
          <w:docPart w:val="{37404112-e1ed-45c1-ad10-1eac5342168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786B31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List&lt;SemanticChunk&gt; splitIntoSemanticChunks(String text) {</w:t>
          </w:r>
        </w:p>
        <w:p w14:paraId="7DB91AC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units = splitIntoTextUnits(text);</w:t>
          </w:r>
        </w:p>
        <w:p w14:paraId="39F4C24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(units.isEmpty()) {</w:t>
          </w:r>
        </w:p>
        <w:p w14:paraId="25B53E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List.of();</w:t>
          </w:r>
        </w:p>
        <w:p w14:paraId="3EE217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6B9DAE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List&lt;SemanticChunk&gt; chunks = new ArrayList&lt;&gt;();</w:t>
          </w:r>
        </w:p>
        <w:p w14:paraId="346ECB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current = new ArrayList&lt;&gt;();</w:t>
          </w:r>
        </w:p>
        <w:p w14:paraId="2053398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currentFromOverlap = false;</w:t>
          </w:r>
        </w:p>
        <w:p w14:paraId="57C2EC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for (int i = 0; i &lt; units.size(); i++) {</w:t>
          </w:r>
        </w:p>
        <w:p w14:paraId="625C16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TextUnit unit = units.get(i);</w:t>
          </w:r>
        </w:p>
        <w:p w14:paraId="4E298D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hasMore = i &lt; units.size() - 1;</w:t>
          </w:r>
        </w:p>
        <w:p w14:paraId="1825F41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(shouldStartNewChunk(current, unit)) {</w:t>
          </w:r>
        </w:p>
        <w:p w14:paraId="000F5C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(!currentFromOverlap) {</w:t>
          </w:r>
        </w:p>
        <w:p w14:paraId="47A8EF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4F5F87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EDFCA6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3BD3141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7847F49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(!current.isEmpty()</w:t>
          </w:r>
        </w:p>
        <w:p w14:paraId="292BB1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contentLength(current, unit) &gt; MAX_CHUNK_SIZE) {</w:t>
          </w:r>
        </w:p>
        <w:p w14:paraId="50FB7B8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1039A2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overlapTail(current);</w:t>
          </w:r>
        </w:p>
        <w:p w14:paraId="50B7D5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!current.isEmpty();</w:t>
          </w:r>
        </w:p>
        <w:p w14:paraId="2DDFC0F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unit)</w:t>
          </w:r>
        </w:p>
        <w:p w14:paraId="5997BD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&gt; MAX_CHUNK_SIZE) {</w:t>
          </w:r>
        </w:p>
        <w:p w14:paraId="40F3C9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033AAB4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35E69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046C3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9E1C49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current.add(unit);</w:t>
          </w:r>
        </w:p>
        <w:p w14:paraId="438C159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2F06E3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&gt;= TARGET_CHUNK_SIZE</w:t>
          </w:r>
        </w:p>
        <w:p w14:paraId="542D20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isNaturalStop(unit)) {</w:t>
          </w:r>
        </w:p>
        <w:p w14:paraId="61498FB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1A5BA5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hasMore</w:t>
          </w:r>
        </w:p>
        <w:p w14:paraId="40FAB55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overlapTail(current)</w:t>
          </w:r>
        </w:p>
        <w:p w14:paraId="3BF4885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new ArrayList&lt;&gt;();</w:t>
          </w:r>
        </w:p>
        <w:p w14:paraId="59B155F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w:t>
          </w:r>
        </w:p>
        <w:p w14:paraId="5751EAE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hasMore &amp;&amp; !current.isEmpty();</w:t>
          </w:r>
        </w:p>
        <w:p w14:paraId="48DF1CB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92F1461">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5713912F">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if (!current.isEmpty()) {</w:t>
          </w:r>
        </w:p>
        <w:p w14:paraId="2BD0B259">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r>
            <w:rPr>
              <w:rFonts w:hint="eastAsia" w:ascii="Consolas"/>
              <w:color w:val="000000" w:themeColor="text1"/>
              <w:sz w:val="21"/>
              <w:lang w:val="en-US" w:eastAsia="zh-CN"/>
              <w14:textFill>
                <w14:solidFill>
                  <w14:schemeClr w14:val="tx1"/>
                </w14:solidFill>
              </w14:textFill>
            </w:rPr>
            <w:t xml:space="preserve">  </w:t>
          </w:r>
          <w:r>
            <w:rPr>
              <w:rFonts w:hint="eastAsia" w:ascii="Consolas"/>
              <w:color w:val="000000" w:themeColor="text1"/>
              <w:sz w:val="21"/>
              <w14:textFill>
                <w14:solidFill>
                  <w14:schemeClr w14:val="tx1"/>
                </w14:solidFill>
              </w14:textFill>
            </w:rPr>
            <w:t>addChunk(chunks, current);</w:t>
          </w:r>
        </w:p>
        <w:p w14:paraId="00432230">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2C8958">
          <w:pPr>
            <w:shd w:val="clear" w:fill="F5F5F5"/>
            <w:spacing w:line="240" w:lineRule="auto"/>
            <w:ind w:left="480" w:leftChars="200" w:firstLine="42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 合并末尾过短片段，避免产生无效知识单</w:t>
          </w:r>
          <w:r>
            <w:rPr>
              <w:rFonts w:hint="eastAsia" w:ascii="Consolas"/>
              <w:color w:val="000000" w:themeColor="text1"/>
              <w:sz w:val="21"/>
              <w:lang w:val="en-US" w:eastAsia="zh-CN"/>
              <w14:textFill>
                <w14:solidFill>
                  <w14:schemeClr w14:val="tx1"/>
                </w14:solidFill>
              </w14:textFill>
            </w:rPr>
            <w:t>元</w:t>
          </w:r>
        </w:p>
        <w:p w14:paraId="0F388046">
          <w:pPr>
            <w:shd w:val="clear" w:fill="F5F5F5"/>
            <w:spacing w:line="240" w:lineRule="auto"/>
            <w:ind w:left="480" w:leftChars="200" w:firstLine="42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return mergeShortTail(chunks);</w:t>
          </w:r>
        </w:p>
      </w:sdtContent>
    </w:sdt>
    <w:p w14:paraId="26130C3C">
      <w:pPr>
        <w:pStyle w:val="4"/>
        <w:rPr>
          <w:rFonts w:hint="eastAsia"/>
        </w:rPr>
      </w:pPr>
      <w:r>
        <w:rPr>
          <w:rFonts w:hint="eastAsia"/>
        </w:rPr>
        <w:t>6.3.4 向量生成与检索索引实现</w:t>
      </w:r>
    </w:p>
    <w:p w14:paraId="0125D269">
      <w:pPr>
        <w:ind w:firstLine="480"/>
        <w:rPr>
          <w:rFonts w:hint="eastAsia"/>
        </w:rPr>
      </w:pPr>
      <w:r>
        <w:rPr>
          <w:rFonts w:hint="eastAsia"/>
        </w:rPr>
        <w:t>知识片段持久化完成后，FileService 调用 ElasticsearchService.reindexFile() 重建文件索引。索引文档保存片段编号、文件编号、文件夹编号、用户编号、文件名、片段序号、正文、上传时间和向量数据。用户编号和文件夹编号用于限定检索范围。</w:t>
      </w:r>
    </w:p>
    <w:p w14:paraId="1AD8999F">
      <w:pPr>
        <w:ind w:firstLine="480"/>
        <w:rPr>
          <w:rFonts w:hint="eastAsia"/>
        </w:rPr>
      </w:pPr>
      <w:r>
        <w:rPr>
          <w:rFonts w:hint="eastAsia"/>
        </w:rPr>
        <w:t>EmbeddingService 负责生成片段向量。若向量生成失败，索引仍保存文本字段，关键词检索可以继续使用。MySQL 中的 KnowledgeChunk 保留完整业务数据，索引重建失败时不会删除已经持久化的知识片段。</w:t>
      </w:r>
    </w:p>
    <w:p w14:paraId="44F4118C">
      <w:pPr>
        <w:pStyle w:val="3"/>
        <w:rPr>
          <w:rFonts w:hint="eastAsia"/>
        </w:rPr>
      </w:pPr>
      <w:r>
        <w:rPr>
          <w:rFonts w:hint="eastAsia"/>
        </w:rPr>
        <w:t>6.4 个人资料库的智能问答模块实现</w:t>
      </w:r>
    </w:p>
    <w:p w14:paraId="4D034EB4">
      <w:pPr>
        <w:ind w:firstLine="480"/>
        <w:rPr>
          <w:rFonts w:hint="eastAsia"/>
        </w:rPr>
      </w:pPr>
      <w:r>
        <w:rPr>
          <w:rFonts w:hint="eastAsia"/>
        </w:rPr>
        <w:t>个人资料库智能问答模块先在用户选定的资料范围内检索知识片段，再将筛选结果作为模型上下文。主要实现类为 ChatController、ChatService、ElasticsearchService、EmbeddingService 和 KnowledgeChunkInteractionService。</w:t>
      </w:r>
    </w:p>
    <w:p w14:paraId="319F0FA2">
      <w:pPr>
        <w:pStyle w:val="4"/>
        <w:rPr>
          <w:rFonts w:hint="eastAsia"/>
        </w:rPr>
      </w:pPr>
      <w:r>
        <w:rPr>
          <w:rFonts w:hint="eastAsia"/>
        </w:rPr>
        <w:t>6.4.1 问答交互与请求处理实现</w:t>
      </w:r>
    </w:p>
    <w:p w14:paraId="5FE1AD5D">
      <w:pPr>
        <w:ind w:firstLine="480"/>
        <w:rPr>
          <w:rFonts w:hint="eastAsia"/>
        </w:rPr>
      </w:pPr>
      <w:r>
        <w:rPr>
          <w:rFonts w:hint="eastAsia"/>
        </w:rPr>
        <w:t>前端问答前端问答页面由 ChatView.vue 展示，主要状态和操作由 useSmartExamApp.js 管理。用户选择知识库问答时，需要先指定资料文件夹，前端将问题、文件夹编号和是否显示来源引用等参数提交给 ChatController。控制器获取当前登录用户后调用 ChatService，避免由前端直接传入用户编号。</w:t>
      </w:r>
    </w:p>
    <w:p w14:paraId="057370E7">
      <w:pPr>
        <w:ind w:firstLine="480"/>
        <w:rPr>
          <w:rFonts w:hint="eastAsia"/>
        </w:rPr>
      </w:pPr>
      <w:r>
        <w:rPr>
          <w:rFonts w:hint="eastAsia"/>
        </w:rPr>
        <w:t>ChatService 根据文件夹编号调用 folderService.requireOwned() 校验资料范围，再执行知识片段检索、上下文构造和答案生成。返回对象同时包含回答文本与来源列表，前端据此分别渲染回答区域和来源区域。</w:t>
      </w:r>
    </w:p>
    <w:p w14:paraId="67FC1CD1">
      <w:pPr>
        <w:ind w:firstLine="480"/>
        <w:rPr>
          <w:rFonts w:hint="eastAsia"/>
        </w:rPr>
      </w:pPr>
      <w:r>
        <w:rPr>
          <w:rFonts w:hint="eastAsia"/>
        </w:rPr>
        <w:t>智能问答主要接口如表6-3所示。</w:t>
      </w:r>
    </w:p>
    <w:p w14:paraId="2CEA53D4">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智能问答主要接口</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05"/>
        <w:gridCol w:w="3806"/>
        <w:gridCol w:w="3311"/>
      </w:tblGrid>
      <w:tr w14:paraId="5AD2D5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406"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A09157F">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80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B21D5D0">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1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1631354">
            <w:pPr>
              <w:snapToGrid w:val="0"/>
              <w:spacing w:line="240" w:lineRule="auto"/>
              <w:ind w:left="0" w:leftChars="0" w:right="0" w:rightChars="0" w:firstLine="0" w:firstLineChars="0"/>
              <w:jc w:val="center"/>
              <w:rPr>
                <w:b/>
                <w:color w:val="000000"/>
              </w:rPr>
            </w:pPr>
            <w:r>
              <w:rPr>
                <w:rFonts w:hint="eastAsia"/>
                <w:b/>
                <w:color w:val="000000"/>
              </w:rPr>
              <w:t>主要功能</w:t>
            </w:r>
          </w:p>
        </w:tc>
      </w:tr>
      <w:tr w14:paraId="72D0AE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52DE43E">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EC2D41C">
            <w:pPr>
              <w:snapToGrid w:val="0"/>
              <w:spacing w:line="240" w:lineRule="auto"/>
              <w:ind w:firstLine="0" w:firstLineChars="0"/>
              <w:jc w:val="left"/>
              <w:rPr>
                <w:color w:val="000000"/>
              </w:rPr>
            </w:pPr>
            <w:r>
              <w:rPr>
                <w:rFonts w:hint="eastAsia"/>
                <w:color w:val="000000"/>
              </w:rPr>
              <w:t>/api/chat</w:t>
            </w:r>
          </w:p>
        </w:tc>
        <w:tc>
          <w:tcPr>
            <w:tcW w:w="331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87EA511">
            <w:pPr>
              <w:snapToGrid w:val="0"/>
              <w:spacing w:line="240" w:lineRule="auto"/>
              <w:ind w:left="0" w:leftChars="0" w:right="0" w:rightChars="0" w:firstLine="0" w:firstLineChars="0"/>
              <w:jc w:val="left"/>
              <w:rPr>
                <w:color w:val="000000"/>
              </w:rPr>
            </w:pPr>
            <w:r>
              <w:rPr>
                <w:rFonts w:hint="eastAsia"/>
                <w:color w:val="000000"/>
              </w:rPr>
              <w:t>返回完整问答结果</w:t>
            </w:r>
          </w:p>
        </w:tc>
      </w:tr>
      <w:tr w14:paraId="105519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0F5E924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6A122C86">
            <w:pPr>
              <w:snapToGrid w:val="0"/>
              <w:spacing w:line="240" w:lineRule="auto"/>
              <w:ind w:firstLine="0" w:firstLineChars="0"/>
              <w:jc w:val="left"/>
              <w:rPr>
                <w:color w:val="000000"/>
              </w:rPr>
            </w:pPr>
            <w:r>
              <w:rPr>
                <w:rFonts w:hint="eastAsia"/>
                <w:color w:val="000000"/>
              </w:rPr>
              <w:t>/api/chat/stream</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442057D4">
            <w:pPr>
              <w:snapToGrid w:val="0"/>
              <w:spacing w:line="240" w:lineRule="auto"/>
              <w:ind w:left="0" w:leftChars="0" w:right="0" w:rightChars="0" w:firstLine="0" w:firstLineChars="0"/>
              <w:jc w:val="left"/>
              <w:rPr>
                <w:color w:val="000000"/>
              </w:rPr>
            </w:pPr>
            <w:r>
              <w:rPr>
                <w:rFonts w:hint="eastAsia"/>
                <w:color w:val="000000"/>
              </w:rPr>
              <w:t>通过 SSE 返回流式答案</w:t>
            </w:r>
          </w:p>
        </w:tc>
      </w:tr>
      <w:tr w14:paraId="1225B8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527DFCDD">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0882F3E5">
            <w:pPr>
              <w:snapToGrid w:val="0"/>
              <w:spacing w:line="240" w:lineRule="auto"/>
              <w:ind w:firstLine="0" w:firstLineChars="0"/>
              <w:jc w:val="left"/>
              <w:rPr>
                <w:color w:val="000000"/>
              </w:rPr>
            </w:pPr>
            <w:r>
              <w:rPr>
                <w:rFonts w:hint="eastAsia"/>
                <w:color w:val="000000"/>
              </w:rPr>
              <w:t>/api/chat/teacher/question</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1E30CCC4">
            <w:pPr>
              <w:snapToGrid w:val="0"/>
              <w:spacing w:line="240" w:lineRule="auto"/>
              <w:ind w:left="0" w:leftChars="0" w:right="0" w:rightChars="0" w:firstLine="0" w:firstLineChars="0"/>
              <w:jc w:val="left"/>
              <w:rPr>
                <w:color w:val="000000"/>
              </w:rPr>
            </w:pPr>
            <w:r>
              <w:rPr>
                <w:rFonts w:hint="eastAsia"/>
                <w:color w:val="000000"/>
              </w:rPr>
              <w:t>基于知识片段生成定制练题</w:t>
            </w:r>
          </w:p>
        </w:tc>
      </w:tr>
      <w:tr w14:paraId="2BEEE4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1BD9570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59E0C6B9">
            <w:pPr>
              <w:snapToGrid w:val="0"/>
              <w:spacing w:line="240" w:lineRule="auto"/>
              <w:ind w:firstLine="0" w:firstLineChars="0"/>
              <w:jc w:val="left"/>
              <w:rPr>
                <w:color w:val="000000"/>
              </w:rPr>
            </w:pPr>
            <w:r>
              <w:rPr>
                <w:rFonts w:hint="eastAsia"/>
                <w:color w:val="000000"/>
              </w:rPr>
              <w:t>/api/chat/chunks/{chunkId}/feedback</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2C4493EB">
            <w:pPr>
              <w:snapToGrid w:val="0"/>
              <w:spacing w:line="240" w:lineRule="auto"/>
              <w:ind w:left="0" w:leftChars="0" w:right="0" w:rightChars="0" w:firstLine="0" w:firstLineChars="0"/>
              <w:jc w:val="left"/>
              <w:rPr>
                <w:color w:val="000000"/>
              </w:rPr>
            </w:pPr>
            <w:r>
              <w:rPr>
                <w:rFonts w:hint="eastAsia"/>
                <w:color w:val="000000"/>
              </w:rPr>
              <w:t>提交“很清楚”或“忘记了”反馈</w:t>
            </w:r>
          </w:p>
        </w:tc>
      </w:tr>
      <w:tr w14:paraId="516E9B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41BCA50">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A6861C9">
            <w:pPr>
              <w:snapToGrid w:val="0"/>
              <w:spacing w:line="240" w:lineRule="auto"/>
              <w:ind w:firstLine="0" w:firstLineChars="0"/>
              <w:jc w:val="left"/>
              <w:rPr>
                <w:color w:val="000000"/>
              </w:rPr>
            </w:pPr>
            <w:r>
              <w:rPr>
                <w:rFonts w:hint="eastAsia"/>
                <w:color w:val="000000"/>
              </w:rPr>
              <w:t>/api/chat/note</w:t>
            </w:r>
          </w:p>
        </w:tc>
        <w:tc>
          <w:tcPr>
            <w:tcW w:w="331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E767005">
            <w:pPr>
              <w:snapToGrid w:val="0"/>
              <w:spacing w:line="240" w:lineRule="auto"/>
              <w:ind w:left="0" w:leftChars="0" w:right="0" w:rightChars="0" w:firstLine="0" w:firstLineChars="0"/>
              <w:jc w:val="left"/>
              <w:rPr>
                <w:color w:val="000000"/>
              </w:rPr>
            </w:pPr>
            <w:r>
              <w:rPr>
                <w:rFonts w:hint="eastAsia"/>
                <w:color w:val="000000"/>
              </w:rPr>
              <w:t>将当前问答整理为学习笔记</w:t>
            </w:r>
          </w:p>
        </w:tc>
      </w:tr>
    </w:tbl>
    <w:p w14:paraId="1F9BC104">
      <w:pPr>
        <w:ind w:firstLine="0" w:firstLineChars="0"/>
        <w:rPr>
          <w:rFonts w:hint="eastAsia"/>
        </w:rPr>
      </w:pPr>
    </w:p>
    <w:p w14:paraId="4423CBF0">
      <w:pPr>
        <w:pStyle w:val="4"/>
        <w:rPr>
          <w:rFonts w:hint="eastAsia"/>
        </w:rPr>
      </w:pPr>
      <w:r>
        <w:rPr>
          <w:rFonts w:hint="eastAsia"/>
        </w:rPr>
        <w:t>6.4.2 混合检索与 RRF 融合实现</w:t>
      </w:r>
    </w:p>
    <w:p w14:paraId="3C22B7DA">
      <w:pPr>
        <w:ind w:firstLine="480"/>
        <w:rPr>
          <w:rFonts w:hint="eastAsia"/>
        </w:rPr>
      </w:pPr>
      <w:r>
        <w:rPr>
          <w:rFonts w:hint="eastAsia"/>
        </w:rPr>
        <w:t>ChatService.retrieve() 首先获取当前文件夹及其全部子文件夹编号，以该范围限制检索。随后调用 ElasticsearchService.hybridSearch() 并行执行关键词检索和向量检索。关键词检索使用 multi_match，正文 content 字段设置更高权重，同时检索文件名；向量检索先将用户问题转换为查询向量，再对 dense_vector 字段执行 KNN 检索。两路检索均先返回20个候选片段。hybridSearch() 使用两个异步任务并行获取关键词结果和向量结果，待两路任务完成后调用 reciprocalRankFusion() 合并片段编号。关键代码如代码6</w:t>
      </w:r>
      <w:r>
        <w:rPr>
          <w:rFonts w:hint="eastAsia"/>
          <w:lang w:val="en-US" w:eastAsia="zh-CN"/>
        </w:rPr>
        <w:t>.</w:t>
      </w:r>
      <w:r>
        <w:rPr>
          <w:rFonts w:hint="eastAsia"/>
        </w:rPr>
        <w:t>4所示。</w:t>
      </w:r>
    </w:p>
    <w:p w14:paraId="0094049C">
      <w:pPr>
        <w:ind w:firstLine="0" w:firstLineChars="0"/>
        <w:jc w:val="center"/>
        <w:rPr>
          <w:rFonts w:hint="eastAsia"/>
        </w:rPr>
      </w:pPr>
      <w:r>
        <w:rPr>
          <w:rFonts w:hint="eastAsia"/>
        </w:rPr>
        <w:t>代码6</w:t>
      </w:r>
      <w:r>
        <w:rPr>
          <w:rFonts w:hint="eastAsia"/>
          <w:lang w:val="en-US" w:eastAsia="zh-CN"/>
        </w:rPr>
        <w:t>.</w:t>
      </w:r>
      <w:r>
        <w:rPr>
          <w:rFonts w:hint="eastAsia"/>
        </w:rPr>
        <w:t>4 混合检索与 RRF 融合关键代码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81831"/>
        <w:placeholder>
          <w:docPart w:val="{16fe7db9-f651-4882-bd7c-9b514df5391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EE8E32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List&lt;Long&gt; hybridSearch(Long userId,</w:t>
          </w:r>
        </w:p>
        <w:p w14:paraId="01442A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folderIds,</w:t>
          </w:r>
        </w:p>
        <w:p w14:paraId="59AF9B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question,</w:t>
          </w:r>
        </w:p>
        <w:p w14:paraId="1100C7C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AiSettingsResponse settings) {</w:t>
          </w:r>
        </w:p>
        <w:p w14:paraId="77E5868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并行执行关键词召回和向量召回</w:t>
          </w:r>
        </w:p>
        <w:p w14:paraId="27194C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keywordFuture = CompletableFuture.supplyAsync(</w:t>
          </w:r>
        </w:p>
        <w:p w14:paraId="43AE0F4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-&gt; keywordSearch(userId, folderIds, question));</w:t>
          </w:r>
        </w:p>
        <w:p w14:paraId="3162D7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vectorFuture = CompletableFuture.supplyAsync(() -&gt; {</w:t>
          </w:r>
        </w:p>
        <w:p w14:paraId="74B69DA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List&lt;Float&gt; vector =</w:t>
          </w:r>
        </w:p>
        <w:p w14:paraId="032769F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embeddingService.embed(question, settings);</w:t>
          </w:r>
        </w:p>
        <w:p w14:paraId="7733E42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vector.isEmpty()</w:t>
          </w:r>
        </w:p>
        <w:p w14:paraId="7A431B6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List.of()</w:t>
          </w:r>
        </w:p>
        <w:p w14:paraId="03A367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vectorSearch(userId, folderIds, vector);</w:t>
          </w:r>
        </w:p>
        <w:p w14:paraId="244AE7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1D36D79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reciprocalRankFusion(keywordFuture.join(),</w:t>
          </w:r>
        </w:p>
        <w:p w14:paraId="1DBACD3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vectorFuture.join());</w:t>
          </w:r>
        </w:p>
        <w:p w14:paraId="3FA440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0C537F6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67100C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List&lt;Long&gt; reciprocalRankFusion(</w:t>
          </w:r>
        </w:p>
        <w:p w14:paraId="3EB932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keywordIds, List&lt;Long&gt; vectorIds) {</w:t>
          </w:r>
        </w:p>
        <w:p w14:paraId="7E7417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Map&lt;Long, Double&gt; scores = new HashMap&lt;&gt;();</w:t>
          </w:r>
        </w:p>
        <w:p w14:paraId="28EC22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keywordIds);</w:t>
          </w:r>
        </w:p>
        <w:p w14:paraId="55EDEA5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vectorIds);</w:t>
          </w:r>
        </w:p>
        <w:p w14:paraId="37A09C1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scores.entrySet().stream()</w:t>
          </w:r>
        </w:p>
        <w:p w14:paraId="7172CF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.sorted(Map.Entry.&lt;Long, Double&gt;comparingByValue()</w:t>
          </w:r>
        </w:p>
        <w:p w14:paraId="342A34C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.reversed())</w:t>
          </w:r>
        </w:p>
        <w:p w14:paraId="0113236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.map(Map.Entry::getKey)</w:t>
          </w:r>
        </w:p>
        <w:p w14:paraId="652DF7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.limit(FUSED_RESULT_SIZE)</w:t>
          </w:r>
        </w:p>
        <w:p w14:paraId="7EB17C6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4EBC12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518FEF15">
      <w:pPr>
        <w:ind w:firstLine="480"/>
        <w:rPr>
          <w:rFonts w:hint="eastAsia"/>
        </w:rPr>
      </w:pPr>
      <w:r>
        <w:rPr>
          <w:rFonts w:hint="eastAsia"/>
        </w:rPr>
        <w:t>代码6</w:t>
      </w:r>
      <w:r>
        <w:rPr>
          <w:rFonts w:hint="eastAsia"/>
          <w:lang w:val="en-US" w:eastAsia="zh-CN"/>
        </w:rPr>
        <w:t>.</w:t>
      </w:r>
      <w:r>
        <w:rPr>
          <w:rFonts w:hint="eastAsia"/>
        </w:rPr>
        <w:t>4保留了并行召回与 RRF 融合的主干逻辑。索引初始化、服务可用性检查和异常降级代码未在正文中列出；实际实现中，检索异常会转换为空结果，并由后续数据库检索完成降级处理。</w:t>
      </w:r>
    </w:p>
    <w:p w14:paraId="0036A5F5">
      <w:pPr>
        <w:ind w:firstLine="480"/>
        <w:rPr>
          <w:rFonts w:hint="eastAsia"/>
        </w:rPr>
      </w:pPr>
      <w:r>
        <w:rPr>
          <w:rFonts w:hint="eastAsia"/>
        </w:rPr>
        <w:t>如果向量生成失败，向量检索返回空结果，融合方法继续处理关键词检索结果。如果 Elasticsearch 未返回有效候选，ChatService 从 MySQL 查询当前用户及文件夹范围内的知识片段，完成基础匹配后进入同一重排方法。</w:t>
      </w:r>
    </w:p>
    <w:p w14:paraId="5B4BDDBE">
      <w:pPr>
        <w:pStyle w:val="4"/>
        <w:rPr>
          <w:rFonts w:hint="eastAsia"/>
        </w:rPr>
      </w:pPr>
      <w:r>
        <w:rPr>
          <w:rFonts w:hint="eastAsia"/>
        </w:rPr>
        <w:t>6.4.3 答案生成与反馈回写实现</w:t>
      </w:r>
    </w:p>
    <w:p w14:paraId="5293E971">
      <w:pPr>
        <w:ind w:firstLine="480"/>
        <w:rPr>
          <w:rFonts w:hint="eastAsia"/>
        </w:rPr>
      </w:pPr>
      <w:r>
        <w:rPr>
          <w:rFonts w:hint="eastAsia"/>
        </w:rPr>
        <w:t>候选筛选完成后，buildContext() 按“片段编号、文件名、页码、正文”的格式拼接知识库上下文，每个片段使用 [1]、[2] 等编号。buildPrompt() 将用户问题、知识库上下文和第4章确定的分级知识约束写入模型请求。模型返回内容后，服务将回答文本与本次使用的片段一并封装为响应对象；模型接口未返回有效内容时，系统返回检索提示并保留来源对象。</w:t>
      </w:r>
    </w:p>
    <w:p w14:paraId="45BAAC1B">
      <w:pPr>
        <w:ind w:firstLine="480"/>
        <w:rPr>
          <w:rFonts w:hint="eastAsia"/>
        </w:rPr>
      </w:pPr>
      <w:r>
        <w:rPr>
          <w:rFonts w:hint="eastAsia"/>
        </w:rPr>
        <w:t>回答生成后，ChatService.buildSources() 将最终使用的知识片段转换为来源对象。来源对象包括引用编号、知识片段编号、文件编号、文件名、页码和上下文摘要，前端通过片段编号定位原始资料内容。</w:t>
      </w:r>
    </w:p>
    <w:p w14:paraId="757EA21B">
      <w:pPr>
        <w:ind w:firstLine="480"/>
        <w:rPr>
          <w:rFonts w:hint="eastAsia"/>
        </w:rPr>
      </w:pPr>
      <w:r>
        <w:rPr>
          <w:rFonts w:hint="eastAsia"/>
        </w:rPr>
        <w:t>返回答案前，KnowledgeChunkInteractionService.recordCitations() 对每个来源执行归属校验，增加 citeCount，更新 lastAccessedAt，并写入 CITED 类型的知识片段事件。用户在来源面板点击“很清楚”时，系统增加 correctHitCount 并记录 FEEDBACK_CLEAR 事件；点击“忘记了”时，增加 wrongHitCount 并记录 FEEDBACK_FORGOT 事件。两种反馈都会更新最近练习和最近访问时间。前端收到反馈结果后同步刷新当前对话中的来源统计和知识画像，使单次问答转化为后续诊断可以利用的学习行为。</w:t>
      </w:r>
    </w:p>
    <w:p w14:paraId="7DD7CA26">
      <w:pPr>
        <w:ind w:firstLine="480"/>
        <w:rPr>
          <w:rFonts w:hint="eastAsia"/>
        </w:rPr>
      </w:pPr>
      <w:r>
        <w:rPr>
          <w:rFonts w:hint="eastAsia"/>
        </w:rPr>
        <w:t>来源反馈回写代码如代码6</w:t>
      </w:r>
      <w:r>
        <w:rPr>
          <w:rFonts w:hint="eastAsia"/>
          <w:lang w:val="en-US" w:eastAsia="zh-CN"/>
        </w:rPr>
        <w:t>.5</w:t>
      </w:r>
      <w:r>
        <w:rPr>
          <w:rFonts w:hint="eastAsia"/>
        </w:rPr>
        <w:t>所示。服务先通过 requireOwnedChunk() 校验知识片段归属，再根据反馈类型更新累计字段和事件表，最后返回新的统计值供前端即时刷新。</w:t>
      </w:r>
    </w:p>
    <w:p w14:paraId="7B2CEFFF">
      <w:pPr>
        <w:ind w:firstLine="0" w:firstLineChars="0"/>
        <w:jc w:val="center"/>
        <w:rPr>
          <w:rFonts w:hint="default" w:eastAsia="宋体"/>
          <w:lang w:val="en-US" w:eastAsia="zh-CN"/>
        </w:rPr>
      </w:pPr>
      <w:r>
        <w:rPr>
          <w:rFonts w:hint="eastAsia"/>
          <w:lang w:val="en-US" w:eastAsia="zh-CN"/>
        </w:rPr>
        <w:t xml:space="preserve">代码6.5 </w:t>
      </w:r>
      <w:r>
        <w:rPr>
          <w:rFonts w:hint="eastAsia"/>
        </w:rPr>
        <w:t>来源反馈回写关键代码</w:t>
      </w:r>
    </w:p>
    <w:sdt>
      <w:sdtPr>
        <w:rPr>
          <w:rFonts w:hint="eastAsia" w:ascii="Consolas" w:hAnsi="Times New Roman" w:eastAsia="宋体" w:cstheme="minorBidi"/>
          <w:kern w:val="2"/>
          <w:sz w:val="21"/>
          <w:szCs w:val="24"/>
          <w:lang w:val="en-US" w:eastAsia="zh-CN" w:bidi="ar-SA"/>
        </w:rPr>
        <w:id w:val="147477269"/>
        <w:placeholder>
          <w:docPart w:val="{2d46d19a-203d-46c7-afde-535a8845d2cc}"/>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8F059D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0E015C2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ChunkFeedbackResponse recordFeedback(</w:t>
          </w:r>
        </w:p>
        <w:p w14:paraId="08FE7F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 Long chunkId, ChunkFeedbackType type) {</w:t>
          </w:r>
        </w:p>
        <w:p w14:paraId="7D5FD9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先校验片段是否属于当前登录用户</w:t>
          </w:r>
        </w:p>
        <w:p w14:paraId="041DF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 chunk =</w:t>
          </w:r>
        </w:p>
        <w:p w14:paraId="3FB6455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requireOwnedChunk(chunkId, userId);</w:t>
          </w:r>
        </w:p>
        <w:p w14:paraId="49475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Instant now = Instant.now();</w:t>
          </w:r>
        </w:p>
        <w:p w14:paraId="3D279A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更新累计字段，并写入对应的行为事件</w:t>
          </w:r>
        </w:p>
        <w:p w14:paraId="46F85C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(type == ChunkFeedbackType.CLEAR) {</w:t>
          </w:r>
        </w:p>
        <w:p w14:paraId="1960D46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chunk.setCorrectHitCount(</w:t>
          </w:r>
        </w:p>
        <w:p w14:paraId="737B2B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chunk.getCorrectHitCount() + 1);</w:t>
          </w:r>
        </w:p>
        <w:p w14:paraId="2F0337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3A59AB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KnowledgeChunkEventType.FEEDBACK_CLEAR,</w:t>
          </w:r>
        </w:p>
        <w:p w14:paraId="1C124FA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true, now);</w:t>
          </w:r>
        </w:p>
        <w:p w14:paraId="5178DBA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(type == ChunkFeedbackType.FORGOT) {</w:t>
          </w:r>
        </w:p>
        <w:p w14:paraId="26ADB86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chunk.setWrongHitCount(</w:t>
          </w:r>
        </w:p>
        <w:p w14:paraId="7D5AF43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chunk.getWrongHitCount() + 1);</w:t>
          </w:r>
        </w:p>
        <w:p w14:paraId="2C65526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2BC745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KnowledgeChunkEventType.FEEDBACK_FORGOT,</w:t>
          </w:r>
        </w:p>
        <w:p w14:paraId="0690080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false, now);</w:t>
          </w:r>
        </w:p>
        <w:p w14:paraId="7D0E94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w:t>
          </w:r>
        </w:p>
        <w:p w14:paraId="0F7D918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 new IllegalArgumentException(</w:t>
          </w:r>
        </w:p>
        <w:p w14:paraId="5A2BD64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"Unsupported feedback type");</w:t>
          </w:r>
        </w:p>
        <w:p w14:paraId="32496CA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2E9F58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统一更新最近练习时间并返回最新统计</w:t>
          </w:r>
        </w:p>
        <w:p w14:paraId="27D9150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touchPractice(chunk, now);</w:t>
          </w:r>
        </w:p>
        <w:p w14:paraId="4C0D4E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toFeedbackResponse(chunk);</w:t>
          </w:r>
        </w:p>
        <w:p w14:paraId="782F8FC9">
          <w:pPr>
            <w:shd w:val="clear" w:fill="F5F5F5"/>
            <w:spacing w:line="240" w:lineRule="auto"/>
            <w:ind w:left="480" w:leftChars="200" w:firstLine="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727315EF">
      <w:pPr>
        <w:pStyle w:val="4"/>
        <w:rPr>
          <w:rFonts w:hint="eastAsia"/>
        </w:rPr>
      </w:pPr>
      <w:r>
        <w:rPr>
          <w:rFonts w:hint="eastAsia"/>
        </w:rPr>
        <w:t>6.4.4 定制练题实现</w:t>
      </w:r>
    </w:p>
    <w:p w14:paraId="24517025">
      <w:pPr>
        <w:ind w:firstLine="480"/>
        <w:rPr>
          <w:rFonts w:hint="eastAsia"/>
        </w:rPr>
      </w:pPr>
      <w:r>
        <w:rPr>
          <w:rFonts w:hint="eastAsia"/>
        </w:rPr>
        <w:t>定制练题由 POST /api/chat/teacher/question 提供。其选题规则已在第4章智能问答模块设计中说明。实现时，ChatService 查询当前文件夹范围内的有效知识片段，排除本轮已使用的片段，选出一个片段后构造题目生成请求。</w:t>
      </w:r>
    </w:p>
    <w:p w14:paraId="2D20D8EF">
      <w:pPr>
        <w:ind w:firstLine="480"/>
        <w:rPr>
          <w:rFonts w:hint="eastAsia"/>
        </w:rPr>
      </w:pPr>
      <w:r>
        <w:rPr>
          <w:rFonts w:hint="eastAsia"/>
        </w:rPr>
        <w:t>定制题响应保留来源片段编号。用户将题目加入错题集时，错题服务接收该编号并创建 MistakeQuestionChunk 关联，为后续错题练习结果回写提供数据依据。</w:t>
      </w:r>
    </w:p>
    <w:p w14:paraId="28390F24">
      <w:pPr>
        <w:ind w:firstLine="480"/>
        <w:rPr>
          <w:rFonts w:hint="default"/>
          <w:lang w:val="en-US"/>
        </w:rPr>
      </w:pPr>
      <w:r>
        <w:rPr>
          <w:rFonts w:hint="eastAsia"/>
        </w:rPr>
        <w:t>智能问答及来源反馈的页面实现效果如</w:t>
      </w:r>
      <w:r>
        <w:rPr>
          <w:rFonts w:hint="eastAsia"/>
          <w:lang w:eastAsia="zh-CN"/>
        </w:rPr>
        <w:fldChar w:fldCharType="begin"/>
      </w:r>
      <w:r>
        <w:rPr>
          <w:rFonts w:hint="eastAsia"/>
          <w:lang w:eastAsia="zh-CN"/>
        </w:rPr>
        <w:instrText xml:space="preserve"> REF _Ref18798 \h </w:instrText>
      </w:r>
      <w:r>
        <w:rPr>
          <w:rFonts w:hint="eastAsia"/>
          <w:lang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1</w:t>
      </w:r>
      <w:r>
        <w:rPr>
          <w:rFonts w:hint="eastAsia"/>
          <w:lang w:eastAsia="zh-CN"/>
        </w:rPr>
        <w:fldChar w:fldCharType="end"/>
      </w:r>
      <w:r>
        <w:rPr>
          <w:rFonts w:hint="eastAsia"/>
          <w:lang w:val="en-US" w:eastAsia="zh-CN"/>
        </w:rPr>
        <w:t>所示。</w:t>
      </w:r>
    </w:p>
    <w:p w14:paraId="076BDD4C">
      <w:pPr>
        <w:ind w:firstLine="480"/>
      </w:pPr>
      <w:r>
        <w:drawing>
          <wp:inline distT="0" distB="0" distL="114300" distR="114300">
            <wp:extent cx="4781550" cy="2800350"/>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30"/>
                    <a:stretch>
                      <a:fillRect/>
                    </a:stretch>
                  </pic:blipFill>
                  <pic:spPr>
                    <a:xfrm>
                      <a:off x="0" y="0"/>
                      <a:ext cx="4781550" cy="2800350"/>
                    </a:xfrm>
                    <a:prstGeom prst="rect">
                      <a:avLst/>
                    </a:prstGeom>
                    <a:noFill/>
                    <a:ln>
                      <a:noFill/>
                    </a:ln>
                  </pic:spPr>
                </pic:pic>
              </a:graphicData>
            </a:graphic>
          </wp:inline>
        </w:drawing>
      </w:r>
    </w:p>
    <w:p w14:paraId="34F1ED53">
      <w:pPr>
        <w:pStyle w:val="5"/>
        <w:ind w:firstLine="480"/>
        <w:rPr>
          <w:rFonts w:hint="eastAsia" w:eastAsia="宋体"/>
          <w:lang w:eastAsia="zh-CN"/>
        </w:rPr>
      </w:pPr>
      <w:bookmarkStart w:id="51" w:name="_Ref18798"/>
      <w:bookmarkStart w:id="52" w:name="_Ref18772"/>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51"/>
      <w:r>
        <w:rPr>
          <w:rFonts w:hint="eastAsia"/>
          <w:lang w:eastAsia="zh-CN"/>
        </w:rPr>
        <w:t xml:space="preserve"> 智能问答页面</w:t>
      </w:r>
      <w:bookmarkEnd w:id="52"/>
    </w:p>
    <w:p w14:paraId="3D5F87E6">
      <w:pPr>
        <w:ind w:firstLine="480"/>
        <w:rPr>
          <w:rFonts w:hint="eastAsia"/>
        </w:rPr>
      </w:pPr>
      <w:r>
        <w:rPr>
          <w:rFonts w:hint="eastAsia"/>
        </w:rPr>
        <w:t>图6</w:t>
      </w:r>
      <w:r>
        <w:rPr>
          <w:rFonts w:hint="eastAsia"/>
          <w:lang w:val="en-US" w:eastAsia="zh-CN"/>
        </w:rPr>
        <w:t>.1</w:t>
      </w:r>
      <w:r>
        <w:rPr>
          <w:rFonts w:hint="eastAsia"/>
        </w:rPr>
        <w:t>展示了问题输入、回答输出和资料来源之间的对应关系。用户选择资料范围并提交问题后，回答区域以流式方式显示生成内容，来源区域列出实际参与回答的文件、页码和内容摘要。用户可以通过来源卡片查看依据，并提交“很清楚”或“忘记了”反馈。后端据此更新知识片段统计并写入行为事件。</w:t>
      </w:r>
    </w:p>
    <w:p w14:paraId="6D014EE2">
      <w:pPr>
        <w:pStyle w:val="3"/>
        <w:rPr>
          <w:rFonts w:hint="eastAsia"/>
        </w:rPr>
      </w:pPr>
      <w:r>
        <w:rPr>
          <w:rFonts w:hint="eastAsia"/>
        </w:rPr>
        <w:t>6.5 学习画像分析模块实现</w:t>
      </w:r>
    </w:p>
    <w:p w14:paraId="1D6BC902">
      <w:pPr>
        <w:ind w:firstLine="480"/>
        <w:rPr>
          <w:rFonts w:hint="eastAsia" w:eastAsia="宋体"/>
          <w:lang w:eastAsia="zh-CN"/>
        </w:rPr>
      </w:pPr>
      <w:r>
        <w:rPr>
          <w:rFonts w:hint="eastAsia"/>
        </w:rPr>
        <w:t>学习画像分析模块读取知识片段及其行为事件，生成前文定义的掌握度、覆盖率、薄弱点和复习优先级等结果。后端由 KnowledgeProfileController 提供接口，KnowledgeProfileService 完成聚合计算，前端 ProfileView.vue 展示总览、学科画像、资料画像和薄弱知识点。</w:t>
      </w:r>
    </w:p>
    <w:p w14:paraId="0290A127">
      <w:pPr>
        <w:pStyle w:val="4"/>
        <w:rPr>
          <w:rFonts w:hint="eastAsia"/>
        </w:rPr>
      </w:pPr>
      <w:r>
        <w:rPr>
          <w:rFonts w:hint="eastAsia"/>
        </w:rPr>
        <w:t>6.5.1 画像数据聚合实现</w:t>
      </w:r>
    </w:p>
    <w:p w14:paraId="5EE75A0C">
      <w:pPr>
        <w:ind w:firstLine="480"/>
        <w:rPr>
          <w:rFonts w:hint="eastAsia"/>
        </w:rPr>
      </w:pPr>
      <w:r>
        <w:rPr>
          <w:rFonts w:hint="eastAsia"/>
        </w:rPr>
        <w:t>画像数据画像数据以当前用户的知识片段为基础。系统先获取用户所有文件夹编号，再查询这些文件夹中的有效 KnowledgeChunk。按一级学科文件夹聚合时，服务沿父文件夹关系向上查找学科根节点；按资料聚合时，以 fileId 对知识片段分组。由此，同一套片段数据可以形成个人总览、学科画像和教材画像三个层次。</w:t>
      </w:r>
    </w:p>
    <w:p w14:paraId="2BBC6896">
      <w:pPr>
        <w:ind w:firstLine="480"/>
        <w:rPr>
          <w:rFonts w:hint="eastAsia"/>
        </w:rPr>
      </w:pPr>
      <w:r>
        <w:rPr>
          <w:rFonts w:hint="eastAsia"/>
        </w:rPr>
        <w:t>知识片段事件保存用户编号、片段编号、文件编号、文件夹编号、事件类型、答题结果和发生时间。系统能够按照时间范围查询事件，并分别统计引用次数、练习次数、正确次数、错误次数和新掌握片段数量。错题练习还单独写入 MistakePracticeEvent，用于统计错题复盘活跃度。</w:t>
      </w:r>
    </w:p>
    <w:p w14:paraId="67EE04FA">
      <w:pPr>
        <w:ind w:firstLine="480"/>
        <w:rPr>
          <w:rFonts w:hint="eastAsia"/>
        </w:rPr>
      </w:pPr>
      <w:r>
        <w:rPr>
          <w:rFonts w:hint="eastAsia"/>
        </w:rPr>
        <w:t>知识画像主要接口如表6-4所示。</w:t>
      </w:r>
    </w:p>
    <w:p w14:paraId="30F30050">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知识画像主要接口表</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3749"/>
        <w:gridCol w:w="3363"/>
      </w:tblGrid>
      <w:tr w14:paraId="4551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3" w:type="dxa"/>
            <w:tcBorders>
              <w:top w:val="single" w:color="000000" w:sz="12" w:space="0"/>
              <w:left w:val="nil"/>
              <w:bottom w:val="single" w:color="000000" w:sz="4" w:space="0"/>
              <w:right w:val="nil"/>
              <w:tl2br w:val="nil"/>
            </w:tcBorders>
            <w:shd w:val="clear" w:color="auto" w:fill="FFFFFF"/>
            <w:vAlign w:val="center"/>
          </w:tcPr>
          <w:p w14:paraId="4D63C70A">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733" w:type="dxa"/>
            <w:tcBorders>
              <w:top w:val="single" w:color="000000" w:sz="12" w:space="0"/>
              <w:left w:val="nil"/>
              <w:bottom w:val="single" w:color="000000" w:sz="4" w:space="0"/>
              <w:right w:val="nil"/>
            </w:tcBorders>
            <w:shd w:val="clear" w:color="auto" w:fill="FFFFFF"/>
            <w:vAlign w:val="center"/>
          </w:tcPr>
          <w:p w14:paraId="7402F73C">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76" w:type="dxa"/>
            <w:tcBorders>
              <w:top w:val="single" w:color="000000" w:sz="12" w:space="0"/>
              <w:left w:val="nil"/>
              <w:bottom w:val="single" w:color="000000" w:sz="4" w:space="0"/>
              <w:right w:val="nil"/>
            </w:tcBorders>
            <w:shd w:val="clear" w:color="auto" w:fill="FFFFFF"/>
            <w:vAlign w:val="center"/>
          </w:tcPr>
          <w:p w14:paraId="33EBFD06">
            <w:pPr>
              <w:snapToGrid w:val="0"/>
              <w:spacing w:line="240" w:lineRule="auto"/>
              <w:ind w:left="0" w:leftChars="0" w:right="0" w:rightChars="0" w:firstLine="0" w:firstLineChars="0"/>
              <w:jc w:val="center"/>
              <w:rPr>
                <w:b/>
                <w:color w:val="000000"/>
              </w:rPr>
            </w:pPr>
            <w:r>
              <w:rPr>
                <w:rFonts w:hint="eastAsia"/>
                <w:b/>
                <w:color w:val="000000"/>
              </w:rPr>
              <w:t>主要返回内容</w:t>
            </w:r>
          </w:p>
        </w:tc>
      </w:tr>
      <w:tr w14:paraId="2A8F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single" w:color="000000" w:sz="4" w:space="0"/>
              <w:left w:val="nil"/>
              <w:bottom w:val="nil"/>
              <w:right w:val="nil"/>
            </w:tcBorders>
            <w:shd w:val="clear" w:color="auto" w:fill="FFFFFF"/>
            <w:vAlign w:val="center"/>
          </w:tcPr>
          <w:p w14:paraId="0F152C8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single" w:color="000000" w:sz="4" w:space="0"/>
              <w:left w:val="nil"/>
              <w:bottom w:val="nil"/>
              <w:right w:val="nil"/>
            </w:tcBorders>
            <w:shd w:val="clear" w:color="auto" w:fill="FFFFFF"/>
            <w:vAlign w:val="center"/>
          </w:tcPr>
          <w:p w14:paraId="5C8F733A">
            <w:pPr>
              <w:snapToGrid w:val="0"/>
              <w:spacing w:line="240" w:lineRule="auto"/>
              <w:ind w:left="0" w:leftChars="0" w:right="0" w:rightChars="0" w:firstLine="0" w:firstLineChars="0"/>
              <w:jc w:val="center"/>
              <w:rPr>
                <w:color w:val="000000"/>
              </w:rPr>
            </w:pPr>
            <w:r>
              <w:rPr>
                <w:rFonts w:hint="eastAsia"/>
                <w:color w:val="000000"/>
              </w:rPr>
              <w:t>/api/knowledge-profile/overview</w:t>
            </w:r>
          </w:p>
        </w:tc>
        <w:tc>
          <w:tcPr>
            <w:tcW w:w="3376" w:type="dxa"/>
            <w:tcBorders>
              <w:top w:val="single" w:color="000000" w:sz="4" w:space="0"/>
              <w:left w:val="nil"/>
              <w:bottom w:val="nil"/>
              <w:right w:val="nil"/>
            </w:tcBorders>
            <w:shd w:val="clear" w:color="auto" w:fill="FFFFFF"/>
            <w:vAlign w:val="center"/>
          </w:tcPr>
          <w:p w14:paraId="0E3469D8">
            <w:pPr>
              <w:snapToGrid w:val="0"/>
              <w:spacing w:line="240" w:lineRule="auto"/>
              <w:ind w:left="0" w:leftChars="0" w:right="0" w:rightChars="0" w:firstLine="0" w:firstLineChars="0"/>
              <w:jc w:val="left"/>
              <w:rPr>
                <w:color w:val="000000"/>
              </w:rPr>
            </w:pPr>
            <w:r>
              <w:rPr>
                <w:rFonts w:hint="eastAsia"/>
                <w:color w:val="000000"/>
              </w:rPr>
              <w:t>总片段数、覆盖率、平均掌握度和考试倒计时</w:t>
            </w:r>
          </w:p>
        </w:tc>
      </w:tr>
      <w:tr w14:paraId="6C34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031C662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B222F57">
            <w:pPr>
              <w:snapToGrid w:val="0"/>
              <w:spacing w:line="240" w:lineRule="auto"/>
              <w:ind w:left="0" w:leftChars="0" w:right="0" w:rightChars="0" w:firstLine="0" w:firstLineChars="0"/>
              <w:jc w:val="center"/>
              <w:rPr>
                <w:color w:val="000000"/>
              </w:rPr>
            </w:pPr>
            <w:r>
              <w:rPr>
                <w:rFonts w:hint="eastAsia"/>
                <w:color w:val="000000"/>
              </w:rPr>
              <w:t>/api/knowledge-profile/subjects</w:t>
            </w:r>
          </w:p>
        </w:tc>
        <w:tc>
          <w:tcPr>
            <w:tcW w:w="3376" w:type="dxa"/>
            <w:tcBorders>
              <w:top w:val="nil"/>
              <w:left w:val="nil"/>
              <w:bottom w:val="nil"/>
              <w:right w:val="nil"/>
            </w:tcBorders>
            <w:shd w:val="clear" w:color="auto" w:fill="FFFFFF"/>
            <w:vAlign w:val="center"/>
          </w:tcPr>
          <w:p w14:paraId="49CFBE10">
            <w:pPr>
              <w:snapToGrid w:val="0"/>
              <w:spacing w:line="240" w:lineRule="auto"/>
              <w:ind w:left="0" w:leftChars="0" w:right="0" w:rightChars="0" w:firstLine="0" w:firstLineChars="0"/>
              <w:jc w:val="left"/>
              <w:rPr>
                <w:color w:val="000000"/>
              </w:rPr>
            </w:pPr>
            <w:r>
              <w:rPr>
                <w:rFonts w:hint="eastAsia"/>
                <w:color w:val="000000"/>
              </w:rPr>
              <w:t>各学科覆盖率、掌握度和复习压力</w:t>
            </w:r>
          </w:p>
        </w:tc>
      </w:tr>
      <w:tr w14:paraId="7C38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C234C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52C3183">
            <w:pPr>
              <w:snapToGrid w:val="0"/>
              <w:spacing w:line="240" w:lineRule="auto"/>
              <w:ind w:left="0" w:leftChars="0" w:right="0" w:rightChars="0" w:firstLine="0" w:firstLineChars="0"/>
              <w:jc w:val="center"/>
              <w:rPr>
                <w:color w:val="000000"/>
              </w:rPr>
            </w:pPr>
            <w:r>
              <w:rPr>
                <w:rFonts w:hint="eastAsia"/>
                <w:color w:val="000000"/>
              </w:rPr>
              <w:t>/api/knowledge-profile/files</w:t>
            </w:r>
          </w:p>
        </w:tc>
        <w:tc>
          <w:tcPr>
            <w:tcW w:w="3376" w:type="dxa"/>
            <w:tcBorders>
              <w:top w:val="nil"/>
              <w:left w:val="nil"/>
              <w:bottom w:val="nil"/>
              <w:right w:val="nil"/>
            </w:tcBorders>
            <w:shd w:val="clear" w:color="auto" w:fill="FFFFFF"/>
            <w:vAlign w:val="center"/>
          </w:tcPr>
          <w:p w14:paraId="6DF2CE82">
            <w:pPr>
              <w:snapToGrid w:val="0"/>
              <w:spacing w:line="240" w:lineRule="auto"/>
              <w:ind w:left="0" w:leftChars="0" w:right="0" w:rightChars="0" w:firstLine="0" w:firstLineChars="0"/>
              <w:jc w:val="left"/>
              <w:rPr>
                <w:color w:val="000000"/>
              </w:rPr>
            </w:pPr>
            <w:r>
              <w:rPr>
                <w:rFonts w:hint="eastAsia"/>
                <w:color w:val="000000"/>
              </w:rPr>
              <w:t>各资料文件的画像数据</w:t>
            </w:r>
          </w:p>
        </w:tc>
      </w:tr>
      <w:tr w14:paraId="23A6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550DEC">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544BCEAE">
            <w:pPr>
              <w:snapToGrid w:val="0"/>
              <w:spacing w:line="240" w:lineRule="auto"/>
              <w:ind w:left="0" w:leftChars="0" w:right="0" w:rightChars="0" w:firstLine="0" w:firstLineChars="0"/>
              <w:jc w:val="center"/>
              <w:rPr>
                <w:color w:val="000000"/>
              </w:rPr>
            </w:pPr>
            <w:r>
              <w:rPr>
                <w:rFonts w:hint="eastAsia"/>
                <w:color w:val="000000"/>
              </w:rPr>
              <w:t>/api/knowledge-profile/weak-chunks</w:t>
            </w:r>
          </w:p>
        </w:tc>
        <w:tc>
          <w:tcPr>
            <w:tcW w:w="3376" w:type="dxa"/>
            <w:tcBorders>
              <w:top w:val="nil"/>
              <w:left w:val="nil"/>
              <w:bottom w:val="nil"/>
              <w:right w:val="nil"/>
            </w:tcBorders>
            <w:shd w:val="clear" w:color="auto" w:fill="FFFFFF"/>
            <w:vAlign w:val="center"/>
          </w:tcPr>
          <w:p w14:paraId="6DFD7FDC">
            <w:pPr>
              <w:snapToGrid w:val="0"/>
              <w:spacing w:line="240" w:lineRule="auto"/>
              <w:ind w:left="0" w:leftChars="0" w:right="0" w:rightChars="0" w:firstLine="0" w:firstLineChars="0"/>
              <w:jc w:val="left"/>
              <w:rPr>
                <w:color w:val="000000"/>
              </w:rPr>
            </w:pPr>
            <w:r>
              <w:rPr>
                <w:rFonts w:hint="eastAsia"/>
                <w:color w:val="000000"/>
              </w:rPr>
              <w:t>按复习优先级排序的薄弱知识片段</w:t>
            </w:r>
          </w:p>
        </w:tc>
      </w:tr>
      <w:tr w14:paraId="1E13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2136210B">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BF4728A">
            <w:pPr>
              <w:snapToGrid w:val="0"/>
              <w:spacing w:line="240" w:lineRule="auto"/>
              <w:ind w:left="0" w:leftChars="0" w:right="0" w:rightChars="0" w:firstLine="0" w:firstLineChars="0"/>
              <w:jc w:val="center"/>
              <w:rPr>
                <w:color w:val="000000"/>
              </w:rPr>
            </w:pPr>
            <w:r>
              <w:rPr>
                <w:rFonts w:hint="eastAsia"/>
                <w:color w:val="000000"/>
              </w:rPr>
              <w:t>/api/knowledge-profile/trends</w:t>
            </w:r>
          </w:p>
        </w:tc>
        <w:tc>
          <w:tcPr>
            <w:tcW w:w="3376" w:type="dxa"/>
            <w:tcBorders>
              <w:top w:val="nil"/>
              <w:left w:val="nil"/>
              <w:bottom w:val="nil"/>
              <w:right w:val="nil"/>
            </w:tcBorders>
            <w:shd w:val="clear" w:color="auto" w:fill="FFFFFF"/>
            <w:vAlign w:val="center"/>
          </w:tcPr>
          <w:p w14:paraId="4E70A072">
            <w:pPr>
              <w:snapToGrid w:val="0"/>
              <w:spacing w:line="240" w:lineRule="auto"/>
              <w:ind w:left="0" w:leftChars="0" w:right="0" w:rightChars="0" w:firstLine="0" w:firstLineChars="0"/>
              <w:jc w:val="left"/>
              <w:rPr>
                <w:color w:val="000000"/>
              </w:rPr>
            </w:pPr>
            <w:r>
              <w:rPr>
                <w:rFonts w:hint="eastAsia"/>
                <w:color w:val="000000"/>
              </w:rPr>
              <w:t>指定时间范围内的每日学习趋势</w:t>
            </w:r>
          </w:p>
        </w:tc>
      </w:tr>
      <w:tr w14:paraId="2E04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5E0AA59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761047D">
            <w:pPr>
              <w:snapToGrid w:val="0"/>
              <w:spacing w:line="240" w:lineRule="auto"/>
              <w:ind w:left="0" w:leftChars="0" w:right="0" w:rightChars="0" w:firstLine="0" w:firstLineChars="0"/>
              <w:jc w:val="center"/>
              <w:rPr>
                <w:color w:val="000000"/>
              </w:rPr>
            </w:pPr>
            <w:r>
              <w:rPr>
                <w:rFonts w:hint="eastAsia"/>
                <w:color w:val="000000"/>
              </w:rPr>
              <w:t>/api/knowledge-profile/distribution</w:t>
            </w:r>
          </w:p>
        </w:tc>
        <w:tc>
          <w:tcPr>
            <w:tcW w:w="3376" w:type="dxa"/>
            <w:tcBorders>
              <w:top w:val="nil"/>
              <w:left w:val="nil"/>
              <w:bottom w:val="nil"/>
              <w:right w:val="nil"/>
            </w:tcBorders>
            <w:shd w:val="clear" w:color="auto" w:fill="FFFFFF"/>
            <w:vAlign w:val="center"/>
          </w:tcPr>
          <w:p w14:paraId="45CAA70F">
            <w:pPr>
              <w:snapToGrid w:val="0"/>
              <w:spacing w:line="240" w:lineRule="auto"/>
              <w:ind w:left="0" w:leftChars="0" w:right="0" w:rightChars="0" w:firstLine="0" w:firstLineChars="0"/>
              <w:jc w:val="left"/>
              <w:rPr>
                <w:color w:val="000000"/>
              </w:rPr>
            </w:pPr>
            <w:r>
              <w:rPr>
                <w:rFonts w:hint="eastAsia"/>
                <w:color w:val="000000"/>
              </w:rPr>
              <w:t>不同掌握状态的知识片段数量分布</w:t>
            </w:r>
          </w:p>
        </w:tc>
      </w:tr>
      <w:tr w14:paraId="3AF4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12F6559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3DC7752">
            <w:pPr>
              <w:snapToGrid w:val="0"/>
              <w:spacing w:line="240" w:lineRule="auto"/>
              <w:ind w:left="0" w:leftChars="0" w:right="0" w:rightChars="0" w:firstLine="0" w:firstLineChars="0"/>
              <w:jc w:val="center"/>
              <w:rPr>
                <w:color w:val="000000"/>
              </w:rPr>
            </w:pPr>
            <w:r>
              <w:rPr>
                <w:rFonts w:hint="eastAsia"/>
                <w:color w:val="000000"/>
              </w:rPr>
              <w:t>/api/knowledge-profile/activity</w:t>
            </w:r>
          </w:p>
        </w:tc>
        <w:tc>
          <w:tcPr>
            <w:tcW w:w="3376" w:type="dxa"/>
            <w:tcBorders>
              <w:top w:val="nil"/>
              <w:left w:val="nil"/>
              <w:bottom w:val="nil"/>
              <w:right w:val="nil"/>
            </w:tcBorders>
            <w:shd w:val="clear" w:color="auto" w:fill="FFFFFF"/>
            <w:vAlign w:val="center"/>
          </w:tcPr>
          <w:p w14:paraId="0D69A714">
            <w:pPr>
              <w:snapToGrid w:val="0"/>
              <w:spacing w:line="240" w:lineRule="auto"/>
              <w:ind w:left="0" w:leftChars="0" w:right="0" w:rightChars="0" w:firstLine="0" w:firstLineChars="0"/>
              <w:jc w:val="left"/>
              <w:rPr>
                <w:color w:val="000000"/>
              </w:rPr>
            </w:pPr>
            <w:r>
              <w:rPr>
                <w:rFonts w:hint="eastAsia"/>
                <w:color w:val="000000"/>
              </w:rPr>
              <w:t>每日及学科活动统计</w:t>
            </w:r>
          </w:p>
        </w:tc>
      </w:tr>
      <w:tr w14:paraId="5DC8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633356EF">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1A69F2D8">
            <w:pPr>
              <w:snapToGrid w:val="0"/>
              <w:spacing w:line="240" w:lineRule="auto"/>
              <w:ind w:left="0" w:leftChars="0" w:right="0" w:rightChars="0" w:firstLine="0" w:firstLineChars="0"/>
              <w:jc w:val="center"/>
              <w:rPr>
                <w:color w:val="000000"/>
              </w:rPr>
            </w:pPr>
            <w:r>
              <w:rPr>
                <w:rFonts w:hint="eastAsia"/>
                <w:color w:val="000000"/>
              </w:rPr>
              <w:t>/api/knowledge-profile/risk</w:t>
            </w:r>
          </w:p>
        </w:tc>
        <w:tc>
          <w:tcPr>
            <w:tcW w:w="3376" w:type="dxa"/>
            <w:tcBorders>
              <w:top w:val="nil"/>
              <w:left w:val="nil"/>
              <w:bottom w:val="nil"/>
              <w:right w:val="nil"/>
            </w:tcBorders>
            <w:shd w:val="clear" w:color="auto" w:fill="FFFFFF"/>
            <w:vAlign w:val="center"/>
          </w:tcPr>
          <w:p w14:paraId="47D94476">
            <w:pPr>
              <w:snapToGrid w:val="0"/>
              <w:spacing w:line="240" w:lineRule="auto"/>
              <w:ind w:left="0" w:leftChars="0" w:right="0" w:rightChars="0" w:firstLine="0" w:firstLineChars="0"/>
              <w:jc w:val="left"/>
              <w:rPr>
                <w:color w:val="000000"/>
              </w:rPr>
            </w:pPr>
            <w:r>
              <w:rPr>
                <w:rFonts w:hint="eastAsia"/>
                <w:color w:val="000000"/>
              </w:rPr>
              <w:t>风险知识点、压力趋势和风险分布</w:t>
            </w:r>
          </w:p>
        </w:tc>
      </w:tr>
      <w:tr w14:paraId="775D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750103C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AA23824">
            <w:pPr>
              <w:snapToGrid w:val="0"/>
              <w:spacing w:line="240" w:lineRule="auto"/>
              <w:ind w:left="0" w:leftChars="0" w:right="0" w:rightChars="0" w:firstLine="0" w:firstLineChars="0"/>
              <w:jc w:val="center"/>
              <w:rPr>
                <w:color w:val="000000"/>
              </w:rPr>
            </w:pPr>
            <w:r>
              <w:rPr>
                <w:rFonts w:hint="eastAsia"/>
                <w:color w:val="000000"/>
              </w:rPr>
              <w:t>/api/knowledge-profile/diagnosis</w:t>
            </w:r>
          </w:p>
        </w:tc>
        <w:tc>
          <w:tcPr>
            <w:tcW w:w="3376" w:type="dxa"/>
            <w:tcBorders>
              <w:top w:val="nil"/>
              <w:left w:val="nil"/>
              <w:bottom w:val="nil"/>
              <w:right w:val="nil"/>
            </w:tcBorders>
            <w:shd w:val="clear" w:color="auto" w:fill="FFFFFF"/>
            <w:vAlign w:val="center"/>
          </w:tcPr>
          <w:p w14:paraId="757F3FE8">
            <w:pPr>
              <w:snapToGrid w:val="0"/>
              <w:spacing w:line="240" w:lineRule="auto"/>
              <w:ind w:left="0" w:leftChars="0" w:right="0" w:rightChars="0" w:firstLine="0" w:firstLineChars="0"/>
              <w:jc w:val="left"/>
              <w:rPr>
                <w:color w:val="000000"/>
              </w:rPr>
            </w:pPr>
            <w:r>
              <w:rPr>
                <w:rFonts w:hint="eastAsia"/>
                <w:color w:val="000000"/>
              </w:rPr>
              <w:t>规则诊断、可选 AI 总结和复习建议</w:t>
            </w:r>
          </w:p>
        </w:tc>
      </w:tr>
      <w:tr w14:paraId="1139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single" w:color="000000" w:sz="12" w:space="0"/>
              <w:right w:val="nil"/>
            </w:tcBorders>
            <w:shd w:val="clear" w:color="auto" w:fill="FFFFFF"/>
            <w:vAlign w:val="center"/>
          </w:tcPr>
          <w:p w14:paraId="7368E544">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single" w:color="000000" w:sz="12" w:space="0"/>
              <w:right w:val="nil"/>
            </w:tcBorders>
            <w:shd w:val="clear" w:color="auto" w:fill="FFFFFF"/>
            <w:vAlign w:val="center"/>
          </w:tcPr>
          <w:p w14:paraId="1AEB9C73">
            <w:pPr>
              <w:snapToGrid w:val="0"/>
              <w:spacing w:line="240" w:lineRule="auto"/>
              <w:ind w:left="0" w:leftChars="0" w:right="0" w:rightChars="0" w:firstLine="0" w:firstLineChars="0"/>
              <w:jc w:val="center"/>
              <w:rPr>
                <w:color w:val="000000"/>
              </w:rPr>
            </w:pPr>
            <w:r>
              <w:rPr>
                <w:rFonts w:hint="eastAsia"/>
                <w:color w:val="000000"/>
              </w:rPr>
              <w:t>/api/knowledge-profile/chunks</w:t>
            </w:r>
          </w:p>
        </w:tc>
        <w:tc>
          <w:tcPr>
            <w:tcW w:w="3376" w:type="dxa"/>
            <w:tcBorders>
              <w:top w:val="nil"/>
              <w:left w:val="nil"/>
              <w:bottom w:val="single" w:color="000000" w:sz="12" w:space="0"/>
              <w:right w:val="nil"/>
            </w:tcBorders>
            <w:shd w:val="clear" w:color="auto" w:fill="FFFFFF"/>
            <w:vAlign w:val="center"/>
          </w:tcPr>
          <w:p w14:paraId="10C770D8">
            <w:pPr>
              <w:snapToGrid w:val="0"/>
              <w:spacing w:line="240" w:lineRule="auto"/>
              <w:ind w:left="0" w:leftChars="0" w:right="0" w:rightChars="0" w:firstLine="0" w:firstLineChars="0"/>
              <w:jc w:val="left"/>
              <w:rPr>
                <w:color w:val="000000"/>
              </w:rPr>
            </w:pPr>
            <w:r>
              <w:rPr>
                <w:rFonts w:hint="eastAsia"/>
                <w:color w:val="000000"/>
              </w:rPr>
              <w:t>供错题关联使用的知识片段检索</w:t>
            </w:r>
          </w:p>
        </w:tc>
      </w:tr>
    </w:tbl>
    <w:p w14:paraId="454B3C5A">
      <w:pPr>
        <w:ind w:firstLine="480"/>
        <w:rPr>
          <w:rFonts w:hint="eastAsia"/>
        </w:rPr>
      </w:pPr>
      <w:r>
        <w:rPr>
          <w:rFonts w:hint="eastAsia"/>
        </w:rPr>
        <w:t>完成知识片段和行为事件聚合后，服务计算画像基础指标。掌握度和平滑参数已经在第4章完成设计，本节不再重复推导。实现中，KnowledgeChunk 根据正确和错误命中次数返回当前掌握度；KnowledgeProfileService 只对已经产生反馈的片段计算平均值，并根据已反馈片段数量计算覆盖率。薄弱点查询通过 isWeakChunkCandidate() 过滤未达到最小反馈数量的片段，再按照掌握度和正误次数判断是否进入结果集。</w:t>
      </w:r>
    </w:p>
    <w:p w14:paraId="30A140D2">
      <w:pPr>
        <w:ind w:firstLine="480"/>
        <w:rPr>
          <w:rFonts w:hint="eastAsia"/>
        </w:rPr>
      </w:pPr>
      <w:r>
        <w:rPr>
          <w:rFonts w:hint="eastAsia"/>
        </w:rPr>
        <w:t>画像基础指标和薄弱点判定的关键代码如代码6</w:t>
      </w:r>
      <w:r>
        <w:rPr>
          <w:rFonts w:hint="eastAsia"/>
          <w:lang w:val="en-US" w:eastAsia="zh-CN"/>
        </w:rPr>
        <w:t>.6</w:t>
      </w:r>
      <w:r>
        <w:rPr>
          <w:rFonts w:hint="eastAsia"/>
        </w:rPr>
        <w:t>所示。代码中 practicedCount() 表示已经反馈或练习过的片段数量，isWeakChunkCandidate() 同时检查反馈数量、掌握度和正误次数关系。</w:t>
      </w:r>
    </w:p>
    <w:p w14:paraId="6206D6AC">
      <w:pPr>
        <w:ind w:firstLine="0" w:firstLineChars="0"/>
        <w:jc w:val="center"/>
        <w:rPr>
          <w:rFonts w:hint="eastAsia"/>
        </w:rPr>
      </w:pPr>
      <w:r>
        <w:rPr>
          <w:rFonts w:hint="eastAsia"/>
          <w:lang w:val="en-US" w:eastAsia="zh-CN"/>
        </w:rPr>
        <w:t xml:space="preserve">代码6.6 </w:t>
      </w:r>
      <w:r>
        <w:rPr>
          <w:rFonts w:hint="eastAsia"/>
        </w:rPr>
        <w:t>画像指标与薄弱点判定关键代码</w:t>
      </w:r>
    </w:p>
    <w:sdt>
      <w:sdtPr>
        <w:rPr>
          <w:rFonts w:hint="default" w:ascii="Consolas" w:hAnsi="Times New Roman" w:eastAsia="宋体" w:cstheme="minorBidi"/>
          <w:kern w:val="2"/>
          <w:sz w:val="21"/>
          <w:szCs w:val="24"/>
          <w:lang w:val="en-US" w:eastAsia="zh-CN" w:bidi="ar-SA"/>
        </w:rPr>
        <w:id w:val="147475806"/>
        <w:placeholder>
          <w:docPart w:val="{5dc4e5f7-c28d-498d-aed9-2ce8fa170bd1}"/>
        </w:placeholder>
        <w15:appearance w15:val="hidden"/>
        <w:text w:multiLine="1"/>
      </w:sdtPr>
      <w:sdtEndPr>
        <w:rPr>
          <w:rFonts w:hint="default"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72E0C37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coverageRate(List&lt;KnowledgeChunk&gt; chunks) {</w:t>
          </w:r>
        </w:p>
        <w:p w14:paraId="3278554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已反馈或已练习片段数占全部片段数的比例</w:t>
          </w:r>
        </w:p>
        <w:p w14:paraId="7CAA7B7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chunks.isEmpty()</w:t>
          </w:r>
        </w:p>
        <w:p w14:paraId="71C777F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0.0</w:t>
          </w:r>
        </w:p>
        <w:p w14:paraId="16592CA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practicedCount(chunks) / (double) chunks.size();</w:t>
          </w:r>
        </w:p>
        <w:p w14:paraId="0FB7668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4C375A8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1C014F3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masteryAverage(List&lt;KnowledgeChunk&gt; chunks) {</w:t>
          </w:r>
        </w:p>
        <w:p w14:paraId="5679DF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未产生反馈的片段不参与平均掌握度计算</w:t>
          </w:r>
        </w:p>
        <w:p w14:paraId="56AF89EE">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chunks.stream()</w:t>
          </w:r>
        </w:p>
        <w:p w14:paraId="75FF228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.filter(chunk -&gt; chunk.getFeedbackCount() &gt; 0)</w:t>
          </w:r>
        </w:p>
        <w:p w14:paraId="7ED4E0D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.mapToDouble(KnowledgeChunk::getMasteryRate)</w:t>
          </w:r>
        </w:p>
        <w:p w14:paraId="1F79966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.average()</w:t>
          </w:r>
        </w:p>
        <w:p w14:paraId="2AC231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.orElse(0.0);</w:t>
          </w:r>
        </w:p>
        <w:p w14:paraId="7296604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546AEED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2838F55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boolean isWeakChunkCandidate(KnowledgeChunk chunk) {</w:t>
          </w:r>
        </w:p>
        <w:p w14:paraId="533A9B0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反馈数量不足时暂不作为薄弱点输出</w:t>
          </w:r>
        </w:p>
        <w:p w14:paraId="772612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(chunk.getFeedbackCount()</w:t>
          </w:r>
        </w:p>
        <w:p w14:paraId="7370507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MIN_DIAGNOSIS_FEEDBACK_COUNT) {</w:t>
          </w:r>
        </w:p>
        <w:p w14:paraId="069F26A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false;</w:t>
          </w:r>
        </w:p>
        <w:p w14:paraId="35480CA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6619157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(chunk.getMasteryRate()</w:t>
          </w:r>
        </w:p>
        <w:p w14:paraId="0E5000C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WEAK_MASTERY_THRESHOLD) {</w:t>
          </w:r>
        </w:p>
        <w:p w14:paraId="5E40804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true;</w:t>
          </w:r>
        </w:p>
        <w:p w14:paraId="186EDED7">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7F2D6E3B">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chunk.getMasteryRate()</w:t>
          </w:r>
        </w:p>
        <w:p w14:paraId="0CA3961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BORDERLINE_WEAK_MASTERY_THRESHOLD</w:t>
          </w:r>
        </w:p>
        <w:p w14:paraId="5B02F1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&amp;&amp; chunk.getWrongHitCount()</w:t>
          </w:r>
        </w:p>
        <w:p w14:paraId="1FC1CF5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&gt; chunk.getCorrectHitCount();</w:t>
          </w:r>
        </w:p>
        <w:p w14:paraId="5BBAAC0E">
          <w:pPr>
            <w:shd w:val="clear" w:fill="F5F5F5"/>
            <w:spacing w:line="240" w:lineRule="auto"/>
            <w:ind w:left="480" w:leftChars="200" w:firstLine="0" w:firstLineChars="0"/>
            <w:jc w:val="left"/>
            <w:rPr>
              <w:rFonts w:hint="default" w:ascii="Consolas"/>
              <w:color w:val="000000" w:themeColor="text1"/>
              <w:sz w:val="21"/>
              <w:lang w:val="en-US" w:eastAsia="zh-CN"/>
              <w14:textFill>
                <w14:solidFill>
                  <w14:schemeClr w14:val="tx1"/>
                </w14:solidFill>
              </w14:textFill>
            </w:rPr>
          </w:pPr>
          <w:r>
            <w:rPr>
              <w:rFonts w:hint="default" w:ascii="Consolas"/>
              <w:color w:val="000000" w:themeColor="text1"/>
              <w:sz w:val="21"/>
              <w14:textFill>
                <w14:solidFill>
                  <w14:schemeClr w14:val="tx1"/>
                </w14:solidFill>
              </w14:textFill>
            </w:rPr>
            <w:t>}</w:t>
          </w:r>
        </w:p>
      </w:sdtContent>
    </w:sdt>
    <w:p w14:paraId="059A4789">
      <w:pPr>
        <w:ind w:firstLine="480"/>
        <w:rPr>
          <w:rFonts w:hint="eastAsia"/>
        </w:rPr>
      </w:pPr>
      <w:r>
        <w:rPr>
          <w:rFonts w:hint="eastAsia"/>
        </w:rPr>
        <w:t>基础指标计算完成后，服务通过 reviewPriority() 和 riskChunk() 生成薄弱点的复习排序。具体计算规则已经在第4章给出。本章实现逐个读取知识片段的掌握度、正确与错误次数、引用次数和最近练习时间，计算排序值后封装为响应对象，再按复习优先级降序返回。</w:t>
      </w:r>
    </w:p>
    <w:p w14:paraId="009685DE">
      <w:pPr>
        <w:ind w:firstLine="480"/>
        <w:rPr>
          <w:rFonts w:hint="eastAsia"/>
        </w:rPr>
      </w:pPr>
      <w:r>
        <w:rPr>
          <w:rFonts w:hint="eastAsia"/>
        </w:rPr>
        <w:t>趋势查询需要在指定日期计算当时的复习状态，因此 lastPracticeBefore() 同时检查知识片段字段和该日期之前的行为事件，避免把查询日期之后的练习记录计入历史结果。</w:t>
      </w:r>
    </w:p>
    <w:p w14:paraId="08559E8C">
      <w:pPr>
        <w:pStyle w:val="4"/>
        <w:rPr>
          <w:rFonts w:hint="eastAsia"/>
        </w:rPr>
      </w:pPr>
      <w:r>
        <w:rPr>
          <w:rFonts w:hint="eastAsia"/>
        </w:rPr>
        <w:t>6.5.2 画像展示与计划转化实现</w:t>
      </w:r>
    </w:p>
    <w:p w14:paraId="31D5FED3">
      <w:pPr>
        <w:ind w:firstLine="480"/>
        <w:rPr>
          <w:rFonts w:hint="eastAsia"/>
        </w:rPr>
      </w:pPr>
      <w:r>
        <w:rPr>
          <w:rFonts w:hint="eastAsia"/>
        </w:rPr>
        <w:t>复习优先级排序完成后，前端调用画像接口，将总览、学科、资料、趋势和薄弱知识点分别写入页面状态。薄弱知识点列表保留片段编号、资料名称、页码、掌握度、正误次数和复习优先级，用户可以通过片段编号打开对应资料位置。</w:t>
      </w:r>
    </w:p>
    <w:p w14:paraId="350018A8">
      <w:pPr>
        <w:ind w:firstLine="480"/>
        <w:rPr>
          <w:rFonts w:hint="eastAsia"/>
        </w:rPr>
      </w:pPr>
      <w:r>
        <w:rPr>
          <w:rFonts w:hint="eastAsia"/>
        </w:rPr>
        <w:t>复习建议中包含可提交给学习计划模块的 StudyPlanPayload。用户点击“加入计划”后，前端调用 /api/study-plan/profile-suggestion，后端校验任务日期、时间和内容后创建 StudyPlanItem。这一调用把画像查询结果转换为计划数据，具体计划生成规则仍以第4章设计为准。</w:t>
      </w:r>
    </w:p>
    <w:p w14:paraId="0386FA5E">
      <w:pPr>
        <w:ind w:firstLine="480"/>
        <w:rPr>
          <w:rFonts w:hint="eastAsia"/>
        </w:rPr>
      </w:pPr>
      <w:r>
        <w:rPr>
          <w:rFonts w:hint="eastAsia"/>
        </w:rPr>
        <w:t>知识画像总览和复习建议的页面实现效果如图6</w:t>
      </w:r>
      <w:r>
        <w:rPr>
          <w:rFonts w:hint="eastAsia"/>
          <w:lang w:val="en-US" w:eastAsia="zh-CN"/>
        </w:rPr>
        <w:t>.2</w:t>
      </w:r>
      <w:r>
        <w:rPr>
          <w:rFonts w:hint="eastAsia"/>
        </w:rPr>
        <w:t>所示。</w:t>
      </w:r>
    </w:p>
    <w:p w14:paraId="302CE3A0">
      <w:pPr>
        <w:ind w:firstLine="480"/>
      </w:pPr>
      <w:r>
        <w:drawing>
          <wp:inline distT="0" distB="0" distL="114300" distR="114300">
            <wp:extent cx="5168900" cy="3092450"/>
            <wp:effectExtent l="0" t="0" r="12700" b="1270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31"/>
                    <a:stretch>
                      <a:fillRect/>
                    </a:stretch>
                  </pic:blipFill>
                  <pic:spPr>
                    <a:xfrm>
                      <a:off x="0" y="0"/>
                      <a:ext cx="5168900" cy="3092450"/>
                    </a:xfrm>
                    <a:prstGeom prst="rect">
                      <a:avLst/>
                    </a:prstGeom>
                    <a:noFill/>
                    <a:ln>
                      <a:noFill/>
                    </a:ln>
                  </pic:spPr>
                </pic:pic>
              </a:graphicData>
            </a:graphic>
          </wp:inline>
        </w:drawing>
      </w:r>
    </w:p>
    <w:p w14:paraId="5F6F07FF">
      <w:pPr>
        <w:pStyle w:val="5"/>
        <w:ind w:firstLine="48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知识画像总览与复习建议页面</w:t>
      </w:r>
    </w:p>
    <w:p w14:paraId="31E72993">
      <w:pPr>
        <w:ind w:firstLine="480"/>
        <w:rPr>
          <w:rFonts w:hint="eastAsia"/>
        </w:rPr>
      </w:pPr>
      <w:r>
        <w:rPr>
          <w:rFonts w:hint="eastAsia"/>
        </w:rPr>
        <w:t>图6</w:t>
      </w:r>
      <w:r>
        <w:rPr>
          <w:rFonts w:hint="eastAsia"/>
          <w:lang w:val="en-US" w:eastAsia="zh-CN"/>
        </w:rPr>
        <w:t>.2</w:t>
      </w:r>
      <w:r>
        <w:rPr>
          <w:rFonts w:hint="eastAsia"/>
        </w:rPr>
        <w:t>中的总览区域展示知识片段总量、学习覆盖率、平均掌握度和考试倒计时，图表区域展示不同学科或时间范围内的学习变化，薄弱点区域列出需要优先复习的知识片段及其资料来源。用户可以从列表进入资料上下文，也可以将复习建议加入学习计划。</w:t>
      </w:r>
    </w:p>
    <w:p w14:paraId="06C34063">
      <w:pPr>
        <w:pStyle w:val="3"/>
        <w:rPr>
          <w:rFonts w:hint="eastAsia"/>
        </w:rPr>
      </w:pPr>
      <w:r>
        <w:rPr>
          <w:rFonts w:hint="eastAsia"/>
        </w:rPr>
        <w:t>6.6 错题复盘与知识点关联模块实现</w:t>
      </w:r>
    </w:p>
    <w:p w14:paraId="0939B2D1">
      <w:pPr>
        <w:ind w:firstLine="480"/>
        <w:rPr>
          <w:rFonts w:hint="eastAsia"/>
        </w:rPr>
      </w:pPr>
      <w:r>
        <w:rPr>
          <w:rFonts w:hint="eastAsia"/>
        </w:rPr>
        <w:t>错题复盘与知识点关联模块记录题目、解析、附件、掌握状态和练习结果，并通过 MistakeQuestionChunk 保存错题与知识片段的对应关系。</w:t>
      </w:r>
    </w:p>
    <w:p w14:paraId="3C36D47A">
      <w:pPr>
        <w:pStyle w:val="4"/>
        <w:rPr>
          <w:rFonts w:hint="eastAsia"/>
        </w:rPr>
      </w:pPr>
      <w:r>
        <w:rPr>
          <w:rFonts w:hint="eastAsia"/>
        </w:rPr>
        <w:t>6.6.1 错题录入与知识片段关联实现</w:t>
      </w:r>
    </w:p>
    <w:p w14:paraId="269A1CD0">
      <w:pPr>
        <w:ind w:firstLine="480"/>
        <w:rPr>
          <w:rFonts w:hint="eastAsia"/>
        </w:rPr>
      </w:pPr>
      <w:r>
        <w:rPr>
          <w:rFonts w:hint="eastAsia"/>
        </w:rPr>
        <w:t>错题页面使用 FormData 提交题干、解析、附件、状态、科目标签和关联片段编号。后端 MistakeService.create() 保存 MistakeQuestion 及附件记录，附件按用户编号和附件类型分目录存储，并使用 UUID 处理同名文件。PDF 或图片文字可通过 /api/mistakes/recognize 提取，临时文件在识别完成后删除。</w:t>
      </w:r>
    </w:p>
    <w:p w14:paraId="27C8900D">
      <w:pPr>
        <w:ind w:firstLine="480"/>
        <w:rPr>
          <w:rFonts w:hint="eastAsia"/>
        </w:rPr>
      </w:pPr>
      <w:r>
        <w:rPr>
          <w:rFonts w:hint="eastAsia"/>
        </w:rPr>
        <w:t>用户录入或编辑错题时，通过 /api/knowledge-profile/chunks 搜索知识片段。后端校验片段归属后写入 MistakeQuestionChunk，并使用唯一约束防止重复关联。编辑操作会删除取消选择的关系，只为新选择的片段建立关联。</w:t>
      </w:r>
    </w:p>
    <w:p w14:paraId="11D8CF1E">
      <w:pPr>
        <w:ind w:firstLine="480"/>
        <w:rPr>
          <w:rFonts w:hint="eastAsia"/>
        </w:rPr>
      </w:pPr>
      <w:r>
        <w:rPr>
          <w:rFonts w:hint="eastAsia"/>
        </w:rPr>
        <w:t>手动错题首次关联片段时，服务调用 recordPracticeResult() 写入一次 PRACTICE_WRONG 事件。定制练题加入错题集时，由 createFromTeacher() 保留来源片段，并通过 sourceType 标记关联来源。</w:t>
      </w:r>
    </w:p>
    <w:p w14:paraId="24A56967">
      <w:pPr>
        <w:ind w:firstLine="480"/>
        <w:rPr>
          <w:rFonts w:hint="eastAsia"/>
        </w:rPr>
      </w:pPr>
      <w:r>
        <w:rPr>
          <w:rFonts w:hint="eastAsia"/>
        </w:rPr>
        <w:t>错题关联更新的关键实现如代码6-8所示。服务先删除用户取消选择的关系，再为新片段建立关联，并只把新增关联作为新的错误证据写入学习行为。</w:t>
      </w:r>
    </w:p>
    <w:p w14:paraId="5CFA87EE">
      <w:pPr>
        <w:ind w:firstLine="0" w:firstLineChars="0"/>
        <w:jc w:val="center"/>
        <w:rPr>
          <w:rFonts w:hint="eastAsia"/>
        </w:rPr>
      </w:pPr>
      <w:r>
        <w:rPr>
          <w:rFonts w:hint="eastAsia"/>
          <w:lang w:val="en-US" w:eastAsia="zh-CN"/>
        </w:rPr>
        <w:t xml:space="preserve">代码6.7 </w:t>
      </w:r>
      <w:r>
        <w:rPr>
          <w:rFonts w:hint="eastAsia"/>
        </w:rPr>
        <w:t>错题与知识片段关联关键代码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4829"/>
        <w:placeholder>
          <w:docPart w:val="{4284b74e-9cc5-4ab7-8f68-e924e202e9d9}"/>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470F8B8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void applyLinkedChunks(MistakeQuestion mistake,</w:t>
          </w:r>
        </w:p>
        <w:p w14:paraId="29F9B5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w:t>
          </w:r>
        </w:p>
        <w:p w14:paraId="141A56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w:t>
          </w:r>
        </w:p>
        <w:p w14:paraId="2A5F6D6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MistakeQuestionChunkSourceType sourceType,</w:t>
          </w:r>
        </w:p>
        <w:p w14:paraId="7B01841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recordWrongForNewLinks) {</w:t>
          </w:r>
        </w:p>
        <w:p w14:paraId="44C3887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Set&lt;Long&gt; targetIds =</w:t>
          </w:r>
        </w:p>
        <w:p w14:paraId="2707458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LinkedHashSet&lt;&gt;(normalizeIds(chunkIds));</w:t>
          </w:r>
        </w:p>
        <w:p w14:paraId="0D141FF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A608AF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同步删除和新增的知识片段关联</w:t>
          </w:r>
        </w:p>
        <w:p w14:paraId="501D19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removeUnselectedLinks(mistake.getId(), targetIds);</w:t>
          </w:r>
        </w:p>
        <w:p w14:paraId="507A033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newlyLinked = addNewLinks(</w:t>
          </w:r>
        </w:p>
        <w:p w14:paraId="03A4C1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 userId, targetIds, sourceType);</w:t>
          </w:r>
        </w:p>
        <w:p w14:paraId="53D743D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8266DC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新增手动关联时记录一次错误行为</w:t>
          </w:r>
        </w:p>
        <w:p w14:paraId="3F35E2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(recordWrongForNewLinks &amp;&amp; !newlyLinked.isEmpty()) {</w:t>
          </w:r>
        </w:p>
        <w:p w14:paraId="301A80D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1A639F4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newlyLinked, false);</w:t>
          </w:r>
        </w:p>
        <w:p w14:paraId="02EFD0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97B56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481DF626">
      <w:pPr>
        <w:pStyle w:val="4"/>
        <w:rPr>
          <w:rFonts w:hint="eastAsia"/>
        </w:rPr>
      </w:pPr>
      <w:r>
        <w:rPr>
          <w:rFonts w:hint="eastAsia"/>
        </w:rPr>
        <w:t>6.6.2 错题练习与画像回写实现</w:t>
      </w:r>
    </w:p>
    <w:p w14:paraId="2356E941">
      <w:pPr>
        <w:ind w:firstLine="480" w:firstLineChars="200"/>
        <w:rPr>
          <w:rFonts w:hint="eastAsia"/>
        </w:rPr>
      </w:pPr>
      <w:r>
        <w:rPr>
          <w:rFonts w:hint="eastAsia"/>
        </w:rPr>
        <w:t>错题与知识片段建立关联后，练习结果即可同时写入错题事件和知识片段事件。</w:t>
      </w:r>
    </w:p>
    <w:p w14:paraId="48BF7837">
      <w:pPr>
        <w:ind w:firstLine="480" w:firstLineChars="200"/>
        <w:rPr>
          <w:rFonts w:hint="eastAsia"/>
        </w:rPr>
      </w:pPr>
      <w:r>
        <w:rPr>
          <w:rFonts w:hint="eastAsia"/>
        </w:rPr>
        <w:t>错题练习接口为 GET /api/mistakes/practice。服务将题目数量限制在1至100之间，并从未完全掌握的错题中随机抽取；用户选择学科时，只在对应科目标签范围内抽取。练习完成后，前端调用 POST /api/mistakes/{mistakeId}/practice-result 提交答对或答错结果。</w:t>
      </w:r>
    </w:p>
    <w:p w14:paraId="3FB44537">
      <w:pPr>
        <w:ind w:firstLine="480" w:firstLineChars="200"/>
        <w:rPr>
          <w:rFonts w:hint="eastAsia"/>
        </w:rPr>
      </w:pPr>
      <w:r>
        <w:rPr>
          <w:rFonts w:hint="eastAsia"/>
        </w:rPr>
        <w:t>后端首先写入 MistakePracticeEvent，保留错题练习的时间序列。随后查询该错题关联的全部知识片段，并调用 KnowledgeChunkInteractionService.recordPracticeResult()。答对时增加各片段的正确命中次数并记录 PRACTICE_CORRECT；答错时增加错误命中次数并记录 PRACTICE_WRONG；两种结果都会更新最近练习时间。</w:t>
      </w:r>
    </w:p>
    <w:p w14:paraId="74B926C1">
      <w:pPr>
        <w:ind w:firstLine="480" w:firstLineChars="200"/>
        <w:rPr>
          <w:rFonts w:hint="eastAsia"/>
        </w:rPr>
      </w:pPr>
      <w:r>
        <w:rPr>
          <w:rFonts w:hint="eastAsia"/>
        </w:rPr>
        <w:t>如果错题没有关联知识片段，系统仍保存 MistakePracticeEvent，知识片段更新数量返回0；存在关联时，练习结果继续写入对应知识片段。</w:t>
      </w:r>
    </w:p>
    <w:p w14:paraId="7D4E31F9">
      <w:pPr>
        <w:ind w:firstLine="480" w:firstLineChars="200"/>
        <w:rPr>
          <w:rFonts w:hint="eastAsia"/>
        </w:rPr>
      </w:pPr>
      <w:r>
        <w:rPr>
          <w:rFonts w:hint="eastAsia"/>
        </w:rPr>
        <w:t>错题练习结果回写如代码6</w:t>
      </w:r>
      <w:r>
        <w:rPr>
          <w:rFonts w:hint="eastAsia"/>
          <w:lang w:val="en-US" w:eastAsia="zh-CN"/>
        </w:rPr>
        <w:t>.8</w:t>
      </w:r>
      <w:r>
        <w:rPr>
          <w:rFonts w:hint="eastAsia"/>
        </w:rPr>
        <w:t>所示。该方法同时保存错题层面的练习事件和知识片段层面的练习结果，使错题练习历史与知识画像统计保持关联。</w:t>
      </w:r>
    </w:p>
    <w:p w14:paraId="257C4929">
      <w:pPr>
        <w:ind w:firstLine="0" w:firstLineChars="0"/>
        <w:jc w:val="center"/>
        <w:rPr>
          <w:rFonts w:hint="eastAsia"/>
          <w:lang w:val="en-US" w:eastAsia="zh-CN"/>
        </w:rPr>
      </w:pPr>
      <w:r>
        <w:rPr>
          <w:rFonts w:hint="eastAsia"/>
          <w:lang w:val="en-US" w:eastAsia="zh-CN"/>
        </w:rPr>
        <w:t>代码</w:t>
      </w:r>
      <w:r>
        <w:rPr>
          <w:rFonts w:hint="eastAsia"/>
        </w:rPr>
        <w:t>6</w:t>
      </w:r>
      <w:r>
        <w:rPr>
          <w:rFonts w:hint="eastAsia"/>
          <w:lang w:val="en-US" w:eastAsia="zh-CN"/>
        </w:rPr>
        <w:t>.8</w:t>
      </w:r>
      <w:r>
        <w:rPr>
          <w:rFonts w:hint="eastAsia"/>
        </w:rPr>
        <w:t xml:space="preserve"> 错题练习结果回写关键代码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3869"/>
        <w:placeholder>
          <w:docPart w:val="{a4d9e8fc-46cd-4855-9384-01931288213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1E64B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3231B0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PracticeResultResponse recordPracticeResult(</w:t>
          </w:r>
        </w:p>
        <w:p w14:paraId="6D197E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mistakeId, Long userId, boolean correct) {</w:t>
          </w:r>
        </w:p>
        <w:p w14:paraId="52C1308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 mistake =</w:t>
          </w:r>
        </w:p>
        <w:p w14:paraId="194AC05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requireMistake(mistakeId, userId);</w:t>
          </w:r>
        </w:p>
        <w:p w14:paraId="193D2F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2E90B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保存错题层面的练习事件</w:t>
          </w:r>
        </w:p>
        <w:p w14:paraId="30C92C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MistakePracticeEvent event =</w:t>
          </w:r>
        </w:p>
        <w:p w14:paraId="5D0C04E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MistakePracticeEvent();</w:t>
          </w:r>
        </w:p>
        <w:p w14:paraId="4D53457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event.setOwnerId(userId);</w:t>
          </w:r>
        </w:p>
        <w:p w14:paraId="26132B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event.setMistakeId(mistake.getId());</w:t>
          </w:r>
        </w:p>
        <w:p w14:paraId="4EE285E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event.setCorrect(correct);</w:t>
          </w:r>
        </w:p>
        <w:p w14:paraId="591EFA2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practiceEventRepository.save(event);</w:t>
          </w:r>
        </w:p>
        <w:p w14:paraId="7CACBC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FF20D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查询关联片段，并回写知识片段层面的练习结果</w:t>
          </w:r>
        </w:p>
        <w:p w14:paraId="39582C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 = mistakeChunkRepository</w:t>
          </w:r>
        </w:p>
        <w:p w14:paraId="191D3D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.findByMistakeId(mistake.getId()).stream()</w:t>
          </w:r>
        </w:p>
        <w:p w14:paraId="04BA24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.map(link -&gt; link.getChunk().getId())</w:t>
          </w:r>
        </w:p>
        <w:p w14:paraId="1A912A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18464E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int updated =</w:t>
          </w:r>
        </w:p>
        <w:p w14:paraId="4A5224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41360C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chunkIds, correct);</w:t>
          </w:r>
        </w:p>
        <w:p w14:paraId="75D7F4E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new PracticeResultResponse(</w:t>
          </w:r>
        </w:p>
        <w:p w14:paraId="6B62CA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mistake.getId(), correct,</w:t>
          </w:r>
        </w:p>
        <w:p w14:paraId="0F24BA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updated, linkedChunks(mistake));</w:t>
          </w:r>
        </w:p>
        <w:p w14:paraId="12A6FD2E">
          <w:pPr>
            <w:shd w:val="clear" w:fill="F5F5F5"/>
            <w:spacing w:line="240" w:lineRule="auto"/>
            <w:ind w:left="480" w:leftChars="200" w:firstLine="0" w:firstLineChars="0"/>
            <w:jc w:val="left"/>
            <w:rPr>
              <w:rFonts w:hint="eastAsia" w:ascii="Consolas"/>
              <w:sz w:val="21"/>
            </w:rPr>
          </w:pPr>
          <w:r>
            <w:rPr>
              <w:rFonts w:hint="eastAsia" w:ascii="Consolas"/>
              <w:color w:val="000000" w:themeColor="text1"/>
              <w:sz w:val="21"/>
              <w14:textFill>
                <w14:solidFill>
                  <w14:schemeClr w14:val="tx1"/>
                </w14:solidFill>
              </w14:textFill>
            </w:rPr>
            <w:t>}</w:t>
          </w:r>
        </w:p>
      </w:sdtContent>
    </w:sdt>
    <w:p w14:paraId="4551F572">
      <w:pPr>
        <w:ind w:firstLine="480" w:firstLineChars="200"/>
        <w:rPr>
          <w:rFonts w:hint="eastAsia"/>
        </w:rPr>
      </w:pPr>
      <w:r>
        <w:rPr>
          <w:rFonts w:hint="eastAsia"/>
        </w:rPr>
        <w:t>错题关联知识片段及提交练习结果的页面实现效果如图6</w:t>
      </w:r>
      <w:r>
        <w:rPr>
          <w:rFonts w:hint="eastAsia"/>
          <w:lang w:val="en-US" w:eastAsia="zh-CN"/>
        </w:rPr>
        <w:t>.3</w:t>
      </w:r>
      <w:r>
        <w:rPr>
          <w:rFonts w:hint="eastAsia"/>
        </w:rPr>
        <w:t>所示。</w:t>
      </w:r>
    </w:p>
    <w:p w14:paraId="24F9E44B">
      <w:pPr>
        <w:ind w:firstLine="480" w:firstLineChars="200"/>
        <w:rPr>
          <w:rFonts w:hint="eastAsia"/>
        </w:rPr>
      </w:pPr>
      <w:r>
        <w:drawing>
          <wp:inline distT="0" distB="0" distL="114300" distR="114300">
            <wp:extent cx="4171950" cy="27622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2"/>
                    <a:stretch>
                      <a:fillRect/>
                    </a:stretch>
                  </pic:blipFill>
                  <pic:spPr>
                    <a:xfrm>
                      <a:off x="0" y="0"/>
                      <a:ext cx="4171950" cy="2762250"/>
                    </a:xfrm>
                    <a:prstGeom prst="rect">
                      <a:avLst/>
                    </a:prstGeom>
                    <a:noFill/>
                    <a:ln>
                      <a:noFill/>
                    </a:ln>
                  </pic:spPr>
                </pic:pic>
              </a:graphicData>
            </a:graphic>
          </wp:inline>
        </w:drawing>
      </w:r>
    </w:p>
    <w:p w14:paraId="0C8BEFA6">
      <w:pPr>
        <w:pStyle w:val="5"/>
        <w:ind w:firstLine="420" w:firstLineChars="20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错题关联知识片段页面</w:t>
      </w:r>
    </w:p>
    <w:p w14:paraId="1AF679EC">
      <w:pPr>
        <w:ind w:firstLine="480" w:firstLineChars="200"/>
        <w:rPr>
          <w:rFonts w:hint="eastAsia"/>
          <w:lang w:eastAsia="zh-CN"/>
        </w:rPr>
      </w:pPr>
      <w:r>
        <w:rPr>
          <w:rFonts w:hint="eastAsia"/>
        </w:rPr>
        <w:t>图6-4展示了错题内容、解析信息</w:t>
      </w:r>
      <w:r>
        <w:rPr>
          <w:rFonts w:hint="eastAsia"/>
          <w:lang w:val="en-US" w:eastAsia="zh-CN"/>
        </w:rPr>
        <w:t>和</w:t>
      </w:r>
      <w:r>
        <w:rPr>
          <w:rFonts w:hint="eastAsia"/>
        </w:rPr>
        <w:t>知识片段关联操作。用户录入或编辑错题时，可以按学科、资料和关键词检索知识片段，并将相关片段加入当前错题</w:t>
      </w:r>
      <w:r>
        <w:rPr>
          <w:rFonts w:hint="eastAsia"/>
          <w:lang w:eastAsia="zh-CN"/>
        </w:rPr>
        <w:t>。</w:t>
      </w:r>
    </w:p>
    <w:p w14:paraId="21F29DB5">
      <w:pPr>
        <w:pStyle w:val="3"/>
        <w:rPr>
          <w:rFonts w:hint="eastAsia"/>
        </w:rPr>
      </w:pPr>
      <w:r>
        <w:rPr>
          <w:rFonts w:hint="eastAsia"/>
        </w:rPr>
        <w:t>6.7 个性化学习计划生成模块实现</w:t>
      </w:r>
    </w:p>
    <w:p w14:paraId="3A74B8C9">
      <w:pPr>
        <w:ind w:firstLine="480" w:firstLineChars="200"/>
        <w:rPr>
          <w:rFonts w:hint="eastAsia"/>
        </w:rPr>
      </w:pPr>
      <w:r>
        <w:rPr>
          <w:rFonts w:hint="eastAsia"/>
        </w:rPr>
        <w:t>个性化学习计划生成模块保存用户的复习安排，并接收知识画像和模型生成的计划草稿。用户可以手动维护计划，模型生成的草稿需要确认后才写入日程。</w:t>
      </w:r>
    </w:p>
    <w:p w14:paraId="0E4DC398">
      <w:pPr>
        <w:pStyle w:val="4"/>
        <w:rPr>
          <w:rFonts w:hint="eastAsia"/>
        </w:rPr>
      </w:pPr>
      <w:r>
        <w:rPr>
          <w:rFonts w:hint="eastAsia"/>
        </w:rPr>
        <w:t>6.7.1 计划管理与画像建议转化实现</w:t>
      </w:r>
    </w:p>
    <w:p w14:paraId="20A45AB6">
      <w:pPr>
        <w:ind w:firstLine="480" w:firstLineChars="200"/>
        <w:rPr>
          <w:rFonts w:hint="eastAsia"/>
        </w:rPr>
      </w:pPr>
      <w:r>
        <w:rPr>
          <w:rFonts w:hint="eastAsia"/>
        </w:rPr>
        <w:t>学习计划接口由 StudyPlanController 提供，StudyPlanService 负责日期、起止时间和字段长度校验。任务按日期和开始时间排序，前端在 PlannerView.vue 中以周视图展示。</w:t>
      </w:r>
    </w:p>
    <w:p w14:paraId="79901F19">
      <w:pPr>
        <w:ind w:firstLine="480" w:firstLineChars="200"/>
        <w:rPr>
          <w:rFonts w:hint="eastAsia"/>
        </w:rPr>
      </w:pPr>
      <w:r>
        <w:rPr>
          <w:rFonts w:hint="eastAsia"/>
        </w:rPr>
        <w:t>用户点击画像建议中的“加入计划”后，前端调用 POST /api/study-plan/profile-suggestion。createFromAi() 复用计划校验和持久化方法，并将任务来源标记为 AI；用户手动创建的任务标记为 MANUAL。</w:t>
      </w:r>
    </w:p>
    <w:p w14:paraId="656B146C">
      <w:pPr>
        <w:ind w:firstLine="480" w:firstLineChars="200"/>
        <w:rPr>
          <w:rFonts w:hint="eastAsia"/>
        </w:rPr>
      </w:pPr>
      <w:r>
        <w:rPr>
          <w:rFonts w:hint="eastAsia"/>
        </w:rPr>
        <w:t>学习计划模块的主要接口如表6-5所示。</w:t>
      </w:r>
    </w:p>
    <w:p w14:paraId="58472B04">
      <w:pPr>
        <w:ind w:firstLine="480" w:firstLineChars="200"/>
        <w:rPr>
          <w:rFonts w:hint="eastAsia"/>
        </w:rPr>
      </w:pPr>
    </w:p>
    <w:p w14:paraId="5D90485D">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学习计划主要接口表</w:t>
      </w:r>
    </w:p>
    <w:tbl>
      <w:tblPr>
        <w:tblStyle w:val="8"/>
        <w:tblW w:w="840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723"/>
        <w:gridCol w:w="3321"/>
      </w:tblGrid>
      <w:tr w14:paraId="5F481A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2143D92">
            <w:pPr>
              <w:snapToGrid w:val="0"/>
              <w:spacing w:line="240" w:lineRule="auto"/>
              <w:ind w:firstLine="0" w:firstLineChars="0"/>
              <w:jc w:val="center"/>
              <w:rPr>
                <w:b/>
              </w:rPr>
            </w:pPr>
            <w:r>
              <w:rPr>
                <w:rFonts w:hint="eastAsia"/>
                <w:b/>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D2A990">
            <w:pPr>
              <w:snapToGrid w:val="0"/>
              <w:spacing w:line="240" w:lineRule="auto"/>
              <w:ind w:firstLine="0" w:firstLineChars="0"/>
              <w:jc w:val="center"/>
              <w:rPr>
                <w:b/>
              </w:rPr>
            </w:pPr>
            <w:r>
              <w:rPr>
                <w:rFonts w:hint="eastAsia"/>
                <w:b/>
              </w:rPr>
              <w:t>接口路径</w:t>
            </w:r>
          </w:p>
        </w:tc>
        <w:tc>
          <w:tcPr>
            <w:tcW w:w="3321" w:type="dxa"/>
            <w:tcBorders>
              <w:top w:val="single" w:color="auto" w:sz="12" w:space="0"/>
              <w:left w:val="nil"/>
              <w:bottom w:val="nil"/>
              <w:right w:val="nil"/>
            </w:tcBorders>
            <w:noWrap w:val="0"/>
            <w:tcMar>
              <w:top w:w="-1" w:type="dxa"/>
              <w:left w:w="-1" w:type="dxa"/>
              <w:bottom w:w="-1" w:type="dxa"/>
              <w:right w:w="-1" w:type="dxa"/>
            </w:tcMar>
            <w:vAlign w:val="center"/>
          </w:tcPr>
          <w:p w14:paraId="39D8D048">
            <w:pPr>
              <w:snapToGrid w:val="0"/>
              <w:spacing w:line="240" w:lineRule="auto"/>
              <w:ind w:firstLine="0" w:firstLineChars="0"/>
              <w:jc w:val="center"/>
              <w:rPr>
                <w:b/>
              </w:rPr>
            </w:pPr>
            <w:r>
              <w:rPr>
                <w:rFonts w:hint="eastAsia"/>
                <w:b/>
              </w:rPr>
              <w:t>主要功能</w:t>
            </w:r>
          </w:p>
        </w:tc>
      </w:tr>
      <w:tr w14:paraId="3C7A8C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35541A2">
            <w:pPr>
              <w:snapToGrid w:val="0"/>
              <w:spacing w:line="240" w:lineRule="auto"/>
              <w:ind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174E04C">
            <w:pPr>
              <w:snapToGrid w:val="0"/>
              <w:spacing w:line="240" w:lineRule="auto"/>
              <w:ind w:firstLine="0" w:firstLineChars="0"/>
              <w:jc w:val="left"/>
            </w:pPr>
            <w:r>
              <w:rPr>
                <w:rFonts w:hint="eastAsia"/>
              </w:rPr>
              <w:t>/api/study-plan</w:t>
            </w:r>
          </w:p>
        </w:tc>
        <w:tc>
          <w:tcPr>
            <w:tcW w:w="3321" w:type="dxa"/>
            <w:tcBorders>
              <w:top w:val="single" w:color="auto" w:sz="4" w:space="0"/>
              <w:left w:val="nil"/>
              <w:bottom w:val="nil"/>
              <w:right w:val="nil"/>
            </w:tcBorders>
            <w:noWrap w:val="0"/>
            <w:tcMar>
              <w:top w:w="-1" w:type="dxa"/>
              <w:left w:w="-1" w:type="dxa"/>
              <w:bottom w:w="-1" w:type="dxa"/>
              <w:right w:w="-1" w:type="dxa"/>
            </w:tcMar>
            <w:vAlign w:val="center"/>
          </w:tcPr>
          <w:p w14:paraId="40AF3340">
            <w:pPr>
              <w:snapToGrid w:val="0"/>
              <w:spacing w:line="240" w:lineRule="auto"/>
              <w:ind w:firstLine="0" w:firstLineChars="0"/>
              <w:jc w:val="left"/>
            </w:pPr>
            <w:r>
              <w:rPr>
                <w:rFonts w:hint="eastAsia"/>
              </w:rPr>
              <w:t>按日期范围查询学习计划</w:t>
            </w:r>
          </w:p>
        </w:tc>
      </w:tr>
      <w:tr w14:paraId="1473A2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AA098D">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B9F8A7A">
            <w:pPr>
              <w:snapToGrid w:val="0"/>
              <w:spacing w:line="240" w:lineRule="auto"/>
              <w:ind w:firstLine="0" w:firstLineChars="0"/>
              <w:jc w:val="left"/>
            </w:pPr>
            <w:r>
              <w:rPr>
                <w:rFonts w:hint="eastAsia"/>
              </w:rPr>
              <w:t>/api/study-plan</w:t>
            </w:r>
          </w:p>
        </w:tc>
        <w:tc>
          <w:tcPr>
            <w:tcW w:w="3321" w:type="dxa"/>
            <w:tcBorders>
              <w:top w:val="nil"/>
              <w:left w:val="nil"/>
              <w:bottom w:val="nil"/>
              <w:right w:val="nil"/>
            </w:tcBorders>
            <w:noWrap w:val="0"/>
            <w:tcMar>
              <w:top w:w="-1" w:type="dxa"/>
              <w:left w:w="-1" w:type="dxa"/>
              <w:bottom w:w="-1" w:type="dxa"/>
              <w:right w:w="-1" w:type="dxa"/>
            </w:tcMar>
            <w:vAlign w:val="center"/>
          </w:tcPr>
          <w:p w14:paraId="499AA7F2">
            <w:pPr>
              <w:snapToGrid w:val="0"/>
              <w:spacing w:line="240" w:lineRule="auto"/>
              <w:ind w:firstLine="0" w:firstLineChars="0"/>
              <w:jc w:val="left"/>
            </w:pPr>
            <w:r>
              <w:rPr>
                <w:rFonts w:hint="eastAsia"/>
              </w:rPr>
              <w:t>创建手动学习任务</w:t>
            </w:r>
          </w:p>
        </w:tc>
      </w:tr>
      <w:tr w14:paraId="652CC8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34A7F3">
            <w:pPr>
              <w:snapToGrid w:val="0"/>
              <w:spacing w:line="240" w:lineRule="auto"/>
              <w:ind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9FD7FE1">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23F4A5C6">
            <w:pPr>
              <w:snapToGrid w:val="0"/>
              <w:spacing w:line="240" w:lineRule="auto"/>
              <w:ind w:firstLine="0" w:firstLineChars="0"/>
              <w:jc w:val="left"/>
            </w:pPr>
            <w:r>
              <w:rPr>
                <w:rFonts w:hint="eastAsia"/>
              </w:rPr>
              <w:t>修改指定学习任务</w:t>
            </w:r>
          </w:p>
        </w:tc>
      </w:tr>
      <w:tr w14:paraId="60C05A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50E63E0">
            <w:pPr>
              <w:snapToGrid w:val="0"/>
              <w:spacing w:line="240" w:lineRule="auto"/>
              <w:ind w:firstLine="0" w:firstLineChars="0"/>
              <w:jc w:val="left"/>
            </w:pPr>
            <w:r>
              <w:rPr>
                <w:rFonts w:hint="eastAsia"/>
              </w:rPr>
              <w:t>DELETE</w:t>
            </w:r>
          </w:p>
        </w:tc>
        <w:tc>
          <w:tcPr>
            <w:tcW w:w="0" w:type="auto"/>
            <w:tcBorders>
              <w:top w:val="nil"/>
              <w:left w:val="nil"/>
              <w:bottom w:val="nil"/>
              <w:right w:val="nil"/>
            </w:tcBorders>
            <w:noWrap w:val="0"/>
            <w:tcMar>
              <w:top w:w="-1" w:type="dxa"/>
              <w:left w:w="-1" w:type="dxa"/>
              <w:bottom w:w="-1" w:type="dxa"/>
              <w:right w:w="-1" w:type="dxa"/>
            </w:tcMar>
            <w:vAlign w:val="center"/>
          </w:tcPr>
          <w:p w14:paraId="122233D7">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378C004F">
            <w:pPr>
              <w:snapToGrid w:val="0"/>
              <w:spacing w:line="240" w:lineRule="auto"/>
              <w:ind w:firstLine="0" w:firstLineChars="0"/>
              <w:jc w:val="left"/>
            </w:pPr>
            <w:r>
              <w:rPr>
                <w:rFonts w:hint="eastAsia"/>
              </w:rPr>
              <w:t>删除指定学习任务</w:t>
            </w:r>
          </w:p>
        </w:tc>
      </w:tr>
      <w:tr w14:paraId="658752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C8AC21">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1D7D3FF8">
            <w:pPr>
              <w:snapToGrid w:val="0"/>
              <w:spacing w:line="240" w:lineRule="auto"/>
              <w:ind w:firstLine="0" w:firstLineChars="0"/>
              <w:jc w:val="left"/>
            </w:pPr>
            <w:r>
              <w:rPr>
                <w:rFonts w:hint="eastAsia"/>
              </w:rPr>
              <w:t>/api/study-plan/profile-suggestion</w:t>
            </w:r>
          </w:p>
        </w:tc>
        <w:tc>
          <w:tcPr>
            <w:tcW w:w="3321" w:type="dxa"/>
            <w:tcBorders>
              <w:top w:val="nil"/>
              <w:left w:val="nil"/>
              <w:bottom w:val="nil"/>
              <w:right w:val="nil"/>
            </w:tcBorders>
            <w:noWrap w:val="0"/>
            <w:tcMar>
              <w:top w:w="-1" w:type="dxa"/>
              <w:left w:w="-1" w:type="dxa"/>
              <w:bottom w:w="-1" w:type="dxa"/>
              <w:right w:w="-1" w:type="dxa"/>
            </w:tcMar>
            <w:vAlign w:val="center"/>
          </w:tcPr>
          <w:p w14:paraId="13106188">
            <w:pPr>
              <w:snapToGrid w:val="0"/>
              <w:spacing w:line="240" w:lineRule="auto"/>
              <w:ind w:firstLine="0" w:firstLineChars="0"/>
              <w:jc w:val="left"/>
            </w:pPr>
            <w:r>
              <w:rPr>
                <w:rFonts w:hint="eastAsia"/>
              </w:rPr>
              <w:t>将画像建议保存为学习任务</w:t>
            </w:r>
          </w:p>
        </w:tc>
      </w:tr>
      <w:tr w14:paraId="35200E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76617">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FA61852">
            <w:pPr>
              <w:snapToGrid w:val="0"/>
              <w:spacing w:line="240" w:lineRule="auto"/>
              <w:ind w:firstLine="0" w:firstLineChars="0"/>
              <w:jc w:val="left"/>
            </w:pPr>
            <w:r>
              <w:rPr>
                <w:rFonts w:hint="eastAsia"/>
              </w:rPr>
              <w:t>/api/study-plan/ai/generate</w:t>
            </w:r>
          </w:p>
        </w:tc>
        <w:tc>
          <w:tcPr>
            <w:tcW w:w="3321" w:type="dxa"/>
            <w:tcBorders>
              <w:top w:val="nil"/>
              <w:left w:val="nil"/>
              <w:bottom w:val="nil"/>
              <w:right w:val="nil"/>
            </w:tcBorders>
            <w:noWrap w:val="0"/>
            <w:tcMar>
              <w:top w:w="-1" w:type="dxa"/>
              <w:left w:w="-1" w:type="dxa"/>
              <w:bottom w:w="-1" w:type="dxa"/>
              <w:right w:w="-1" w:type="dxa"/>
            </w:tcMar>
            <w:vAlign w:val="center"/>
          </w:tcPr>
          <w:p w14:paraId="672093E7">
            <w:pPr>
              <w:snapToGrid w:val="0"/>
              <w:spacing w:line="240" w:lineRule="auto"/>
              <w:ind w:firstLine="0" w:firstLineChars="0"/>
              <w:jc w:val="left"/>
            </w:pPr>
            <w:r>
              <w:rPr>
                <w:rFonts w:hint="eastAsia"/>
              </w:rPr>
              <w:t>生成计划调整草稿和预览</w:t>
            </w:r>
          </w:p>
        </w:tc>
      </w:tr>
      <w:tr w14:paraId="06028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415BAB7D">
            <w:pPr>
              <w:snapToGrid w:val="0"/>
              <w:spacing w:line="240" w:lineRule="auto"/>
              <w:ind w:firstLine="0" w:firstLineChars="0"/>
              <w:jc w:val="left"/>
            </w:pPr>
            <w:r>
              <w:rPr>
                <w:rFonts w:hint="eastAsia"/>
              </w:rPr>
              <w:t>POST</w:t>
            </w:r>
          </w:p>
        </w:tc>
        <w:tc>
          <w:tcPr>
            <w:tcW w:w="3723" w:type="dxa"/>
            <w:tcBorders>
              <w:top w:val="nil"/>
              <w:left w:val="nil"/>
              <w:bottom w:val="single" w:color="auto" w:sz="12" w:space="0"/>
              <w:right w:val="nil"/>
            </w:tcBorders>
            <w:noWrap w:val="0"/>
            <w:tcMar>
              <w:top w:w="-1" w:type="dxa"/>
              <w:left w:w="-1" w:type="dxa"/>
              <w:bottom w:w="-1" w:type="dxa"/>
              <w:right w:w="-1" w:type="dxa"/>
            </w:tcMar>
            <w:vAlign w:val="center"/>
          </w:tcPr>
          <w:p w14:paraId="50A9172A">
            <w:pPr>
              <w:snapToGrid w:val="0"/>
              <w:spacing w:line="240" w:lineRule="auto"/>
              <w:ind w:firstLine="0" w:firstLineChars="0"/>
              <w:jc w:val="left"/>
            </w:pPr>
            <w:r>
              <w:rPr>
                <w:rFonts w:hint="eastAsia"/>
              </w:rPr>
              <w:t>/api/study-plan/ai/apply</w:t>
            </w:r>
          </w:p>
        </w:tc>
        <w:tc>
          <w:tcPr>
            <w:tcW w:w="3321" w:type="dxa"/>
            <w:tcBorders>
              <w:top w:val="nil"/>
              <w:left w:val="nil"/>
              <w:bottom w:val="single" w:color="auto" w:sz="12" w:space="0"/>
              <w:right w:val="nil"/>
            </w:tcBorders>
            <w:noWrap w:val="0"/>
            <w:tcMar>
              <w:top w:w="-1" w:type="dxa"/>
              <w:left w:w="-1" w:type="dxa"/>
              <w:bottom w:w="-1" w:type="dxa"/>
              <w:right w:w="-1" w:type="dxa"/>
            </w:tcMar>
            <w:vAlign w:val="center"/>
          </w:tcPr>
          <w:p w14:paraId="20CD3D95">
            <w:pPr>
              <w:snapToGrid w:val="0"/>
              <w:spacing w:line="240" w:lineRule="auto"/>
              <w:ind w:firstLine="0" w:firstLineChars="0"/>
              <w:jc w:val="left"/>
            </w:pPr>
            <w:r>
              <w:rPr>
                <w:rFonts w:hint="eastAsia"/>
              </w:rPr>
              <w:t>确认并应用计划调整操作</w:t>
            </w:r>
          </w:p>
        </w:tc>
      </w:tr>
    </w:tbl>
    <w:p w14:paraId="292484EA">
      <w:pPr>
        <w:pStyle w:val="4"/>
        <w:ind w:firstLineChars="200"/>
        <w:rPr>
          <w:rFonts w:hint="eastAsia"/>
        </w:rPr>
      </w:pPr>
      <w:r>
        <w:rPr>
          <w:rFonts w:hint="eastAsia"/>
        </w:rPr>
        <w:t>6.7.2 计划草稿生成与确认实现</w:t>
      </w:r>
    </w:p>
    <w:p w14:paraId="777350B8">
      <w:pPr>
        <w:ind w:firstLine="480" w:firstLineChars="200"/>
        <w:rPr>
          <w:rFonts w:hint="eastAsia"/>
        </w:rPr>
      </w:pPr>
      <w:r>
        <w:rPr>
          <w:rFonts w:hint="eastAsia"/>
        </w:rPr>
        <w:t>前端调用 POST /api/study-plan/ai/generate 提交日期范围和调整要求。StudyPlanAiService.generate() 将模型结果解析为 CREATE、UPDATE 和 DELETE 操作，再由 previewItems() 生成内存预览。该方法使用只读事务，不修改数据库。</w:t>
      </w:r>
    </w:p>
    <w:p w14:paraId="322B75ED">
      <w:pPr>
        <w:ind w:firstLine="480" w:firstLineChars="200"/>
        <w:rPr>
          <w:rFonts w:hint="eastAsia"/>
        </w:rPr>
      </w:pPr>
      <w:r>
        <w:rPr>
          <w:rFonts w:hint="eastAsia"/>
        </w:rPr>
        <w:t>用户确认后，前端调用 POST /api/study-plan/ai/apply。apply() 在可写事务中逐条执行操作，修改和删除前调用 requireOwned() 校验计划归属，最后返回更新后的计划列表。</w:t>
      </w:r>
    </w:p>
    <w:p w14:paraId="4075F2FA">
      <w:pPr>
        <w:ind w:firstLine="480" w:firstLineChars="200"/>
        <w:rPr>
          <w:rFonts w:hint="eastAsia"/>
        </w:rPr>
      </w:pPr>
      <w:r>
        <w:rPr>
          <w:rFonts w:hint="eastAsia"/>
        </w:rPr>
        <w:t>计划草稿预览与确认写入的关键代码如代码6</w:t>
      </w:r>
      <w:r>
        <w:rPr>
          <w:rFonts w:hint="eastAsia"/>
          <w:lang w:val="en-US" w:eastAsia="zh-CN"/>
        </w:rPr>
        <w:t>.9</w:t>
      </w:r>
      <w:r>
        <w:rPr>
          <w:rFonts w:hint="eastAsia"/>
        </w:rPr>
        <w:t>所示。</w:t>
      </w:r>
    </w:p>
    <w:p w14:paraId="668797CE">
      <w:pPr>
        <w:ind w:firstLine="0" w:firstLineChars="0"/>
        <w:jc w:val="center"/>
        <w:rPr>
          <w:rFonts w:hint="eastAsia"/>
        </w:rPr>
      </w:pPr>
      <w:r>
        <w:rPr>
          <w:rFonts w:hint="eastAsia"/>
        </w:rPr>
        <w:t>代码6</w:t>
      </w:r>
      <w:r>
        <w:rPr>
          <w:rFonts w:hint="eastAsia"/>
          <w:lang w:val="en-US" w:eastAsia="zh-CN"/>
        </w:rPr>
        <w:t xml:space="preserve">.9 </w:t>
      </w:r>
      <w:r>
        <w:rPr>
          <w:rFonts w:hint="eastAsia"/>
        </w:rPr>
        <w:t xml:space="preserve"> AI 计划预览与应用关键代码</w:t>
      </w:r>
    </w:p>
    <w:sdt>
      <w:sdtPr>
        <w:rPr>
          <w:rFonts w:hint="eastAsia" w:ascii="Consolas" w:hAnsi="Times New Roman" w:eastAsia="宋体" w:cstheme="minorBidi"/>
          <w:kern w:val="2"/>
          <w:sz w:val="21"/>
          <w:szCs w:val="24"/>
          <w:lang w:val="en-US" w:eastAsia="zh-CN" w:bidi="ar-SA"/>
        </w:rPr>
        <w:id w:val="147467985"/>
        <w:placeholder>
          <w:docPart w:val="{9a6fde70-89a0-4cc2-b20f-e41fa670c27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37B9580">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@Transactional(readOnly = true)</w:t>
          </w:r>
        </w:p>
        <w:p w14:paraId="4351F36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generate(</w:t>
          </w:r>
        </w:p>
        <w:p w14:paraId="4EA0204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w:t>
          </w:r>
        </w:p>
        <w:p w14:paraId="1E0FE4C7">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StudyPlanGenerateRequest request) {</w:t>
          </w:r>
        </w:p>
        <w:p w14:paraId="03B67A3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读取真实计划并生成内存预览</w:t>
          </w:r>
        </w:p>
        <w:p w14:paraId="16CD772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List&lt;StudyPlanItem&gt; before =</w:t>
          </w:r>
        </w:p>
        <w:p w14:paraId="41B671A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studyPlanService.listEntities(</w:t>
          </w:r>
        </w:p>
        <w:p w14:paraId="542597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w:t>
          </w:r>
        </w:p>
        <w:p w14:paraId="4860641D">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request.fromDate(),</w:t>
          </w:r>
        </w:p>
        <w:p w14:paraId="0BD605C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request.toDate());</w:t>
          </w:r>
        </w:p>
        <w:p w14:paraId="74007A68">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List&lt;PlanAction&gt; actions =</w:t>
          </w:r>
        </w:p>
        <w:p w14:paraId="48686F7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generateActions(userId, request, before);</w:t>
          </w:r>
        </w:p>
        <w:p w14:paraId="5CC6A0C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buildPreviewResponse(</w:t>
          </w:r>
        </w:p>
        <w:p w14:paraId="5E03D1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before, actions);</w:t>
          </w:r>
        </w:p>
        <w:p w14:paraId="70CBAE9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p w14:paraId="1DE1F40F">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p>
        <w:p w14:paraId="79330CC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w:t>
          </w:r>
        </w:p>
        <w:p w14:paraId="4CB7CB3C">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apply(</w:t>
          </w:r>
        </w:p>
        <w:p w14:paraId="47E31F5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 User user,</w:t>
          </w:r>
        </w:p>
        <w:p w14:paraId="17358DB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StudyPlanApplyRequest request) {</w:t>
          </w:r>
        </w:p>
        <w:p w14:paraId="65325FC5">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用户确认后才执行数据库写入</w:t>
          </w:r>
        </w:p>
        <w:p w14:paraId="71613989">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List&lt;StudyPlanOperationResponse&gt; operations =</w:t>
          </w:r>
        </w:p>
        <w:p w14:paraId="7ED47FE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applyActions(userId, user, request.operations());</w:t>
          </w:r>
        </w:p>
        <w:p w14:paraId="3D38AB2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buildSavedResponse(</w:t>
          </w:r>
        </w:p>
        <w:p w14:paraId="63DA7D8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 request, operations);</w:t>
          </w:r>
        </w:p>
        <w:p w14:paraId="3E3A9A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sdtContent>
    </w:sdt>
    <w:p w14:paraId="6C3957EF">
      <w:pPr>
        <w:ind w:firstLine="480" w:firstLineChars="200"/>
        <w:rPr>
          <w:rFonts w:hint="eastAsia"/>
        </w:rPr>
      </w:pPr>
      <w:r>
        <w:rPr>
          <w:rFonts w:hint="eastAsia"/>
        </w:rPr>
        <w:t>代码6</w:t>
      </w:r>
      <w:r>
        <w:rPr>
          <w:rFonts w:hint="eastAsia"/>
          <w:lang w:val="en-US" w:eastAsia="zh-CN"/>
        </w:rPr>
        <w:t>.9</w:t>
      </w:r>
      <w:r>
        <w:rPr>
          <w:rFonts w:hint="eastAsia"/>
        </w:rPr>
        <w:t>保留预览与写入的事务边界。generateActions() 负责模型调用和操作解析，buildPreviewResponse() 生成内存预览；applyActions() 在用户确认后执行新增、修改和删除，buildSavedResponse() 返回最新计划。模型配置、异常处理和 DTO 转换代码未在正文中展开。</w:t>
      </w:r>
    </w:p>
    <w:p w14:paraId="78CA181D">
      <w:pPr>
        <w:ind w:firstLine="480" w:firstLineChars="200"/>
        <w:rPr>
          <w:rFonts w:hint="eastAsia"/>
        </w:rPr>
      </w:pPr>
      <w:r>
        <w:rPr>
          <w:rFonts w:hint="eastAsia"/>
        </w:rPr>
        <w:t>AI 学习计划从草稿生成到用户确认的页面实现效果如图6-5所示。</w:t>
      </w:r>
    </w:p>
    <w:p w14:paraId="74471179">
      <w:pPr>
        <w:ind w:firstLine="0" w:firstLineChars="0"/>
        <w:rPr>
          <w:rFonts w:hint="eastAsia"/>
        </w:rPr>
      </w:pPr>
    </w:p>
    <w:p w14:paraId="7D88E921">
      <w:pPr>
        <w:ind w:firstLine="0" w:firstLineChars="0"/>
        <w:jc w:val="both"/>
        <w:rPr>
          <w:rFonts w:hint="eastAsia" w:eastAsia="宋体"/>
          <w:lang w:eastAsia="zh-CN"/>
        </w:rPr>
      </w:pPr>
      <w:r>
        <w:rPr>
          <w:rFonts w:hint="eastAsia" w:eastAsia="宋体"/>
          <w:lang w:eastAsia="zh-CN"/>
        </w:rPr>
        <w:drawing>
          <wp:inline distT="0" distB="0" distL="114300" distR="114300">
            <wp:extent cx="5264785" cy="2806700"/>
            <wp:effectExtent l="0" t="0" r="12065" b="12700"/>
            <wp:docPr id="14" name="图片 14" descr="WPS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PS图片"/>
                    <pic:cNvPicPr>
                      <a:picLocks noChangeAspect="1"/>
                    </pic:cNvPicPr>
                  </pic:nvPicPr>
                  <pic:blipFill>
                    <a:blip r:embed="rId33"/>
                    <a:stretch>
                      <a:fillRect/>
                    </a:stretch>
                  </pic:blipFill>
                  <pic:spPr>
                    <a:xfrm>
                      <a:off x="0" y="0"/>
                      <a:ext cx="5264785" cy="2806700"/>
                    </a:xfrm>
                    <a:prstGeom prst="rect">
                      <a:avLst/>
                    </a:prstGeom>
                  </pic:spPr>
                </pic:pic>
              </a:graphicData>
            </a:graphic>
          </wp:inline>
        </w:drawing>
      </w:r>
    </w:p>
    <w:p w14:paraId="0EC4D684">
      <w:pPr>
        <w:pStyle w:val="5"/>
        <w:ind w:firstLine="0" w:firstLineChars="0"/>
        <w:jc w:val="center"/>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AI 学习计划草稿预览页面</w:t>
      </w:r>
    </w:p>
    <w:p w14:paraId="7F160E81">
      <w:pPr>
        <w:ind w:firstLine="480" w:firstLineChars="200"/>
        <w:rPr>
          <w:rFonts w:hint="eastAsia"/>
        </w:rPr>
      </w:pPr>
      <w:r>
        <w:rPr>
          <w:rFonts w:hint="eastAsia"/>
        </w:rPr>
        <w:t>图6</w:t>
      </w:r>
      <w:r>
        <w:rPr>
          <w:rFonts w:hint="eastAsia"/>
          <w:lang w:val="en-US" w:eastAsia="zh-CN"/>
        </w:rPr>
        <w:t>.4</w:t>
      </w:r>
      <w:r>
        <w:rPr>
          <w:rFonts w:hint="eastAsia"/>
        </w:rPr>
        <w:t>中的输入区域用于提交计划调整要求，操作预览区域显示新增、修改和删除任务，日程预览区域用于比较应用前后的计划变化。草稿生成阶段不修改数据库；用户核对任务日期、时间和内容后执行确认操作，后端才写入真实日程。</w:t>
      </w:r>
    </w:p>
    <w:p w14:paraId="38BD31AD">
      <w:pPr>
        <w:pStyle w:val="3"/>
        <w:ind w:firstLineChars="200"/>
        <w:rPr>
          <w:rFonts w:hint="eastAsia"/>
        </w:rPr>
      </w:pPr>
      <w:r>
        <w:rPr>
          <w:rFonts w:hint="eastAsia"/>
        </w:rPr>
        <w:t>6.</w:t>
      </w:r>
      <w:r>
        <w:rPr>
          <w:rFonts w:hint="eastAsia"/>
          <w:lang w:val="en-US" w:eastAsia="zh-CN"/>
        </w:rPr>
        <w:t>8</w:t>
      </w:r>
      <w:r>
        <w:rPr>
          <w:rFonts w:hint="eastAsia"/>
        </w:rPr>
        <w:t xml:space="preserve"> 本章小结</w:t>
      </w:r>
    </w:p>
    <w:p w14:paraId="73C4469A">
      <w:pPr>
        <w:ind w:firstLine="480" w:firstLineChars="200"/>
        <w:rPr>
          <w:rFonts w:hint="eastAsia"/>
        </w:rPr>
      </w:pPr>
      <w:r>
        <w:rPr>
          <w:rFonts w:hint="eastAsia"/>
        </w:rPr>
        <w:t>本章完成了</w:t>
      </w:r>
      <w:r>
        <w:rPr>
          <w:rFonts w:hint="eastAsia"/>
          <w:lang w:val="en-US" w:eastAsia="zh-CN"/>
        </w:rPr>
        <w:t>各</w:t>
      </w:r>
      <w:r>
        <w:rPr>
          <w:rFonts w:hint="eastAsia"/>
        </w:rPr>
        <w:t>模块的具体实现。资料经过文本抽取和知识切片后形成 KnowledgeChunk；问答引用、来源反馈和错题练习通过 KnowledgeChunkEvent、MistakeQuestionChunk 和 MistakePracticeEvent 回写学习行为；画像模块据此更新掌握度、薄弱点和复习优先级；画像建议及计划草稿经用户确认后写入 StudyPlanItem。用户后续产生的新反馈再次进入画像计算，使资料、问答、错题、画像和计划之间形成持续更新的数据闭环。</w:t>
      </w:r>
    </w:p>
    <w:p w14:paraId="03A18687">
      <w:pPr>
        <w:ind w:firstLine="480" w:firstLineChars="200"/>
        <w:rPr>
          <w:rFonts w:hint="eastAsia"/>
        </w:rPr>
      </w:pPr>
      <w:r>
        <w:rPr>
          <w:rFonts w:hint="eastAsia"/>
        </w:rPr>
        <w:t>这一实现使系统不再停留在文件上传、分类和查询等静态资料管理功能上，而是能够根据用户的问答反馈与练习结果更新学习状态，并将分析结果转化为下一阶段的复习任务。系统由此具备了动态学习支持能力。</w:t>
      </w:r>
    </w:p>
    <w:p w14:paraId="7F3A621F">
      <w:pPr>
        <w:ind w:firstLine="480" w:firstLineChars="200"/>
        <w:rPr>
          <w:rFonts w:hint="eastAsia"/>
        </w:rPr>
      </w:pPr>
      <w:r>
        <w:rPr>
          <w:rFonts w:hint="eastAsia"/>
        </w:rPr>
        <w:t>从实现结果看，各模块仍按照第4章确定的前后端分离架构和功能边界运行，知识片段承担资料检索、来源反馈、错题关联和画像计算之间的数据连接作用，MySQL 保存业务数据，Elasticsearch 提供检索支持，模型生成的计划需要用户确认后才能写入。上述实现验证了前文提出的模块化架构、知识片段数据中枢、个人数据隔离和人工确认机制，整体符合系统架构与学习闭环的设计目标。</w:t>
      </w:r>
    </w:p>
    <w:p w14:paraId="0857333A">
      <w:pPr>
        <w:ind w:left="0" w:leftChars="0" w:firstLine="0" w:firstLineChars="0"/>
        <w:rPr>
          <w:rFonts w:hint="eastAsia"/>
          <w:lang w:val="en-US" w:eastAsia="zh-CN"/>
        </w:rPr>
      </w:pPr>
    </w:p>
    <w:p w14:paraId="7C10049B">
      <w:pPr>
        <w:ind w:firstLine="480"/>
      </w:pPr>
    </w:p>
    <w:p w14:paraId="30C6B6FE">
      <w:pPr>
        <w:ind w:firstLine="480"/>
      </w:pPr>
    </w:p>
    <w:p w14:paraId="7E95BC9F">
      <w:pPr>
        <w:ind w:firstLine="480"/>
        <w:rPr>
          <w:rFonts w:hint="default"/>
          <w:lang w:val="en-US" w:eastAsia="zh-CN"/>
        </w:rPr>
      </w:pPr>
    </w:p>
    <w:p w14:paraId="16CBAB86"/>
    <w:p>
      <w:pPr>
        <w:pStyle w:val="2"/>
        <w:pageBreakBefore/>
      </w:pPr>
      <w:r>
        <w:t>系统测试</w:t>
      </w:r>
    </w:p>
    <w:p>
      <w:pPr>
        <w:ind w:firstLine="420"/>
        <w:jc w:val="both"/>
      </w:pPr>
      <w:r>
        <w:t>本章选取系统核心业务链路进行功能测试，重点检查用户访问控制、个人资料库问答、学习反馈回写、错题练习和学习计划转化是否符合预期。测试以演示数据和接口操作为主，不再重复说明各模块的实现机制。</w:t>
      </w:r>
    </w:p>
    <w:p>
      <w:pPr>
        <w:pStyle w:val="3"/>
      </w:pPr>
      <w:r>
        <w:t>7.1 测试环境</w:t>
      </w:r>
    </w:p>
    <w:p>
      <w:pPr>
        <w:ind w:firstLine="420"/>
        <w:jc w:val="both"/>
      </w:pPr>
      <w:r>
        <w:t>测试在本地开发环境中完成。为验证外部服务不可用时的基本可用性，接口测试关闭Elasticsearch，并清空模型与向量服务密钥，知识问答使用系统本地检索与摘要结果。</w:t>
      </w:r>
    </w:p>
    <w:tbl>
      <w:tblPr>
        <w:tblStyle w:val="8"/>
        <w:tblW w:type="auto" w:w="0"/>
        <w:jc w:val="center"/>
        <w:tblLayout w:type="fixed"/>
        <w:tblLook w:firstColumn="1" w:firstRow="1" w:lastColumn="0" w:lastRow="0" w:noHBand="0" w:noVBand="1" w:val="04A0"/>
      </w:tblPr>
      <w:tblGrid>
        <w:gridCol w:w="4153"/>
        <w:gridCol w:w="4153"/>
      </w:tblGrid>
      <w:tr>
        <w:tc>
          <w:tcPr>
            <w:tcW w:type="dxa" w:w="2041"/>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测试项</w:t>
            </w:r>
          </w:p>
        </w:tc>
        <w:tc>
          <w:tcPr>
            <w:tcW w:type="dxa" w:w="6463"/>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环境配置</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操作系统</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Windows 11</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后端环境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JDK 21、Spring Boot 3.3.5</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前端环境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Vue 3、Vite 5</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数据环境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MySQL 8、demo 演示数据</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测试方式</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项目构建、REST 接口与核心业务操作</w:t>
            </w:r>
          </w:p>
        </w:tc>
      </w:tr>
    </w:tbl>
    <w:p>
      <w:pPr>
        <w:pStyle w:val="5"/>
        <w:jc w:val="center"/>
      </w:pPr>
      <w:r>
        <w:rPr>
          <w:rFonts w:ascii="Times New Roman" w:hAnsi="Times New Roman" w:eastAsia="宋体"/>
          <w:sz w:val="18"/>
        </w:rPr>
        <w:t>表7-1 系统测试环境</w:t>
      </w:r>
    </w:p>
    <w:p>
      <w:pPr>
        <w:pStyle w:val="3"/>
      </w:pPr>
      <w:r>
        <w:t>7.2 核心功能测试</w:t>
      </w:r>
    </w:p>
    <w:p>
      <w:pPr>
        <w:ind w:firstLine="420"/>
        <w:jc w:val="both"/>
      </w:pPr>
      <w:r>
        <w:t>根据前文确定的系统重点，本节不对全部页面逐项测试，而是围绕“身份验证—知识获取—学习反馈—复习行动”主链路设计测试用例。测试结果如表7-2所示。</w:t>
      </w:r>
    </w:p>
    <w:tbl>
      <w:tblPr>
        <w:tblStyle w:val="8"/>
        <w:tblW w:type="auto" w:w="0"/>
        <w:jc w:val="center"/>
        <w:tblLayout w:type="fixed"/>
        <w:tblLook w:firstColumn="1" w:firstRow="1" w:lastColumn="0" w:lastRow="0" w:noHBand="0" w:noVBand="1" w:val="04A0"/>
      </w:tblPr>
      <w:tblGrid>
        <w:gridCol w:w="1661"/>
        <w:gridCol w:w="1661"/>
        <w:gridCol w:w="1661"/>
        <w:gridCol w:w="1661"/>
        <w:gridCol w:w="1661"/>
      </w:tblGrid>
      <w:tr>
        <w:trPr>
          <w:tblHeader/>
        </w:trPr>
        <w:tc>
          <w:tcPr>
            <w:tcW w:type="dxa" w:w="624"/>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编号</w:t>
            </w:r>
          </w:p>
        </w:tc>
        <w:tc>
          <w:tcPr>
            <w:tcW w:type="dxa" w:w="1417"/>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测试内容</w:t>
            </w:r>
          </w:p>
        </w:tc>
        <w:tc>
          <w:tcPr>
            <w:tcW w:type="dxa" w:w="2835"/>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操作与预期结果</w:t>
            </w:r>
          </w:p>
        </w:tc>
        <w:tc>
          <w:tcPr>
            <w:tcW w:type="dxa" w:w="2835"/>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实际结果</w:t>
            </w:r>
          </w:p>
        </w:tc>
        <w:tc>
          <w:tcPr>
            <w:tcW w:type="dxa" w:w="794"/>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结论</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T01</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访问控制</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未携带令牌访问资料接口，应拒绝请求</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返回403，受保护接口未泄露业务数据</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T02</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用户登录</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使用演示账号登录，应返回JWT并允许访问个人数据</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登录成功，令牌可用于后续接口请求</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T03</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知识库读取</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读取科目文件夹和画像概览，应返回已构建的知识数据</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返回15个文件夹、67个知识片段，覆盖率为88.06%</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T04</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资料库问答</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围绕指定文件夹提问，应返回答案及可追溯来源</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返回529字答案和2条来源，来源含片段编号与摘要</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T05</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来源反馈</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对问答来源提交“忘记了”，应更新片段学习统计</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反馈成功，目标片段错误反馈次数更新</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T06</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错题练习回写</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提交一次答题结果，应同步更新关联知识片段</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练习记录保存成功，1个关联片段完成回写</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T07</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画像建议转计划</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将复习建议加入计划，应生成可查询的学习任务</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任务创建成功，来源标记为AI，并可正常删除</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T08</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项目构建</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分别执行后端打包与前端生产构建，应无编译错误</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后端打包成功，前端构建成功</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bl>
    <w:p>
      <w:pPr>
        <w:pStyle w:val="5"/>
        <w:jc w:val="center"/>
      </w:pPr>
      <w:r>
        <w:rPr>
          <w:rFonts w:ascii="Times New Roman" w:hAnsi="Times New Roman" w:eastAsia="宋体"/>
          <w:sz w:val="18"/>
        </w:rPr>
        <w:t>表7-2 核心功能测试结果</w:t>
      </w:r>
    </w:p>
    <w:p>
      <w:pPr>
        <w:pStyle w:val="3"/>
      </w:pPr>
      <w:r>
        <w:t>7.3 测试结果分析</w:t>
      </w:r>
    </w:p>
    <w:p>
      <w:pPr>
        <w:ind w:firstLine="420"/>
        <w:jc w:val="both"/>
      </w:pPr>
      <w:r>
        <w:t>表7-2中的测试用例均达到预期结果。未登录请求能够被鉴权模块拦截，登录后的资料、画像、错题和计划数据可以正常读取，说明基础访问控制和个人业务数据链路可用。知识库问答在关闭外部检索与模型服务后仍能返回答案和来源，表明系统的本地降级流程能够支持基本查询。</w:t>
      </w:r>
    </w:p>
    <w:p>
      <w:pPr>
        <w:ind w:firstLine="420"/>
        <w:jc w:val="both"/>
      </w:pPr>
      <w:r>
        <w:t>反馈测试表明，问答来源反馈和错题练习结果能够继续写入知识片段统计；画像建议也能够转化为带来源标记的学习任务。因此，系统重点实现的“知识获取—反馈记录—状态分析—计划调整”闭环可以正常运行。当前测试主要验证功能正确性，尚未对高并发访问、长期运行稳定性以及不同大模型的回答质量进行量化比较，这些内容可在后续工作中补充。</w:t>
      </w:r>
    </w:p>
    <w:p>
      <w:pPr>
        <w:pStyle w:val="3"/>
      </w:pPr>
      <w:r>
        <w:t>7.4 本章小结</w:t>
      </w:r>
    </w:p>
    <w:p>
      <w:pPr>
        <w:ind w:firstLine="420"/>
        <w:jc w:val="both"/>
      </w:pPr>
      <w:r>
        <w:t>本章对系统核心功能进行了简要测试。测试结果显示，用户鉴权、知识库读取与问答、学习反馈回写、错题练习和学习计划转化均能按预期完成，前后端项目也能够正常构建。系统已具备支撑个人考研资料管理和学习反馈闭环的基本运行能力。</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LIN CHEN" w:date="2026-05-31T16:45:00Z" w:initials="">
    <w:p w14:paraId="0E7B59B6">
      <w:pPr>
        <w:pStyle w:val="6"/>
        <w:ind w:firstLine="0" w:firstLineChars="0"/>
      </w:pPr>
      <w:r>
        <w:rPr>
          <w:rFonts w:hint="eastAsia"/>
        </w:rPr>
        <w:t>和你的创新点和研究内容对应</w:t>
      </w:r>
    </w:p>
  </w:comment>
  <w:comment w:id="1" w:author="XIAOLIN CHEN" w:date="2026-05-31T16:49:00Z" w:initials="">
    <w:p w14:paraId="33CE1A8F">
      <w:pPr>
        <w:pStyle w:val="6"/>
        <w:ind w:firstLine="0" w:firstLineChars="0"/>
      </w:pPr>
      <w:r>
        <w:rPr>
          <w:rFonts w:hint="eastAsia"/>
        </w:rPr>
        <w:t>加一段知识画像的内容</w:t>
      </w:r>
    </w:p>
  </w:comment>
  <w:comment w:id="2" w:author="XIAOLIN CHEN" w:date="2026-05-31T16:52:00Z" w:initials="">
    <w:p w14:paraId="3B8AE5A8">
      <w:pPr>
        <w:pStyle w:val="6"/>
        <w:ind w:firstLine="0" w:firstLineChars="0"/>
      </w:pPr>
      <w:r>
        <w:rPr>
          <w:rFonts w:hint="eastAsia"/>
        </w:rPr>
        <w:t>要和前面的问题一一对应，告诉别人你是怎么逐个解决问题的</w:t>
      </w:r>
    </w:p>
  </w:comment>
  <w:comment w:id="3" w:author="XIAOLIN CHEN" w:date="2026-05-31T14:28:00Z" w:initials="">
    <w:p w14:paraId="4AB811C2">
      <w:pPr>
        <w:pStyle w:val="6"/>
        <w:ind w:firstLine="0" w:firstLineChars="0"/>
      </w:pPr>
      <w:r>
        <w:rPr>
          <w:rFonts w:hint="eastAsia"/>
        </w:rPr>
        <w:t>很多内容重复。改成经典三段：</w:t>
      </w:r>
      <w:r>
        <w:t>1.</w:t>
      </w:r>
      <w:r>
        <w:rPr>
          <w:rFonts w:hint="eastAsia"/>
        </w:rPr>
        <w:t>理论意义，研究RAG在个人学习场景应用、知识画像构建等，2.实践意义，解决资料分散、复习效率低等，3.工程意义，实现SpringBoot+Vue、可扩展知识库平台</w:t>
      </w:r>
    </w:p>
  </w:comment>
  <w:comment w:id="4" w:author="XIAOLIN CHEN" w:date="2026-05-31T14:24:00Z" w:initials="">
    <w:p w14:paraId="1C3CFB3E">
      <w:pPr>
        <w:pStyle w:val="6"/>
        <w:ind w:firstLine="0" w:firstLineChars="0"/>
      </w:pPr>
      <w:r>
        <w:rPr>
          <w:rFonts w:hint="eastAsia"/>
        </w:rPr>
        <w:t>全是教材式介绍，缺少评价现有研究存在什么不足。应该是A研究做了什么，B研究做了什么，存在什么问题，本文解决什么问题（对应现有研究的问题）</w:t>
      </w:r>
    </w:p>
  </w:comment>
  <w:comment w:id="5" w:author="XIAOLIN CHEN" w:date="2026-05-31T14:21:00Z" w:initials="">
    <w:p w14:paraId="1EDF1C67">
      <w:pPr>
        <w:pStyle w:val="6"/>
        <w:ind w:firstLine="0" w:firstLineChars="0"/>
      </w:pPr>
      <w:r>
        <w:rPr>
          <w:rFonts w:hint="eastAsia"/>
        </w:rPr>
        <w:t>工程介绍过多，要以问题为驱动。几乎全是做了什么功能，而不是研究了什么问题。例如如何构建适合考研场景的知识片段模型，如何提高个人知识库检索准确率，如何利用学习行为构建知识画像，如何形成学习闭环，这些才是研究点。</w:t>
      </w:r>
    </w:p>
  </w:comment>
  <w:comment w:id="6" w:author="XIAOLIN CHEN" w:date="2026-05-31T14:29:00Z" w:initials="">
    <w:p w14:paraId="6238E01E">
      <w:pPr>
        <w:pStyle w:val="6"/>
        <w:ind w:firstLine="0" w:firstLineChars="0"/>
      </w:pPr>
      <w:r>
        <w:rPr>
          <w:rFonts w:hint="eastAsia"/>
        </w:rPr>
        <w:t>缺少第</w:t>
      </w:r>
      <w:r>
        <w:t>7</w:t>
      </w:r>
      <w:r>
        <w:rPr>
          <w:rFonts w:hint="eastAsia"/>
        </w:rPr>
        <w:t xml:space="preserve">章，总结与展望 </w:t>
      </w:r>
    </w:p>
  </w:comment>
  <w:comment w:id="7" w:author="XIAOLIN CHEN" w:date="2026-05-31T18:29:00Z" w:initials="">
    <w:p w14:paraId="27871CD5">
      <w:pPr>
        <w:pStyle w:val="6"/>
        <w:ind w:firstLine="0" w:firstLineChars="0"/>
      </w:pPr>
      <w:r>
        <w:rPr>
          <w:rFonts w:hint="eastAsia"/>
        </w:rPr>
        <w:t>第2章应该简单介绍技术，重点是回答为什么选择这些技术？它们如何支撑你的系统？而不是教材式介绍这些技术是什么。</w:t>
      </w:r>
    </w:p>
    <w:p w14:paraId="0569E7A2">
      <w:pPr>
        <w:pStyle w:val="6"/>
        <w:ind w:firstLine="0" w:firstLineChars="0"/>
      </w:pPr>
      <w:r>
        <w:rPr>
          <w:rFonts w:hint="eastAsia"/>
        </w:rPr>
        <w:t>同时，缺少知识画像相关技术</w:t>
      </w:r>
    </w:p>
    <w:p w14:paraId="3B519D42">
      <w:pPr>
        <w:pStyle w:val="6"/>
        <w:ind w:firstLine="0" w:firstLineChars="0"/>
      </w:pPr>
      <w:r>
        <w:rPr>
          <w:rFonts w:hint="eastAsia"/>
        </w:rPr>
        <w:t>前面强调以知识片段作为系统核心数据单元，这里又没有体现</w:t>
      </w:r>
    </w:p>
  </w:comment>
  <w:comment w:id="8" w:author="XIAOLIN CHEN" w:date="2026-05-31T18:31:00Z" w:initials="">
    <w:p w14:paraId="6007A77B">
      <w:pPr>
        <w:pStyle w:val="6"/>
        <w:ind w:firstLine="0" w:firstLineChars="0"/>
      </w:pPr>
      <w:r>
        <w:rPr>
          <w:rFonts w:hint="eastAsia"/>
        </w:rPr>
        <w:t>太基础，不要写了</w:t>
      </w:r>
    </w:p>
  </w:comment>
  <w:comment w:id="9" w:author="XIAOLIN CHEN" w:date="2026-05-31T18:35:00Z" w:initials="">
    <w:p w14:paraId="57DC5D15">
      <w:pPr>
        <w:pStyle w:val="6"/>
        <w:ind w:firstLine="0" w:firstLineChars="0"/>
      </w:pPr>
      <w:r>
        <w:rPr>
          <w:rFonts w:hint="eastAsia"/>
        </w:rPr>
        <w:t>只是重复章节内容，没有技术总结的升华，也没有体现系统特色。这一部分应该回答它们共同支撑了什么系统能力，强调核心技术链路，点出系统特色</w:t>
      </w:r>
    </w:p>
  </w:comment>
  <w:comment w:id="10" w:author="XIAOLIN CHEN" w:date="2026-05-31T18:45:00Z" w:initials="">
    <w:p w14:paraId="08B7B732">
      <w:pPr>
        <w:pStyle w:val="6"/>
        <w:ind w:firstLine="0" w:firstLineChars="0"/>
      </w:pPr>
      <w:r>
        <w:rPr>
          <w:rFonts w:hint="eastAsia"/>
        </w:rPr>
        <w:t>大量在写系统采用。。。技术实现，这其实是系统设计和系统实现的内容，需求分析应该写的是系统需要做什么，而不是技术上系统怎么做</w:t>
      </w:r>
    </w:p>
  </w:comment>
  <w:comment w:id="11" w:author="XIAOLIN CHEN" w:date="2026-05-31T18:49:00Z" w:initials="">
    <w:p w14:paraId="6DF9D555">
      <w:pPr>
        <w:pStyle w:val="6"/>
        <w:ind w:firstLine="0" w:firstLineChars="0"/>
      </w:pPr>
      <w:r>
        <w:rPr>
          <w:rFonts w:hint="eastAsia"/>
        </w:rPr>
        <w:t>可行性分析只应该说能不能做、成本怎么样、技术是不是成熟，不应该写工具细节</w:t>
      </w:r>
    </w:p>
  </w:comment>
  <w:comment w:id="12" w:author="XIAOLIN CHEN" w:date="2026-05-31T19:34:00Z" w:initials="">
    <w:p w14:paraId="108D49B1">
      <w:pPr>
        <w:pStyle w:val="6"/>
        <w:ind w:firstLine="0" w:firstLineChars="0"/>
      </w:pPr>
      <w:r>
        <w:rPr>
          <w:rFonts w:hint="eastAsia"/>
        </w:rPr>
        <w:t>偏功能描述，比如有什么模块、怎么操作，但是没有回答好不好用？学习成本高不高？会不会复杂？</w:t>
      </w:r>
    </w:p>
  </w:comment>
  <w:comment w:id="13" w:author="XIAOLIN CHEN" w:date="2026-05-31T19:36:00Z" w:initials="">
    <w:p w14:paraId="69A674F8">
      <w:pPr>
        <w:pStyle w:val="6"/>
        <w:ind w:firstLine="0" w:firstLineChars="0"/>
      </w:pPr>
      <w:r>
        <w:rPr>
          <w:rFonts w:hint="eastAsia"/>
        </w:rPr>
        <w:t>这几个功能的名称要全文保持一致</w:t>
      </w:r>
    </w:p>
  </w:comment>
  <w:comment w:id="14" w:author="XIAOLIN CHEN" w:date="2026-05-31T20:12:00Z" w:initials="">
    <w:p w14:paraId="0FBED7FA">
      <w:pPr>
        <w:pStyle w:val="6"/>
        <w:ind w:firstLine="0" w:firstLineChars="0"/>
      </w:pPr>
      <w:r>
        <w:rPr>
          <w:rFonts w:hint="eastAsia"/>
        </w:rPr>
        <w:t>这属于设计理念，需求分析应该回答系统要做什么，不是系统如何设计闭环</w:t>
      </w:r>
    </w:p>
  </w:comment>
  <w:comment w:id="15" w:author="XIAOLIN CHEN" w:date="2026-05-31T20:17:00Z" w:initials="">
    <w:p w14:paraId="6DA9F8D4">
      <w:pPr>
        <w:pStyle w:val="6"/>
        <w:ind w:firstLine="0" w:firstLineChars="0"/>
      </w:pPr>
      <w:r>
        <w:rPr>
          <w:rFonts w:hint="eastAsia"/>
        </w:rPr>
        <w:t>抽象需求，不展开功能点，只讲能力</w:t>
      </w:r>
    </w:p>
    <w:p w14:paraId="7D1FFB3E">
      <w:pPr>
        <w:pStyle w:val="6"/>
        <w:ind w:firstLine="0" w:firstLineChars="0"/>
      </w:pPr>
      <w:r>
        <w:rPr>
          <w:rFonts w:hint="eastAsia"/>
        </w:rPr>
        <w:t>而且与</w:t>
      </w:r>
      <w:r>
        <w:t>3.3</w:t>
      </w:r>
      <w:r>
        <w:rPr>
          <w:rFonts w:hint="eastAsia"/>
        </w:rPr>
        <w:t>前后不一致</w:t>
      </w:r>
    </w:p>
  </w:comment>
  <w:comment w:id="16" w:author="XIAOLIN CHEN" w:date="2026-05-31T20:34:00Z" w:initials="">
    <w:p w14:paraId="4C09F6B7">
      <w:pPr>
        <w:pStyle w:val="6"/>
        <w:ind w:firstLine="0" w:firstLineChars="0"/>
      </w:pPr>
      <w:r>
        <w:rPr>
          <w:rFonts w:hint="eastAsia"/>
        </w:rPr>
        <w:t>太口语</w:t>
      </w:r>
    </w:p>
  </w:comment>
  <w:comment w:id="17" w:author="XIAOLIN CHEN" w:date="2026-05-31T20:39:00Z" w:initials="">
    <w:p w14:paraId="249CEBF8">
      <w:pPr>
        <w:pStyle w:val="6"/>
        <w:ind w:firstLine="0" w:firstLineChars="0"/>
      </w:pPr>
      <w:r>
        <w:rPr>
          <w:rFonts w:hint="eastAsia"/>
        </w:rPr>
        <w:t xml:space="preserve">重写，写成了接口调用流程，不是业务流程。这里应该回答的是用户在系统中做什么，不是代码怎么跑。应该是主流程（A→B→C→D）+分支逻辑的说明 </w:t>
      </w:r>
    </w:p>
  </w:comment>
  <w:comment w:id="18" w:author="XIAOLIN CHEN" w:date="2026-05-31T20:50:00Z" w:initials="">
    <w:p w14:paraId="5B7E5D4C">
      <w:pPr>
        <w:pStyle w:val="6"/>
        <w:ind w:firstLine="0" w:firstLineChars="0"/>
      </w:pPr>
      <w:r>
        <w:rPr>
          <w:rFonts w:hint="eastAsia"/>
        </w:rPr>
        <w:t>这是资料结构初始化，不是注册与登录</w:t>
      </w:r>
    </w:p>
  </w:comment>
  <w:comment w:id="19" w:author="XIAOLIN CHEN" w:date="2026-05-31T21:31:00Z" w:initials="">
    <w:p w14:paraId="320C629F">
      <w:pPr>
        <w:pStyle w:val="6"/>
        <w:ind w:firstLine="0" w:firstLineChars="0"/>
      </w:pPr>
      <w:r>
        <w:rPr>
          <w:rFonts w:hint="eastAsia"/>
        </w:rPr>
        <w:t>也写成了技术实现说明，而不是需求分析。需求分析应该回答系统需要达到什么要求，为什么需要这些要求，对系统运行有什么影响。 而不是大量出现具体实现技术</w:t>
      </w:r>
    </w:p>
  </w:comment>
  <w:comment w:id="20" w:author="XIAOLIN CHEN" w:date="2026-05-31T22:03:00Z" w:initials="">
    <w:p w14:paraId="53ADE346">
      <w:pPr>
        <w:pStyle w:val="6"/>
        <w:ind w:firstLine="0" w:firstLineChars="0"/>
      </w:pPr>
      <w:r>
        <w:rPr>
          <w:rFonts w:hint="eastAsia"/>
        </w:rPr>
        <w:t>和前后都不对应</w:t>
      </w:r>
    </w:p>
  </w:comment>
  <w:comment w:id="21" w:author="XIAOLIN CHEN" w:date="2026-05-31T22:28:00Z" w:initials="">
    <w:p w14:paraId="00346CC9">
      <w:pPr>
        <w:pStyle w:val="6"/>
        <w:ind w:firstLine="0" w:firstLineChars="0"/>
      </w:pPr>
      <w:r>
        <w:rPr>
          <w:rFonts w:hint="eastAsia"/>
        </w:rPr>
        <w:t>设计和实现混在一起，现在很多内容已经不是设计，而是实现细节。系统设计应该回答做什么、怎么划分模块、数据如何流动。而不是用什么库之类的实现细节</w:t>
      </w:r>
    </w:p>
  </w:comment>
  <w:comment w:id="22" w:author="XIAOLIN CHEN" w:date="2026-05-31T22:29:00Z" w:initials="">
    <w:p w14:paraId="02A51570">
      <w:pPr>
        <w:pStyle w:val="6"/>
        <w:ind w:firstLine="0" w:firstLineChars="0"/>
      </w:pPr>
      <w:r>
        <w:rPr>
          <w:rFonts w:hint="eastAsia"/>
        </w:rPr>
        <w:t>又出来一种模块划分方式，你一篇文章能有多少种划分方式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7B59B6" w15:done="0"/>
  <w15:commentEx w15:paraId="33CE1A8F" w15:done="0"/>
  <w15:commentEx w15:paraId="3B8AE5A8" w15:done="0"/>
  <w15:commentEx w15:paraId="4AB811C2" w15:done="0"/>
  <w15:commentEx w15:paraId="1C3CFB3E" w15:done="0"/>
  <w15:commentEx w15:paraId="1EDF1C67" w15:done="0"/>
  <w15:commentEx w15:paraId="6238E01E" w15:done="0"/>
  <w15:commentEx w15:paraId="3B519D42" w15:done="0"/>
  <w15:commentEx w15:paraId="6007A77B" w15:done="0"/>
  <w15:commentEx w15:paraId="57DC5D15" w15:done="0"/>
  <w15:commentEx w15:paraId="08B7B732" w15:done="0"/>
  <w15:commentEx w15:paraId="6DF9D555" w15:done="0"/>
  <w15:commentEx w15:paraId="108D49B1" w15:done="0"/>
  <w15:commentEx w15:paraId="69A674F8" w15:done="0"/>
  <w15:commentEx w15:paraId="0FBED7FA" w15:done="0"/>
  <w15:commentEx w15:paraId="7D1FFB3E" w15:done="1"/>
  <w15:commentEx w15:paraId="4C09F6B7" w15:done="0"/>
  <w15:commentEx w15:paraId="249CEBF8" w15:done="1"/>
  <w15:commentEx w15:paraId="5B7E5D4C" w15:done="1"/>
  <w15:commentEx w15:paraId="320C629F" w15:done="1"/>
  <w15:commentEx w15:paraId="53ADE346" w15:done="0"/>
  <w15:commentEx w15:paraId="00346CC9" w15:done="0"/>
  <w15:commentEx w15:paraId="02A5157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CC368"/>
    <w:multiLevelType w:val="singleLevel"/>
    <w:tmpl w:val="986CC368"/>
    <w:lvl w:ilvl="0" w:tentative="0">
      <w:start w:val="1"/>
      <w:numFmt w:val="chineseCounting"/>
      <w:suff w:val="nothing"/>
      <w:lvlText w:val="（%1）"/>
      <w:lvlJc w:val="left"/>
      <w:pPr>
        <w:ind w:left="0" w:firstLine="420"/>
      </w:pPr>
      <w:rPr>
        <w:rFonts w:hint="eastAsia"/>
      </w:rPr>
    </w:lvl>
  </w:abstractNum>
  <w:abstractNum w:abstractNumId="1">
    <w:nsid w:val="0F9E003C"/>
    <w:multiLevelType w:val="singleLevel"/>
    <w:tmpl w:val="0F9E003C"/>
    <w:lvl w:ilvl="0" w:tentative="0">
      <w:start w:val="2"/>
      <w:numFmt w:val="decimal"/>
      <w:suff w:val="space"/>
      <w:lvlText w:val="(%1)"/>
      <w:lvlJc w:val="left"/>
    </w:lvl>
  </w:abstractNum>
  <w:abstractNum w:abstractNumId="2">
    <w:nsid w:val="15A31853"/>
    <w:multiLevelType w:val="singleLevel"/>
    <w:tmpl w:val="15A31853"/>
    <w:lvl w:ilvl="0" w:tentative="0">
      <w:start w:val="8"/>
      <w:numFmt w:val="decimal"/>
      <w:suff w:val="space"/>
      <w:lvlText w:val="(%1)"/>
      <w:lvlJc w:val="left"/>
    </w:lvl>
  </w:abstractNum>
  <w:abstractNum w:abstractNumId="3">
    <w:nsid w:val="74037D55"/>
    <w:multiLevelType w:val="singleLevel"/>
    <w:tmpl w:val="74037D55"/>
    <w:lvl w:ilvl="0" w:tentative="0">
      <w:start w:val="1"/>
      <w:numFmt w:val="decimal"/>
      <w:suff w:val="nothing"/>
      <w:lvlText w:val="(%1)"/>
      <w:lvlJc w:val="left"/>
      <w:pPr>
        <w:ind w:left="425" w:firstLine="0"/>
      </w:pPr>
      <w:rPr>
        <w:rFonts w:hint="default"/>
      </w:r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LIN CHEN">
    <w15:presenceInfo w15:providerId="None" w15:userId="XIAOLIN 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2A5CE1"/>
    <w:rsid w:val="0FB54ADD"/>
    <w:rsid w:val="13B11141"/>
    <w:rsid w:val="22C63173"/>
    <w:rsid w:val="22E332C4"/>
    <w:rsid w:val="29BE5C64"/>
    <w:rsid w:val="2A7B5535"/>
    <w:rsid w:val="69F473E6"/>
    <w:rsid w:val="78741F05"/>
    <w:rsid w:val="7C151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after="100" w:line="460" w:lineRule="atLeast"/>
      <w:ind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480" w:after="120"/>
      <w:ind w:firstLine="0" w:firstLineChars="0"/>
      <w:jc w:val="left"/>
      <w:outlineLvl w:val="1"/>
    </w:pPr>
    <w:rPr>
      <w:rFonts w:eastAsia="黑体"/>
      <w:sz w:val="28"/>
    </w:rPr>
  </w:style>
  <w:style w:type="paragraph" w:styleId="4">
    <w:name w:val="heading 3"/>
    <w:basedOn w:val="1"/>
    <w:next w:val="1"/>
    <w:unhideWhenUsed/>
    <w:qFormat/>
    <w:uiPriority w:val="0"/>
    <w:pPr>
      <w:keepNext/>
      <w:keepLines/>
      <w:spacing w:before="240" w:after="120"/>
      <w:ind w:firstLine="0" w:firstLineChars="0"/>
      <w:jc w:val="left"/>
      <w:outlineLvl w:val="2"/>
    </w:pPr>
    <w:rPr>
      <w:rFonts w:eastAsia="黑体"/>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jc w:val="center"/>
    </w:pPr>
    <w:rPr>
      <w:sz w:val="21"/>
    </w:rPr>
  </w:style>
  <w:style w:type="paragraph" w:styleId="6">
    <w:name w:val="annotation text"/>
    <w:basedOn w:val="1"/>
    <w:qFormat/>
    <w:uiPriority w:val="0"/>
    <w:pPr>
      <w:jc w:val="left"/>
    </w:p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character" w:customStyle="1" w:styleId="11">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openxmlformats.org/officeDocument/2006/relationships/glossaryDocument" Target="glossary/document.xml"/><Relationship Id="rId37" Type="http://schemas.microsoft.com/office/2011/relationships/people" Target="people.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e3f7e8f-e301-4339-8ec4-4b0a324ede96}"/>
        <w:style w:val=""/>
        <w:category>
          <w:name w:val="常规"/>
          <w:gallery w:val="placeholder"/>
        </w:category>
        <w:types>
          <w:type w:val="bbPlcHdr"/>
        </w:types>
        <w:behaviors>
          <w:behavior w:val="content"/>
        </w:behaviors>
        <w:description w:val=""/>
        <w:guid w:val="{ce3f7e8f-e301-4339-8ec4-4b0a324ede96}"/>
      </w:docPartPr>
      <w:docPartBody>
        <w:p w14:paraId="678C3CD4"/>
      </w:docPartBody>
    </w:docPart>
    <w:docPart>
      <w:docPartPr>
        <w:name w:val="{436ba58d-e9cc-4ce1-aa2e-9a2c7fd94ac1}"/>
        <w:style w:val=""/>
        <w:category>
          <w:name w:val="常规"/>
          <w:gallery w:val="placeholder"/>
        </w:category>
        <w:types>
          <w:type w:val="bbPlcHdr"/>
        </w:types>
        <w:behaviors>
          <w:behavior w:val="content"/>
        </w:behaviors>
        <w:description w:val=""/>
        <w:guid w:val="{436ba58d-e9cc-4ce1-aa2e-9a2c7fd94ac1}"/>
      </w:docPartPr>
      <w:docPartBody>
        <w:p w14:paraId="05F87AE6"/>
      </w:docPartBody>
    </w:docPart>
    <w:docPart>
      <w:docPartPr>
        <w:name w:val="{37404112-e1ed-45c1-ad10-1eac53421684}"/>
        <w:style w:val=""/>
        <w:category>
          <w:name w:val="常规"/>
          <w:gallery w:val="placeholder"/>
        </w:category>
        <w:types>
          <w:type w:val="bbPlcHdr"/>
        </w:types>
        <w:behaviors>
          <w:behavior w:val="content"/>
        </w:behaviors>
        <w:description w:val=""/>
        <w:guid w:val="{37404112-e1ed-45c1-ad10-1eac53421684}"/>
      </w:docPartPr>
      <w:docPartBody>
        <w:p w14:paraId="2BD0A3F0"/>
      </w:docPartBody>
    </w:docPart>
    <w:docPart>
      <w:docPartPr>
        <w:name w:val="{16fe7db9-f651-4882-bd7c-9b514df53914}"/>
        <w:style w:val=""/>
        <w:category>
          <w:name w:val="常规"/>
          <w:gallery w:val="placeholder"/>
        </w:category>
        <w:types>
          <w:type w:val="bbPlcHdr"/>
        </w:types>
        <w:behaviors>
          <w:behavior w:val="content"/>
        </w:behaviors>
        <w:description w:val=""/>
        <w:guid w:val="{16fe7db9-f651-4882-bd7c-9b514df53914}"/>
      </w:docPartPr>
      <w:docPartBody>
        <w:p w14:paraId="29843134"/>
      </w:docPartBody>
    </w:docPart>
    <w:docPart>
      <w:docPartPr>
        <w:name w:val="{2d46d19a-203d-46c7-afde-535a8845d2cc}"/>
        <w:style w:val=""/>
        <w:category>
          <w:name w:val="常规"/>
          <w:gallery w:val="placeholder"/>
        </w:category>
        <w:types>
          <w:type w:val="bbPlcHdr"/>
        </w:types>
        <w:behaviors>
          <w:behavior w:val="content"/>
        </w:behaviors>
        <w:description w:val=""/>
        <w:guid w:val="{2d46d19a-203d-46c7-afde-535a8845d2cc}"/>
      </w:docPartPr>
      <w:docPartBody>
        <w:p w14:paraId="438E2244"/>
      </w:docPartBody>
    </w:docPart>
    <w:docPart>
      <w:docPartPr>
        <w:name w:val="{5dc4e5f7-c28d-498d-aed9-2ce8fa170bd1}"/>
        <w:style w:val=""/>
        <w:category>
          <w:name w:val="常规"/>
          <w:gallery w:val="placeholder"/>
        </w:category>
        <w:types>
          <w:type w:val="bbPlcHdr"/>
        </w:types>
        <w:behaviors>
          <w:behavior w:val="content"/>
        </w:behaviors>
        <w:description w:val=""/>
        <w:guid w:val="{5dc4e5f7-c28d-498d-aed9-2ce8fa170bd1}"/>
      </w:docPartPr>
      <w:docPartBody>
        <w:p w14:paraId="4159016E"/>
      </w:docPartBody>
    </w:docPart>
    <w:docPart>
      <w:docPartPr>
        <w:name w:val="{4284b74e-9cc5-4ab7-8f68-e924e202e9d9}"/>
        <w:style w:val=""/>
        <w:category>
          <w:name w:val="常规"/>
          <w:gallery w:val="placeholder"/>
        </w:category>
        <w:types>
          <w:type w:val="bbPlcHdr"/>
        </w:types>
        <w:behaviors>
          <w:behavior w:val="content"/>
        </w:behaviors>
        <w:description w:val=""/>
        <w:guid w:val="{4284b74e-9cc5-4ab7-8f68-e924e202e9d9}"/>
      </w:docPartPr>
      <w:docPartBody>
        <w:p w14:paraId="138650E4"/>
      </w:docPartBody>
    </w:docPart>
    <w:docPart>
      <w:docPartPr>
        <w:name w:val="{a4d9e8fc-46cd-4855-9384-019312882134}"/>
        <w:style w:val=""/>
        <w:category>
          <w:name w:val="常规"/>
          <w:gallery w:val="placeholder"/>
        </w:category>
        <w:types>
          <w:type w:val="bbPlcHdr"/>
        </w:types>
        <w:behaviors>
          <w:behavior w:val="content"/>
        </w:behaviors>
        <w:description w:val=""/>
        <w:guid w:val="{a4d9e8fc-46cd-4855-9384-019312882134}"/>
      </w:docPartPr>
      <w:docPartBody>
        <w:p w14:paraId="765D6146"/>
      </w:docPartBody>
    </w:docPart>
    <w:docPart>
      <w:docPartPr>
        <w:name w:val="{9a6fde70-89a0-4cc2-b20f-e41fa670c276}"/>
        <w:style w:val=""/>
        <w:category>
          <w:name w:val="常规"/>
          <w:gallery w:val="placeholder"/>
        </w:category>
        <w:types>
          <w:type w:val="bbPlcHdr"/>
        </w:types>
        <w:behaviors>
          <w:behavior w:val="content"/>
        </w:behaviors>
        <w:description w:val=""/>
        <w:guid w:val="{9a6fde70-89a0-4cc2-b20f-e41fa670c276}"/>
      </w:docPartPr>
      <w:docPartBody>
        <w:p w14:paraId="533FBCE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70729" type="1" data="{&quot;codeLang&quot;:&quot;Java&quot;,&quot;isDarkTheme&quot;:0}"/>
  <wpscustomsdt:sdtItem id="147470196" type="1" data="{&quot;codeLang&quot;:&quot;Java&quot;,&quot;isDarkTheme&quot;:0}"/>
  <wpscustomsdt:sdtItem id="147470013" type="1" data="{&quot;codeLang&quot;:&quot;Java&quot;,&quot;isDarkTheme&quot;:0}"/>
  <wpscustomsdt:sdtItem id="147481831" type="1" data="{&quot;codeLang&quot;:&quot;Java&quot;,&quot;isDarkTheme&quot;:0}"/>
  <wpscustomsdt:sdtItem id="147477269" type="1" data="{&quot;codeLang&quot;:&quot;Java&quot;,&quot;isDarkTheme&quot;:0}"/>
  <wpscustomsdt:sdtItem id="147475806" type="1" data="{&quot;codeLang&quot;:&quot;Java&quot;,&quot;isDarkTheme&quot;:0}"/>
  <wpscustomsdt:sdtItem id="147474829" type="1" data="{&quot;codeLang&quot;:&quot;Java&quot;,&quot;isDarkTheme&quot;:0}"/>
  <wpscustomsdt:sdtItem id="147473869" type="1" data="{&quot;codeLang&quot;:&quot;Java&quot;,&quot;isDarkTheme&quot;:0}"/>
  <wpscustomsdt:sdtItem id="147467985" type="1" data="{&quot;codeLang&quot;:&quot;Java&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Pages>75</Pages>
  <Words>13578</Words>
  <Characters>14016</Characters>
  <Lines>0</Lines>
  <Paragraphs>0</Paragraphs>
  <TotalTime>0</TotalTime>
  <ScaleCrop>false</ScaleCrop>
  <LinksUpToDate>false</LinksUpToDate>
  <CharactersWithSpaces>14148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2025-01-03T02:09:00Z</dcterms:created>
  <dc:creator>admin</dc:creator>
  <cp:lastModifiedBy>媣</cp:lastModifiedBy>
  <dcterms:modified xsi:type="dcterms:W3CDTF">2026-06-06T08:09:45Z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9EADB0C3FF9E47BAB81AD0DAF570D44E_12</vt:lpwstr>
  </property>
  <property fmtid="{D5CDD505-2E9C-101B-9397-08002B2CF9AE}" pid="4" name="KSOTemplateDocerSaveRecord">
    <vt:lpwstr>eyJoZGlkIjoiNzQwNjJjMWViYmI3YjhmM2IxYTY3YzFmZDFlOTFmMWQiLCJ1c2VySWQiOiI0NjE5MDQ5NjcifQ==</vt:lpwstr>
  </property>
</Properties>
</file>