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ascii="Times New Roman" w:hAnsi="Times New Roman" w:eastAsia="宋体"/>
          <w:sz w:val="20"/>
        </w:rPr>
        <w:t>第 5 章为数据库设计。主要介绍数据库概念结构、逻辑结构和物理结构，说明用户、资料、知识片段、学习事件、错题和学习计划等数据之间的关系。</w:t>
      </w:r>
    </w:p>
    <w:p w14:paraId="7875E5D4">
      <w:pPr>
        <w:ind w:firstLine="480"/>
        <w:rPr>
          <w:rFonts w:hint="eastAsia"/>
        </w:rPr>
      </w:pPr>
      <w:r>
        <w:rPr>
          <w:rFonts w:ascii="Times New Roman" w:hAnsi="Times New Roman" w:eastAsia="宋体"/>
          <w:sz w:val="20"/>
        </w:rPr>
        <w:t>第 6 章为系统实现。主要说明用户学习档案、资料上传与知识切片、知识问答、知识画像、错题复盘和个性化学习计划等核心模块的实现过程。</w:t>
      </w:r>
    </w:p>
    <w:p>
      <w:pPr/>
      <w:r>
        <w:rPr>
          <w:rFonts w:ascii="Times New Roman" w:hAnsi="Times New Roman" w:eastAsia="宋体"/>
          <w:sz w:val="20"/>
        </w:rPr>
        <w:t>第 7 章为系统测试。主要对系统核心功能和关键业务流程进行测试，并对测试结果进行分析。</w:t>
      </w:r>
    </w:p>
    <w:p w14:paraId="16EB66FC">
      <w:pPr>
        <w:ind w:firstLine="480"/>
        <w:rPr>
          <w:rFonts w:hint="eastAsia"/>
          <w:lang w:val="en-US" w:eastAsia="zh-CN"/>
        </w:rPr>
      </w:pPr>
      <w:r>
        <w:rPr>
          <w:rFonts w:ascii="Times New Roman" w:hAnsi="Times New Roman" w:eastAsia="宋体"/>
          <w:sz w:val="20"/>
        </w:rPr>
        <w:t>第 8 章为总结与展望。主要总结本文完成的工作，分析系统当前不足，并说明后续优化方向。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工作总结与项目优点</w:t>
      </w:r>
    </w:p>
    <w:p>
      <w:pPr/>
      <w:r>
        <w:t>本文完成了考研学习辅助系统的需求分析、系统设计、数据库设计、功能实现与测试验证。测试结果表明，系统主要业务能够正常运行，个人资料、学习行为和复习安排之间的数据关联能够保持一致，基本达到了预期的设计目标。</w:t>
      </w:r>
    </w:p>
    <w:p>
      <w:pPr/>
      <w:r>
        <w:t>本项目的优点主要体现在以下方面：系统以用户个人资料为知识依据，问答结果能够返回具体来源，便于用户核验；问答反馈和练习结果可以沉淀为学习状态数据，使智能功能不只停留在一次性内容生成；文本校正、错题关联和计划应用等关键环节保留用户确认，降低自动处理误差带来的影响；同时，系统实现了用户数据隔离和外部服务降级，模块边界较为清晰，兼顾了实际使用中的可靠性与后续扩展需要。</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