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21EF1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第1页：封面｜约20秒</w:t>
      </w:r>
    </w:p>
    <w:p w14:paraId="2849BD3F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 xml:space="preserve">各位老师好，我的项目是 AI TRPG Engine，一款本地优先的 AI 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单人跑团桌面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引擎。</w:t>
      </w:r>
    </w:p>
    <w:p w14:paraId="2FEDEE7B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它不是简单地把大模型接入聊天窗口，而是尝试解决一个更具体的工程问题：如何让 AI 负责理解、角色扮演和叙事，同时由确定性程序维护规则、随机结果、世界状态和历史记录。</w:t>
      </w:r>
    </w:p>
    <w:p w14:paraId="55E2C14B" w14:textId="36C7ACF2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今天展示的是已经完成的 V0.1，同时介绍项目规划中的 V1.0 完整形态。</w:t>
      </w:r>
      <w:r w:rsidRPr="006A6958">
        <w:rPr>
          <w:rFonts w:ascii="微软雅黑" w:eastAsia="微软雅黑" w:hAnsi="微软雅黑"/>
          <w:sz w:val="28"/>
          <w:szCs w:val="32"/>
        </w:rPr>
        <w:br/>
      </w:r>
    </w:p>
    <w:p w14:paraId="771E4790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第2页：业务场景｜约30秒</w:t>
      </w:r>
    </w:p>
    <w:p w14:paraId="5FAC600A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传统跑团依赖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主持人、玩家和固定时间，组织成本较高。普通 AI 对话虽然降低了门槛，但通常把人物、道具、线索和剧情进度都保存在聊天上下文里。</w:t>
      </w:r>
    </w:p>
    <w:p w14:paraId="72ED3BDE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这会产生三个问题：上下文越来越长、Token 成本持续增加；模型可能遗忘早期信息；重新生成时还可能改写已经发生的结果。</w:t>
      </w:r>
    </w:p>
    <w:p w14:paraId="121EA47E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因此，这个项目没有把大模型作为游戏本身，而是把它作为系统中的语义理解和叙事组件。</w:t>
      </w:r>
    </w:p>
    <w:p w14:paraId="14879204" w14:textId="47E4FCEB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产品目标是让玩家获得 AI 的自由交互能力，同时保留传统游戏引擎的确定性和可恢复性。</w:t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 w:hint="eastAsia"/>
          <w:sz w:val="28"/>
          <w:szCs w:val="32"/>
        </w:rPr>
        <w:lastRenderedPageBreak/>
        <w:t>第3页：产品架构｜约55秒</w:t>
      </w:r>
    </w:p>
    <w:p w14:paraId="2FF95CED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系统的核心设计原则是：AI 负责理解和叙事，确定性内核决定什么真正发生。</w:t>
      </w:r>
    </w:p>
    <w:p w14:paraId="0C6EAFCA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最上层是玩家交互层，负责展示人物卡、场景叙事、行动输入、检定结果和时间线。</w:t>
      </w:r>
    </w:p>
    <w:p w14:paraId="0D5A9AFF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中间是 Electron 桌面层和 AI 协调层，负责安全地连接界面、游戏内核和不同模型。</w:t>
      </w:r>
    </w:p>
    <w:p w14:paraId="67F8EE78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再往下是确定性运行时，包括行动路由、规则引擎、随机数、状态校验和事件系统。</w:t>
      </w:r>
    </w:p>
    <w:p w14:paraId="53E15685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最底层使用本地 SQLite 保存当前状态、不可变事件日志和检查点。</w:t>
      </w:r>
    </w:p>
    <w:p w14:paraId="06C11FDC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这里最重要的边界是：AI 只能提出候选变化和生成叙事，不能直接修改数据库。所有正式结果都必须由程序校验并原子提交。</w:t>
      </w:r>
    </w:p>
    <w:p w14:paraId="1A9E7256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这套边界在 V0.1 中已经完成了核心落地，也是未来 V1.0 继续扩展长期战役能力的基础。</w:t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 w:hint="eastAsia"/>
          <w:sz w:val="28"/>
          <w:szCs w:val="32"/>
        </w:rPr>
        <w:t>第4页：核心功能与版本关系｜约50秒</w:t>
      </w:r>
    </w:p>
    <w:p w14:paraId="4B951D57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目前完成的 V0.1，是第一个可以独立运行和分发的版本。</w:t>
      </w:r>
    </w:p>
    <w:p w14:paraId="3293731D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它已经覆盖了四项核心能力：</w:t>
      </w:r>
    </w:p>
    <w:p w14:paraId="5DB3F793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lastRenderedPageBreak/>
        <w:t>第一，玩家可以创建调查员并生成正式人物卡。</w:t>
      </w:r>
    </w:p>
    <w:p w14:paraId="5C2DACA6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第二，玩家可以通过自然语言进行调查、交谈、移动和尝试，不需要完全依赖固定选项。</w:t>
      </w:r>
    </w:p>
    <w:p w14:paraId="5F454BDF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第三，系统能够识别行动、执行检定、提交结果，再由 AI 生成主持人叙事。</w:t>
      </w:r>
    </w:p>
    <w:p w14:paraId="007C959D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第四，系统提供时间线、检查点和基础恢复能力，已经发生的结果可以被保存和追溯。</w:t>
      </w:r>
    </w:p>
    <w:p w14:paraId="46845538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除此之外，V0.1 还完成了桌面程序、模型配置、内容包、战役管理和基础文字卡导入等产品化能力。</w:t>
      </w:r>
    </w:p>
    <w:p w14:paraId="28BA93E5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 xml:space="preserve">所以，V0.1 的意义是证明外部用户能够独立启动并完成一次 AI 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单人跑团流程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；V1.0 则要进一步把这种体验提升为稳定、长期并且可扩展的正式产品。</w:t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 w:hint="eastAsia"/>
          <w:sz w:val="28"/>
          <w:szCs w:val="32"/>
        </w:rPr>
        <w:t>第5页：数据库与API｜约40秒</w:t>
      </w:r>
    </w:p>
    <w:p w14:paraId="18C887C5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为了保证长期一致性，我们没有把聊天记录直接当成世界状态，而是将数据分为当前状态和不可变事件。</w:t>
      </w:r>
    </w:p>
    <w:p w14:paraId="600D404B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当前状态用于快速回答“现在是什么情况”，事件日志则记录“为什么变成这样”。</w:t>
      </w:r>
    </w:p>
    <w:p w14:paraId="77687222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检查点用于恢复，但恢复时创建新的分支副本，不覆盖原来的历史。</w:t>
      </w:r>
    </w:p>
    <w:p w14:paraId="7CEF69F9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lastRenderedPageBreak/>
        <w:t>界面也不能直接访问 SQLite，而是通过类型化的桌面 API 调用战役、回合、时间线、检查点、设置和备份等能力。</w:t>
      </w:r>
    </w:p>
    <w:p w14:paraId="07C17DC1" w14:textId="77777777" w:rsidR="008C03B5" w:rsidRPr="006A6958" w:rsidRDefault="008C03B5" w:rsidP="008C03B5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提交行动时还会携带预期状态版本。如果页面中的状态已经过期，系统会拒绝覆盖，从而避免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旧操作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破坏新数据。</w:t>
      </w:r>
    </w:p>
    <w:p w14:paraId="4D62F493" w14:textId="77777777" w:rsidR="00526943" w:rsidRPr="006A6958" w:rsidRDefault="008C03B5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这些机制既服务于当前 V0.1，也是 V1.0 长期战役、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回滚和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分支能力的技术基础。</w:t>
      </w:r>
      <w:r w:rsidR="00526943" w:rsidRPr="006A6958">
        <w:rPr>
          <w:rFonts w:ascii="微软雅黑" w:eastAsia="微软雅黑" w:hAnsi="微软雅黑"/>
          <w:sz w:val="28"/>
          <w:szCs w:val="32"/>
        </w:rPr>
        <w:br/>
      </w:r>
      <w:r w:rsidR="00526943" w:rsidRPr="006A6958">
        <w:rPr>
          <w:rFonts w:ascii="微软雅黑" w:eastAsia="微软雅黑" w:hAnsi="微软雅黑"/>
          <w:sz w:val="28"/>
          <w:szCs w:val="32"/>
        </w:rPr>
        <w:br/>
      </w:r>
      <w:r w:rsidR="00526943" w:rsidRPr="006A6958">
        <w:rPr>
          <w:rFonts w:ascii="微软雅黑" w:eastAsia="微软雅黑" w:hAnsi="微软雅黑" w:hint="eastAsia"/>
          <w:sz w:val="28"/>
          <w:szCs w:val="32"/>
        </w:rPr>
        <w:t>第3页：技术选型与总体架构｜约55秒</w:t>
      </w:r>
    </w:p>
    <w:p w14:paraId="684D8517" w14:textId="77777777" w:rsidR="00526943" w:rsidRPr="006A6958" w:rsidRDefault="00526943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桌面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端选择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 xml:space="preserve"> Electron、React 和 TypeScript。</w:t>
      </w:r>
    </w:p>
    <w:p w14:paraId="00F7AD75" w14:textId="77777777" w:rsidR="00526943" w:rsidRPr="006A6958" w:rsidRDefault="00526943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选择 Electron，是因为项目需要本地文件、SQLite、模型连接和 Windows 打包能力；React 用于管理人物卡、叙事区、时间线和设置界面；TypeScript 则用于统一 Renderer、Preload、Main 和游戏内核之间的数据契约。</w:t>
      </w:r>
    </w:p>
    <w:p w14:paraId="38C61CC6" w14:textId="77777777" w:rsidR="00526943" w:rsidRPr="006A6958" w:rsidRDefault="00526943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Electron 内部划分为三个边界：</w:t>
      </w:r>
    </w:p>
    <w:p w14:paraId="234AA569" w14:textId="77777777" w:rsidR="00526943" w:rsidRPr="006A6958" w:rsidRDefault="00526943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Renderer 只负责界面，不能直接访问数据库和密钥；Preload 只暴露经过白名单控制的类型化 API；Main 进程拥有 SQLite、模型配置和游戏运行时。</w:t>
      </w:r>
    </w:p>
    <w:p w14:paraId="01B8650C" w14:textId="77777777" w:rsidR="00526943" w:rsidRPr="006A6958" w:rsidRDefault="00526943" w:rsidP="00526943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核心数据使用 SQLite，而不是直接把聊天记录保存为 JSON。原因是 SQLite 能提供事务、索引、迁移和一致性约束，也方便本地分发。</w:t>
      </w:r>
    </w:p>
    <w:p w14:paraId="3D5D28DF" w14:textId="77777777" w:rsidR="00786A18" w:rsidRPr="006A6958" w:rsidRDefault="00526943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lastRenderedPageBreak/>
        <w:t>整个架构遵循一个原则：AI 输出是 Candidate，也就是候选结果；只有经过规则引擎和 Validator 校验后，才能成为正式事实。</w:t>
      </w:r>
      <w:r w:rsidR="00786A18" w:rsidRPr="006A6958">
        <w:rPr>
          <w:rFonts w:ascii="微软雅黑" w:eastAsia="微软雅黑" w:hAnsi="微软雅黑"/>
          <w:sz w:val="28"/>
          <w:szCs w:val="32"/>
        </w:rPr>
        <w:br/>
      </w:r>
      <w:r w:rsidR="00786A18" w:rsidRPr="006A6958">
        <w:rPr>
          <w:rFonts w:ascii="微软雅黑" w:eastAsia="微软雅黑" w:hAnsi="微软雅黑"/>
          <w:sz w:val="28"/>
          <w:szCs w:val="32"/>
        </w:rPr>
        <w:br/>
      </w:r>
      <w:r w:rsidR="00786A18" w:rsidRPr="006A6958">
        <w:rPr>
          <w:rFonts w:ascii="微软雅黑" w:eastAsia="微软雅黑" w:hAnsi="微软雅黑" w:hint="eastAsia"/>
          <w:sz w:val="28"/>
          <w:szCs w:val="32"/>
        </w:rPr>
        <w:t>第7页：多线程与多AI协同｜约55秒</w:t>
      </w:r>
    </w:p>
    <w:p w14:paraId="39F5BBD8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V1.0 中更复杂的技术难点，是多线程、异步任务和多个 AI 职责如何协同。</w:t>
      </w:r>
    </w:p>
    <w:p w14:paraId="2334163A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这里的多 AI 首先是逻辑职责划分，不代表必须同时运行四个不同的大模型。多个职责可以共享同一个模型，也可以根据任务选择不同模型。</w:t>
      </w:r>
    </w:p>
    <w:p w14:paraId="204570DC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GM AI 负责直接面向玩家的主持和叙事；Director AI 负责分析剧情节奏、线索覆盖和可能的后续方向；Information AI 负责判断当前任务需要哪些人物、地点、事件和记忆；Memory AI 负责把已经完成的交互整理成长期记忆。</w:t>
      </w:r>
    </w:p>
    <w:p w14:paraId="23076DD5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这些任务可以并行或异步执行，但会带来上下文过期、职责重叠和重复提交等问题。</w:t>
      </w:r>
    </w:p>
    <w:p w14:paraId="6F0D49E9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因此，系统通过 Context Broker 提供经过权限过滤、带来源和版本号的上下文。后台 AI 只能输出建议，不能直接写数据库。</w:t>
      </w:r>
    </w:p>
    <w:p w14:paraId="6BD95F10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即使多个 AI 并行思考，最终状态仍然必须经过 Validator，并按照状态版本串行提交。</w:t>
      </w:r>
    </w:p>
    <w:p w14:paraId="7FFDF6E8" w14:textId="0960FD5F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也就是说，系统并行的是智能分析，</w:t>
      </w:r>
      <w:proofErr w:type="gramStart"/>
      <w:r w:rsidRPr="006A6958">
        <w:rPr>
          <w:rFonts w:ascii="微软雅黑" w:eastAsia="微软雅黑" w:hAnsi="微软雅黑" w:hint="eastAsia"/>
          <w:sz w:val="28"/>
          <w:szCs w:val="32"/>
        </w:rPr>
        <w:t>不</w:t>
      </w:r>
      <w:proofErr w:type="gramEnd"/>
      <w:r w:rsidRPr="006A6958">
        <w:rPr>
          <w:rFonts w:ascii="微软雅黑" w:eastAsia="微软雅黑" w:hAnsi="微软雅黑" w:hint="eastAsia"/>
          <w:sz w:val="28"/>
          <w:szCs w:val="32"/>
        </w:rPr>
        <w:t>并行争抢权威事实。</w:t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/>
          <w:sz w:val="28"/>
          <w:szCs w:val="32"/>
        </w:rPr>
        <w:lastRenderedPageBreak/>
        <w:br/>
      </w:r>
      <w:r w:rsidRPr="006A6958">
        <w:rPr>
          <w:rFonts w:ascii="微软雅黑" w:eastAsia="微软雅黑" w:hAnsi="微软雅黑" w:hint="eastAsia"/>
          <w:sz w:val="28"/>
          <w:szCs w:val="32"/>
        </w:rPr>
        <w:t>对AI认知</w:t>
      </w:r>
      <w:r w:rsidRPr="006A6958">
        <w:rPr>
          <w:rFonts w:ascii="微软雅黑" w:eastAsia="微软雅黑" w:hAnsi="微软雅黑"/>
          <w:sz w:val="28"/>
          <w:szCs w:val="32"/>
        </w:rPr>
        <w:br/>
      </w:r>
      <w:r w:rsidRPr="006A6958">
        <w:rPr>
          <w:rFonts w:ascii="微软雅黑" w:eastAsia="微软雅黑" w:hAnsi="微软雅黑" w:hint="eastAsia"/>
          <w:sz w:val="28"/>
          <w:szCs w:val="32"/>
        </w:rPr>
        <w:t>首先是模型能力拆分。意图识别、结构化信息提取、剧情推演和文学叙事对模型能力的要求并不相同，因此我研究了如何按照任务选择模型，并让多个 AI 逻辑角色共享上下文但保持职责隔离。</w:t>
      </w:r>
    </w:p>
    <w:p w14:paraId="4CF62DA6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其次是本地模型适配。我重点比较了模型参数规模、量化精度、上下文长度、显存占用和生成速度之间的关系，并针对不同任务调整温度、</w:t>
      </w:r>
      <w:proofErr w:type="spellStart"/>
      <w:r w:rsidRPr="006A6958">
        <w:rPr>
          <w:rFonts w:ascii="微软雅黑" w:eastAsia="微软雅黑" w:hAnsi="微软雅黑" w:hint="eastAsia"/>
          <w:sz w:val="28"/>
          <w:szCs w:val="32"/>
        </w:rPr>
        <w:t>top_p</w:t>
      </w:r>
      <w:proofErr w:type="spellEnd"/>
      <w:r w:rsidRPr="006A6958">
        <w:rPr>
          <w:rFonts w:ascii="微软雅黑" w:eastAsia="微软雅黑" w:hAnsi="微软雅黑" w:hint="eastAsia"/>
          <w:sz w:val="28"/>
          <w:szCs w:val="32"/>
        </w:rPr>
        <w:t>、提示词和输出结构。本地模型并不是越大越好，而是需要在响应速度、硬件成本和任务效果之间取得平衡。</w:t>
      </w:r>
    </w:p>
    <w:p w14:paraId="1B420D74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在上下文方面，我认识到单纯扩大上下文窗口不能解决长期记忆问题。系统还需要进行信息检索、来源标记、相关性排序、版本校验和记忆压缩。</w:t>
      </w:r>
    </w:p>
    <w:p w14:paraId="500ACDF1" w14:textId="77777777" w:rsidR="00786A18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 xml:space="preserve">对于模型微调，我的理解也更加谨慎。应该先通过 Prompt、结构化输出和上下文工程建立基线，再判断是否需要使用 SFT 或 </w:t>
      </w:r>
      <w:proofErr w:type="spellStart"/>
      <w:r w:rsidRPr="006A6958">
        <w:rPr>
          <w:rFonts w:ascii="微软雅黑" w:eastAsia="微软雅黑" w:hAnsi="微软雅黑" w:hint="eastAsia"/>
          <w:sz w:val="28"/>
          <w:szCs w:val="32"/>
        </w:rPr>
        <w:t>LoRA</w:t>
      </w:r>
      <w:proofErr w:type="spellEnd"/>
      <w:r w:rsidRPr="006A6958">
        <w:rPr>
          <w:rFonts w:ascii="微软雅黑" w:eastAsia="微软雅黑" w:hAnsi="微软雅黑" w:hint="eastAsia"/>
          <w:sz w:val="28"/>
          <w:szCs w:val="32"/>
        </w:rPr>
        <w:t>。否则，即使进行了微调，也很难确认效果提升来自哪里。</w:t>
      </w:r>
    </w:p>
    <w:p w14:paraId="7C5D5EC0" w14:textId="498B763C" w:rsidR="00CF24FE" w:rsidRPr="006A6958" w:rsidRDefault="00786A18" w:rsidP="00786A18">
      <w:pPr>
        <w:rPr>
          <w:rFonts w:ascii="微软雅黑" w:eastAsia="微软雅黑" w:hAnsi="微软雅黑" w:hint="eastAsia"/>
          <w:sz w:val="28"/>
          <w:szCs w:val="32"/>
        </w:rPr>
      </w:pPr>
      <w:r w:rsidRPr="006A6958">
        <w:rPr>
          <w:rFonts w:ascii="微软雅黑" w:eastAsia="微软雅黑" w:hAnsi="微软雅黑" w:hint="eastAsia"/>
          <w:sz w:val="28"/>
          <w:szCs w:val="32"/>
        </w:rPr>
        <w:t>最终我形成的认识是：AI 研究不能只观察生成结果，还要建立测试集，从结构化输出成功率、事实一致性、幻觉率、延迟和资源消耗等维度进行评估。</w:t>
      </w:r>
    </w:p>
    <w:sectPr w:rsidR="00CF24FE" w:rsidRPr="006A69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10"/>
    <w:rsid w:val="00086110"/>
    <w:rsid w:val="000C08AF"/>
    <w:rsid w:val="00511815"/>
    <w:rsid w:val="00526943"/>
    <w:rsid w:val="006A6958"/>
    <w:rsid w:val="00786A18"/>
    <w:rsid w:val="008C03B5"/>
    <w:rsid w:val="009F0460"/>
    <w:rsid w:val="00C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036F"/>
  <w15:chartTrackingRefBased/>
  <w15:docId w15:val="{1E779689-1605-4C0A-82F9-779857CC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1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1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1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1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1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1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1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1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1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1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1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61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1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1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1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1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1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1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1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力硕 潘</dc:creator>
  <cp:keywords/>
  <dc:description/>
  <cp:lastModifiedBy>力硕 潘</cp:lastModifiedBy>
  <cp:revision>8</cp:revision>
  <dcterms:created xsi:type="dcterms:W3CDTF">2026-08-25T06:24:00Z</dcterms:created>
  <dcterms:modified xsi:type="dcterms:W3CDTF">2026-08-25T06:34:00Z</dcterms:modified>
</cp:coreProperties>
</file>