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4BEE7C8A">
      <w:pPr>
        <w:pStyle w:val="1008"/>
        <w:numPr>
          <w:ilvl w:val="0"/>
          <w:numId w:val="0"/>
        </w:numPr>
        <w:suppressLineNumbers w:val="false"/>
        <w:pBdr/>
        <w:spacing w:line="360" w:lineRule="auto"/>
        <w:ind w:right="0" w:firstLine="709" w:left="0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3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45D3499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Постановка задачи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1F36C317">
      <w:pPr>
        <w:pBdr/>
        <w:spacing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найти решение, построить блок-схему по программе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C944E7">
      <w:pPr>
        <w:pBdr/>
        <w:spacing w:line="360" w:lineRule="auto"/>
        <w:ind w:right="0" w:firstLine="709" w:lef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Имеются входные параметры (a, b, c) - вводятся с клавиатуры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3B503ECC">
      <w:pPr>
        <w:pBdr/>
        <w:spacing w:line="360" w:lineRule="auto"/>
        <w:ind w:right="0" w:firstLine="709" w:left="0"/>
        <w:rPr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x+b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32"/>
          <w:szCs w:val="32"/>
        </w:rPr>
      </w:r>
      <w:r>
        <w:rPr>
          <w:sz w:val="32"/>
          <w:szCs w:val="32"/>
        </w:rPr>
      </w:r>
    </w:p>
    <w:p w14:paraId="04A53A7D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Метод решения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212874F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a−x-(</m:t>
              </m:r>
              <m:r>
                <w:rPr>
                  <w:sz w:val="28"/>
                  <w:szCs w:val="28"/>
                </w:rPr>
                <m:rPr/>
                <m:t>x+b</m:t>
              </m:r>
              <m:r>
                <w:rPr>
                  <w:sz w:val="28"/>
                  <w:szCs w:val="28"/>
                </w:rPr>
                <m:rPr/>
                <m:t>)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DEB7FF3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0EDE742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(1-x)</m:t>
              </m:r>
              <m:r>
                <w:rPr>
                  <w:sz w:val="28"/>
                  <w:szCs w:val="28"/>
                </w:rPr>
                <m:rPr/>
                <m:t>(1+x)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x(1+x)</m:t>
              </m:r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659D912">
      <w:pPr>
        <w:suppressLineNumbers w:val="false"/>
        <w:pBdr/>
        <w:spacing w:line="480" w:lineRule="auto"/>
        <w:ind w:right="0" w:firstLine="709" w:left="0"/>
        <w:rPr/>
      </w:pPr>
      <w:r>
        <w:rPr>
          <w:highlight w:val="none"/>
        </w:rPr>
        <w:t xml:space="preserve">Область допустимых значений</w:t>
      </w:r>
      <w:r>
        <w:rPr>
          <w:highlight w:val="none"/>
        </w:rPr>
      </w:r>
      <w:r/>
    </w:p>
    <w:p w14:paraId="1D74953F">
      <w:pPr>
        <w:pStyle w:val="1034"/>
        <w:numPr>
          <w:ilvl w:val="0"/>
          <w:numId w:val="40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sz w:val="28"/>
            <w:szCs w:val="28"/>
            <w:highlight w:val="none"/>
          </w:rPr>
          <m:rPr/>
          <m:t>1-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pPr>
          <m:e>
            <m:r>
              <w:rPr>
                <w:sz w:val="28"/>
                <w:szCs w:val="28"/>
                <w:highlight w:val="none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0</m:t>
        </m:r>
        <m:r>
          <w:rPr>
            <w:sz w:val="28"/>
            <w:szCs w:val="28"/>
            <w:highlight w:val="none"/>
          </w:rPr>
          <m:rPr/>
          <m:t>⇒</m:t>
        </m:r>
        <m:r>
          <w:rPr>
            <w:sz w:val="28"/>
            <w:szCs w:val="28"/>
            <w:highlight w:val="none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±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AD9D77C">
      <w:pPr>
        <w:pStyle w:val="1034"/>
        <w:numPr>
          <w:ilvl w:val="0"/>
          <w:numId w:val="44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x+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pPr>
          <m:e>
            <m:r>
              <w:rPr>
                <w:rFonts w:ascii="Cambria Math" w:hAnsi="Cambria Math" w:eastAsia="Cambria Math" w:cs="Cambria Math"/>
                <w:sz w:val="28"/>
                <w:szCs w:val="28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0⇒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8"/>
              </w:rPr>
            </m:ctrlPr>
          </m:dPr>
          <m:e>
            <m:r>
              <w:rPr>
                <w:rFonts w:ascii="Cambria Math" w:hAnsi="Cambria Math" w:eastAsia="Cambria Math" w:cs="Cambria Math"/>
              </w:rPr>
              <m:rPr/>
              <m:t>1+x</m:t>
            </m:r>
          </m:e>
        </m:d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≠0, 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-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A0EA6E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Итог: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-1, 0, 1</m:t>
        </m:r>
      </m:oMath>
      <w:r>
        <w:rPr>
          <w:highlight w:val="none"/>
        </w:rPr>
      </w:r>
      <w:r>
        <w:rPr>
          <w:highlight w:val="none"/>
        </w:rPr>
      </w:r>
    </w:p>
    <w:p w14:paraId="1A9BAC14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При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</m:t>
        </m:r>
      </m:oMath>
      <w:r>
        <w:rPr>
          <w:highlight w:val="none"/>
        </w:rPr>
        <w:t xml:space="preserve"> можно сократить множитель </w:t>
      </w:r>
      <m:oMath>
        <m:r>
          <w:rPr>
            <w:sz w:val="28"/>
            <w:szCs w:val="28"/>
            <w:highlight w:val="none"/>
          </w:rPr>
          <m:rPr/>
          <m:t>(1+x)</m:t>
        </m:r>
      </m:oMath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04578A8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1-x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2524EB5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x(</m:t>
          </m:r>
          <m:r>
            <w:rPr>
              <w:sz w:val="28"/>
              <w:szCs w:val="28"/>
            </w:rPr>
            <m:rPr/>
            <m:t>a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b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2x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(</m:t>
          </m:r>
          <m:r>
            <w:rPr>
              <w:sz w:val="28"/>
              <w:szCs w:val="28"/>
            </w:rPr>
            <m:rPr/>
            <m:t>1-x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)(</m:t>
          </m:r>
          <m:r>
            <w:rPr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sz w:val="28"/>
              <w:szCs w:val="28"/>
            </w:rPr>
            <m:rPr/>
            <m:t>c)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F559EB7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c-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sz w:val="28"/>
              <w:szCs w:val="28"/>
            </w:rPr>
            <m:rPr/>
            <m:t>-cx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1AEB2345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-x-c+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+cx=0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0FFD66E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</m:e>
              </m:d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050FF68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a-b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723A784F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D=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</m:e>
            <m:sup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highlight w:val="none"/>
              <w:vertAlign w:val="subscript"/>
              <w:lang w:val="en-US" w:bidi="en-US"/>
            </w:rPr>
            <m:rPr>
              <m:sty m:val="i"/>
            </m:rPr>
            <m:t>-4c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6B2D62EE">
      <w:pPr>
        <w:suppressLineNumbers w:val="false"/>
        <w:pBdr/>
        <w:spacing w:line="480" w:lineRule="auto"/>
        <w:ind w:right="0" w:firstLine="709" w:left="0"/>
        <w:rPr>
          <w:highlight w:val="none"/>
          <w:vertAlign w:val="subscript"/>
        </w:rPr>
      </w:pPr>
      <w:r>
        <w:rPr>
          <w:highlight w:val="none"/>
          <w:vertAlign w:val="baseline"/>
          <w:lang w:val="en-US"/>
        </w:rPr>
      </w:r>
      <m:oMathPara>
        <m:oMathParaPr/>
        <m:oMath>
          <m:r>
            <w:rPr>
              <w:highlight w:val="none"/>
              <w:vertAlign w:val="baseline"/>
              <w:lang w:val="en-US" w:bidi="en-US"/>
            </w:rPr>
            <m:rPr/>
            <m:t>x</m:t>
          </m:r>
          <m:r>
            <w:rPr>
              <w:highlight w:val="none"/>
              <w:vertAlign w:val="subscript"/>
              <w:lang w:val="en-US" w:bidi="en-US"/>
            </w:rPr>
            <m:rPr/>
            <m:t>1,2=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fPr>
            <m:num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±</m:t>
              </m:r>
              <m:rad>
                <m:radPr>
                  <m:deg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vertAlign w:val="subscript"/>
                      <w:lang w:val="en-US" w:bidi="en-US"/>
                    </w:rPr>
                  </m:ctrlPr>
                </m:radPr>
                <m:deg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/>
                  </m:r>
                </m:deg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>D</m:t>
                  </m:r>
                </m:e>
              </m:rad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den>
          </m:f>
        </m:oMath>
      </m:oMathPara>
      <w:r>
        <w:rPr>
          <w:highlight w:val="none"/>
          <w:vertAlign w:val="subscript"/>
        </w:rPr>
      </w:r>
      <w:r>
        <w:rPr>
          <w:highlight w:val="none"/>
          <w:vertAlign w:val="subscript"/>
        </w:rPr>
      </w:r>
    </w:p>
    <w:p w14:paraId="194C531F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Блок-схема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21735DCB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4585" cy="58234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67899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6314584" cy="5823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97.21pt;height:458.5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/>
    </w:p>
    <w:p w14:paraId="22E2ACB2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Код программы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2DE803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math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sqrt</w:t>
      </w:r>
      <w:r/>
    </w:p>
    <w:p w14:paraId="3537F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46766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0620E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A12B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72CC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 = (a-b+c-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3327AB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D = (value**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*c</w:t>
      </w:r>
      <w:r/>
    </w:p>
    <w:p w14:paraId="54AB5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 w14:paraId="6E0184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5D96B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D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5AB20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решения.#1"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2,2,2</w:t>
      </w:r>
      <w:r/>
    </w:p>
    <w:p w14:paraId="6EB38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78B0BD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root_D = sqrt(D)</w:t>
      </w:r>
      <w:r/>
    </w:p>
    <w:p w14:paraId="2E182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 == root_D) </w:t>
      </w:r>
      <w:r>
        <w:rPr>
          <w:rFonts w:ascii="Courier New" w:hAnsi="Courier New" w:eastAsia="Courier New" w:cs="Courier New"/>
          <w:color w:val="569cd6"/>
          <w:sz w:val="20"/>
        </w:rPr>
        <w:t xml:space="preserve">or</w:t>
      </w:r>
      <w:r>
        <w:rPr>
          <w:rFonts w:ascii="Courier New" w:hAnsi="Courier New" w:eastAsia="Courier New" w:cs="Courier New"/>
          <w:color w:val="dcdcdc"/>
          <w:sz w:val="20"/>
        </w:rPr>
        <w:t xml:space="preserve"> (root_D ==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0C8C6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решения.#2"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3,1,1</w:t>
      </w:r>
      <w:r/>
    </w:p>
    <w:p w14:paraId="52F7BA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09FA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[(-value+root_D)/(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*a)</w:t>
      </w:r>
      <w:r/>
    </w:p>
    <w:p w14:paraId="5B522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,(-value-root_D)/(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*a)]</w:t>
      </w:r>
      <w:r/>
    </w:p>
    <w:p w14:paraId="3D38B1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1C360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check(x):</w:t>
      </w:r>
      <w:r/>
    </w:p>
    <w:p w14:paraId="56E838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val1 = (a-x)/(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)-(x+b)/(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2B743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val2 = (x+c)/(x+x**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0EF7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val1 == val2</w:t>
      </w:r>
      <w:r/>
    </w:p>
    <w:p w14:paraId="728C22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A5D8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x:</w:t>
      </w:r>
      <w:r/>
    </w:p>
    <w:p w14:paraId="686CB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734669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check(i):</w:t>
      </w:r>
      <w:r/>
    </w:p>
    <w:p w14:paraId="01B878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i)</w:t>
      </w:r>
      <w:r/>
    </w:p>
    <w:p w14:paraId="60E0B9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 w14:paraId="1774F7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804BD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success: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решения."</w:t>
      </w:r>
      <w:r>
        <w:rPr>
          <w:rFonts w:ascii="Courier New" w:hAnsi="Courier New" w:eastAsia="Courier New" w:cs="Courier New"/>
          <w:color w:val="dcdcdc"/>
          <w:sz w:val="20"/>
        </w:rPr>
        <w:t xml:space="preserve">, *x)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2,-3,1</w:t>
      </w:r>
      <w:r/>
    </w:p>
    <w:p w14:paraId="77F7A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79C37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 Exception </w:t>
      </w:r>
      <w:r>
        <w:rPr>
          <w:rFonts w:ascii="Courier New" w:hAnsi="Courier New" w:eastAsia="Courier New" w:cs="Courier New"/>
          <w:color w:val="569cd6"/>
          <w:sz w:val="20"/>
        </w:rPr>
        <w:t xml:space="preserve">as</w:t>
      </w:r>
      <w:r>
        <w:rPr>
          <w:rFonts w:ascii="Courier New" w:hAnsi="Courier New" w:eastAsia="Courier New" w:cs="Courier New"/>
          <w:color w:val="dcdcdc"/>
          <w:sz w:val="20"/>
        </w:rPr>
        <w:t xml:space="preserve"> e:</w:t>
      </w:r>
      <w:r/>
    </w:p>
    <w:p w14:paraId="418198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(e))</w:t>
      </w:r>
      <w:r/>
    </w:p>
    <w:p w14:paraId="3C13223F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/>
    </w:p>
    <w:p w14:paraId="41CDCDF4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Приложение с выполнением работы программы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665613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6CEB58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4B1595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2</w:t>
      </w:r>
      <w:r/>
    </w:p>
    <w:p w14:paraId="40CA7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2</w:t>
      </w:r>
      <w:r/>
    </w:p>
    <w:p w14:paraId="5350B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#1</w:t>
      </w:r>
      <w:r/>
    </w:p>
    <w:p w14:paraId="6E864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A5F5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6BCA0A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3</w:t>
      </w:r>
      <w:r/>
    </w:p>
    <w:p w14:paraId="27819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1</w:t>
      </w:r>
      <w:r/>
    </w:p>
    <w:p w14:paraId="4D5AF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64358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#2</w:t>
      </w:r>
      <w:r/>
      <w:r>
        <w:rPr>
          <w:rFonts w:ascii="Courier New" w:hAnsi="Courier New" w:eastAsia="Courier New" w:cs="Courier New"/>
          <w:color w:val="dcdcdc"/>
          <w:sz w:val="20"/>
        </w:rPr>
      </w:r>
      <w:r/>
      <w:r/>
    </w:p>
    <w:p w14:paraId="19D58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BF98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307337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2BDAD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-3</w:t>
      </w:r>
      <w:r/>
    </w:p>
    <w:p w14:paraId="01B35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48C2FF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 </w:t>
      </w:r>
      <w:r>
        <w:rPr>
          <w:rFonts w:ascii="Courier New" w:hAnsi="Courier New" w:eastAsia="Courier New" w:cs="Courier New"/>
          <w:color w:val="dcdcdc"/>
          <w:sz w:val="20"/>
        </w:rPr>
        <w:t xml:space="preserve">-0.10435607626104004 -2.3956439237389597</w:t>
      </w:r>
      <w:r>
        <w:rPr>
          <w:rFonts w:ascii="Courier New" w:hAnsi="Courier New" w:eastAsia="Courier New" w:cs="Courier New"/>
          <w:color w:val="dcdcdc"/>
          <w:sz w:val="20"/>
        </w:rPr>
      </w:r>
      <w:r/>
    </w:p>
    <w:p w14:paraId="70682132">
      <w:pPr>
        <w:pBdr/>
        <w:spacing w:line="360" w:lineRule="auto"/>
        <w:ind w:right="0" w:firstLine="709" w:left="0"/>
        <w:rPr/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36"/>
      <w:pBdr/>
      <w:spacing/>
      <w:ind/>
      <w:rPr/>
    </w:pPr>
    <w:r/>
    <w:r/>
  </w:p>
  <w:p w14:paraId="1AB3C309" w14:textId="77777777">
    <w:pPr>
      <w:pStyle w:val="1036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00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0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10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1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1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1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1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1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16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9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9">
    <w:name w:val="Table Grid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Table Grid Light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1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2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1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2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3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5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6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5">
    <w:name w:val="Heading 1 Char"/>
    <w:basedOn w:val="1017"/>
    <w:link w:val="10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66">
    <w:name w:val="Heading 2 Char"/>
    <w:basedOn w:val="1017"/>
    <w:link w:val="10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67">
    <w:name w:val="Heading 3 Char"/>
    <w:basedOn w:val="1017"/>
    <w:link w:val="10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68">
    <w:name w:val="Heading 4 Char"/>
    <w:basedOn w:val="1017"/>
    <w:link w:val="10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69">
    <w:name w:val="Heading 5 Char"/>
    <w:basedOn w:val="1017"/>
    <w:link w:val="10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0">
    <w:name w:val="Heading 6 Char"/>
    <w:basedOn w:val="1017"/>
    <w:link w:val="10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1">
    <w:name w:val="Heading 7 Char"/>
    <w:basedOn w:val="1017"/>
    <w:link w:val="10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2">
    <w:name w:val="Heading 8 Char"/>
    <w:basedOn w:val="1017"/>
    <w:link w:val="10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3">
    <w:name w:val="Heading 9 Char"/>
    <w:basedOn w:val="1017"/>
    <w:link w:val="10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4">
    <w:name w:val="Title"/>
    <w:basedOn w:val="1007"/>
    <w:next w:val="1007"/>
    <w:link w:val="9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5">
    <w:name w:val="Title Char"/>
    <w:basedOn w:val="1017"/>
    <w:link w:val="9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6">
    <w:name w:val="Subtitle"/>
    <w:basedOn w:val="1007"/>
    <w:next w:val="1007"/>
    <w:link w:val="9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7">
    <w:name w:val="Subtitle Char"/>
    <w:basedOn w:val="1017"/>
    <w:link w:val="9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8">
    <w:name w:val="Quote"/>
    <w:basedOn w:val="1007"/>
    <w:next w:val="1007"/>
    <w:link w:val="9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9">
    <w:name w:val="Quote Char"/>
    <w:basedOn w:val="1017"/>
    <w:link w:val="9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0">
    <w:name w:val="Intense Emphasis"/>
    <w:basedOn w:val="10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1">
    <w:name w:val="Intense Quote"/>
    <w:basedOn w:val="1007"/>
    <w:next w:val="1007"/>
    <w:link w:val="9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2">
    <w:name w:val="Intense Quote Char"/>
    <w:basedOn w:val="1017"/>
    <w:link w:val="9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3">
    <w:name w:val="Intense Reference"/>
    <w:basedOn w:val="10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84">
    <w:name w:val="No Spacing"/>
    <w:basedOn w:val="1007"/>
    <w:uiPriority w:val="1"/>
    <w:qFormat/>
    <w:pPr>
      <w:pBdr/>
      <w:spacing w:after="0" w:line="240" w:lineRule="auto"/>
      <w:ind/>
    </w:pPr>
  </w:style>
  <w:style w:type="character" w:styleId="985">
    <w:name w:val="Subtle Emphasis"/>
    <w:basedOn w:val="1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Emphasis"/>
    <w:basedOn w:val="1017"/>
    <w:uiPriority w:val="20"/>
    <w:qFormat/>
    <w:pPr>
      <w:pBdr/>
      <w:spacing/>
      <w:ind/>
    </w:pPr>
    <w:rPr>
      <w:i/>
      <w:iCs/>
    </w:rPr>
  </w:style>
  <w:style w:type="character" w:styleId="987">
    <w:name w:val="Strong"/>
    <w:basedOn w:val="1017"/>
    <w:uiPriority w:val="22"/>
    <w:qFormat/>
    <w:pPr>
      <w:pBdr/>
      <w:spacing/>
      <w:ind/>
    </w:pPr>
    <w:rPr>
      <w:b/>
      <w:bCs/>
    </w:rPr>
  </w:style>
  <w:style w:type="character" w:styleId="988">
    <w:name w:val="Subtle Reference"/>
    <w:basedOn w:val="1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9">
    <w:name w:val="Book Title"/>
    <w:basedOn w:val="1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0">
    <w:name w:val="Header Char"/>
    <w:basedOn w:val="1017"/>
    <w:link w:val="1036"/>
    <w:uiPriority w:val="99"/>
    <w:pPr>
      <w:pBdr/>
      <w:spacing/>
      <w:ind/>
    </w:pPr>
  </w:style>
  <w:style w:type="character" w:styleId="991">
    <w:name w:val="Footer Char"/>
    <w:basedOn w:val="1017"/>
    <w:link w:val="1038"/>
    <w:uiPriority w:val="99"/>
    <w:pPr>
      <w:pBdr/>
      <w:spacing/>
      <w:ind/>
    </w:pPr>
  </w:style>
  <w:style w:type="paragraph" w:styleId="992">
    <w:name w:val="Caption"/>
    <w:basedOn w:val="1007"/>
    <w:next w:val="10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3">
    <w:name w:val="footnote text"/>
    <w:basedOn w:val="1007"/>
    <w:link w:val="9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4">
    <w:name w:val="Footnote Text Char"/>
    <w:basedOn w:val="1017"/>
    <w:link w:val="993"/>
    <w:uiPriority w:val="99"/>
    <w:semiHidden/>
    <w:pPr>
      <w:pBdr/>
      <w:spacing/>
      <w:ind/>
    </w:pPr>
    <w:rPr>
      <w:sz w:val="20"/>
      <w:szCs w:val="20"/>
    </w:rPr>
  </w:style>
  <w:style w:type="character" w:styleId="995">
    <w:name w:val="foot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paragraph" w:styleId="996">
    <w:name w:val="endnote text"/>
    <w:basedOn w:val="1007"/>
    <w:link w:val="9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7">
    <w:name w:val="Endnote Text Char"/>
    <w:basedOn w:val="1017"/>
    <w:link w:val="996"/>
    <w:uiPriority w:val="99"/>
    <w:semiHidden/>
    <w:pPr>
      <w:pBdr/>
      <w:spacing/>
      <w:ind/>
    </w:pPr>
    <w:rPr>
      <w:sz w:val="20"/>
      <w:szCs w:val="20"/>
    </w:rPr>
  </w:style>
  <w:style w:type="character" w:styleId="998">
    <w:name w:val="end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character" w:styleId="999">
    <w:name w:val="FollowedHyperlink"/>
    <w:basedOn w:val="10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0">
    <w:name w:val="toc 4"/>
    <w:basedOn w:val="1007"/>
    <w:next w:val="1007"/>
    <w:uiPriority w:val="39"/>
    <w:unhideWhenUsed/>
    <w:pPr>
      <w:pBdr/>
      <w:spacing w:after="100"/>
      <w:ind w:left="660"/>
    </w:pPr>
  </w:style>
  <w:style w:type="paragraph" w:styleId="1001">
    <w:name w:val="toc 5"/>
    <w:basedOn w:val="1007"/>
    <w:next w:val="1007"/>
    <w:uiPriority w:val="39"/>
    <w:unhideWhenUsed/>
    <w:pPr>
      <w:pBdr/>
      <w:spacing w:after="100"/>
      <w:ind w:left="880"/>
    </w:pPr>
  </w:style>
  <w:style w:type="paragraph" w:styleId="1002">
    <w:name w:val="toc 6"/>
    <w:basedOn w:val="1007"/>
    <w:next w:val="1007"/>
    <w:uiPriority w:val="39"/>
    <w:unhideWhenUsed/>
    <w:pPr>
      <w:pBdr/>
      <w:spacing w:after="100"/>
      <w:ind w:left="1100"/>
    </w:pPr>
  </w:style>
  <w:style w:type="paragraph" w:styleId="1003">
    <w:name w:val="toc 7"/>
    <w:basedOn w:val="1007"/>
    <w:next w:val="1007"/>
    <w:uiPriority w:val="39"/>
    <w:unhideWhenUsed/>
    <w:pPr>
      <w:pBdr/>
      <w:spacing w:after="100"/>
      <w:ind w:left="1320"/>
    </w:pPr>
  </w:style>
  <w:style w:type="paragraph" w:styleId="1004">
    <w:name w:val="toc 8"/>
    <w:basedOn w:val="1007"/>
    <w:next w:val="1007"/>
    <w:uiPriority w:val="39"/>
    <w:unhideWhenUsed/>
    <w:pPr>
      <w:pBdr/>
      <w:spacing w:after="100"/>
      <w:ind w:left="1540"/>
    </w:pPr>
  </w:style>
  <w:style w:type="paragraph" w:styleId="1005">
    <w:name w:val="toc 9"/>
    <w:basedOn w:val="1007"/>
    <w:next w:val="1007"/>
    <w:uiPriority w:val="39"/>
    <w:unhideWhenUsed/>
    <w:pPr>
      <w:pBdr/>
      <w:spacing w:after="100"/>
      <w:ind w:left="1760"/>
    </w:pPr>
  </w:style>
  <w:style w:type="paragraph" w:styleId="1006">
    <w:name w:val="table of figures"/>
    <w:basedOn w:val="1007"/>
    <w:next w:val="1007"/>
    <w:uiPriority w:val="99"/>
    <w:unhideWhenUsed/>
    <w:pPr>
      <w:pBdr/>
      <w:spacing w:after="0" w:afterAutospacing="0"/>
      <w:ind/>
    </w:pPr>
  </w:style>
  <w:style w:type="paragraph" w:styleId="1007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8">
    <w:name w:val="Heading 1"/>
    <w:basedOn w:val="1007"/>
    <w:next w:val="1007"/>
    <w:link w:val="1020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09">
    <w:name w:val="Heading 2"/>
    <w:basedOn w:val="1007"/>
    <w:link w:val="1021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1010">
    <w:name w:val="Heading 3"/>
    <w:basedOn w:val="1007"/>
    <w:next w:val="1007"/>
    <w:link w:val="1022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11">
    <w:name w:val="Heading 4"/>
    <w:basedOn w:val="1007"/>
    <w:next w:val="1007"/>
    <w:link w:val="1023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12">
    <w:name w:val="Heading 5"/>
    <w:basedOn w:val="1007"/>
    <w:next w:val="1007"/>
    <w:link w:val="1024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13">
    <w:name w:val="Heading 6"/>
    <w:basedOn w:val="1007"/>
    <w:next w:val="1007"/>
    <w:link w:val="1025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14">
    <w:name w:val="Heading 7"/>
    <w:basedOn w:val="1007"/>
    <w:next w:val="1007"/>
    <w:link w:val="1026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15">
    <w:name w:val="Heading 8"/>
    <w:basedOn w:val="1007"/>
    <w:next w:val="1007"/>
    <w:link w:val="1027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016">
    <w:name w:val="Heading 9"/>
    <w:basedOn w:val="1007"/>
    <w:next w:val="1007"/>
    <w:link w:val="1028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17" w:default="1">
    <w:name w:val="Default Paragraph Font"/>
    <w:uiPriority w:val="1"/>
    <w:semiHidden/>
    <w:unhideWhenUsed/>
    <w:pPr>
      <w:pBdr/>
      <w:spacing/>
      <w:ind/>
    </w:pPr>
  </w:style>
  <w:style w:type="table" w:styleId="10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9" w:default="1">
    <w:name w:val="No List"/>
    <w:uiPriority w:val="99"/>
    <w:semiHidden/>
    <w:unhideWhenUsed/>
    <w:pPr>
      <w:pBdr/>
      <w:spacing/>
      <w:ind/>
    </w:pPr>
  </w:style>
  <w:style w:type="character" w:styleId="1020" w:customStyle="1">
    <w:name w:val="Заголовок 1 Знак"/>
    <w:basedOn w:val="1017"/>
    <w:link w:val="100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21" w:customStyle="1">
    <w:name w:val="Заголовок 2 Знак"/>
    <w:basedOn w:val="1017"/>
    <w:link w:val="100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22" w:customStyle="1">
    <w:name w:val="Заголовок 3 Знак"/>
    <w:basedOn w:val="1017"/>
    <w:link w:val="10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23" w:customStyle="1">
    <w:name w:val="Заголовок 4 Знак"/>
    <w:basedOn w:val="1017"/>
    <w:link w:val="101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24" w:customStyle="1">
    <w:name w:val="Заголовок 5 Знак"/>
    <w:basedOn w:val="1017"/>
    <w:link w:val="10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25" w:customStyle="1">
    <w:name w:val="Заголовок 6 Знак"/>
    <w:basedOn w:val="1017"/>
    <w:link w:val="10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26" w:customStyle="1">
    <w:name w:val="Заголовок 7 Знак"/>
    <w:basedOn w:val="1017"/>
    <w:link w:val="10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27" w:customStyle="1">
    <w:name w:val="Заголовок 8 Знак"/>
    <w:basedOn w:val="1017"/>
    <w:link w:val="101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28" w:customStyle="1">
    <w:name w:val="Заголовок 9 Знак"/>
    <w:basedOn w:val="1017"/>
    <w:link w:val="101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29">
    <w:name w:val="Hyperlink"/>
    <w:basedOn w:val="1017"/>
    <w:uiPriority w:val="99"/>
    <w:unhideWhenUsed/>
    <w:pPr>
      <w:pBdr/>
      <w:spacing/>
      <w:ind/>
    </w:pPr>
    <w:rPr>
      <w:color w:val="0000ff"/>
      <w:u w:val="single"/>
    </w:rPr>
  </w:style>
  <w:style w:type="paragraph" w:styleId="1030">
    <w:name w:val="TOC Heading"/>
    <w:basedOn w:val="1008"/>
    <w:next w:val="1007"/>
    <w:uiPriority w:val="39"/>
    <w:unhideWhenUsed/>
    <w:qFormat/>
    <w:pPr>
      <w:pBdr/>
      <w:spacing w:line="276" w:lineRule="auto"/>
      <w:ind/>
      <w:outlineLvl w:val="9"/>
    </w:pPr>
  </w:style>
  <w:style w:type="paragraph" w:styleId="1031">
    <w:name w:val="toc 2"/>
    <w:basedOn w:val="1007"/>
    <w:next w:val="1007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32">
    <w:name w:val="toc 1"/>
    <w:basedOn w:val="1007"/>
    <w:next w:val="1007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33">
    <w:name w:val="Normal (Web)"/>
    <w:basedOn w:val="1007"/>
    <w:uiPriority w:val="99"/>
    <w:unhideWhenUsed/>
    <w:pPr>
      <w:pBdr/>
      <w:spacing w:after="100" w:afterAutospacing="1" w:before="100" w:beforeAutospacing="1"/>
      <w:ind/>
    </w:pPr>
  </w:style>
  <w:style w:type="paragraph" w:styleId="1034">
    <w:name w:val="List Paragraph"/>
    <w:basedOn w:val="1007"/>
    <w:uiPriority w:val="34"/>
    <w:qFormat/>
    <w:pPr>
      <w:pBdr/>
      <w:spacing/>
      <w:ind w:left="720"/>
      <w:contextualSpacing w:val="true"/>
    </w:pPr>
  </w:style>
  <w:style w:type="character" w:styleId="1035" w:customStyle="1">
    <w:name w:val="Неразрешенное упоминание1"/>
    <w:basedOn w:val="1017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36">
    <w:name w:val="Header"/>
    <w:basedOn w:val="1007"/>
    <w:link w:val="10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7" w:customStyle="1">
    <w:name w:val="Верхний колонтитул Знак"/>
    <w:basedOn w:val="1017"/>
    <w:link w:val="103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8">
    <w:name w:val="Footer"/>
    <w:basedOn w:val="1007"/>
    <w:link w:val="10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9" w:customStyle="1">
    <w:name w:val="Нижний колонтитул Знак"/>
    <w:basedOn w:val="1017"/>
    <w:link w:val="103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40">
    <w:name w:val="Balloon Text"/>
    <w:basedOn w:val="1007"/>
    <w:link w:val="1041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41" w:customStyle="1">
    <w:name w:val="Текст выноски Знак"/>
    <w:basedOn w:val="1017"/>
    <w:link w:val="1040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42">
    <w:name w:val="toc 3"/>
    <w:basedOn w:val="1007"/>
    <w:next w:val="1007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43">
    <w:name w:val="HTML Preformatted"/>
    <w:basedOn w:val="1007"/>
    <w:link w:val="1044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44" w:customStyle="1">
    <w:name w:val="Стандартный HTML Знак"/>
    <w:basedOn w:val="1017"/>
    <w:link w:val="1043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45">
    <w:name w:val="Placeholder Text"/>
    <w:basedOn w:val="101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20</cp:revision>
  <dcterms:created xsi:type="dcterms:W3CDTF">2025-10-09T11:18:00Z</dcterms:created>
  <dcterms:modified xsi:type="dcterms:W3CDTF">2026-02-11T06:30:27Z</dcterms:modified>
</cp:coreProperties>
</file>