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bookmarkStart w:id="116" w:name="_GoBack"/>
          <w:bookmarkEnd w:id="116"/>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sz w:val="30"/>
              <w:szCs w:val="30"/>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 w:val="30"/>
              <w:szCs w:val="30"/>
            </w:rPr>
            <w:fldChar w:fldCharType="begin"/>
          </w:r>
          <w:r>
            <w:rPr>
              <w:rFonts w:hint="eastAsia" w:ascii="黑体" w:hAnsi="黑体" w:eastAsia="黑体" w:cs="黑体"/>
              <w:bCs/>
              <w:sz w:val="30"/>
              <w:szCs w:val="30"/>
            </w:rPr>
            <w:instrText xml:space="preserve"> HYPERLINK \l _Toc15154 </w:instrText>
          </w:r>
          <w:r>
            <w:rPr>
              <w:rFonts w:hint="eastAsia" w:ascii="黑体" w:hAnsi="黑体" w:eastAsia="黑体" w:cs="黑体"/>
              <w:bCs/>
              <w:sz w:val="30"/>
              <w:szCs w:val="30"/>
            </w:rPr>
            <w:fldChar w:fldCharType="separate"/>
          </w:r>
          <w:r>
            <w:rPr>
              <w:rFonts w:hint="eastAsia" w:ascii="黑体" w:hAnsi="黑体" w:eastAsia="黑体" w:cs="黑体"/>
              <w:bCs/>
              <w:sz w:val="30"/>
              <w:szCs w:val="30"/>
            </w:rPr>
            <w:t>摘要</w:t>
          </w:r>
          <w:r>
            <w:rPr>
              <w:sz w:val="30"/>
              <w:szCs w:val="30"/>
            </w:rPr>
            <w:tab/>
          </w:r>
          <w:r>
            <w:rPr>
              <w:sz w:val="30"/>
              <w:szCs w:val="30"/>
            </w:rPr>
            <w:fldChar w:fldCharType="begin"/>
          </w:r>
          <w:r>
            <w:rPr>
              <w:sz w:val="30"/>
              <w:szCs w:val="30"/>
            </w:rPr>
            <w:instrText xml:space="preserve"> PAGEREF _Toc15154 \h </w:instrText>
          </w:r>
          <w:r>
            <w:rPr>
              <w:sz w:val="30"/>
              <w:szCs w:val="30"/>
            </w:rPr>
            <w:fldChar w:fldCharType="separate"/>
          </w:r>
          <w:r>
            <w:rPr>
              <w:sz w:val="30"/>
              <w:szCs w:val="30"/>
            </w:rPr>
            <w:t>I</w:t>
          </w:r>
          <w:r>
            <w:rPr>
              <w:sz w:val="30"/>
              <w:szCs w:val="30"/>
            </w:rPr>
            <w:fldChar w:fldCharType="end"/>
          </w:r>
          <w:r>
            <w:rPr>
              <w:rFonts w:hint="eastAsia" w:ascii="黑体" w:hAnsi="黑体" w:eastAsia="黑体" w:cs="黑体"/>
              <w:bCs/>
              <w:sz w:val="30"/>
              <w:szCs w:val="30"/>
            </w:rPr>
            <w:fldChar w:fldCharType="end"/>
          </w:r>
        </w:p>
        <w:p w14:paraId="145E35A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 w:val="30"/>
              <w:szCs w:val="30"/>
            </w:rPr>
            <w:fldChar w:fldCharType="begin"/>
          </w:r>
          <w:r>
            <w:rPr>
              <w:rFonts w:hint="eastAsia" w:ascii="黑体" w:hAnsi="黑体" w:eastAsia="黑体" w:cs="黑体"/>
              <w:bCs/>
              <w:sz w:val="30"/>
              <w:szCs w:val="30"/>
            </w:rPr>
            <w:instrText xml:space="preserve"> HYPERLINK \l _Toc25658 </w:instrText>
          </w:r>
          <w:r>
            <w:rPr>
              <w:rFonts w:hint="eastAsia" w:ascii="黑体" w:hAnsi="黑体" w:eastAsia="黑体" w:cs="黑体"/>
              <w:bCs/>
              <w:sz w:val="30"/>
              <w:szCs w:val="30"/>
            </w:rPr>
            <w:fldChar w:fldCharType="separate"/>
          </w:r>
          <w:r>
            <w:rPr>
              <w:rFonts w:hint="eastAsia" w:ascii="黑体" w:hAnsi="黑体" w:eastAsia="黑体" w:cs="黑体"/>
              <w:bCs/>
              <w:sz w:val="30"/>
              <w:szCs w:val="30"/>
            </w:rPr>
            <w:t>Abstract</w:t>
          </w:r>
          <w:r>
            <w:rPr>
              <w:sz w:val="30"/>
              <w:szCs w:val="30"/>
            </w:rPr>
            <w:tab/>
          </w:r>
          <w:r>
            <w:rPr>
              <w:sz w:val="30"/>
              <w:szCs w:val="30"/>
            </w:rPr>
            <w:fldChar w:fldCharType="begin"/>
          </w:r>
          <w:r>
            <w:rPr>
              <w:sz w:val="30"/>
              <w:szCs w:val="30"/>
            </w:rPr>
            <w:instrText xml:space="preserve"> PAGEREF _Toc25658 \h </w:instrText>
          </w:r>
          <w:r>
            <w:rPr>
              <w:sz w:val="30"/>
              <w:szCs w:val="30"/>
            </w:rPr>
            <w:fldChar w:fldCharType="separate"/>
          </w:r>
          <w:r>
            <w:rPr>
              <w:sz w:val="30"/>
              <w:szCs w:val="30"/>
            </w:rPr>
            <w:t>II</w:t>
          </w:r>
          <w:r>
            <w:rPr>
              <w:sz w:val="30"/>
              <w:szCs w:val="30"/>
            </w:rPr>
            <w:fldChar w:fldCharType="end"/>
          </w:r>
          <w:r>
            <w:rPr>
              <w:rFonts w:hint="eastAsia" w:ascii="黑体" w:hAnsi="黑体" w:eastAsia="黑体" w:cs="黑体"/>
              <w:bCs/>
              <w:sz w:val="30"/>
              <w:szCs w:val="30"/>
            </w:rPr>
            <w:fldChar w:fldCharType="end"/>
          </w:r>
        </w:p>
        <w:p w14:paraId="186017C3">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2</w:t>
          </w:r>
          <w:r>
            <w:fldChar w:fldCharType="end"/>
          </w:r>
          <w:r>
            <w:rPr>
              <w:rFonts w:hint="eastAsia" w:ascii="黑体" w:hAnsi="黑体" w:eastAsia="黑体" w:cs="黑体"/>
              <w:bCs/>
              <w:szCs w:val="24"/>
            </w:rPr>
            <w:fldChar w:fldCharType="end"/>
          </w:r>
        </w:p>
        <w:p w14:paraId="6C550127">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eastAsia" w:ascii="黑体" w:hAnsi="黑体" w:eastAsia="黑体" w:cs="黑体"/>
            </w:rPr>
            <w:t>Sprint Boot3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eastAsia" w:ascii="黑体" w:hAnsi="黑体" w:eastAsia="黑体" w:cs="黑体"/>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5</w:t>
          </w:r>
          <w:r>
            <w:fldChar w:fldCharType="end"/>
          </w:r>
          <w:r>
            <w:rPr>
              <w:rFonts w:hint="eastAsia" w:ascii="黑体" w:hAnsi="黑体" w:eastAsia="黑体" w:cs="黑体"/>
              <w:bCs/>
              <w:szCs w:val="24"/>
            </w:rPr>
            <w:fldChar w:fldCharType="end"/>
          </w:r>
        </w:p>
        <w:p w14:paraId="209ACE0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9</w:t>
          </w:r>
          <w:r>
            <w:fldChar w:fldCharType="end"/>
          </w:r>
          <w:r>
            <w:rPr>
              <w:rFonts w:hint="eastAsia" w:ascii="黑体" w:hAnsi="黑体" w:eastAsia="黑体" w:cs="黑体"/>
              <w:bCs/>
              <w:szCs w:val="24"/>
            </w:rPr>
            <w:fldChar w:fldCharType="end"/>
          </w:r>
        </w:p>
        <w:p w14:paraId="77186F07">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9</w:t>
          </w:r>
          <w:r>
            <w:fldChar w:fldCharType="end"/>
          </w:r>
          <w:r>
            <w:rPr>
              <w:rFonts w:hint="eastAsia" w:ascii="黑体" w:hAnsi="黑体" w:eastAsia="黑体" w:cs="黑体"/>
              <w:bCs/>
              <w:szCs w:val="24"/>
            </w:rPr>
            <w:fldChar w:fldCharType="end"/>
          </w:r>
        </w:p>
        <w:p w14:paraId="7910F1D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21</w:t>
          </w:r>
          <w:r>
            <w:fldChar w:fldCharType="end"/>
          </w:r>
          <w:r>
            <w:rPr>
              <w:rFonts w:hint="eastAsia" w:ascii="黑体" w:hAnsi="黑体" w:eastAsia="黑体" w:cs="黑体"/>
              <w:bCs/>
              <w:szCs w:val="24"/>
            </w:rPr>
            <w:fldChar w:fldCharType="end"/>
          </w:r>
        </w:p>
        <w:p w14:paraId="1F67C381">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21</w:t>
          </w:r>
          <w:r>
            <w:fldChar w:fldCharType="end"/>
          </w:r>
          <w:r>
            <w:rPr>
              <w:rFonts w:hint="eastAsia" w:ascii="黑体" w:hAnsi="黑体" w:eastAsia="黑体" w:cs="黑体"/>
              <w:bCs/>
              <w:szCs w:val="24"/>
            </w:rPr>
            <w:fldChar w:fldCharType="end"/>
          </w:r>
        </w:p>
        <w:p w14:paraId="16B6BB0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22</w:t>
          </w:r>
          <w:r>
            <w:fldChar w:fldCharType="end"/>
          </w:r>
          <w:r>
            <w:rPr>
              <w:rFonts w:hint="eastAsia" w:ascii="黑体" w:hAnsi="黑体" w:eastAsia="黑体" w:cs="黑体"/>
              <w:bCs/>
              <w:szCs w:val="24"/>
            </w:rPr>
            <w:fldChar w:fldCharType="end"/>
          </w:r>
        </w:p>
        <w:p w14:paraId="15F92E1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23</w:t>
          </w:r>
          <w:r>
            <w:fldChar w:fldCharType="end"/>
          </w:r>
          <w:r>
            <w:rPr>
              <w:rFonts w:hint="eastAsia" w:ascii="黑体" w:hAnsi="黑体" w:eastAsia="黑体" w:cs="黑体"/>
              <w:bCs/>
              <w:szCs w:val="24"/>
            </w:rPr>
            <w:fldChar w:fldCharType="end"/>
          </w:r>
        </w:p>
        <w:p w14:paraId="20CD2BE3">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24</w:t>
          </w:r>
          <w:r>
            <w:fldChar w:fldCharType="end"/>
          </w:r>
          <w:r>
            <w:rPr>
              <w:rFonts w:hint="eastAsia" w:ascii="黑体" w:hAnsi="黑体" w:eastAsia="黑体" w:cs="黑体"/>
              <w:bCs/>
              <w:szCs w:val="24"/>
            </w:rPr>
            <w:fldChar w:fldCharType="end"/>
          </w:r>
        </w:p>
        <w:p w14:paraId="2C8FF29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25</w:t>
          </w:r>
          <w:r>
            <w:fldChar w:fldCharType="end"/>
          </w:r>
          <w:r>
            <w:rPr>
              <w:rFonts w:hint="eastAsia" w:ascii="黑体" w:hAnsi="黑体" w:eastAsia="黑体" w:cs="黑体"/>
              <w:bCs/>
              <w:szCs w:val="24"/>
            </w:rPr>
            <w:fldChar w:fldCharType="end"/>
          </w:r>
        </w:p>
        <w:p w14:paraId="0C093D6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26</w:t>
          </w:r>
          <w:r>
            <w:fldChar w:fldCharType="end"/>
          </w:r>
          <w:r>
            <w:rPr>
              <w:rFonts w:hint="eastAsia" w:ascii="黑体" w:hAnsi="黑体" w:eastAsia="黑体" w:cs="黑体"/>
              <w:bCs/>
              <w:szCs w:val="24"/>
            </w:rPr>
            <w:fldChar w:fldCharType="end"/>
          </w:r>
        </w:p>
        <w:p w14:paraId="4B38E831">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27</w:t>
          </w:r>
          <w:r>
            <w:fldChar w:fldCharType="end"/>
          </w:r>
          <w:r>
            <w:rPr>
              <w:rFonts w:hint="eastAsia" w:ascii="黑体" w:hAnsi="黑体" w:eastAsia="黑体" w:cs="黑体"/>
              <w:bCs/>
              <w:szCs w:val="24"/>
            </w:rPr>
            <w:fldChar w:fldCharType="end"/>
          </w:r>
        </w:p>
        <w:p w14:paraId="255BEC9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27</w:t>
          </w:r>
          <w:r>
            <w:fldChar w:fldCharType="end"/>
          </w:r>
          <w:r>
            <w:rPr>
              <w:rFonts w:hint="eastAsia" w:ascii="黑体" w:hAnsi="黑体" w:eastAsia="黑体" w:cs="黑体"/>
              <w:bCs/>
              <w:szCs w:val="24"/>
            </w:rPr>
            <w:fldChar w:fldCharType="end"/>
          </w:r>
        </w:p>
        <w:p w14:paraId="427E936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27</w:t>
          </w:r>
          <w:r>
            <w:fldChar w:fldCharType="end"/>
          </w:r>
          <w:r>
            <w:rPr>
              <w:rFonts w:hint="eastAsia" w:ascii="黑体" w:hAnsi="黑体" w:eastAsia="黑体" w:cs="黑体"/>
              <w:bCs/>
              <w:szCs w:val="24"/>
            </w:rPr>
            <w:fldChar w:fldCharType="end"/>
          </w:r>
        </w:p>
        <w:p w14:paraId="5DE96D6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27</w:t>
          </w:r>
          <w:r>
            <w:fldChar w:fldCharType="end"/>
          </w:r>
          <w:r>
            <w:rPr>
              <w:rFonts w:hint="eastAsia" w:ascii="黑体" w:hAnsi="黑体" w:eastAsia="黑体" w:cs="黑体"/>
              <w:bCs/>
              <w:szCs w:val="24"/>
            </w:rPr>
            <w:fldChar w:fldCharType="end"/>
          </w:r>
        </w:p>
        <w:p w14:paraId="054316B1">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28</w:t>
          </w:r>
          <w:r>
            <w:fldChar w:fldCharType="end"/>
          </w:r>
          <w:r>
            <w:rPr>
              <w:rFonts w:hint="eastAsia" w:ascii="黑体" w:hAnsi="黑体" w:eastAsia="黑体" w:cs="黑体"/>
              <w:bCs/>
              <w:szCs w:val="24"/>
            </w:rPr>
            <w:fldChar w:fldCharType="end"/>
          </w:r>
        </w:p>
        <w:p w14:paraId="316AB6A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35</w:t>
          </w:r>
          <w:r>
            <w:fldChar w:fldCharType="end"/>
          </w:r>
          <w:r>
            <w:rPr>
              <w:rFonts w:hint="eastAsia" w:ascii="黑体" w:hAnsi="黑体" w:eastAsia="黑体" w:cs="黑体"/>
              <w:bCs/>
              <w:szCs w:val="24"/>
            </w:rPr>
            <w:fldChar w:fldCharType="end"/>
          </w:r>
        </w:p>
        <w:p w14:paraId="1A367FD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36</w:t>
          </w:r>
          <w:r>
            <w:fldChar w:fldCharType="end"/>
          </w:r>
          <w:r>
            <w:rPr>
              <w:rFonts w:hint="eastAsia" w:ascii="黑体" w:hAnsi="黑体" w:eastAsia="黑体" w:cs="黑体"/>
              <w:bCs/>
              <w:szCs w:val="24"/>
            </w:rPr>
            <w:fldChar w:fldCharType="end"/>
          </w:r>
        </w:p>
        <w:p w14:paraId="5CDEF8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36</w:t>
          </w:r>
          <w:r>
            <w:fldChar w:fldCharType="end"/>
          </w:r>
          <w:r>
            <w:rPr>
              <w:rFonts w:hint="eastAsia" w:ascii="黑体" w:hAnsi="黑体" w:eastAsia="黑体" w:cs="黑体"/>
              <w:bCs/>
              <w:szCs w:val="24"/>
            </w:rPr>
            <w:fldChar w:fldCharType="end"/>
          </w:r>
        </w:p>
        <w:p w14:paraId="3B5EA28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37</w:t>
          </w:r>
          <w:r>
            <w:fldChar w:fldCharType="end"/>
          </w:r>
          <w:r>
            <w:rPr>
              <w:rFonts w:hint="eastAsia" w:ascii="黑体" w:hAnsi="黑体" w:eastAsia="黑体" w:cs="黑体"/>
              <w:bCs/>
              <w:szCs w:val="24"/>
            </w:rPr>
            <w:fldChar w:fldCharType="end"/>
          </w:r>
        </w:p>
        <w:p w14:paraId="0F6D742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38</w:t>
          </w:r>
          <w:r>
            <w:fldChar w:fldCharType="end"/>
          </w:r>
          <w:r>
            <w:rPr>
              <w:rFonts w:hint="eastAsia" w:ascii="黑体" w:hAnsi="黑体" w:eastAsia="黑体" w:cs="黑体"/>
              <w:bCs/>
              <w:szCs w:val="24"/>
            </w:rPr>
            <w:fldChar w:fldCharType="end"/>
          </w:r>
        </w:p>
        <w:p w14:paraId="10E8FB4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39</w:t>
          </w:r>
          <w:r>
            <w:fldChar w:fldCharType="end"/>
          </w:r>
          <w:r>
            <w:rPr>
              <w:rFonts w:hint="eastAsia" w:ascii="黑体" w:hAnsi="黑体" w:eastAsia="黑体" w:cs="黑体"/>
              <w:bCs/>
              <w:szCs w:val="24"/>
            </w:rPr>
            <w:fldChar w:fldCharType="end"/>
          </w:r>
        </w:p>
        <w:p w14:paraId="2955AC3D">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41</w:t>
          </w:r>
          <w:r>
            <w:fldChar w:fldCharType="end"/>
          </w:r>
          <w:r>
            <w:rPr>
              <w:rFonts w:hint="eastAsia" w:ascii="黑体" w:hAnsi="黑体" w:eastAsia="黑体" w:cs="黑体"/>
              <w:bCs/>
              <w:szCs w:val="24"/>
            </w:rPr>
            <w:fldChar w:fldCharType="end"/>
          </w:r>
        </w:p>
        <w:p w14:paraId="7D22B71C">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本文设计并实现了一个基于微信小程序的校园活动报名管理系统，旨在解决当前校园活动中存在的信息发布渠道分散、人工统计报名效率低下、现场签到难以有效监管以及活动效果缺乏数字化评估等问题。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。整个开发工作分成四个阶段。第一个阶段是需求分析，弄清楚用户需要什么功能。第二个阶段是系统架构设计，确定系统怎么搭。第三个阶段是核心功能的编码实现。第四个阶段是多维度的系统测试</w:t>
      </w:r>
      <w:r>
        <w:rPr>
          <w:rFonts w:hint="eastAsia" w:ascii="宋体" w:hAnsi="宋体" w:cs="宋体"/>
          <w:sz w:val="28"/>
          <w:szCs w:val="28"/>
        </w:rPr>
        <w:t>。这套系统上线运行之后</w:t>
      </w:r>
      <w:r>
        <w:rPr>
          <w:rFonts w:hint="eastAsia" w:ascii="宋体" w:hAnsi="宋体" w:cs="宋体"/>
          <w:sz w:val="28"/>
          <w:szCs w:val="28"/>
          <w:lang w:eastAsia="zh-CN"/>
        </w:rPr>
        <w:t>，</w:t>
      </w:r>
      <w:r>
        <w:rPr>
          <w:rFonts w:hint="eastAsia" w:ascii="宋体" w:hAnsi="宋体" w:cs="宋体"/>
          <w:sz w:val="28"/>
          <w:szCs w:val="28"/>
        </w:rPr>
        <w:t>在流程效率方面，通过自动化的工作</w:t>
      </w:r>
      <w:r>
        <w:rPr>
          <w:rFonts w:hint="eastAsia" w:ascii="宋体" w:hAnsi="宋体" w:cs="宋体"/>
          <w:sz w:val="28"/>
          <w:szCs w:val="28"/>
          <w:lang w:val="en-US" w:eastAsia="zh-CN"/>
        </w:rPr>
        <w:t>流程</w:t>
      </w:r>
      <w:r>
        <w:rPr>
          <w:rFonts w:hint="eastAsia" w:ascii="宋体" w:hAnsi="宋体" w:cs="宋体"/>
          <w:sz w:val="28"/>
          <w:szCs w:val="28"/>
          <w:lang w:eastAsia="zh-CN"/>
        </w:rPr>
        <w:t>，</w:t>
      </w:r>
      <w:r>
        <w:rPr>
          <w:rFonts w:hint="eastAsia" w:ascii="宋体" w:hAnsi="宋体" w:cs="宋体"/>
          <w:sz w:val="28"/>
          <w:szCs w:val="28"/>
        </w:rPr>
        <w:t>活动申请审批的平均时间由传统的</w:t>
      </w:r>
      <w:r>
        <w:rPr>
          <w:rFonts w:hint="eastAsia" w:ascii="宋体" w:hAnsi="宋体" w:cs="宋体"/>
          <w:sz w:val="28"/>
          <w:szCs w:val="28"/>
          <w:lang w:val="en-US" w:eastAsia="zh-CN"/>
        </w:rPr>
        <w:t>2到3</w:t>
      </w:r>
      <w:r>
        <w:rPr>
          <w:rFonts w:hint="eastAsia" w:ascii="宋体" w:hAnsi="宋体" w:cs="宋体"/>
          <w:sz w:val="28"/>
          <w:szCs w:val="28"/>
        </w:rPr>
        <w:t>个工作日缩短至</w:t>
      </w:r>
      <w:r>
        <w:rPr>
          <w:rFonts w:hint="eastAsia" w:ascii="宋体" w:hAnsi="宋体" w:cs="宋体"/>
          <w:sz w:val="28"/>
          <w:szCs w:val="28"/>
          <w:lang w:val="en-US" w:eastAsia="zh-CN"/>
        </w:rPr>
        <w:t>2</w:t>
      </w:r>
      <w:r>
        <w:rPr>
          <w:rFonts w:hint="eastAsia" w:ascii="宋体" w:hAnsi="宋体" w:cs="宋体"/>
          <w:sz w:val="28"/>
          <w:szCs w:val="28"/>
        </w:rPr>
        <w:t>小时以内</w:t>
      </w:r>
      <w:r>
        <w:rPr>
          <w:rFonts w:hint="eastAsia" w:ascii="宋体" w:hAnsi="宋体" w:cs="宋体"/>
          <w:sz w:val="28"/>
          <w:szCs w:val="28"/>
          <w:lang w:eastAsia="zh-CN"/>
        </w:rPr>
        <w:t>，</w:t>
      </w:r>
      <w:r>
        <w:rPr>
          <w:rFonts w:hint="eastAsia" w:ascii="宋体" w:hAnsi="宋体" w:cs="宋体"/>
          <w:sz w:val="28"/>
          <w:szCs w:val="28"/>
        </w:rPr>
        <w:t>显著提升了行政办公效率。在数据管理方面</w:t>
      </w:r>
      <w:r>
        <w:rPr>
          <w:rFonts w:hint="eastAsia" w:ascii="宋体" w:hAnsi="宋体" w:cs="宋体"/>
          <w:sz w:val="28"/>
          <w:szCs w:val="28"/>
          <w:lang w:eastAsia="zh-CN"/>
        </w:rPr>
        <w:t>，</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w:t>
      </w:r>
      <w:r>
        <w:rPr>
          <w:rFonts w:hint="eastAsia" w:ascii="宋体" w:hAnsi="宋体" w:cs="宋体"/>
          <w:sz w:val="28"/>
          <w:szCs w:val="28"/>
          <w:lang w:eastAsia="zh-CN"/>
        </w:rPr>
        <w:t>，</w:t>
      </w:r>
      <w:r>
        <w:rPr>
          <w:rFonts w:hint="eastAsia" w:ascii="宋体" w:hAnsi="宋体" w:cs="宋体"/>
          <w:sz w:val="28"/>
          <w:szCs w:val="28"/>
        </w:rPr>
        <w:t>为社团管理者</w:t>
      </w:r>
      <w:r>
        <w:rPr>
          <w:rFonts w:hint="eastAsia" w:ascii="宋体" w:hAnsi="宋体" w:cs="宋体"/>
          <w:sz w:val="28"/>
          <w:szCs w:val="28"/>
          <w:lang w:val="en-US" w:eastAsia="zh-CN"/>
        </w:rPr>
        <w:t>提供更</w:t>
      </w:r>
      <w:r>
        <w:rPr>
          <w:rFonts w:hint="eastAsia" w:ascii="宋体" w:hAnsi="宋体" w:cs="宋体"/>
          <w:sz w:val="28"/>
          <w:szCs w:val="28"/>
        </w:rPr>
        <w:t>直观的数据，能够多维度展示活动参与情况，包括报名审核</w:t>
      </w:r>
      <w:r>
        <w:rPr>
          <w:rFonts w:hint="eastAsia" w:ascii="宋体" w:hAnsi="宋体" w:cs="宋体"/>
          <w:sz w:val="28"/>
          <w:szCs w:val="28"/>
          <w:lang w:val="en-US" w:eastAsia="zh-CN"/>
        </w:rPr>
        <w:t>情况</w:t>
      </w:r>
      <w:r>
        <w:rPr>
          <w:rFonts w:hint="eastAsia" w:ascii="宋体" w:hAnsi="宋体" w:cs="宋体"/>
          <w:sz w:val="28"/>
          <w:szCs w:val="28"/>
        </w:rPr>
        <w:t>、现场签到率、以及参与者评分反馈等核心指标。这些多维度的量化报表不仅有效替代了传统繁琐的人工表格统计工作，更通过对活动热度与参与度趋势</w:t>
      </w:r>
      <w:r>
        <w:rPr>
          <w:rFonts w:hint="eastAsia" w:ascii="宋体" w:hAnsi="宋体" w:cs="宋体"/>
          <w:sz w:val="28"/>
          <w:szCs w:val="28"/>
          <w:lang w:val="en-US" w:eastAsia="zh-CN"/>
        </w:rPr>
        <w:t>的分析</w:t>
      </w:r>
      <w:r>
        <w:rPr>
          <w:rFonts w:hint="eastAsia" w:ascii="宋体" w:hAnsi="宋体" w:cs="宋体"/>
          <w:sz w:val="28"/>
          <w:szCs w:val="28"/>
        </w:rPr>
        <w:t>，为学校第二课堂的资源配置提供了</w:t>
      </w:r>
      <w:r>
        <w:rPr>
          <w:rFonts w:hint="eastAsia" w:ascii="宋体" w:hAnsi="宋体" w:cs="宋体"/>
          <w:sz w:val="28"/>
          <w:szCs w:val="28"/>
          <w:lang w:val="en-US" w:eastAsia="zh-CN"/>
        </w:rPr>
        <w:t>准确的决策依据</w:t>
      </w:r>
      <w:r>
        <w:rPr>
          <w:rFonts w:hint="eastAsia" w:ascii="宋体" w:hAnsi="宋体" w:cs="宋体"/>
          <w:sz w:val="28"/>
          <w:szCs w:val="28"/>
        </w:rPr>
        <w:t>，为高校校园治理的数字化转型提供了可靠的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75A6026A">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1EEE489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This paper designs and implements a campus activity registration management system based on WeChat mini-program, aiming to solve the problems existing in current campus activities, such as scattered information dissemination channels, low efficiency of manual registration statistics, difficulty in effectively supervising on-site sign-in, and lack of digital assessment of activity effects. The backend of the system is built using the Spring Boot and MyBatis-Plus frameworks, while the front end is developed based on Vue3 and Uni-app cross-platform technology. The entire development process is divided into four stages. The first stage is requirement analysis, clarifying what functions the users need. The second stage is system architecture design, determining how the system is constructed. The third stage is the coding implementation of core functions. The fourth stage is multi-dimensional system testing. After the system is launched and put into operation, in terms of process efficiency, through the automated workflow, the average time for activity application approval has been shortened from the traditional 2 to 3 working days to within 2 hours, significantly improving the administrative office efficiency. In terms of data management, through the ECharts visualization component, it provides more intuitive data for club managers, enabling multi-dimensional display of activity participation situations, including registration review situations, on-site sign-in rates, and participant rating feedback, etc. These multi-dimensional quantitative reports not only effectively replace the traditional cumbersome manual table statistics work, but also provide accurate decision-making basis for the allocation of resources in the second classroom of the school through the analysis of activity popularity and participation trend, providing reliable data support and practical verification for the digital transformation of campus governance in colleges and universities.</w:t>
      </w:r>
    </w:p>
    <w:p w14:paraId="7123A93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26386622">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eastAsia="宋体"/>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3DF6141C">
      <w:pPr>
        <w:pStyle w:val="29"/>
        <w:spacing w:before="312" w:after="312"/>
        <w:outlineLvl w:val="0"/>
      </w:pPr>
      <w:bookmarkStart w:id="2" w:name="_Toc30139"/>
      <w:r>
        <w:t>1 绪论</w:t>
      </w:r>
      <w:bookmarkEnd w:id="2"/>
    </w:p>
    <w:p w14:paraId="7C6C7B42">
      <w:pPr>
        <w:pStyle w:val="30"/>
        <w:bidi w:val="0"/>
        <w:rPr>
          <w:rFonts w:hint="eastAsia"/>
        </w:rPr>
      </w:pPr>
      <w:bookmarkStart w:id="3" w:name="_Toc12893"/>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容易看到。第二，报名过程混乱，容易出现遗漏或重复。第三，缺少审核机制，谁报名了、谁没报上都不清楚。第四，签到数据容易丢失，事后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有了这样的系统，活动管理流程会更规范，组织效率更高，数据也更容易追溯。对学生来说，系统提供了一个统一、方便的参与入口，减少了信息不对称。同时，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9272"/>
      <w:r>
        <w:t>1.2 研究目标</w:t>
      </w:r>
      <w:bookmarkEnd w:id="4"/>
    </w:p>
    <w:p w14:paraId="40F7BF29">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7D928B46">
      <w:pPr>
        <w:pStyle w:val="30"/>
        <w:spacing w:before="312" w:after="312"/>
        <w:outlineLvl w:val="1"/>
      </w:pPr>
      <w:bookmarkStart w:id="5" w:name="_Toc9684"/>
    </w:p>
    <w:p w14:paraId="6D434931">
      <w:pPr>
        <w:pStyle w:val="30"/>
        <w:spacing w:before="312" w:after="312"/>
        <w:outlineLvl w:val="1"/>
      </w:pPr>
      <w:r>
        <w:t>1.3 国内外现状</w:t>
      </w:r>
      <w:bookmarkEnd w:id="5"/>
    </w:p>
    <w:p w14:paraId="20F998E1">
      <w:pPr>
        <w:pStyle w:val="31"/>
        <w:spacing w:before="312" w:after="312"/>
      </w:pPr>
      <w:r>
        <w:t>当前，关于校园活动管理系统的学术研究与实践探索在国内外呈现出不同的发展路径。国内相关研究主要围绕信息系统在高校第二课堂管理中的应用展开。部分研究基于Web架构构建活动管理平台，虽功能较为完备，但普遍存在移动端适配不足、用户活跃度低等局限性</w:t>
      </w:r>
      <w:r>
        <w:rPr>
          <w:rFonts w:hint="eastAsia"/>
          <w:lang w:eastAsia="zh-CN"/>
        </w:rPr>
        <w:t>；</w:t>
      </w:r>
      <w:r>
        <w:t>另有研究尝试依托微信公众号或小程序实现信息推送，但多数仅限于静态展示，未能有效整合报名、审核、签到等核心业务流程。一些高校将活动管理模块嵌入校务或教务系统，虽提升了管理规范性，却因系统耦合度高、开发周期长而难以快速响应动态需求。相比之下，国外相关研究更强调流程标准化与数据治理能力。有研究提出的事件流框架通过精细化权限控制与全生命周期日志留存，支持高校活动的合规性管理；另有研究基于微服务架构设计了可扩展的校园活动平台，注重跨部门协同与数据互操作性。现有国外方案在面向中国高校高频、轻量级交互场景（如扫码签到、微信生态内一键报名）时，本地化适配能力明显不足。尽管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0CA524ED">
      <w:pPr>
        <w:pStyle w:val="31"/>
        <w:spacing w:before="312" w:after="312"/>
      </w:pPr>
    </w:p>
    <w:p w14:paraId="2F4F33BC">
      <w:pPr>
        <w:pStyle w:val="31"/>
        <w:spacing w:before="312" w:after="312"/>
      </w:pPr>
    </w:p>
    <w:p w14:paraId="10BEF676">
      <w:pPr>
        <w:pStyle w:val="31"/>
        <w:spacing w:before="312" w:after="312"/>
      </w:pPr>
    </w:p>
    <w:p w14:paraId="1D0E898B">
      <w:pPr>
        <w:pStyle w:val="31"/>
        <w:spacing w:before="312" w:after="312"/>
      </w:pPr>
    </w:p>
    <w:p w14:paraId="553E0781">
      <w:pPr>
        <w:pStyle w:val="31"/>
        <w:spacing w:before="312" w:after="312"/>
      </w:pPr>
    </w:p>
    <w:p w14:paraId="618CFD1C">
      <w:pPr>
        <w:pStyle w:val="31"/>
        <w:spacing w:before="312" w:after="312"/>
      </w:pPr>
    </w:p>
    <w:p w14:paraId="61F233FB">
      <w:pPr>
        <w:pStyle w:val="31"/>
        <w:spacing w:before="312" w:after="312"/>
      </w:pPr>
    </w:p>
    <w:p w14:paraId="3AE89336">
      <w:pPr>
        <w:pStyle w:val="31"/>
        <w:spacing w:before="312" w:after="312"/>
      </w:pPr>
    </w:p>
    <w:p w14:paraId="61FC4103">
      <w:pPr>
        <w:pStyle w:val="31"/>
        <w:spacing w:before="312" w:after="312"/>
      </w:pPr>
    </w:p>
    <w:p w14:paraId="67B01674">
      <w:pPr>
        <w:pStyle w:val="29"/>
        <w:spacing w:before="312" w:after="312"/>
        <w:jc w:val="both"/>
        <w:outlineLvl w:val="0"/>
      </w:pPr>
      <w:bookmarkStart w:id="6" w:name="_Toc28712"/>
    </w:p>
    <w:p w14:paraId="3C350DA9">
      <w:pPr>
        <w:pStyle w:val="29"/>
        <w:spacing w:before="312" w:after="312"/>
        <w:outlineLvl w:val="0"/>
      </w:pPr>
      <w:r>
        <w:t>2 相关技术</w:t>
      </w:r>
      <w:bookmarkEnd w:id="6"/>
    </w:p>
    <w:p w14:paraId="214FB608">
      <w:pPr>
        <w:pStyle w:val="30"/>
        <w:spacing w:before="312" w:after="312"/>
        <w:outlineLvl w:val="1"/>
      </w:pPr>
      <w:bookmarkStart w:id="7" w:name="_Toc26020"/>
      <w:r>
        <w:t>2.1 后端技术栈</w:t>
      </w:r>
      <w:bookmarkEnd w:id="7"/>
    </w:p>
    <w:p w14:paraId="2C071390">
      <w:pPr>
        <w:pStyle w:val="34"/>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9" w:name="_Toc2079"/>
      <w:r>
        <w:t xml:space="preserve">2.1.2 </w:t>
      </w:r>
      <w:r>
        <w:rPr>
          <w:rFonts w:hint="default"/>
        </w:rPr>
        <w:t>MyBatis-Plus</w:t>
      </w:r>
      <w:bookmarkEnd w:id="9"/>
    </w:p>
    <w:p w14:paraId="38DD7618">
      <w:pPr>
        <w:pStyle w:val="31"/>
        <w:spacing w:before="312" w:after="312"/>
        <w:rPr>
          <w:rFonts w:hint="default" w:eastAsia="宋体"/>
          <w:lang w:val="en-US" w:eastAsia="zh-CN"/>
        </w:rPr>
      </w:pPr>
      <w:r>
        <w:rPr>
          <w:rFonts w:hint="eastAsia"/>
        </w:rPr>
        <w:t>MyBatis-Plus在本项目里负责数据持久层的工作。它自带了BaseMapper这个工具，让系统可以快速对“活动信息”和“社团成员”等核心数据表进行增删改查操作。</w:t>
      </w:r>
      <w:r>
        <w:rPr>
          <w:rFonts w:hint="eastAsia"/>
          <w:lang w:val="en-US" w:eastAsia="zh-CN"/>
        </w:rPr>
        <w:t>[7]</w:t>
      </w:r>
    </w:p>
    <w:p w14:paraId="2F78E2EE">
      <w:pPr>
        <w:pStyle w:val="34"/>
        <w:spacing w:before="312" w:after="312"/>
        <w:outlineLvl w:val="2"/>
      </w:pPr>
      <w:bookmarkStart w:id="10" w:name="_Toc12278"/>
      <w:r>
        <w:t xml:space="preserve">2.1.3 </w:t>
      </w:r>
      <w:r>
        <w:rPr>
          <w:rFonts w:hint="default"/>
        </w:rPr>
        <w:t>Mysql</w:t>
      </w:r>
      <w:bookmarkEnd w:id="10"/>
    </w:p>
    <w:p w14:paraId="47040537">
      <w:pPr>
        <w:pStyle w:val="31"/>
        <w:bidi w:val="0"/>
        <w:rPr>
          <w:rFonts w:hint="eastAsia" w:eastAsia="宋体"/>
          <w:lang w:val="en-US" w:eastAsia="zh-CN"/>
        </w:rPr>
      </w:pPr>
      <w:bookmarkStart w:id="11" w:name="_Toc26217"/>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r>
        <w:rPr>
          <w:rFonts w:hint="default"/>
        </w:rPr>
        <w:t>2.1.4 ZXing (Google)</w:t>
      </w:r>
      <w:bookmarkEnd w:id="11"/>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2" w:name="_Toc25175"/>
      <w:r>
        <w:rPr>
          <w:rFonts w:hint="default"/>
        </w:rPr>
        <w:t>2.1.5 RestTemplate</w:t>
      </w:r>
      <w:bookmarkEnd w:id="12"/>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3" w:name="_Toc21804"/>
      <w:r>
        <w:t>2.2 前端技术栈</w:t>
      </w:r>
      <w:bookmarkEnd w:id="13"/>
    </w:p>
    <w:p w14:paraId="6F27BEE5">
      <w:pPr>
        <w:pStyle w:val="34"/>
        <w:spacing w:before="312" w:after="312"/>
        <w:outlineLvl w:val="2"/>
      </w:pPr>
      <w:bookmarkStart w:id="14" w:name="_Toc15238"/>
      <w:r>
        <w:t>2.2.1 uni-app</w:t>
      </w:r>
      <w:bookmarkEnd w:id="14"/>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5" w:name="_Toc13276"/>
      <w:r>
        <w:t>2.2.2 Vue 3</w:t>
      </w:r>
      <w:bookmarkEnd w:id="15"/>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6" w:name="_Toc20701"/>
      <w:r>
        <w:t>2.2.3 uni-ui</w:t>
      </w:r>
      <w:bookmarkEnd w:id="16"/>
    </w:p>
    <w:p w14:paraId="29FC0B3E">
      <w:pPr>
        <w:pStyle w:val="31"/>
        <w:bidi w:val="0"/>
      </w:pPr>
      <w:bookmarkStart w:id="17" w:name="_Toc3905"/>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r>
        <w:t>2.3 关键技术</w:t>
      </w:r>
      <w:bookmarkEnd w:id="17"/>
    </w:p>
    <w:p w14:paraId="6F9878AD">
      <w:pPr>
        <w:pStyle w:val="34"/>
        <w:spacing w:before="312" w:after="312"/>
        <w:outlineLvl w:val="2"/>
      </w:pPr>
      <w:bookmarkStart w:id="18" w:name="_Toc23953"/>
      <w:r>
        <w:t>2.3.1 微信生态集成</w:t>
      </w:r>
      <w:bookmarkEnd w:id="18"/>
    </w:p>
    <w:p w14:paraId="14A1ED75">
      <w:pPr>
        <w:pStyle w:val="31"/>
        <w:bidi w:val="0"/>
      </w:pPr>
      <w:bookmarkStart w:id="19" w:name="_Toc14620"/>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r>
        <w:t>2.3.2 二维码签到</w:t>
      </w:r>
      <w:bookmarkEnd w:id="19"/>
    </w:p>
    <w:p w14:paraId="5D9EE805">
      <w:pPr>
        <w:pStyle w:val="31"/>
        <w:bidi w:val="0"/>
        <w:rPr>
          <w:rFonts w:hint="default"/>
        </w:rPr>
      </w:pPr>
      <w:bookmarkStart w:id="20" w:name="_Toc27192"/>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r>
        <w:t>2.3.3 轻量级权限控制（RBAC）</w:t>
      </w:r>
      <w:bookmarkEnd w:id="20"/>
    </w:p>
    <w:p w14:paraId="62A7C323">
      <w:pPr>
        <w:pStyle w:val="31"/>
        <w:spacing w:before="312" w:after="312"/>
      </w:pPr>
      <w:r>
        <w:t>为了实现精细化的权限控制，系统采用了前端和后端双重防护的机制。</w:t>
      </w:r>
      <w:r>
        <w:rPr>
          <w:rFonts w:hint="default"/>
        </w:rPr>
        <w:t>在前端，系统会根据用户的角色来动态显示底部导航栏和操作按钮。普通学生根本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29ED1C0E">
      <w:pPr>
        <w:pStyle w:val="31"/>
        <w:spacing w:before="312" w:after="312"/>
      </w:pPr>
    </w:p>
    <w:p w14:paraId="5D6759F5">
      <w:pPr>
        <w:pStyle w:val="31"/>
        <w:spacing w:before="312" w:after="312"/>
      </w:pPr>
    </w:p>
    <w:p w14:paraId="329CE91E">
      <w:pPr>
        <w:pStyle w:val="31"/>
        <w:spacing w:before="312" w:after="312"/>
      </w:pPr>
    </w:p>
    <w:p w14:paraId="781F4838">
      <w:pPr>
        <w:pStyle w:val="31"/>
        <w:spacing w:before="312" w:after="312"/>
      </w:pPr>
    </w:p>
    <w:p w14:paraId="66B0F79D">
      <w:pPr>
        <w:pStyle w:val="31"/>
        <w:spacing w:before="312" w:after="312"/>
      </w:pPr>
    </w:p>
    <w:p w14:paraId="1049E5CF">
      <w:pPr>
        <w:pStyle w:val="31"/>
        <w:spacing w:before="312" w:after="312"/>
      </w:pPr>
    </w:p>
    <w:p w14:paraId="4A8BAC1B">
      <w:pPr>
        <w:pStyle w:val="31"/>
        <w:spacing w:before="312" w:after="312"/>
      </w:pPr>
    </w:p>
    <w:p w14:paraId="025956A1">
      <w:pPr>
        <w:pStyle w:val="31"/>
        <w:spacing w:before="312" w:after="312"/>
      </w:pPr>
    </w:p>
    <w:p w14:paraId="1E65FB6C">
      <w:pPr>
        <w:pStyle w:val="29"/>
        <w:spacing w:before="312" w:after="312"/>
        <w:jc w:val="both"/>
        <w:outlineLvl w:val="9"/>
      </w:pPr>
    </w:p>
    <w:p w14:paraId="6E5A3247">
      <w:pPr>
        <w:pStyle w:val="29"/>
        <w:spacing w:before="312" w:after="312"/>
        <w:outlineLvl w:val="0"/>
      </w:pPr>
      <w:bookmarkStart w:id="21" w:name="_Toc1568"/>
    </w:p>
    <w:p w14:paraId="3A5EB417">
      <w:pPr>
        <w:pStyle w:val="29"/>
        <w:spacing w:before="312" w:after="312"/>
        <w:outlineLvl w:val="0"/>
      </w:pPr>
      <w:r>
        <w:t>3系统需求分析</w:t>
      </w:r>
      <w:bookmarkEnd w:id="21"/>
    </w:p>
    <w:p w14:paraId="16FA1882">
      <w:pPr>
        <w:pStyle w:val="30"/>
        <w:spacing w:before="312" w:after="312"/>
        <w:outlineLvl w:val="1"/>
      </w:pPr>
      <w:bookmarkStart w:id="22" w:name="_Toc30049"/>
      <w:r>
        <w:t>3.1 功能需求分析</w:t>
      </w:r>
      <w:bookmarkEnd w:id="22"/>
    </w:p>
    <w:p w14:paraId="453606B9">
      <w:pPr>
        <w:pStyle w:val="34"/>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2"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bCs/>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eastAsia="宋体" w:cs="宋体"/>
          <w:sz w:val="24"/>
          <w:lang w:val="en-US" w:eastAsia="zh-CN"/>
        </w:rPr>
      </w:pPr>
      <w:r>
        <w:rPr>
          <w:rFonts w:hint="eastAsia" w:ascii="宋体" w:hAnsi="宋体" w:cs="宋体"/>
          <w:b/>
          <w:bCs/>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2" w:firstLineChars="200"/>
        <w:jc w:val="left"/>
      </w:pPr>
      <w:r>
        <w:rPr>
          <w:rFonts w:hint="eastAsia" w:ascii="宋体" w:hAnsi="宋体" w:cs="宋体"/>
          <w:b/>
          <w:bCs/>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6" w:name="_Toc5953"/>
      <w:r>
        <w:t>3.3 可行性分析</w:t>
      </w:r>
      <w:bookmarkEnd w:id="26"/>
    </w:p>
    <w:p w14:paraId="2C0B5203">
      <w:pPr>
        <w:pStyle w:val="34"/>
        <w:spacing w:before="312" w:after="312"/>
        <w:outlineLvl w:val="2"/>
      </w:pPr>
      <w:bookmarkStart w:id="27" w:name="_Toc32467"/>
      <w:r>
        <w:t>3.3.1 技术可行性</w:t>
      </w:r>
      <w:bookmarkEnd w:id="27"/>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8" w:name="_Toc25406"/>
      <w:r>
        <w:t>3.3.2 经济可行性</w:t>
      </w:r>
      <w:bookmarkEnd w:id="28"/>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这个项目投入小、见效快、维护成本低，在经济层面具有很高的可行性。</w:t>
      </w:r>
    </w:p>
    <w:p w14:paraId="14D1007A">
      <w:pPr>
        <w:pStyle w:val="34"/>
        <w:spacing w:before="312" w:after="312"/>
        <w:outlineLvl w:val="2"/>
      </w:pPr>
      <w:bookmarkStart w:id="29" w:name="_Toc21770"/>
      <w:r>
        <w:t>3.3.3 操作可行性</w:t>
      </w:r>
      <w:bookmarkEnd w:id="29"/>
    </w:p>
    <w:p w14:paraId="08672C0E">
      <w:pPr>
        <w:pStyle w:val="31"/>
        <w:spacing w:before="312" w:after="312"/>
        <w:rPr>
          <w:rFonts w:hint="eastAsia" w:ascii="Times New Roman" w:hAnsi="Times New Roman" w:eastAsia="宋体"/>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这个系统同时照顾到了普通用户和管理者的需求。它的学习成本低、操作方便、体验友好，因此具有很强的操作可行性和推广潜力</w:t>
      </w:r>
      <w:r>
        <w:rPr>
          <w:rFonts w:hint="eastAsia"/>
          <w:lang w:eastAsia="zh-CN"/>
        </w:rPr>
        <w:t>。</w:t>
      </w:r>
    </w:p>
    <w:p w14:paraId="7388D011">
      <w:pPr>
        <w:pStyle w:val="29"/>
        <w:spacing w:before="312" w:after="312"/>
        <w:outlineLvl w:val="0"/>
      </w:pPr>
    </w:p>
    <w:p w14:paraId="75B5D5A0">
      <w:pPr>
        <w:pStyle w:val="29"/>
        <w:spacing w:before="312" w:after="312"/>
        <w:outlineLvl w:val="0"/>
      </w:pPr>
    </w:p>
    <w:p w14:paraId="470ECDFD">
      <w:pPr>
        <w:pStyle w:val="29"/>
        <w:spacing w:before="312" w:after="312"/>
        <w:outlineLvl w:val="0"/>
      </w:pPr>
    </w:p>
    <w:p w14:paraId="71C4C10E">
      <w:pPr>
        <w:pStyle w:val="29"/>
        <w:spacing w:before="312" w:after="312"/>
        <w:outlineLvl w:val="0"/>
      </w:pPr>
    </w:p>
    <w:p w14:paraId="50F1CA7E">
      <w:pPr>
        <w:pStyle w:val="29"/>
        <w:spacing w:before="312" w:after="312"/>
        <w:outlineLvl w:val="0"/>
      </w:pPr>
    </w:p>
    <w:p w14:paraId="56E082E2">
      <w:pPr>
        <w:pStyle w:val="29"/>
        <w:spacing w:before="312" w:after="312"/>
        <w:outlineLvl w:val="0"/>
      </w:pPr>
    </w:p>
    <w:p w14:paraId="57D7DC91">
      <w:pPr>
        <w:pStyle w:val="29"/>
        <w:spacing w:before="312" w:after="312"/>
        <w:outlineLvl w:val="0"/>
      </w:pPr>
    </w:p>
    <w:p w14:paraId="1FAC6105">
      <w:pPr>
        <w:pStyle w:val="29"/>
        <w:spacing w:before="312" w:after="312"/>
        <w:outlineLvl w:val="0"/>
      </w:pPr>
    </w:p>
    <w:p w14:paraId="469B289F">
      <w:pPr>
        <w:pStyle w:val="29"/>
        <w:spacing w:before="312" w:after="312"/>
        <w:outlineLvl w:val="0"/>
      </w:pPr>
    </w:p>
    <w:p w14:paraId="17D35B25">
      <w:pPr>
        <w:pStyle w:val="29"/>
        <w:spacing w:before="312" w:after="312"/>
        <w:outlineLvl w:val="0"/>
      </w:pPr>
    </w:p>
    <w:p w14:paraId="546D8DE3">
      <w:pPr>
        <w:pStyle w:val="29"/>
        <w:spacing w:before="312" w:after="312"/>
        <w:outlineLvl w:val="0"/>
      </w:pPr>
    </w:p>
    <w:p w14:paraId="6CD93093">
      <w:pPr>
        <w:pStyle w:val="29"/>
        <w:spacing w:before="312" w:after="312"/>
        <w:outlineLvl w:val="0"/>
      </w:pPr>
    </w:p>
    <w:p w14:paraId="104F9337">
      <w:pPr>
        <w:pStyle w:val="29"/>
        <w:spacing w:before="312" w:after="312"/>
        <w:outlineLvl w:val="0"/>
      </w:pPr>
    </w:p>
    <w:p w14:paraId="04565EDF">
      <w:pPr>
        <w:pStyle w:val="29"/>
        <w:spacing w:before="312" w:after="312"/>
        <w:outlineLvl w:val="0"/>
      </w:pPr>
    </w:p>
    <w:p w14:paraId="12760167">
      <w:pPr>
        <w:pStyle w:val="29"/>
        <w:spacing w:before="312" w:after="312"/>
        <w:jc w:val="both"/>
        <w:outlineLvl w:val="0"/>
      </w:pPr>
    </w:p>
    <w:p w14:paraId="73DC2F53">
      <w:pPr>
        <w:pStyle w:val="29"/>
        <w:spacing w:before="312" w:after="312"/>
        <w:outlineLvl w:val="0"/>
      </w:pPr>
      <w:bookmarkStart w:id="30" w:name="_Toc4402"/>
      <w:r>
        <w:t>4 系统概要设计</w:t>
      </w:r>
      <w:bookmarkEnd w:id="30"/>
    </w:p>
    <w:p w14:paraId="0C1990BE">
      <w:pPr>
        <w:pStyle w:val="30"/>
        <w:spacing w:before="312" w:after="312"/>
        <w:outlineLvl w:val="1"/>
      </w:pPr>
      <w:bookmarkStart w:id="31" w:name="_Toc7173"/>
      <w:r>
        <w:rPr>
          <w:rFonts w:hint="default"/>
        </w:rPr>
        <w:t>4.1 技术框架设计</w:t>
      </w:r>
      <w:bookmarkEnd w:id="31"/>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1"/>
        <w:spacing w:before="312" w:after="312"/>
        <w:ind w:firstLine="482"/>
        <w:outlineLvl w:val="9"/>
        <w:rPr>
          <w:b/>
          <w:bCs/>
        </w:rPr>
      </w:pPr>
      <w:bookmarkStart w:id="32" w:name="_Toc11318"/>
      <w:bookmarkStart w:id="33" w:name="_Toc15777"/>
      <w:r>
        <w:rPr>
          <w:rFonts w:hint="default"/>
          <w:b/>
          <w:bCs/>
        </w:rPr>
        <w:t>（1）微信小程序前端</w:t>
      </w:r>
      <w:bookmarkEnd w:id="32"/>
      <w:bookmarkEnd w:id="33"/>
    </w:p>
    <w:p w14:paraId="22A9F51B">
      <w:pPr>
        <w:pStyle w:val="31"/>
        <w:bidi w:val="0"/>
        <w:rPr>
          <w:rFonts w:hint="default"/>
        </w:rPr>
      </w:pPr>
      <w:bookmarkStart w:id="34" w:name="_Toc5399"/>
      <w:bookmarkStart w:id="35" w:name="_Toc18142"/>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bCs/>
        </w:rPr>
      </w:pPr>
      <w:r>
        <w:rPr>
          <w:rFonts w:hint="default"/>
          <w:b/>
          <w:bCs/>
        </w:rPr>
        <w:t>（2） 后端服务</w:t>
      </w:r>
      <w:bookmarkEnd w:id="34"/>
      <w:bookmarkEnd w:id="35"/>
    </w:p>
    <w:p w14:paraId="39F14FB6">
      <w:pPr>
        <w:pStyle w:val="31"/>
        <w:bidi w:val="0"/>
        <w:rPr>
          <w:rFonts w:hint="default"/>
        </w:rPr>
      </w:pPr>
      <w:bookmarkStart w:id="36" w:name="_Toc3189"/>
      <w:bookmarkStart w:id="37" w:name="_Toc16477"/>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D051E8F">
      <w:pPr>
        <w:pStyle w:val="31"/>
        <w:bidi w:val="0"/>
        <w:rPr>
          <w:rFonts w:hint="default"/>
        </w:rPr>
      </w:pPr>
      <w:r>
        <w:rPr>
          <w:rFonts w:hint="default"/>
        </w:rPr>
        <w:t>数据持久层选择了MyBatis-Plus作为ORM解决方案，用于连接MySQL数据库。它支持用LambdaQueryWrapper实现灵活的动态查询，集成了PageHelper来完成分页功能，实现数据的持久化任务。</w:t>
      </w:r>
    </w:p>
    <w:p w14:paraId="3F5586AF">
      <w:pPr>
        <w:pStyle w:val="31"/>
        <w:spacing w:before="312" w:after="312"/>
        <w:ind w:firstLine="482"/>
        <w:outlineLvl w:val="9"/>
        <w:rPr>
          <w:rFonts w:hint="default"/>
          <w:b/>
          <w:bCs/>
        </w:rPr>
      </w:pPr>
    </w:p>
    <w:p w14:paraId="6ECE4A85">
      <w:pPr>
        <w:pStyle w:val="31"/>
        <w:spacing w:before="312" w:after="312"/>
        <w:ind w:firstLine="482"/>
        <w:outlineLvl w:val="9"/>
        <w:rPr>
          <w:b/>
          <w:bCs/>
        </w:rPr>
      </w:pPr>
      <w:r>
        <w:rPr>
          <w:rFonts w:hint="default"/>
          <w:b/>
          <w:bCs/>
        </w:rPr>
        <w:t>（3） MySQL 数据库</w:t>
      </w:r>
      <w:bookmarkEnd w:id="36"/>
      <w:bookmarkEnd w:id="37"/>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8" w:name="_Toc8664"/>
      <w:r>
        <w:t>4.2 系统总体功能模块设计</w:t>
      </w:r>
      <w:bookmarkEnd w:id="38"/>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[15]</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 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4"/>
        <w:spacing w:before="312" w:after="312"/>
        <w:outlineLvl w:val="2"/>
      </w:pPr>
      <w:bookmarkStart w:id="40" w:name="_Toc12517"/>
      <w:r>
        <w:rPr>
          <w:rFonts w:hint="default"/>
        </w:rPr>
        <w:t>4.2.2 用户端功能模块设计</w:t>
      </w:r>
      <w:bookmarkEnd w:id="40"/>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4"/>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t>图4. 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30"/>
        <w:spacing w:before="312" w:after="312"/>
        <w:outlineLvl w:val="1"/>
      </w:pPr>
      <w:bookmarkStart w:id="44" w:name="_Toc1411"/>
      <w:r>
        <w:t>4.3数据库设计</w:t>
      </w:r>
      <w:bookmarkEnd w:id="44"/>
    </w:p>
    <w:p w14:paraId="079D5067">
      <w:pPr>
        <w:pStyle w:val="34"/>
        <w:spacing w:before="312" w:after="312"/>
        <w:outlineLvl w:val="2"/>
      </w:pPr>
      <w:bookmarkStart w:id="45" w:name="_Toc22543"/>
      <w:r>
        <w:t>4.3.1数据库E-R图</w:t>
      </w:r>
      <w:bookmarkEnd w:id="45"/>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1" w:name="_Toc17524"/>
      <w:r>
        <w:t>4.3.2数据库表设计</w:t>
      </w:r>
      <w:bookmarkEnd w:id="51"/>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447D17DA">
      <w:pPr>
        <w:pStyle w:val="38"/>
        <w:jc w:val="both"/>
      </w:pPr>
    </w:p>
    <w:p w14:paraId="3691F6FE">
      <w:pPr>
        <w:pStyle w:val="38"/>
        <w:rPr>
          <w:rFonts w:hint="eastAsia"/>
        </w:rPr>
      </w:pPr>
    </w:p>
    <w:p w14:paraId="4EB36DBF">
      <w:pPr>
        <w:pStyle w:val="30"/>
        <w:spacing w:before="312" w:after="312"/>
      </w:pPr>
    </w:p>
    <w:p w14:paraId="7404EE6A">
      <w:pPr>
        <w:pStyle w:val="30"/>
        <w:spacing w:before="312" w:after="312"/>
      </w:pPr>
    </w:p>
    <w:p w14:paraId="3B60DEA1">
      <w:pPr>
        <w:pStyle w:val="30"/>
        <w:spacing w:before="312" w:after="312"/>
      </w:pPr>
    </w:p>
    <w:p w14:paraId="64C754E2">
      <w:pPr>
        <w:pStyle w:val="30"/>
        <w:spacing w:before="312" w:after="312"/>
      </w:pPr>
    </w:p>
    <w:p w14:paraId="4242BA8E">
      <w:pPr>
        <w:pStyle w:val="30"/>
        <w:spacing w:before="312" w:after="312"/>
      </w:pPr>
    </w:p>
    <w:p w14:paraId="1F10334D">
      <w:pPr>
        <w:pStyle w:val="30"/>
        <w:spacing w:before="312" w:after="312"/>
      </w:pPr>
    </w:p>
    <w:p w14:paraId="45D5CDD2">
      <w:pPr>
        <w:pStyle w:val="29"/>
        <w:spacing w:before="312" w:after="312"/>
        <w:outlineLvl w:val="0"/>
      </w:pPr>
    </w:p>
    <w:p w14:paraId="3C270C81">
      <w:pPr>
        <w:pStyle w:val="29"/>
        <w:spacing w:before="312" w:after="312"/>
        <w:outlineLvl w:val="0"/>
      </w:pPr>
      <w:bookmarkStart w:id="58" w:name="_Toc8147"/>
    </w:p>
    <w:p w14:paraId="54AE3C35">
      <w:pPr>
        <w:pStyle w:val="29"/>
        <w:spacing w:before="312" w:after="312"/>
        <w:outlineLvl w:val="0"/>
      </w:pPr>
    </w:p>
    <w:p w14:paraId="27F10072">
      <w:pPr>
        <w:pStyle w:val="29"/>
        <w:spacing w:before="312" w:after="312"/>
        <w:outlineLvl w:val="0"/>
      </w:pPr>
    </w:p>
    <w:p w14:paraId="79BFF55E">
      <w:pPr>
        <w:pStyle w:val="29"/>
        <w:spacing w:before="312" w:after="312"/>
        <w:outlineLvl w:val="0"/>
      </w:pPr>
    </w:p>
    <w:p w14:paraId="45BEACBC">
      <w:pPr>
        <w:pStyle w:val="29"/>
        <w:spacing w:before="312" w:after="312"/>
        <w:outlineLvl w:val="0"/>
      </w:pPr>
    </w:p>
    <w:p w14:paraId="2A9B1830">
      <w:pPr>
        <w:pStyle w:val="29"/>
        <w:spacing w:before="312" w:after="312"/>
        <w:outlineLvl w:val="0"/>
      </w:pPr>
    </w:p>
    <w:p w14:paraId="4540C77A">
      <w:pPr>
        <w:pStyle w:val="29"/>
        <w:spacing w:before="312" w:after="312"/>
        <w:outlineLvl w:val="0"/>
      </w:pPr>
    </w:p>
    <w:p w14:paraId="7BB7E1D3">
      <w:pPr>
        <w:pStyle w:val="29"/>
        <w:spacing w:before="312" w:after="312"/>
        <w:outlineLvl w:val="0"/>
      </w:pPr>
    </w:p>
    <w:p w14:paraId="27F52628">
      <w:pPr>
        <w:pStyle w:val="29"/>
        <w:spacing w:before="312" w:after="312"/>
        <w:outlineLvl w:val="0"/>
      </w:pPr>
    </w:p>
    <w:p w14:paraId="124C4538">
      <w:pPr>
        <w:pStyle w:val="29"/>
        <w:spacing w:before="312" w:after="312"/>
        <w:outlineLvl w:val="0"/>
      </w:pPr>
      <w:r>
        <w:t>5 系统设计与实现</w:t>
      </w:r>
      <w:bookmarkEnd w:id="58"/>
    </w:p>
    <w:p w14:paraId="1860F030">
      <w:pPr>
        <w:pStyle w:val="30"/>
        <w:spacing w:before="312" w:after="312"/>
        <w:outlineLvl w:val="1"/>
      </w:pPr>
      <w:bookmarkStart w:id="59" w:name="_Toc1533"/>
      <w:r>
        <w:t>5.1系统登录注册与用户信息完善功能实现</w:t>
      </w:r>
      <w:bookmarkEnd w:id="59"/>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0"/>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1"/>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2" w:name="_Toc7387"/>
      <w:r>
        <w:rPr>
          <w:rFonts w:hint="eastAsia"/>
        </w:rPr>
        <w:t>5.2 社团管理功能实现</w:t>
      </w:r>
      <w:bookmarkEnd w:id="62"/>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3"/>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4"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4"/>
          </w:p>
        </w:tc>
      </w:tr>
    </w:tbl>
    <w:p w14:paraId="0403EB67">
      <w:pPr>
        <w:pStyle w:val="30"/>
        <w:bidi w:val="0"/>
        <w:outlineLvl w:val="1"/>
        <w:rPr>
          <w:rFonts w:hint="eastAsia"/>
          <w:lang w:eastAsia="zh-CN"/>
        </w:rPr>
      </w:pPr>
      <w:bookmarkStart w:id="65" w:name="_Toc9631"/>
      <w:r>
        <w:rPr>
          <w:rFonts w:hint="eastAsia"/>
          <w:lang w:eastAsia="zh-CN"/>
        </w:rPr>
        <w:t>5.3 活动管理功能实现</w:t>
      </w:r>
      <w:bookmarkEnd w:id="65"/>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6"/>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7"/>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69"/>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0"/>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1"/>
          </w:p>
        </w:tc>
      </w:tr>
    </w:tbl>
    <w:p w14:paraId="7DBAFBDE">
      <w:pPr>
        <w:pStyle w:val="30"/>
        <w:bidi w:val="0"/>
        <w:outlineLvl w:val="1"/>
        <w:rPr>
          <w:rFonts w:hint="default"/>
        </w:rPr>
      </w:pPr>
      <w:bookmarkStart w:id="72" w:name="_Toc1329"/>
      <w:r>
        <w:rPr>
          <w:rFonts w:hint="default"/>
        </w:rPr>
        <w:t>5.5 活动评价与反馈功能实现</w:t>
      </w:r>
      <w:bookmarkEnd w:id="72"/>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3"/>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4"/>
          </w:p>
        </w:tc>
      </w:tr>
    </w:tbl>
    <w:p w14:paraId="720DE955">
      <w:pPr>
        <w:pStyle w:val="30"/>
        <w:bidi w:val="0"/>
        <w:outlineLvl w:val="1"/>
      </w:pPr>
      <w:bookmarkStart w:id="75" w:name="_Toc25879"/>
      <w:r>
        <w:rPr>
          <w:rFonts w:hint="default"/>
        </w:rPr>
        <w:t>5.6 数据统计与可视化功能实现</w:t>
      </w:r>
      <w:bookmarkEnd w:id="75"/>
    </w:p>
    <w:p w14:paraId="19D6D62B">
      <w:pPr>
        <w:pStyle w:val="31"/>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6"/>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7"/>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8"/>
          </w:p>
          <w:p w14:paraId="487134C4">
            <w:pPr>
              <w:pStyle w:val="38"/>
              <w:bidi w:val="0"/>
              <w:jc w:val="both"/>
              <w:rPr>
                <w:rFonts w:hint="default" w:eastAsia="楷体"/>
                <w:vertAlign w:val="baseline"/>
                <w:lang w:val="en-US" w:eastAsia="zh-CN"/>
              </w:rPr>
            </w:pPr>
          </w:p>
        </w:tc>
      </w:tr>
    </w:tbl>
    <w:p w14:paraId="697756FF">
      <w:pPr>
        <w:pStyle w:val="30"/>
        <w:bidi w:val="0"/>
        <w:rPr>
          <w:rFonts w:hint="eastAsia"/>
          <w:lang w:eastAsia="zh-CN"/>
        </w:rPr>
      </w:pPr>
    </w:p>
    <w:p w14:paraId="647AE17A">
      <w:pPr>
        <w:pStyle w:val="29"/>
        <w:bidi w:val="0"/>
        <w:outlineLvl w:val="0"/>
        <w:rPr>
          <w:rFonts w:hint="eastAsia"/>
          <w:lang w:val="en-US" w:eastAsia="zh-CN"/>
        </w:rPr>
      </w:pPr>
      <w:bookmarkStart w:id="79" w:name="_Toc12704"/>
      <w:r>
        <w:rPr>
          <w:rFonts w:hint="eastAsia"/>
          <w:lang w:val="en-US" w:eastAsia="zh-CN"/>
        </w:rPr>
        <w:t>6系统测试</w:t>
      </w:r>
      <w:bookmarkEnd w:id="79"/>
    </w:p>
    <w:p w14:paraId="77168D86">
      <w:pPr>
        <w:pStyle w:val="30"/>
        <w:bidi w:val="0"/>
        <w:outlineLvl w:val="1"/>
        <w:rPr>
          <w:rFonts w:hint="default"/>
          <w:lang w:val="en-US" w:eastAsia="zh-CN"/>
        </w:rPr>
      </w:pPr>
      <w:bookmarkStart w:id="80" w:name="_Toc29189"/>
      <w:r>
        <w:rPr>
          <w:rFonts w:hint="default"/>
          <w:lang w:val="en-US" w:eastAsia="zh-CN"/>
        </w:rPr>
        <w:t>6.1 测试概述</w:t>
      </w:r>
      <w:bookmarkEnd w:id="80"/>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1" w:name="_Toc16072"/>
      <w:r>
        <w:rPr>
          <w:rFonts w:hint="default"/>
          <w:lang w:val="en-US" w:eastAsia="zh-CN"/>
        </w:rPr>
        <w:t>6.2 测试方法</w:t>
      </w:r>
      <w:bookmarkEnd w:id="81"/>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2" w:name="_Toc28378"/>
      <w:r>
        <w:rPr>
          <w:rFonts w:hint="default"/>
          <w:lang w:val="en-US" w:eastAsia="zh-CN"/>
        </w:rPr>
        <w:t>6.3 测试环境</w:t>
      </w:r>
      <w:bookmarkEnd w:id="82"/>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4"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4"/>
    </w:p>
    <w:p w14:paraId="05240C53">
      <w:pPr>
        <w:pStyle w:val="31"/>
        <w:numPr>
          <w:ilvl w:val="0"/>
          <w:numId w:val="2"/>
        </w:numPr>
        <w:bidi w:val="0"/>
        <w:ind w:left="425" w:leftChars="0" w:hanging="425" w:firstLineChars="0"/>
        <w:rPr>
          <w:rFonts w:hint="default"/>
          <w:lang w:val="en-US" w:eastAsia="zh-CN"/>
        </w:rPr>
      </w:pPr>
      <w:r>
        <w:rPr>
          <w:rFonts w:hint="default"/>
          <w:b/>
          <w:bCs/>
          <w:lang w:val="en-US" w:eastAsia="zh-CN"/>
        </w:rPr>
        <w:t>用户注册功能</w:t>
      </w:r>
      <w:r>
        <w:rPr>
          <w:rFonts w:hint="default"/>
          <w:b w:val="0"/>
          <w:bCs w:val="0"/>
          <w:lang w:val="en-US" w:eastAsia="zh-CN"/>
        </w:rPr>
        <w:t>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5"/>
    </w:p>
    <w:p w14:paraId="5D8A1DFD">
      <w:pPr>
        <w:pStyle w:val="38"/>
        <w:bidi w:val="0"/>
        <w:rPr>
          <w:rFonts w:hint="eastAsia"/>
          <w:lang w:eastAsia="zh-CN"/>
        </w:rPr>
      </w:pPr>
    </w:p>
    <w:p w14:paraId="685DBD72">
      <w:pPr>
        <w:pStyle w:val="31"/>
        <w:numPr>
          <w:ilvl w:val="0"/>
          <w:numId w:val="2"/>
        </w:numPr>
        <w:bidi w:val="0"/>
        <w:ind w:left="425" w:leftChars="0" w:hanging="425" w:firstLineChars="0"/>
        <w:rPr>
          <w:rFonts w:hint="default"/>
          <w:lang w:val="en-US" w:eastAsia="zh-CN"/>
        </w:rPr>
      </w:pPr>
      <w:r>
        <w:rPr>
          <w:rFonts w:hint="default"/>
          <w:b/>
          <w:bCs/>
          <w:lang w:val="en-US" w:eastAsia="zh-CN"/>
        </w:rPr>
        <w:t>社团管理功能</w:t>
      </w:r>
      <w:r>
        <w:rPr>
          <w:rFonts w:hint="default"/>
          <w:b w:val="0"/>
          <w:bCs w:val="0"/>
          <w:lang w:val="en-US" w:eastAsia="zh-CN"/>
        </w:rPr>
        <w:t>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p>
    <w:p w14:paraId="05BFBACB">
      <w:pPr>
        <w:pStyle w:val="38"/>
        <w:bidi w:val="0"/>
        <w:rPr>
          <w:rFonts w:hint="default"/>
          <w:lang w:val="en-US" w:eastAsia="zh-CN"/>
        </w:rPr>
      </w:pPr>
    </w:p>
    <w:p w14:paraId="7D13AED3">
      <w:pPr>
        <w:pStyle w:val="38"/>
        <w:bidi w:val="0"/>
        <w:jc w:val="both"/>
      </w:pP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同时，社团列表的查询和详情展示都能实时同步数据库中的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6"/>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bCs/>
          <w:lang w:val="en-US" w:eastAsia="zh-CN"/>
        </w:rPr>
        <w:t>活动发布与审核功能</w:t>
      </w:r>
      <w:r>
        <w:rPr>
          <w:rFonts w:hint="default"/>
          <w:b w:val="0"/>
          <w:bCs w:val="0"/>
          <w:lang w:val="en-US" w:eastAsia="zh-CN"/>
        </w:rPr>
        <w:t>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 xml:space="preserve">。 </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7"/>
    </w:p>
    <w:p w14:paraId="6E0E2F73">
      <w:pPr>
        <w:pStyle w:val="31"/>
        <w:numPr>
          <w:ilvl w:val="0"/>
          <w:numId w:val="2"/>
        </w:numPr>
        <w:bidi w:val="0"/>
        <w:ind w:left="425" w:leftChars="0" w:hanging="425" w:firstLineChars="0"/>
      </w:pPr>
      <w:r>
        <w:rPr>
          <w:rFonts w:hint="default"/>
          <w:b/>
          <w:bCs/>
          <w:lang w:val="en-US" w:eastAsia="zh-CN"/>
        </w:rPr>
        <w:t>活动报名与签到功能</w:t>
      </w:r>
      <w:r>
        <w:rPr>
          <w:rFonts w:hint="default"/>
          <w:b w:val="0"/>
          <w:bCs w:val="0"/>
          <w:lang w:val="en-US" w:eastAsia="zh-CN"/>
        </w:rPr>
        <w:t>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8"/>
    </w:p>
    <w:p w14:paraId="6BDE23EC">
      <w:pPr>
        <w:pStyle w:val="30"/>
        <w:bidi w:val="0"/>
        <w:outlineLvl w:val="1"/>
        <w:rPr>
          <w:rFonts w:hint="eastAsia"/>
          <w:lang w:val="en-US" w:eastAsia="zh-CN"/>
        </w:rPr>
      </w:pPr>
      <w:bookmarkStart w:id="89" w:name="_Toc8962"/>
      <w:r>
        <w:rPr>
          <w:rFonts w:hint="eastAsia"/>
          <w:lang w:val="en-US" w:eastAsia="zh-CN"/>
        </w:rPr>
        <w:t>6.5性能测试</w:t>
      </w:r>
      <w:bookmarkEnd w:id="89"/>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0" w:name="_Toc24698"/>
      <w:r>
        <w:rPr>
          <w:rFonts w:hint="eastAsia"/>
          <w:lang w:val="en-US" w:eastAsia="zh-CN"/>
        </w:rPr>
        <w:t>6.6兼容性测试</w:t>
      </w:r>
      <w:bookmarkEnd w:id="90"/>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 JWT 令牌的有效性、越权访问风险以及基础的 SQL 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31212BB3">
      <w:pPr>
        <w:pStyle w:val="31"/>
        <w:bidi w:val="0"/>
        <w:rPr>
          <w:rFonts w:hint="default"/>
        </w:rPr>
      </w:pPr>
      <w:r>
        <w:rPr>
          <w:rFonts w:hint="default"/>
        </w:rPr>
        <w:t>经过多轮系统测试，本校园活动管理系统的各个功能模块运行稳定。核心业务流程实现得完整、严谨，过程也很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F7133DA">
      <w:pPr>
        <w:pStyle w:val="31"/>
        <w:bidi w:val="0"/>
        <w:rPr>
          <w:rFonts w:hint="default"/>
        </w:rPr>
      </w:pPr>
    </w:p>
    <w:p w14:paraId="70AD917C">
      <w:pPr>
        <w:pStyle w:val="31"/>
        <w:bidi w:val="0"/>
        <w:rPr>
          <w:rFonts w:hint="default"/>
        </w:rPr>
      </w:pPr>
    </w:p>
    <w:p w14:paraId="68B325C4">
      <w:pPr>
        <w:pStyle w:val="29"/>
        <w:bidi w:val="0"/>
        <w:jc w:val="both"/>
        <w:rPr>
          <w:rFonts w:hint="default"/>
        </w:rPr>
      </w:pPr>
    </w:p>
    <w:p w14:paraId="4F492946">
      <w:pPr>
        <w:pStyle w:val="29"/>
        <w:bidi w:val="0"/>
        <w:outlineLvl w:val="0"/>
        <w:rPr>
          <w:rFonts w:hint="default"/>
        </w:rPr>
      </w:pPr>
    </w:p>
    <w:p w14:paraId="0D090078">
      <w:pPr>
        <w:pStyle w:val="29"/>
        <w:bidi w:val="0"/>
        <w:outlineLvl w:val="0"/>
        <w:rPr>
          <w:rFonts w:hint="default"/>
        </w:rPr>
      </w:pPr>
    </w:p>
    <w:p w14:paraId="1DE3C2E0">
      <w:pPr>
        <w:pStyle w:val="29"/>
        <w:bidi w:val="0"/>
        <w:outlineLvl w:val="0"/>
        <w:rPr>
          <w:rFonts w:hint="default"/>
        </w:rPr>
      </w:pPr>
    </w:p>
    <w:p w14:paraId="00CBE1B9">
      <w:pPr>
        <w:pStyle w:val="29"/>
        <w:bidi w:val="0"/>
        <w:outlineLvl w:val="0"/>
        <w:rPr>
          <w:rFonts w:hint="default"/>
        </w:rPr>
      </w:pPr>
    </w:p>
    <w:p w14:paraId="54879B25">
      <w:pPr>
        <w:pStyle w:val="29"/>
        <w:bidi w:val="0"/>
        <w:outlineLvl w:val="0"/>
        <w:rPr>
          <w:rFonts w:hint="default"/>
        </w:rPr>
      </w:pPr>
    </w:p>
    <w:p w14:paraId="388A10BA">
      <w:pPr>
        <w:pStyle w:val="29"/>
        <w:bidi w:val="0"/>
        <w:jc w:val="both"/>
        <w:outlineLvl w:val="0"/>
        <w:rPr>
          <w:rFonts w:hint="default"/>
        </w:rPr>
      </w:pPr>
    </w:p>
    <w:p w14:paraId="6066135E">
      <w:pPr>
        <w:pStyle w:val="29"/>
        <w:bidi w:val="0"/>
        <w:outlineLvl w:val="0"/>
      </w:pPr>
      <w:bookmarkStart w:id="93" w:name="_Toc19180"/>
      <w:r>
        <w:rPr>
          <w:rFonts w:hint="default"/>
        </w:rPr>
        <w:t>7 总结与展望</w:t>
      </w:r>
      <w:bookmarkEnd w:id="93"/>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429B4A4C">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1"/>
        <w:bidi w:val="0"/>
        <w:rPr>
          <w:rFonts w:hint="default"/>
        </w:rPr>
      </w:pPr>
    </w:p>
    <w:p w14:paraId="11894741">
      <w:pPr>
        <w:pStyle w:val="31"/>
        <w:bidi w:val="0"/>
        <w:rPr>
          <w:rFonts w:hint="default"/>
        </w:rPr>
      </w:pPr>
    </w:p>
    <w:p w14:paraId="5547BA60">
      <w:pPr>
        <w:pStyle w:val="31"/>
        <w:bidi w:val="0"/>
        <w:rPr>
          <w:rFonts w:hint="default"/>
        </w:rPr>
      </w:pPr>
    </w:p>
    <w:p w14:paraId="4861785E">
      <w:pPr>
        <w:pStyle w:val="31"/>
        <w:bidi w:val="0"/>
        <w:rPr>
          <w:rFonts w:hint="default"/>
        </w:rPr>
      </w:pPr>
    </w:p>
    <w:p w14:paraId="010B55A9">
      <w:pPr>
        <w:pStyle w:val="29"/>
        <w:bidi w:val="0"/>
        <w:rPr>
          <w:rFonts w:hint="eastAsia"/>
          <w:lang w:val="en-US" w:eastAsia="zh-CN"/>
        </w:rPr>
      </w:pPr>
    </w:p>
    <w:p w14:paraId="50B1A850">
      <w:pPr>
        <w:pStyle w:val="29"/>
        <w:bidi w:val="0"/>
        <w:rPr>
          <w:rFonts w:hint="eastAsia"/>
          <w:lang w:val="en-US" w:eastAsia="zh-CN"/>
        </w:rPr>
      </w:pPr>
    </w:p>
    <w:p w14:paraId="4E785E54">
      <w:pPr>
        <w:pStyle w:val="29"/>
        <w:bidi w:val="0"/>
        <w:rPr>
          <w:rFonts w:hint="eastAsia"/>
          <w:lang w:val="en-US" w:eastAsia="zh-CN"/>
        </w:rPr>
      </w:pPr>
    </w:p>
    <w:p w14:paraId="3F09FB17">
      <w:pPr>
        <w:pStyle w:val="29"/>
        <w:bidi w:val="0"/>
        <w:jc w:val="both"/>
        <w:outlineLvl w:val="0"/>
        <w:rPr>
          <w:rFonts w:hint="eastAsia"/>
          <w:lang w:val="en-US" w:eastAsia="zh-CN"/>
        </w:rPr>
      </w:pPr>
    </w:p>
    <w:p w14:paraId="6E9018D7">
      <w:pPr>
        <w:pStyle w:val="29"/>
        <w:bidi w:val="0"/>
        <w:outlineLvl w:val="0"/>
        <w:rPr>
          <w:rFonts w:hint="eastAsia"/>
          <w:lang w:val="en-US" w:eastAsia="zh-CN"/>
        </w:rPr>
      </w:pPr>
      <w:bookmarkStart w:id="94" w:name="_Toc21369"/>
      <w:r>
        <w:rPr>
          <w:rFonts w:hint="eastAsia"/>
          <w:lang w:val="en-US" w:eastAsia="zh-CN"/>
        </w:rPr>
        <w:t>参考文献</w:t>
      </w:r>
      <w:bookmarkEnd w:id="94"/>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5"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5"/>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6"/>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95"/>
      <w:r>
        <w:rPr>
          <w:rFonts w:hint="default" w:ascii="仿宋" w:hAnsi="仿宋" w:eastAsia="仿宋" w:cs="仿宋"/>
          <w:b w:val="0"/>
          <w:bCs w:val="0"/>
          <w:sz w:val="21"/>
          <w:szCs w:val="21"/>
        </w:rPr>
        <w:t>孙业超. 基于RESTful API的前后端分离项目接口测试方法研究[J].软件,2025,46(09):116-118.</w:t>
      </w:r>
      <w:bookmarkEnd w:id="97"/>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8"/>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99"/>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73"/>
      <w:r>
        <w:rPr>
          <w:rFonts w:hint="default" w:ascii="仿宋" w:hAnsi="仿宋" w:eastAsia="仿宋" w:cs="仿宋"/>
          <w:b w:val="0"/>
          <w:bCs w:val="0"/>
          <w:sz w:val="21"/>
          <w:szCs w:val="21"/>
        </w:rPr>
        <w:t>陈丽颖. 基于Spring Boot的智慧校园系统设计[J].中国新通信,2026,28(03):28-30.</w:t>
      </w:r>
      <w:bookmarkEnd w:id="100"/>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1"/>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45"/>
      <w:r>
        <w:rPr>
          <w:rFonts w:hint="default" w:ascii="仿宋" w:hAnsi="仿宋" w:eastAsia="仿宋" w:cs="仿宋"/>
          <w:b w:val="0"/>
          <w:bCs w:val="0"/>
          <w:sz w:val="21"/>
          <w:szCs w:val="21"/>
        </w:rPr>
        <w:t>胡海波. 适用于工业场景的zxing识别DataMatrix码优化[J].计算机应用与软件,2025,42(10):392-397.</w:t>
      </w:r>
      <w:bookmarkEnd w:id="102"/>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3"/>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4"/>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5"/>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6"/>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7"/>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8"/>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09"/>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0"/>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1"/>
    </w:p>
    <w:p w14:paraId="5FC898F5">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2"/>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3"/>
    </w:p>
    <w:p w14:paraId="6BE72DF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4"/>
    </w:p>
    <w:p w14:paraId="644F22D2">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9"/>
        <w:bidi w:val="0"/>
        <w:jc w:val="both"/>
        <w:outlineLvl w:val="0"/>
        <w:rPr>
          <w:rFonts w:hint="eastAsia"/>
          <w:lang w:val="en-US" w:eastAsia="zh-CN"/>
        </w:rPr>
      </w:pPr>
      <w:bookmarkStart w:id="115" w:name="_Toc27927"/>
    </w:p>
    <w:p w14:paraId="50048B09">
      <w:pPr>
        <w:pStyle w:val="29"/>
        <w:bidi w:val="0"/>
        <w:outlineLvl w:val="0"/>
        <w:rPr>
          <w:rFonts w:hint="default"/>
          <w:lang w:val="en-US" w:eastAsia="zh-CN"/>
        </w:rPr>
      </w:pPr>
      <w:r>
        <w:rPr>
          <w:rFonts w:hint="eastAsia"/>
          <w:lang w:val="en-US" w:eastAsia="zh-CN"/>
        </w:rPr>
        <w:t>致谢语</w:t>
      </w:r>
      <w:bookmarkEnd w:id="115"/>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1"/>
        <w:bidi w:val="0"/>
        <w:rPr>
          <w:rFonts w:hint="default"/>
          <w:lang w:val="en-US" w:eastAsia="zh-CN"/>
        </w:rPr>
      </w:pPr>
    </w:p>
    <w:p w14:paraId="26BB7304">
      <w:pPr>
        <w:pStyle w:val="31"/>
        <w:bidi w:val="0"/>
        <w:rPr>
          <w:rFonts w:hint="default"/>
          <w:lang w:val="en-US" w:eastAsia="zh-CN"/>
        </w:rPr>
      </w:pPr>
    </w:p>
    <w:p w14:paraId="3736975F">
      <w:pPr>
        <w:pStyle w:val="31"/>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C41347"/>
    <w:rsid w:val="04CD2955"/>
    <w:rsid w:val="04E27495"/>
    <w:rsid w:val="0525637C"/>
    <w:rsid w:val="05874002"/>
    <w:rsid w:val="06DB17C9"/>
    <w:rsid w:val="07CB7265"/>
    <w:rsid w:val="082C3E75"/>
    <w:rsid w:val="093928E0"/>
    <w:rsid w:val="09BC66A6"/>
    <w:rsid w:val="09E00CCE"/>
    <w:rsid w:val="09E7257D"/>
    <w:rsid w:val="0A3468CC"/>
    <w:rsid w:val="0AF665A5"/>
    <w:rsid w:val="0C363162"/>
    <w:rsid w:val="0CB07925"/>
    <w:rsid w:val="0CE06A5A"/>
    <w:rsid w:val="0D200AF3"/>
    <w:rsid w:val="0D33774D"/>
    <w:rsid w:val="0D3C1C72"/>
    <w:rsid w:val="0D3D6B48"/>
    <w:rsid w:val="0E7D1BEE"/>
    <w:rsid w:val="0EB07FCE"/>
    <w:rsid w:val="118F7F22"/>
    <w:rsid w:val="12B707CC"/>
    <w:rsid w:val="12E27A59"/>
    <w:rsid w:val="134706AA"/>
    <w:rsid w:val="138B1933"/>
    <w:rsid w:val="13AD455F"/>
    <w:rsid w:val="156140D5"/>
    <w:rsid w:val="15944783"/>
    <w:rsid w:val="15BC0F52"/>
    <w:rsid w:val="16B33E66"/>
    <w:rsid w:val="17764A21"/>
    <w:rsid w:val="1782207C"/>
    <w:rsid w:val="17B7301E"/>
    <w:rsid w:val="199D3F96"/>
    <w:rsid w:val="1A916D88"/>
    <w:rsid w:val="1A9F7B04"/>
    <w:rsid w:val="1B625F20"/>
    <w:rsid w:val="1BD41869"/>
    <w:rsid w:val="1C367B18"/>
    <w:rsid w:val="1D501498"/>
    <w:rsid w:val="1DB82B5C"/>
    <w:rsid w:val="1E252117"/>
    <w:rsid w:val="1F0C2492"/>
    <w:rsid w:val="1F7C215B"/>
    <w:rsid w:val="20E41126"/>
    <w:rsid w:val="2249277F"/>
    <w:rsid w:val="226D3CDB"/>
    <w:rsid w:val="227B60B8"/>
    <w:rsid w:val="23224545"/>
    <w:rsid w:val="2488149A"/>
    <w:rsid w:val="24E36A3D"/>
    <w:rsid w:val="254A6BAE"/>
    <w:rsid w:val="25B13C42"/>
    <w:rsid w:val="266315E2"/>
    <w:rsid w:val="27557AE0"/>
    <w:rsid w:val="281D3AB9"/>
    <w:rsid w:val="282016C4"/>
    <w:rsid w:val="28260603"/>
    <w:rsid w:val="2841393A"/>
    <w:rsid w:val="28813DD4"/>
    <w:rsid w:val="295B311A"/>
    <w:rsid w:val="29D32B65"/>
    <w:rsid w:val="29ED7653"/>
    <w:rsid w:val="29FB7994"/>
    <w:rsid w:val="2ACD0A78"/>
    <w:rsid w:val="2AE95A9A"/>
    <w:rsid w:val="2AEB48DB"/>
    <w:rsid w:val="2BD5034F"/>
    <w:rsid w:val="2BFB7789"/>
    <w:rsid w:val="2C335DBF"/>
    <w:rsid w:val="2C3E3BE1"/>
    <w:rsid w:val="2CB51684"/>
    <w:rsid w:val="2D22212C"/>
    <w:rsid w:val="2D6B2525"/>
    <w:rsid w:val="2F4B605D"/>
    <w:rsid w:val="30474E82"/>
    <w:rsid w:val="319E4FE9"/>
    <w:rsid w:val="31AC2E27"/>
    <w:rsid w:val="31E17C7E"/>
    <w:rsid w:val="32493554"/>
    <w:rsid w:val="32B92468"/>
    <w:rsid w:val="332B440B"/>
    <w:rsid w:val="339F2203"/>
    <w:rsid w:val="33FB7391"/>
    <w:rsid w:val="34041D00"/>
    <w:rsid w:val="34A87CCA"/>
    <w:rsid w:val="3591313C"/>
    <w:rsid w:val="376C12FD"/>
    <w:rsid w:val="379767D3"/>
    <w:rsid w:val="381B759E"/>
    <w:rsid w:val="38360736"/>
    <w:rsid w:val="38A66FE2"/>
    <w:rsid w:val="38B8682A"/>
    <w:rsid w:val="3A1E2697"/>
    <w:rsid w:val="3A7A067E"/>
    <w:rsid w:val="3AFD6C53"/>
    <w:rsid w:val="3B9E47A9"/>
    <w:rsid w:val="3BA66CF6"/>
    <w:rsid w:val="3BA73C48"/>
    <w:rsid w:val="3BB80364"/>
    <w:rsid w:val="3BCC5FD5"/>
    <w:rsid w:val="3C2123AD"/>
    <w:rsid w:val="3C3F2A41"/>
    <w:rsid w:val="3C7978BD"/>
    <w:rsid w:val="3C990195"/>
    <w:rsid w:val="3D77691B"/>
    <w:rsid w:val="3E3837CE"/>
    <w:rsid w:val="3E660BC9"/>
    <w:rsid w:val="3F360ECC"/>
    <w:rsid w:val="3F5908E5"/>
    <w:rsid w:val="3F5E4065"/>
    <w:rsid w:val="3F6019A1"/>
    <w:rsid w:val="3FF316EA"/>
    <w:rsid w:val="401F2446"/>
    <w:rsid w:val="40B06133"/>
    <w:rsid w:val="40F65D54"/>
    <w:rsid w:val="42281DBC"/>
    <w:rsid w:val="42D4586A"/>
    <w:rsid w:val="430A17CB"/>
    <w:rsid w:val="44337CA2"/>
    <w:rsid w:val="44670342"/>
    <w:rsid w:val="44F62DBD"/>
    <w:rsid w:val="44FF0DB1"/>
    <w:rsid w:val="45022E82"/>
    <w:rsid w:val="468262FD"/>
    <w:rsid w:val="4686245E"/>
    <w:rsid w:val="46B86609"/>
    <w:rsid w:val="471A0E39"/>
    <w:rsid w:val="47341AF2"/>
    <w:rsid w:val="47F773F3"/>
    <w:rsid w:val="48535915"/>
    <w:rsid w:val="4929026A"/>
    <w:rsid w:val="4A2319E6"/>
    <w:rsid w:val="4A2D4035"/>
    <w:rsid w:val="4A771E6C"/>
    <w:rsid w:val="4AD17CF6"/>
    <w:rsid w:val="4AF7300D"/>
    <w:rsid w:val="4B5F362F"/>
    <w:rsid w:val="4C2F3573"/>
    <w:rsid w:val="4C3B63DB"/>
    <w:rsid w:val="4C950204"/>
    <w:rsid w:val="4CE32BDD"/>
    <w:rsid w:val="4CE86CA6"/>
    <w:rsid w:val="4D0624DE"/>
    <w:rsid w:val="4D523B22"/>
    <w:rsid w:val="4DC41FE3"/>
    <w:rsid w:val="4E26605F"/>
    <w:rsid w:val="4E695F9E"/>
    <w:rsid w:val="4E8672DA"/>
    <w:rsid w:val="4F380302"/>
    <w:rsid w:val="4F86775B"/>
    <w:rsid w:val="4FF04D35"/>
    <w:rsid w:val="4FFE7B64"/>
    <w:rsid w:val="50575C57"/>
    <w:rsid w:val="50697A27"/>
    <w:rsid w:val="50AF1F6B"/>
    <w:rsid w:val="520426C1"/>
    <w:rsid w:val="526624E0"/>
    <w:rsid w:val="52A70A1E"/>
    <w:rsid w:val="52CF5A89"/>
    <w:rsid w:val="53270AC3"/>
    <w:rsid w:val="532A230B"/>
    <w:rsid w:val="53E663B8"/>
    <w:rsid w:val="54B4578F"/>
    <w:rsid w:val="54E13280"/>
    <w:rsid w:val="54FE413B"/>
    <w:rsid w:val="55A3581A"/>
    <w:rsid w:val="565E4810"/>
    <w:rsid w:val="566E1EE2"/>
    <w:rsid w:val="56B714D1"/>
    <w:rsid w:val="57DA06B3"/>
    <w:rsid w:val="58671BD9"/>
    <w:rsid w:val="59170AF4"/>
    <w:rsid w:val="59236728"/>
    <w:rsid w:val="59B958B6"/>
    <w:rsid w:val="5A0A4674"/>
    <w:rsid w:val="5A68668B"/>
    <w:rsid w:val="5AD610C7"/>
    <w:rsid w:val="5B1909C7"/>
    <w:rsid w:val="5C5162A8"/>
    <w:rsid w:val="5C7702C9"/>
    <w:rsid w:val="5C79623E"/>
    <w:rsid w:val="5C8400C2"/>
    <w:rsid w:val="5CB64872"/>
    <w:rsid w:val="5D407CDF"/>
    <w:rsid w:val="5D6B6B4E"/>
    <w:rsid w:val="5E9345EC"/>
    <w:rsid w:val="5F62161F"/>
    <w:rsid w:val="60545D87"/>
    <w:rsid w:val="63935786"/>
    <w:rsid w:val="64166F0E"/>
    <w:rsid w:val="65D35F9E"/>
    <w:rsid w:val="67155051"/>
    <w:rsid w:val="67276577"/>
    <w:rsid w:val="67347825"/>
    <w:rsid w:val="6768280A"/>
    <w:rsid w:val="67800237"/>
    <w:rsid w:val="67935A97"/>
    <w:rsid w:val="683801F6"/>
    <w:rsid w:val="68C62302"/>
    <w:rsid w:val="68D014E3"/>
    <w:rsid w:val="6ABF0F15"/>
    <w:rsid w:val="6ADA580E"/>
    <w:rsid w:val="6B3401E6"/>
    <w:rsid w:val="6B36416B"/>
    <w:rsid w:val="6B9C5F42"/>
    <w:rsid w:val="6BAD0D11"/>
    <w:rsid w:val="6BCD4B2B"/>
    <w:rsid w:val="6C3D0DAB"/>
    <w:rsid w:val="6C8C6C67"/>
    <w:rsid w:val="6D035561"/>
    <w:rsid w:val="6E5655C0"/>
    <w:rsid w:val="6F546805"/>
    <w:rsid w:val="6F5D14F6"/>
    <w:rsid w:val="6F893A0F"/>
    <w:rsid w:val="708C4C3F"/>
    <w:rsid w:val="70C41A87"/>
    <w:rsid w:val="711A321E"/>
    <w:rsid w:val="71EA3D21"/>
    <w:rsid w:val="736612E3"/>
    <w:rsid w:val="74294606"/>
    <w:rsid w:val="743401C8"/>
    <w:rsid w:val="74714794"/>
    <w:rsid w:val="74A569D0"/>
    <w:rsid w:val="74E21063"/>
    <w:rsid w:val="751D6C65"/>
    <w:rsid w:val="752B39AF"/>
    <w:rsid w:val="753E3787"/>
    <w:rsid w:val="75426F7B"/>
    <w:rsid w:val="75BC2998"/>
    <w:rsid w:val="76DF61B5"/>
    <w:rsid w:val="77656E85"/>
    <w:rsid w:val="776B29B6"/>
    <w:rsid w:val="77A676D3"/>
    <w:rsid w:val="78251700"/>
    <w:rsid w:val="79752E15"/>
    <w:rsid w:val="798A26A1"/>
    <w:rsid w:val="79A33824"/>
    <w:rsid w:val="79D34622"/>
    <w:rsid w:val="7A020420"/>
    <w:rsid w:val="7A0B2922"/>
    <w:rsid w:val="7A48677B"/>
    <w:rsid w:val="7A662B81"/>
    <w:rsid w:val="7A7D4AFB"/>
    <w:rsid w:val="7B4919C2"/>
    <w:rsid w:val="7B6E3E1E"/>
    <w:rsid w:val="7C890297"/>
    <w:rsid w:val="7C9E3686"/>
    <w:rsid w:val="7CA5738C"/>
    <w:rsid w:val="7CC12815"/>
    <w:rsid w:val="7E23315E"/>
    <w:rsid w:val="7E71558A"/>
    <w:rsid w:val="7EA45D62"/>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16461</Words>
  <Characters>22371</Characters>
  <Lines>1</Lines>
  <Paragraphs>1</Paragraphs>
  <TotalTime>24</TotalTime>
  <ScaleCrop>false</ScaleCrop>
  <LinksUpToDate>false</LinksUpToDate>
  <CharactersWithSpaces>23458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2026-04-08T14:14:25Z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