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ascii="宋体" w:hAnsi="宋体" w:eastAsia="宋体" w:cs="Times New Roman"/>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spacing w:before="0" w:beforeLines="0" w:after="0" w:afterLines="0" w:line="240" w:lineRule="auto"/>
            <w:ind w:left="0" w:leftChars="0" w:right="0" w:rightChars="0" w:firstLine="0" w:firstLineChars="0"/>
            <w:jc w:val="center"/>
            <w:rPr>
              <w:rFonts w:hint="eastAsia" w:ascii="黑体" w:hAnsi="黑体" w:eastAsia="黑体" w:cs="黑体"/>
              <w:b/>
              <w:bCs/>
              <w:sz w:val="24"/>
              <w:szCs w:val="24"/>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35E614A5">
          <w:pPr>
            <w:pStyle w:val="16"/>
            <w:tabs>
              <w:tab w:val="right" w:leader="dot" w:pos="8306"/>
            </w:tabs>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_Toc15154 </w:instrText>
          </w:r>
          <w:r>
            <w:rPr>
              <w:rFonts w:hint="eastAsia" w:ascii="黑体" w:hAnsi="黑体" w:eastAsia="黑体" w:cs="黑体"/>
              <w:bCs/>
              <w:szCs w:val="24"/>
            </w:rPr>
            <w:fldChar w:fldCharType="separate"/>
          </w:r>
          <w:r>
            <w:rPr>
              <w:rFonts w:hint="eastAsia" w:ascii="黑体" w:hAnsi="黑体" w:eastAsia="黑体" w:cs="黑体"/>
              <w:bCs/>
              <w:szCs w:val="30"/>
            </w:rPr>
            <w:t>摘要</w:t>
          </w:r>
          <w:r>
            <w:tab/>
          </w:r>
          <w:r>
            <w:fldChar w:fldCharType="begin"/>
          </w:r>
          <w:r>
            <w:instrText xml:space="preserve"> PAGEREF _Toc15154 \h </w:instrText>
          </w:r>
          <w:r>
            <w:fldChar w:fldCharType="separate"/>
          </w:r>
          <w:r>
            <w:t>I</w:t>
          </w:r>
          <w:r>
            <w:fldChar w:fldCharType="end"/>
          </w:r>
          <w:r>
            <w:rPr>
              <w:rFonts w:hint="eastAsia" w:ascii="黑体" w:hAnsi="黑体" w:eastAsia="黑体" w:cs="黑体"/>
              <w:bCs/>
              <w:szCs w:val="24"/>
            </w:rPr>
            <w:fldChar w:fldCharType="end"/>
          </w:r>
        </w:p>
        <w:p w14:paraId="145E35A0">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_Toc25658 </w:instrText>
          </w:r>
          <w:r>
            <w:rPr>
              <w:rFonts w:hint="eastAsia" w:ascii="黑体" w:hAnsi="黑体" w:eastAsia="黑体" w:cs="黑体"/>
              <w:bCs/>
              <w:szCs w:val="24"/>
            </w:rPr>
            <w:fldChar w:fldCharType="separate"/>
          </w:r>
          <w:r>
            <w:rPr>
              <w:rFonts w:ascii="Times New Roman" w:hAnsi="Times New Roman"/>
              <w:bCs/>
              <w:szCs w:val="30"/>
            </w:rPr>
            <w:t>Abstract</w:t>
          </w:r>
          <w:r>
            <w:tab/>
          </w:r>
          <w:r>
            <w:fldChar w:fldCharType="begin"/>
          </w:r>
          <w:r>
            <w:instrText xml:space="preserve"> PAGEREF _Toc25658 \h </w:instrText>
          </w:r>
          <w:r>
            <w:fldChar w:fldCharType="separate"/>
          </w:r>
          <w:r>
            <w:t>II</w:t>
          </w:r>
          <w:r>
            <w:fldChar w:fldCharType="end"/>
          </w:r>
          <w:r>
            <w:rPr>
              <w:rFonts w:hint="eastAsia" w:ascii="黑体" w:hAnsi="黑体" w:eastAsia="黑体" w:cs="黑体"/>
              <w:bCs/>
              <w:szCs w:val="24"/>
            </w:rPr>
            <w:fldChar w:fldCharType="end"/>
          </w:r>
        </w:p>
        <w:p w14:paraId="186017C3">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_Toc30139 </w:instrText>
          </w:r>
          <w:r>
            <w:rPr>
              <w:rFonts w:hint="eastAsia" w:ascii="黑体" w:hAnsi="黑体" w:eastAsia="黑体" w:cs="黑体"/>
              <w:bCs/>
              <w:szCs w:val="24"/>
            </w:rPr>
            <w:fldChar w:fldCharType="separate"/>
          </w:r>
          <w:r>
            <w:t>1 绪论</w:t>
          </w:r>
          <w:r>
            <w:tab/>
          </w:r>
          <w:r>
            <w:fldChar w:fldCharType="begin"/>
          </w:r>
          <w:r>
            <w:instrText xml:space="preserve"> PAGEREF _Toc30139 \h </w:instrText>
          </w:r>
          <w:r>
            <w:fldChar w:fldCharType="separate"/>
          </w:r>
          <w:r>
            <w:t>1</w:t>
          </w:r>
          <w:r>
            <w:fldChar w:fldCharType="end"/>
          </w:r>
          <w:r>
            <w:rPr>
              <w:rFonts w:hint="eastAsia" w:ascii="黑体" w:hAnsi="黑体" w:eastAsia="黑体" w:cs="黑体"/>
              <w:bCs/>
              <w:szCs w:val="24"/>
            </w:rPr>
            <w:fldChar w:fldCharType="end"/>
          </w:r>
        </w:p>
        <w:p w14:paraId="328C09E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_Toc12893 </w:instrText>
          </w:r>
          <w:r>
            <w:rPr>
              <w:rFonts w:hint="eastAsia" w:ascii="黑体" w:hAnsi="黑体" w:eastAsia="黑体" w:cs="黑体"/>
              <w:bCs/>
              <w:szCs w:val="24"/>
            </w:rPr>
            <w:fldChar w:fldCharType="separate"/>
          </w:r>
          <w:r>
            <w:rPr>
              <w:rFonts w:hint="eastAsia" w:ascii="黑体" w:hAnsi="黑体" w:eastAsia="黑体" w:cs="黑体"/>
              <w:bCs/>
              <w:szCs w:val="28"/>
            </w:rPr>
            <w:t>1.1 研究背景及意义</w:t>
          </w:r>
          <w:r>
            <w:tab/>
          </w:r>
          <w:r>
            <w:fldChar w:fldCharType="begin"/>
          </w:r>
          <w:r>
            <w:instrText xml:space="preserve"> PAGEREF _Toc12893 \h </w:instrText>
          </w:r>
          <w:r>
            <w:fldChar w:fldCharType="separate"/>
          </w:r>
          <w:r>
            <w:t>1</w:t>
          </w:r>
          <w:r>
            <w:fldChar w:fldCharType="end"/>
          </w:r>
          <w:r>
            <w:rPr>
              <w:rFonts w:hint="eastAsia" w:ascii="黑体" w:hAnsi="黑体" w:eastAsia="黑体" w:cs="黑体"/>
              <w:bCs/>
              <w:szCs w:val="24"/>
            </w:rPr>
            <w:fldChar w:fldCharType="end"/>
          </w:r>
        </w:p>
        <w:p w14:paraId="2AC1F133">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_Toc9272 </w:instrText>
          </w:r>
          <w:r>
            <w:rPr>
              <w:rFonts w:hint="eastAsia" w:ascii="黑体" w:hAnsi="黑体" w:eastAsia="黑体" w:cs="黑体"/>
              <w:bCs/>
              <w:szCs w:val="24"/>
            </w:rPr>
            <w:fldChar w:fldCharType="separate"/>
          </w:r>
          <w:r>
            <w:t>1.2 研究目标</w:t>
          </w:r>
          <w:r>
            <w:tab/>
          </w:r>
          <w:r>
            <w:fldChar w:fldCharType="begin"/>
          </w:r>
          <w:r>
            <w:instrText xml:space="preserve"> PAGEREF _Toc9272 \h </w:instrText>
          </w:r>
          <w:r>
            <w:fldChar w:fldCharType="separate"/>
          </w:r>
          <w:r>
            <w:t>1</w:t>
          </w:r>
          <w:r>
            <w:fldChar w:fldCharType="end"/>
          </w:r>
          <w:r>
            <w:rPr>
              <w:rFonts w:hint="eastAsia" w:ascii="黑体" w:hAnsi="黑体" w:eastAsia="黑体" w:cs="黑体"/>
              <w:bCs/>
              <w:szCs w:val="24"/>
            </w:rPr>
            <w:fldChar w:fldCharType="end"/>
          </w:r>
        </w:p>
        <w:p w14:paraId="3895609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_Toc9684 </w:instrText>
          </w:r>
          <w:r>
            <w:rPr>
              <w:rFonts w:hint="eastAsia" w:ascii="黑体" w:hAnsi="黑体" w:eastAsia="黑体" w:cs="黑体"/>
              <w:bCs/>
              <w:szCs w:val="24"/>
            </w:rPr>
            <w:fldChar w:fldCharType="separate"/>
          </w:r>
          <w:r>
            <w:t>1.3 国内外现状</w:t>
          </w:r>
          <w:r>
            <w:tab/>
          </w:r>
          <w:r>
            <w:fldChar w:fldCharType="begin"/>
          </w:r>
          <w:r>
            <w:instrText xml:space="preserve"> PAGEREF _Toc9684 \h </w:instrText>
          </w:r>
          <w:r>
            <w:fldChar w:fldCharType="separate"/>
          </w:r>
          <w:r>
            <w:t>1</w:t>
          </w:r>
          <w:r>
            <w:fldChar w:fldCharType="end"/>
          </w:r>
          <w:r>
            <w:rPr>
              <w:rFonts w:hint="eastAsia" w:ascii="黑体" w:hAnsi="黑体" w:eastAsia="黑体" w:cs="黑体"/>
              <w:bCs/>
              <w:szCs w:val="24"/>
            </w:rPr>
            <w:fldChar w:fldCharType="end"/>
          </w:r>
        </w:p>
        <w:p w14:paraId="6C550127">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_Toc28712 </w:instrText>
          </w:r>
          <w:r>
            <w:rPr>
              <w:rFonts w:hint="eastAsia" w:ascii="黑体" w:hAnsi="黑体" w:eastAsia="黑体" w:cs="黑体"/>
              <w:bCs/>
              <w:szCs w:val="24"/>
            </w:rPr>
            <w:fldChar w:fldCharType="separate"/>
          </w:r>
          <w:r>
            <w:t>2 相关技术</w:t>
          </w:r>
          <w:r>
            <w:tab/>
          </w:r>
          <w:r>
            <w:fldChar w:fldCharType="begin"/>
          </w:r>
          <w:r>
            <w:instrText xml:space="preserve"> PAGEREF _Toc28712 \h </w:instrText>
          </w:r>
          <w:r>
            <w:fldChar w:fldCharType="separate"/>
          </w:r>
          <w:r>
            <w:t>3</w:t>
          </w:r>
          <w:r>
            <w:fldChar w:fldCharType="end"/>
          </w:r>
          <w:r>
            <w:rPr>
              <w:rFonts w:hint="eastAsia" w:ascii="黑体" w:hAnsi="黑体" w:eastAsia="黑体" w:cs="黑体"/>
              <w:bCs/>
              <w:szCs w:val="24"/>
            </w:rPr>
            <w:fldChar w:fldCharType="end"/>
          </w:r>
        </w:p>
        <w:p w14:paraId="14A24E0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_Toc26020 </w:instrText>
          </w:r>
          <w:r>
            <w:rPr>
              <w:rFonts w:hint="eastAsia" w:ascii="黑体" w:hAnsi="黑体" w:eastAsia="黑体" w:cs="黑体"/>
              <w:bCs/>
              <w:szCs w:val="24"/>
            </w:rPr>
            <w:fldChar w:fldCharType="separate"/>
          </w:r>
          <w:r>
            <w:t>2.1 后端技术栈</w:t>
          </w:r>
          <w:r>
            <w:tab/>
          </w:r>
          <w:r>
            <w:fldChar w:fldCharType="begin"/>
          </w:r>
          <w:r>
            <w:instrText xml:space="preserve"> PAGEREF _Toc26020 \h </w:instrText>
          </w:r>
          <w:r>
            <w:fldChar w:fldCharType="separate"/>
          </w:r>
          <w:r>
            <w:t>3</w:t>
          </w:r>
          <w:r>
            <w:fldChar w:fldCharType="end"/>
          </w:r>
          <w:r>
            <w:rPr>
              <w:rFonts w:hint="eastAsia" w:ascii="黑体" w:hAnsi="黑体" w:eastAsia="黑体" w:cs="黑体"/>
              <w:bCs/>
              <w:szCs w:val="24"/>
            </w:rPr>
            <w:fldChar w:fldCharType="end"/>
          </w:r>
        </w:p>
        <w:p w14:paraId="7545CD8B">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_Toc502 </w:instrText>
          </w:r>
          <w:r>
            <w:rPr>
              <w:rFonts w:hint="eastAsia" w:ascii="黑体" w:hAnsi="黑体" w:eastAsia="黑体" w:cs="黑体"/>
              <w:bCs/>
              <w:szCs w:val="24"/>
            </w:rPr>
            <w:fldChar w:fldCharType="separate"/>
          </w:r>
          <w:r>
            <w:t xml:space="preserve">2.1.1 </w:t>
          </w:r>
          <w:r>
            <w:rPr>
              <w:rFonts w:hint="default" w:ascii="Times New Roman" w:hAnsi="Times New Roman" w:cs="Times New Roman"/>
            </w:rPr>
            <w:t>Sprint Boot</w:t>
          </w:r>
          <w:r>
            <w:t>3</w:t>
          </w:r>
          <w:r>
            <w:tab/>
          </w:r>
          <w:r>
            <w:fldChar w:fldCharType="begin"/>
          </w:r>
          <w:r>
            <w:instrText xml:space="preserve"> PAGEREF _Toc502 \h </w:instrText>
          </w:r>
          <w:r>
            <w:fldChar w:fldCharType="separate"/>
          </w:r>
          <w:r>
            <w:t>3</w:t>
          </w:r>
          <w:r>
            <w:fldChar w:fldCharType="end"/>
          </w:r>
          <w:r>
            <w:rPr>
              <w:rFonts w:hint="eastAsia" w:ascii="黑体" w:hAnsi="黑体" w:eastAsia="黑体" w:cs="黑体"/>
              <w:bCs/>
              <w:szCs w:val="24"/>
            </w:rPr>
            <w:fldChar w:fldCharType="end"/>
          </w:r>
        </w:p>
        <w:p w14:paraId="27B7599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_Toc2079 </w:instrText>
          </w:r>
          <w:r>
            <w:rPr>
              <w:rFonts w:hint="eastAsia" w:ascii="黑体" w:hAnsi="黑体" w:eastAsia="黑体" w:cs="黑体"/>
              <w:bCs/>
              <w:szCs w:val="24"/>
            </w:rPr>
            <w:fldChar w:fldCharType="separate"/>
          </w:r>
          <w:r>
            <w:t xml:space="preserve">2.1.2 </w:t>
          </w:r>
          <w:r>
            <w:rPr>
              <w:rFonts w:hint="default"/>
            </w:rPr>
            <w:t>MyBatis-Plus</w:t>
          </w:r>
          <w:r>
            <w:tab/>
          </w:r>
          <w:r>
            <w:fldChar w:fldCharType="begin"/>
          </w:r>
          <w:r>
            <w:instrText xml:space="preserve"> PAGEREF _Toc2079 \h </w:instrText>
          </w:r>
          <w:r>
            <w:fldChar w:fldCharType="separate"/>
          </w:r>
          <w:r>
            <w:t>3</w:t>
          </w:r>
          <w:r>
            <w:fldChar w:fldCharType="end"/>
          </w:r>
          <w:r>
            <w:rPr>
              <w:rFonts w:hint="eastAsia" w:ascii="黑体" w:hAnsi="黑体" w:eastAsia="黑体" w:cs="黑体"/>
              <w:bCs/>
              <w:szCs w:val="24"/>
            </w:rPr>
            <w:fldChar w:fldCharType="end"/>
          </w:r>
        </w:p>
        <w:p w14:paraId="7105BB13">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_Toc12278 </w:instrText>
          </w:r>
          <w:r>
            <w:rPr>
              <w:rFonts w:hint="eastAsia" w:ascii="黑体" w:hAnsi="黑体" w:eastAsia="黑体" w:cs="黑体"/>
              <w:bCs/>
              <w:szCs w:val="24"/>
            </w:rPr>
            <w:fldChar w:fldCharType="separate"/>
          </w:r>
          <w:r>
            <w:t xml:space="preserve">2.1.3 </w:t>
          </w:r>
          <w:r>
            <w:rPr>
              <w:rFonts w:hint="default"/>
            </w:rPr>
            <w:t>Mysql</w:t>
          </w:r>
          <w:r>
            <w:tab/>
          </w:r>
          <w:r>
            <w:fldChar w:fldCharType="begin"/>
          </w:r>
          <w:r>
            <w:instrText xml:space="preserve"> PAGEREF _Toc12278 \h </w:instrText>
          </w:r>
          <w:r>
            <w:fldChar w:fldCharType="separate"/>
          </w:r>
          <w:r>
            <w:t>3</w:t>
          </w:r>
          <w:r>
            <w:fldChar w:fldCharType="end"/>
          </w:r>
          <w:r>
            <w:rPr>
              <w:rFonts w:hint="eastAsia" w:ascii="黑体" w:hAnsi="黑体" w:eastAsia="黑体" w:cs="黑体"/>
              <w:bCs/>
              <w:szCs w:val="24"/>
            </w:rPr>
            <w:fldChar w:fldCharType="end"/>
          </w:r>
        </w:p>
        <w:p w14:paraId="17B1664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_Toc26217 </w:instrText>
          </w:r>
          <w:r>
            <w:rPr>
              <w:rFonts w:hint="eastAsia" w:ascii="黑体" w:hAnsi="黑体" w:eastAsia="黑体" w:cs="黑体"/>
              <w:bCs/>
              <w:szCs w:val="24"/>
            </w:rPr>
            <w:fldChar w:fldCharType="separate"/>
          </w:r>
          <w:r>
            <w:rPr>
              <w:rFonts w:hint="default"/>
            </w:rPr>
            <w:t>2.1.4 ZXing (Google)</w:t>
          </w:r>
          <w:r>
            <w:tab/>
          </w:r>
          <w:r>
            <w:fldChar w:fldCharType="begin"/>
          </w:r>
          <w:r>
            <w:instrText xml:space="preserve"> PAGEREF _Toc26217 \h </w:instrText>
          </w:r>
          <w:r>
            <w:fldChar w:fldCharType="separate"/>
          </w:r>
          <w:r>
            <w:t>3</w:t>
          </w:r>
          <w:r>
            <w:fldChar w:fldCharType="end"/>
          </w:r>
          <w:r>
            <w:rPr>
              <w:rFonts w:hint="eastAsia" w:ascii="黑体" w:hAnsi="黑体" w:eastAsia="黑体" w:cs="黑体"/>
              <w:bCs/>
              <w:szCs w:val="24"/>
            </w:rPr>
            <w:fldChar w:fldCharType="end"/>
          </w:r>
        </w:p>
        <w:p w14:paraId="211BB3B0">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_Toc25175 </w:instrText>
          </w:r>
          <w:r>
            <w:rPr>
              <w:rFonts w:hint="eastAsia" w:ascii="黑体" w:hAnsi="黑体" w:eastAsia="黑体" w:cs="黑体"/>
              <w:bCs/>
              <w:szCs w:val="24"/>
            </w:rPr>
            <w:fldChar w:fldCharType="separate"/>
          </w:r>
          <w:r>
            <w:rPr>
              <w:rFonts w:hint="default"/>
            </w:rPr>
            <w:t>2.1.5 RestTemplate</w:t>
          </w:r>
          <w:r>
            <w:tab/>
          </w:r>
          <w:r>
            <w:fldChar w:fldCharType="begin"/>
          </w:r>
          <w:r>
            <w:instrText xml:space="preserve"> PAGEREF _Toc25175 \h </w:instrText>
          </w:r>
          <w:r>
            <w:fldChar w:fldCharType="separate"/>
          </w:r>
          <w:r>
            <w:t>3</w:t>
          </w:r>
          <w:r>
            <w:fldChar w:fldCharType="end"/>
          </w:r>
          <w:r>
            <w:rPr>
              <w:rFonts w:hint="eastAsia" w:ascii="黑体" w:hAnsi="黑体" w:eastAsia="黑体" w:cs="黑体"/>
              <w:bCs/>
              <w:szCs w:val="24"/>
            </w:rPr>
            <w:fldChar w:fldCharType="end"/>
          </w:r>
        </w:p>
        <w:p w14:paraId="75753585">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_Toc21804 </w:instrText>
          </w:r>
          <w:r>
            <w:rPr>
              <w:rFonts w:hint="eastAsia" w:ascii="黑体" w:hAnsi="黑体" w:eastAsia="黑体" w:cs="黑体"/>
              <w:bCs/>
              <w:szCs w:val="24"/>
            </w:rPr>
            <w:fldChar w:fldCharType="separate"/>
          </w:r>
          <w:r>
            <w:t>2.2 前端技术栈</w:t>
          </w:r>
          <w:r>
            <w:tab/>
          </w:r>
          <w:r>
            <w:fldChar w:fldCharType="begin"/>
          </w:r>
          <w:r>
            <w:instrText xml:space="preserve"> PAGEREF _Toc21804 \h </w:instrText>
          </w:r>
          <w:r>
            <w:fldChar w:fldCharType="separate"/>
          </w:r>
          <w:r>
            <w:t>4</w:t>
          </w:r>
          <w:r>
            <w:fldChar w:fldCharType="end"/>
          </w:r>
          <w:r>
            <w:rPr>
              <w:rFonts w:hint="eastAsia" w:ascii="黑体" w:hAnsi="黑体" w:eastAsia="黑体" w:cs="黑体"/>
              <w:bCs/>
              <w:szCs w:val="24"/>
            </w:rPr>
            <w:fldChar w:fldCharType="end"/>
          </w:r>
        </w:p>
        <w:p w14:paraId="5D27640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_Toc15238 </w:instrText>
          </w:r>
          <w:r>
            <w:rPr>
              <w:rFonts w:hint="eastAsia" w:ascii="黑体" w:hAnsi="黑体" w:eastAsia="黑体" w:cs="黑体"/>
              <w:bCs/>
              <w:szCs w:val="24"/>
            </w:rPr>
            <w:fldChar w:fldCharType="separate"/>
          </w:r>
          <w:r>
            <w:t>2.2.1 uni-app</w:t>
          </w:r>
          <w:r>
            <w:tab/>
          </w:r>
          <w:r>
            <w:fldChar w:fldCharType="begin"/>
          </w:r>
          <w:r>
            <w:instrText xml:space="preserve"> PAGEREF _Toc15238 \h </w:instrText>
          </w:r>
          <w:r>
            <w:fldChar w:fldCharType="separate"/>
          </w:r>
          <w:r>
            <w:t>4</w:t>
          </w:r>
          <w:r>
            <w:fldChar w:fldCharType="end"/>
          </w:r>
          <w:r>
            <w:rPr>
              <w:rFonts w:hint="eastAsia" w:ascii="黑体" w:hAnsi="黑体" w:eastAsia="黑体" w:cs="黑体"/>
              <w:bCs/>
              <w:szCs w:val="24"/>
            </w:rPr>
            <w:fldChar w:fldCharType="end"/>
          </w:r>
        </w:p>
        <w:p w14:paraId="366D5090">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_Toc13276 </w:instrText>
          </w:r>
          <w:r>
            <w:rPr>
              <w:rFonts w:hint="eastAsia" w:ascii="黑体" w:hAnsi="黑体" w:eastAsia="黑体" w:cs="黑体"/>
              <w:bCs/>
              <w:szCs w:val="24"/>
            </w:rPr>
            <w:fldChar w:fldCharType="separate"/>
          </w:r>
          <w:r>
            <w:t>2.2.2 Vue 3</w:t>
          </w:r>
          <w:r>
            <w:tab/>
          </w:r>
          <w:r>
            <w:fldChar w:fldCharType="begin"/>
          </w:r>
          <w:r>
            <w:instrText xml:space="preserve"> PAGEREF _Toc13276 \h </w:instrText>
          </w:r>
          <w:r>
            <w:fldChar w:fldCharType="separate"/>
          </w:r>
          <w:r>
            <w:t>4</w:t>
          </w:r>
          <w:r>
            <w:fldChar w:fldCharType="end"/>
          </w:r>
          <w:r>
            <w:rPr>
              <w:rFonts w:hint="eastAsia" w:ascii="黑体" w:hAnsi="黑体" w:eastAsia="黑体" w:cs="黑体"/>
              <w:bCs/>
              <w:szCs w:val="24"/>
            </w:rPr>
            <w:fldChar w:fldCharType="end"/>
          </w:r>
        </w:p>
        <w:p w14:paraId="4E772DE2">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_Toc20701 </w:instrText>
          </w:r>
          <w:r>
            <w:rPr>
              <w:rFonts w:hint="eastAsia" w:ascii="黑体" w:hAnsi="黑体" w:eastAsia="黑体" w:cs="黑体"/>
              <w:bCs/>
              <w:szCs w:val="24"/>
            </w:rPr>
            <w:fldChar w:fldCharType="separate"/>
          </w:r>
          <w:r>
            <w:t>2.2.3 uni-ui</w:t>
          </w:r>
          <w:r>
            <w:tab/>
          </w:r>
          <w:r>
            <w:fldChar w:fldCharType="begin"/>
          </w:r>
          <w:r>
            <w:instrText xml:space="preserve"> PAGEREF _Toc20701 \h </w:instrText>
          </w:r>
          <w:r>
            <w:fldChar w:fldCharType="separate"/>
          </w:r>
          <w:r>
            <w:t>4</w:t>
          </w:r>
          <w:r>
            <w:fldChar w:fldCharType="end"/>
          </w:r>
          <w:r>
            <w:rPr>
              <w:rFonts w:hint="eastAsia" w:ascii="黑体" w:hAnsi="黑体" w:eastAsia="黑体" w:cs="黑体"/>
              <w:bCs/>
              <w:szCs w:val="24"/>
            </w:rPr>
            <w:fldChar w:fldCharType="end"/>
          </w:r>
        </w:p>
        <w:p w14:paraId="1C8D3375">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_Toc3905 </w:instrText>
          </w:r>
          <w:r>
            <w:rPr>
              <w:rFonts w:hint="eastAsia" w:ascii="黑体" w:hAnsi="黑体" w:eastAsia="黑体" w:cs="黑体"/>
              <w:bCs/>
              <w:szCs w:val="24"/>
            </w:rPr>
            <w:fldChar w:fldCharType="separate"/>
          </w:r>
          <w:r>
            <w:t>2.3 关键技术</w:t>
          </w:r>
          <w:r>
            <w:tab/>
          </w:r>
          <w:r>
            <w:fldChar w:fldCharType="begin"/>
          </w:r>
          <w:r>
            <w:instrText xml:space="preserve"> PAGEREF _Toc3905 \h </w:instrText>
          </w:r>
          <w:r>
            <w:fldChar w:fldCharType="separate"/>
          </w:r>
          <w:r>
            <w:t>4</w:t>
          </w:r>
          <w:r>
            <w:fldChar w:fldCharType="end"/>
          </w:r>
          <w:r>
            <w:rPr>
              <w:rFonts w:hint="eastAsia" w:ascii="黑体" w:hAnsi="黑体" w:eastAsia="黑体" w:cs="黑体"/>
              <w:bCs/>
              <w:szCs w:val="24"/>
            </w:rPr>
            <w:fldChar w:fldCharType="end"/>
          </w:r>
        </w:p>
        <w:p w14:paraId="72DBB538">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_Toc23953 </w:instrText>
          </w:r>
          <w:r>
            <w:rPr>
              <w:rFonts w:hint="eastAsia" w:ascii="黑体" w:hAnsi="黑体" w:eastAsia="黑体" w:cs="黑体"/>
              <w:bCs/>
              <w:szCs w:val="24"/>
            </w:rPr>
            <w:fldChar w:fldCharType="separate"/>
          </w:r>
          <w:r>
            <w:t>2.3.1 微信生态集成</w:t>
          </w:r>
          <w:r>
            <w:tab/>
          </w:r>
          <w:r>
            <w:fldChar w:fldCharType="begin"/>
          </w:r>
          <w:r>
            <w:instrText xml:space="preserve"> PAGEREF _Toc23953 \h </w:instrText>
          </w:r>
          <w:r>
            <w:fldChar w:fldCharType="separate"/>
          </w:r>
          <w:r>
            <w:t>4</w:t>
          </w:r>
          <w:r>
            <w:fldChar w:fldCharType="end"/>
          </w:r>
          <w:r>
            <w:rPr>
              <w:rFonts w:hint="eastAsia" w:ascii="黑体" w:hAnsi="黑体" w:eastAsia="黑体" w:cs="黑体"/>
              <w:bCs/>
              <w:szCs w:val="24"/>
            </w:rPr>
            <w:fldChar w:fldCharType="end"/>
          </w:r>
        </w:p>
        <w:p w14:paraId="1DF6B90C">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_Toc14620 </w:instrText>
          </w:r>
          <w:r>
            <w:rPr>
              <w:rFonts w:hint="eastAsia" w:ascii="黑体" w:hAnsi="黑体" w:eastAsia="黑体" w:cs="黑体"/>
              <w:bCs/>
              <w:szCs w:val="24"/>
            </w:rPr>
            <w:fldChar w:fldCharType="separate"/>
          </w:r>
          <w:r>
            <w:t>2.3.2 二维码签到</w:t>
          </w:r>
          <w:r>
            <w:tab/>
          </w:r>
          <w:r>
            <w:fldChar w:fldCharType="begin"/>
          </w:r>
          <w:r>
            <w:instrText xml:space="preserve"> PAGEREF _Toc14620 \h </w:instrText>
          </w:r>
          <w:r>
            <w:fldChar w:fldCharType="separate"/>
          </w:r>
          <w:r>
            <w:t>4</w:t>
          </w:r>
          <w:r>
            <w:fldChar w:fldCharType="end"/>
          </w:r>
          <w:r>
            <w:rPr>
              <w:rFonts w:hint="eastAsia" w:ascii="黑体" w:hAnsi="黑体" w:eastAsia="黑体" w:cs="黑体"/>
              <w:bCs/>
              <w:szCs w:val="24"/>
            </w:rPr>
            <w:fldChar w:fldCharType="end"/>
          </w:r>
        </w:p>
        <w:p w14:paraId="708FDC6D">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_Toc27192 </w:instrText>
          </w:r>
          <w:r>
            <w:rPr>
              <w:rFonts w:hint="eastAsia" w:ascii="黑体" w:hAnsi="黑体" w:eastAsia="黑体" w:cs="黑体"/>
              <w:bCs/>
              <w:szCs w:val="24"/>
            </w:rPr>
            <w:fldChar w:fldCharType="separate"/>
          </w:r>
          <w:r>
            <w:t>2.3.3 轻量级权限控制（RBAC）</w:t>
          </w:r>
          <w:r>
            <w:tab/>
          </w:r>
          <w:r>
            <w:fldChar w:fldCharType="begin"/>
          </w:r>
          <w:r>
            <w:instrText xml:space="preserve"> PAGEREF _Toc27192 \h </w:instrText>
          </w:r>
          <w:r>
            <w:fldChar w:fldCharType="separate"/>
          </w:r>
          <w:r>
            <w:t>5</w:t>
          </w:r>
          <w:r>
            <w:fldChar w:fldCharType="end"/>
          </w:r>
          <w:r>
            <w:rPr>
              <w:rFonts w:hint="eastAsia" w:ascii="黑体" w:hAnsi="黑体" w:eastAsia="黑体" w:cs="黑体"/>
              <w:bCs/>
              <w:szCs w:val="24"/>
            </w:rPr>
            <w:fldChar w:fldCharType="end"/>
          </w:r>
        </w:p>
        <w:p w14:paraId="12406768">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_Toc1568 </w:instrText>
          </w:r>
          <w:r>
            <w:rPr>
              <w:rFonts w:hint="eastAsia" w:ascii="黑体" w:hAnsi="黑体" w:eastAsia="黑体" w:cs="黑体"/>
              <w:bCs/>
              <w:szCs w:val="24"/>
            </w:rPr>
            <w:fldChar w:fldCharType="separate"/>
          </w:r>
          <w:r>
            <w:t>3系统需求分析</w:t>
          </w:r>
          <w:r>
            <w:tab/>
          </w:r>
          <w:r>
            <w:fldChar w:fldCharType="begin"/>
          </w:r>
          <w:r>
            <w:instrText xml:space="preserve"> PAGEREF _Toc1568 \h </w:instrText>
          </w:r>
          <w:r>
            <w:fldChar w:fldCharType="separate"/>
          </w:r>
          <w:r>
            <w:t>6</w:t>
          </w:r>
          <w:r>
            <w:fldChar w:fldCharType="end"/>
          </w:r>
          <w:r>
            <w:rPr>
              <w:rFonts w:hint="eastAsia" w:ascii="黑体" w:hAnsi="黑体" w:eastAsia="黑体" w:cs="黑体"/>
              <w:bCs/>
              <w:szCs w:val="24"/>
            </w:rPr>
            <w:fldChar w:fldCharType="end"/>
          </w:r>
        </w:p>
        <w:p w14:paraId="209ACE0D">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_Toc30049 </w:instrText>
          </w:r>
          <w:r>
            <w:rPr>
              <w:rFonts w:hint="eastAsia" w:ascii="黑体" w:hAnsi="黑体" w:eastAsia="黑体" w:cs="黑体"/>
              <w:bCs/>
              <w:szCs w:val="24"/>
            </w:rPr>
            <w:fldChar w:fldCharType="separate"/>
          </w:r>
          <w:r>
            <w:t>3.1 功能需求分析</w:t>
          </w:r>
          <w:r>
            <w:tab/>
          </w:r>
          <w:r>
            <w:fldChar w:fldCharType="begin"/>
          </w:r>
          <w:r>
            <w:instrText xml:space="preserve"> PAGEREF _Toc30049 \h </w:instrText>
          </w:r>
          <w:r>
            <w:fldChar w:fldCharType="separate"/>
          </w:r>
          <w:r>
            <w:t>6</w:t>
          </w:r>
          <w:r>
            <w:fldChar w:fldCharType="end"/>
          </w:r>
          <w:r>
            <w:rPr>
              <w:rFonts w:hint="eastAsia" w:ascii="黑体" w:hAnsi="黑体" w:eastAsia="黑体" w:cs="黑体"/>
              <w:bCs/>
              <w:szCs w:val="24"/>
            </w:rPr>
            <w:fldChar w:fldCharType="end"/>
          </w:r>
        </w:p>
        <w:p w14:paraId="1D5A82D5">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_Toc11423 </w:instrText>
          </w:r>
          <w:r>
            <w:rPr>
              <w:rFonts w:hint="eastAsia" w:ascii="黑体" w:hAnsi="黑体" w:eastAsia="黑体" w:cs="黑体"/>
              <w:bCs/>
              <w:szCs w:val="24"/>
            </w:rPr>
            <w:fldChar w:fldCharType="separate"/>
          </w:r>
          <w:r>
            <w:t>3.1.1 用户端功能需求分析</w:t>
          </w:r>
          <w:r>
            <w:tab/>
          </w:r>
          <w:r>
            <w:fldChar w:fldCharType="begin"/>
          </w:r>
          <w:r>
            <w:instrText xml:space="preserve"> PAGEREF _Toc11423 \h </w:instrText>
          </w:r>
          <w:r>
            <w:fldChar w:fldCharType="separate"/>
          </w:r>
          <w:r>
            <w:t>6</w:t>
          </w:r>
          <w:r>
            <w:fldChar w:fldCharType="end"/>
          </w:r>
          <w:r>
            <w:rPr>
              <w:rFonts w:hint="eastAsia" w:ascii="黑体" w:hAnsi="黑体" w:eastAsia="黑体" w:cs="黑体"/>
              <w:bCs/>
              <w:szCs w:val="24"/>
            </w:rPr>
            <w:fldChar w:fldCharType="end"/>
          </w:r>
        </w:p>
        <w:p w14:paraId="459737B6">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_Toc19991 </w:instrText>
          </w:r>
          <w:r>
            <w:rPr>
              <w:rFonts w:hint="eastAsia" w:ascii="黑体" w:hAnsi="黑体" w:eastAsia="黑体" w:cs="黑体"/>
              <w:bCs/>
              <w:szCs w:val="24"/>
            </w:rPr>
            <w:fldChar w:fldCharType="separate"/>
          </w:r>
          <w:r>
            <w:t>3.1.2 后端管理功能需求分析</w:t>
          </w:r>
          <w:r>
            <w:tab/>
          </w:r>
          <w:r>
            <w:fldChar w:fldCharType="begin"/>
          </w:r>
          <w:r>
            <w:instrText xml:space="preserve"> PAGEREF _Toc19991 \h </w:instrText>
          </w:r>
          <w:r>
            <w:fldChar w:fldCharType="separate"/>
          </w:r>
          <w:r>
            <w:t>6</w:t>
          </w:r>
          <w:r>
            <w:fldChar w:fldCharType="end"/>
          </w:r>
          <w:r>
            <w:rPr>
              <w:rFonts w:hint="eastAsia" w:ascii="黑体" w:hAnsi="黑体" w:eastAsia="黑体" w:cs="黑体"/>
              <w:bCs/>
              <w:szCs w:val="24"/>
            </w:rPr>
            <w:fldChar w:fldCharType="end"/>
          </w:r>
        </w:p>
        <w:p w14:paraId="13B163FA">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_Toc20876 </w:instrText>
          </w:r>
          <w:r>
            <w:rPr>
              <w:rFonts w:hint="eastAsia" w:ascii="黑体" w:hAnsi="黑体" w:eastAsia="黑体" w:cs="黑体"/>
              <w:bCs/>
              <w:szCs w:val="24"/>
            </w:rPr>
            <w:fldChar w:fldCharType="separate"/>
          </w:r>
          <w:r>
            <w:t>3.2 非功能需求分析</w:t>
          </w:r>
          <w:r>
            <w:tab/>
          </w:r>
          <w:r>
            <w:fldChar w:fldCharType="begin"/>
          </w:r>
          <w:r>
            <w:instrText xml:space="preserve"> PAGEREF _Toc20876 \h </w:instrText>
          </w:r>
          <w:r>
            <w:fldChar w:fldCharType="separate"/>
          </w:r>
          <w:r>
            <w:t>7</w:t>
          </w:r>
          <w:r>
            <w:fldChar w:fldCharType="end"/>
          </w:r>
          <w:r>
            <w:rPr>
              <w:rFonts w:hint="eastAsia" w:ascii="黑体" w:hAnsi="黑体" w:eastAsia="黑体" w:cs="黑体"/>
              <w:bCs/>
              <w:szCs w:val="24"/>
            </w:rPr>
            <w:fldChar w:fldCharType="end"/>
          </w:r>
        </w:p>
        <w:p w14:paraId="12A52457">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_Toc5953 </w:instrText>
          </w:r>
          <w:r>
            <w:rPr>
              <w:rFonts w:hint="eastAsia" w:ascii="黑体" w:hAnsi="黑体" w:eastAsia="黑体" w:cs="黑体"/>
              <w:bCs/>
              <w:szCs w:val="24"/>
            </w:rPr>
            <w:fldChar w:fldCharType="separate"/>
          </w:r>
          <w:r>
            <w:t>3.3 可行性分析</w:t>
          </w:r>
          <w:r>
            <w:tab/>
          </w:r>
          <w:r>
            <w:fldChar w:fldCharType="begin"/>
          </w:r>
          <w:r>
            <w:instrText xml:space="preserve"> PAGEREF _Toc5953 \h </w:instrText>
          </w:r>
          <w:r>
            <w:fldChar w:fldCharType="separate"/>
          </w:r>
          <w:r>
            <w:t>8</w:t>
          </w:r>
          <w:r>
            <w:fldChar w:fldCharType="end"/>
          </w:r>
          <w:r>
            <w:rPr>
              <w:rFonts w:hint="eastAsia" w:ascii="黑体" w:hAnsi="黑体" w:eastAsia="黑体" w:cs="黑体"/>
              <w:bCs/>
              <w:szCs w:val="24"/>
            </w:rPr>
            <w:fldChar w:fldCharType="end"/>
          </w:r>
        </w:p>
        <w:p w14:paraId="06A52D24">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_Toc32467 </w:instrText>
          </w:r>
          <w:r>
            <w:rPr>
              <w:rFonts w:hint="eastAsia" w:ascii="黑体" w:hAnsi="黑体" w:eastAsia="黑体" w:cs="黑体"/>
              <w:bCs/>
              <w:szCs w:val="24"/>
            </w:rPr>
            <w:fldChar w:fldCharType="separate"/>
          </w:r>
          <w:r>
            <w:t>3.3.1 技术可行性</w:t>
          </w:r>
          <w:r>
            <w:tab/>
          </w:r>
          <w:r>
            <w:fldChar w:fldCharType="begin"/>
          </w:r>
          <w:r>
            <w:instrText xml:space="preserve"> PAGEREF _Toc32467 \h </w:instrText>
          </w:r>
          <w:r>
            <w:fldChar w:fldCharType="separate"/>
          </w:r>
          <w:r>
            <w:t>8</w:t>
          </w:r>
          <w:r>
            <w:fldChar w:fldCharType="end"/>
          </w:r>
          <w:r>
            <w:rPr>
              <w:rFonts w:hint="eastAsia" w:ascii="黑体" w:hAnsi="黑体" w:eastAsia="黑体" w:cs="黑体"/>
              <w:bCs/>
              <w:szCs w:val="24"/>
            </w:rPr>
            <w:fldChar w:fldCharType="end"/>
          </w:r>
        </w:p>
        <w:p w14:paraId="745C384E">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_Toc25406 </w:instrText>
          </w:r>
          <w:r>
            <w:rPr>
              <w:rFonts w:hint="eastAsia" w:ascii="黑体" w:hAnsi="黑体" w:eastAsia="黑体" w:cs="黑体"/>
              <w:bCs/>
              <w:szCs w:val="24"/>
            </w:rPr>
            <w:fldChar w:fldCharType="separate"/>
          </w:r>
          <w:r>
            <w:t>3.3.2 经济可行性</w:t>
          </w:r>
          <w:r>
            <w:tab/>
          </w:r>
          <w:r>
            <w:fldChar w:fldCharType="begin"/>
          </w:r>
          <w:r>
            <w:instrText xml:space="preserve"> PAGEREF _Toc25406 \h </w:instrText>
          </w:r>
          <w:r>
            <w:fldChar w:fldCharType="separate"/>
          </w:r>
          <w:r>
            <w:t>8</w:t>
          </w:r>
          <w:r>
            <w:fldChar w:fldCharType="end"/>
          </w:r>
          <w:r>
            <w:rPr>
              <w:rFonts w:hint="eastAsia" w:ascii="黑体" w:hAnsi="黑体" w:eastAsia="黑体" w:cs="黑体"/>
              <w:bCs/>
              <w:szCs w:val="24"/>
            </w:rPr>
            <w:fldChar w:fldCharType="end"/>
          </w:r>
        </w:p>
        <w:p w14:paraId="334786A0">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_Toc21770 </w:instrText>
          </w:r>
          <w:r>
            <w:rPr>
              <w:rFonts w:hint="eastAsia" w:ascii="黑体" w:hAnsi="黑体" w:eastAsia="黑体" w:cs="黑体"/>
              <w:bCs/>
              <w:szCs w:val="24"/>
            </w:rPr>
            <w:fldChar w:fldCharType="separate"/>
          </w:r>
          <w:r>
            <w:t>3.3.3 操作可行性</w:t>
          </w:r>
          <w:r>
            <w:tab/>
          </w:r>
          <w:r>
            <w:fldChar w:fldCharType="begin"/>
          </w:r>
          <w:r>
            <w:instrText xml:space="preserve"> PAGEREF _Toc21770 \h </w:instrText>
          </w:r>
          <w:r>
            <w:fldChar w:fldCharType="separate"/>
          </w:r>
          <w:r>
            <w:t>8</w:t>
          </w:r>
          <w:r>
            <w:fldChar w:fldCharType="end"/>
          </w:r>
          <w:r>
            <w:rPr>
              <w:rFonts w:hint="eastAsia" w:ascii="黑体" w:hAnsi="黑体" w:eastAsia="黑体" w:cs="黑体"/>
              <w:bCs/>
              <w:szCs w:val="24"/>
            </w:rPr>
            <w:fldChar w:fldCharType="end"/>
          </w:r>
        </w:p>
        <w:p w14:paraId="269F2562">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_Toc4402 </w:instrText>
          </w:r>
          <w:r>
            <w:rPr>
              <w:rFonts w:hint="eastAsia" w:ascii="黑体" w:hAnsi="黑体" w:eastAsia="黑体" w:cs="黑体"/>
              <w:bCs/>
              <w:szCs w:val="24"/>
            </w:rPr>
            <w:fldChar w:fldCharType="separate"/>
          </w:r>
          <w:r>
            <w:t>4 系统概要设计</w:t>
          </w:r>
          <w:r>
            <w:tab/>
          </w:r>
          <w:r>
            <w:fldChar w:fldCharType="begin"/>
          </w:r>
          <w:r>
            <w:instrText xml:space="preserve"> PAGEREF _Toc4402 \h </w:instrText>
          </w:r>
          <w:r>
            <w:fldChar w:fldCharType="separate"/>
          </w:r>
          <w:r>
            <w:t>10</w:t>
          </w:r>
          <w:r>
            <w:fldChar w:fldCharType="end"/>
          </w:r>
          <w:r>
            <w:rPr>
              <w:rFonts w:hint="eastAsia" w:ascii="黑体" w:hAnsi="黑体" w:eastAsia="黑体" w:cs="黑体"/>
              <w:bCs/>
              <w:szCs w:val="24"/>
            </w:rPr>
            <w:fldChar w:fldCharType="end"/>
          </w:r>
        </w:p>
        <w:p w14:paraId="77186F07">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_Toc7173 </w:instrText>
          </w:r>
          <w:r>
            <w:rPr>
              <w:rFonts w:hint="eastAsia" w:ascii="黑体" w:hAnsi="黑体" w:eastAsia="黑体" w:cs="黑体"/>
              <w:bCs/>
              <w:szCs w:val="24"/>
            </w:rPr>
            <w:fldChar w:fldCharType="separate"/>
          </w:r>
          <w:r>
            <w:rPr>
              <w:rFonts w:hint="default"/>
            </w:rPr>
            <w:t>4.1 技术框架设计</w:t>
          </w:r>
          <w:r>
            <w:tab/>
          </w:r>
          <w:r>
            <w:fldChar w:fldCharType="begin"/>
          </w:r>
          <w:r>
            <w:instrText xml:space="preserve"> PAGEREF _Toc7173 \h </w:instrText>
          </w:r>
          <w:r>
            <w:fldChar w:fldCharType="separate"/>
          </w:r>
          <w:r>
            <w:t>10</w:t>
          </w:r>
          <w:r>
            <w:fldChar w:fldCharType="end"/>
          </w:r>
          <w:r>
            <w:rPr>
              <w:rFonts w:hint="eastAsia" w:ascii="黑体" w:hAnsi="黑体" w:eastAsia="黑体" w:cs="黑体"/>
              <w:bCs/>
              <w:szCs w:val="24"/>
            </w:rPr>
            <w:fldChar w:fldCharType="end"/>
          </w:r>
        </w:p>
        <w:p w14:paraId="7910F1D4">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_Toc8664 </w:instrText>
          </w:r>
          <w:r>
            <w:rPr>
              <w:rFonts w:hint="eastAsia" w:ascii="黑体" w:hAnsi="黑体" w:eastAsia="黑体" w:cs="黑体"/>
              <w:bCs/>
              <w:szCs w:val="24"/>
            </w:rPr>
            <w:fldChar w:fldCharType="separate"/>
          </w:r>
          <w:r>
            <w:t>4.2 系统总体功能模块设计</w:t>
          </w:r>
          <w:r>
            <w:tab/>
          </w:r>
          <w:r>
            <w:fldChar w:fldCharType="begin"/>
          </w:r>
          <w:r>
            <w:instrText xml:space="preserve"> PAGEREF _Toc8664 \h </w:instrText>
          </w:r>
          <w:r>
            <w:fldChar w:fldCharType="separate"/>
          </w:r>
          <w:r>
            <w:t>11</w:t>
          </w:r>
          <w:r>
            <w:fldChar w:fldCharType="end"/>
          </w:r>
          <w:r>
            <w:rPr>
              <w:rFonts w:hint="eastAsia" w:ascii="黑体" w:hAnsi="黑体" w:eastAsia="黑体" w:cs="黑体"/>
              <w:bCs/>
              <w:szCs w:val="24"/>
            </w:rPr>
            <w:fldChar w:fldCharType="end"/>
          </w:r>
        </w:p>
        <w:p w14:paraId="4919D843">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_Toc12517 </w:instrText>
          </w:r>
          <w:r>
            <w:rPr>
              <w:rFonts w:hint="eastAsia" w:ascii="黑体" w:hAnsi="黑体" w:eastAsia="黑体" w:cs="黑体"/>
              <w:bCs/>
              <w:szCs w:val="24"/>
            </w:rPr>
            <w:fldChar w:fldCharType="separate"/>
          </w:r>
          <w:r>
            <w:rPr>
              <w:rFonts w:hint="default"/>
            </w:rPr>
            <w:t>4.2.2 用户端功能模块设计</w:t>
          </w:r>
          <w:r>
            <w:tab/>
          </w:r>
          <w:r>
            <w:fldChar w:fldCharType="begin"/>
          </w:r>
          <w:r>
            <w:instrText xml:space="preserve"> PAGEREF _Toc12517 \h </w:instrText>
          </w:r>
          <w:r>
            <w:fldChar w:fldCharType="separate"/>
          </w:r>
          <w:r>
            <w:t>11</w:t>
          </w:r>
          <w:r>
            <w:fldChar w:fldCharType="end"/>
          </w:r>
          <w:r>
            <w:rPr>
              <w:rFonts w:hint="eastAsia" w:ascii="黑体" w:hAnsi="黑体" w:eastAsia="黑体" w:cs="黑体"/>
              <w:bCs/>
              <w:szCs w:val="24"/>
            </w:rPr>
            <w:fldChar w:fldCharType="end"/>
          </w:r>
        </w:p>
        <w:p w14:paraId="05891C94">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_Toc10207 </w:instrText>
          </w:r>
          <w:r>
            <w:rPr>
              <w:rFonts w:hint="eastAsia" w:ascii="黑体" w:hAnsi="黑体" w:eastAsia="黑体" w:cs="黑体"/>
              <w:bCs/>
              <w:szCs w:val="24"/>
            </w:rPr>
            <w:fldChar w:fldCharType="separate"/>
          </w:r>
          <w:r>
            <w:rPr>
              <w:rFonts w:hint="default"/>
            </w:rPr>
            <w:t>4.2.3 后台管理端功能模块设计</w:t>
          </w:r>
          <w:r>
            <w:tab/>
          </w:r>
          <w:r>
            <w:fldChar w:fldCharType="begin"/>
          </w:r>
          <w:r>
            <w:instrText xml:space="preserve"> PAGEREF _Toc10207 \h </w:instrText>
          </w:r>
          <w:r>
            <w:fldChar w:fldCharType="separate"/>
          </w:r>
          <w:r>
            <w:t>12</w:t>
          </w:r>
          <w:r>
            <w:fldChar w:fldCharType="end"/>
          </w:r>
          <w:r>
            <w:rPr>
              <w:rFonts w:hint="eastAsia" w:ascii="黑体" w:hAnsi="黑体" w:eastAsia="黑体" w:cs="黑体"/>
              <w:bCs/>
              <w:szCs w:val="24"/>
            </w:rPr>
            <w:fldChar w:fldCharType="end"/>
          </w:r>
        </w:p>
        <w:p w14:paraId="3B82FAD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_Toc1411 </w:instrText>
          </w:r>
          <w:r>
            <w:rPr>
              <w:rFonts w:hint="eastAsia" w:ascii="黑体" w:hAnsi="黑体" w:eastAsia="黑体" w:cs="黑体"/>
              <w:bCs/>
              <w:szCs w:val="24"/>
            </w:rPr>
            <w:fldChar w:fldCharType="separate"/>
          </w:r>
          <w:r>
            <w:t>4.3数据库设计</w:t>
          </w:r>
          <w:r>
            <w:tab/>
          </w:r>
          <w:r>
            <w:fldChar w:fldCharType="begin"/>
          </w:r>
          <w:r>
            <w:instrText xml:space="preserve"> PAGEREF _Toc1411 \h </w:instrText>
          </w:r>
          <w:r>
            <w:fldChar w:fldCharType="separate"/>
          </w:r>
          <w:r>
            <w:t>13</w:t>
          </w:r>
          <w:r>
            <w:fldChar w:fldCharType="end"/>
          </w:r>
          <w:r>
            <w:rPr>
              <w:rFonts w:hint="eastAsia" w:ascii="黑体" w:hAnsi="黑体" w:eastAsia="黑体" w:cs="黑体"/>
              <w:bCs/>
              <w:szCs w:val="24"/>
            </w:rPr>
            <w:fldChar w:fldCharType="end"/>
          </w:r>
        </w:p>
        <w:p w14:paraId="56C375FC">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_Toc22543 </w:instrText>
          </w:r>
          <w:r>
            <w:rPr>
              <w:rFonts w:hint="eastAsia" w:ascii="黑体" w:hAnsi="黑体" w:eastAsia="黑体" w:cs="黑体"/>
              <w:bCs/>
              <w:szCs w:val="24"/>
            </w:rPr>
            <w:fldChar w:fldCharType="separate"/>
          </w:r>
          <w:r>
            <w:t>4.3.1数据库E-R图</w:t>
          </w:r>
          <w:r>
            <w:tab/>
          </w:r>
          <w:r>
            <w:fldChar w:fldCharType="begin"/>
          </w:r>
          <w:r>
            <w:instrText xml:space="preserve"> PAGEREF _Toc22543 \h </w:instrText>
          </w:r>
          <w:r>
            <w:fldChar w:fldCharType="separate"/>
          </w:r>
          <w:r>
            <w:t>13</w:t>
          </w:r>
          <w:r>
            <w:fldChar w:fldCharType="end"/>
          </w:r>
          <w:r>
            <w:rPr>
              <w:rFonts w:hint="eastAsia" w:ascii="黑体" w:hAnsi="黑体" w:eastAsia="黑体" w:cs="黑体"/>
              <w:bCs/>
              <w:szCs w:val="24"/>
            </w:rPr>
            <w:fldChar w:fldCharType="end"/>
          </w:r>
        </w:p>
        <w:p w14:paraId="048822C1">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_Toc17524 </w:instrText>
          </w:r>
          <w:r>
            <w:rPr>
              <w:rFonts w:hint="eastAsia" w:ascii="黑体" w:hAnsi="黑体" w:eastAsia="黑体" w:cs="黑体"/>
              <w:bCs/>
              <w:szCs w:val="24"/>
            </w:rPr>
            <w:fldChar w:fldCharType="separate"/>
          </w:r>
          <w:r>
            <w:t>4.3.2数据库表设计</w:t>
          </w:r>
          <w:r>
            <w:tab/>
          </w:r>
          <w:r>
            <w:fldChar w:fldCharType="begin"/>
          </w:r>
          <w:r>
            <w:instrText xml:space="preserve"> PAGEREF _Toc17524 \h </w:instrText>
          </w:r>
          <w:r>
            <w:fldChar w:fldCharType="separate"/>
          </w:r>
          <w:r>
            <w:t>16</w:t>
          </w:r>
          <w:r>
            <w:fldChar w:fldCharType="end"/>
          </w:r>
          <w:r>
            <w:rPr>
              <w:rFonts w:hint="eastAsia" w:ascii="黑体" w:hAnsi="黑体" w:eastAsia="黑体" w:cs="黑体"/>
              <w:bCs/>
              <w:szCs w:val="24"/>
            </w:rPr>
            <w:fldChar w:fldCharType="end"/>
          </w:r>
        </w:p>
        <w:p w14:paraId="57A26D1D">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_Toc8147 </w:instrText>
          </w:r>
          <w:r>
            <w:rPr>
              <w:rFonts w:hint="eastAsia" w:ascii="黑体" w:hAnsi="黑体" w:eastAsia="黑体" w:cs="黑体"/>
              <w:bCs/>
              <w:szCs w:val="24"/>
            </w:rPr>
            <w:fldChar w:fldCharType="separate"/>
          </w:r>
          <w:r>
            <w:t>5 系统设计与实现</w:t>
          </w:r>
          <w:r>
            <w:tab/>
          </w:r>
          <w:r>
            <w:fldChar w:fldCharType="begin"/>
          </w:r>
          <w:r>
            <w:instrText xml:space="preserve"> PAGEREF _Toc8147 \h </w:instrText>
          </w:r>
          <w:r>
            <w:fldChar w:fldCharType="separate"/>
          </w:r>
          <w:r>
            <w:t>21</w:t>
          </w:r>
          <w:r>
            <w:fldChar w:fldCharType="end"/>
          </w:r>
          <w:r>
            <w:rPr>
              <w:rFonts w:hint="eastAsia" w:ascii="黑体" w:hAnsi="黑体" w:eastAsia="黑体" w:cs="黑体"/>
              <w:bCs/>
              <w:szCs w:val="24"/>
            </w:rPr>
            <w:fldChar w:fldCharType="end"/>
          </w:r>
        </w:p>
        <w:p w14:paraId="1F67C381">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_Toc1533 </w:instrText>
          </w:r>
          <w:r>
            <w:rPr>
              <w:rFonts w:hint="eastAsia" w:ascii="黑体" w:hAnsi="黑体" w:eastAsia="黑体" w:cs="黑体"/>
              <w:bCs/>
              <w:szCs w:val="24"/>
            </w:rPr>
            <w:fldChar w:fldCharType="separate"/>
          </w:r>
          <w:r>
            <w:t>5.1系统登录注册与用户信息完善功能实现</w:t>
          </w:r>
          <w:r>
            <w:tab/>
          </w:r>
          <w:r>
            <w:fldChar w:fldCharType="begin"/>
          </w:r>
          <w:r>
            <w:instrText xml:space="preserve"> PAGEREF _Toc1533 \h </w:instrText>
          </w:r>
          <w:r>
            <w:fldChar w:fldCharType="separate"/>
          </w:r>
          <w:r>
            <w:t>21</w:t>
          </w:r>
          <w:r>
            <w:fldChar w:fldCharType="end"/>
          </w:r>
          <w:r>
            <w:rPr>
              <w:rFonts w:hint="eastAsia" w:ascii="黑体" w:hAnsi="黑体" w:eastAsia="黑体" w:cs="黑体"/>
              <w:bCs/>
              <w:szCs w:val="24"/>
            </w:rPr>
            <w:fldChar w:fldCharType="end"/>
          </w:r>
        </w:p>
        <w:p w14:paraId="16B6BB0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_Toc7387 </w:instrText>
          </w:r>
          <w:r>
            <w:rPr>
              <w:rFonts w:hint="eastAsia" w:ascii="黑体" w:hAnsi="黑体" w:eastAsia="黑体" w:cs="黑体"/>
              <w:bCs/>
              <w:szCs w:val="24"/>
            </w:rPr>
            <w:fldChar w:fldCharType="separate"/>
          </w:r>
          <w:r>
            <w:rPr>
              <w:rFonts w:hint="eastAsia"/>
            </w:rPr>
            <w:t>5.2 社团管理功能实现</w:t>
          </w:r>
          <w:r>
            <w:tab/>
          </w:r>
          <w:r>
            <w:fldChar w:fldCharType="begin"/>
          </w:r>
          <w:r>
            <w:instrText xml:space="preserve"> PAGEREF _Toc7387 \h </w:instrText>
          </w:r>
          <w:r>
            <w:fldChar w:fldCharType="separate"/>
          </w:r>
          <w:r>
            <w:t>21</w:t>
          </w:r>
          <w:r>
            <w:fldChar w:fldCharType="end"/>
          </w:r>
          <w:r>
            <w:rPr>
              <w:rFonts w:hint="eastAsia" w:ascii="黑体" w:hAnsi="黑体" w:eastAsia="黑体" w:cs="黑体"/>
              <w:bCs/>
              <w:szCs w:val="24"/>
            </w:rPr>
            <w:fldChar w:fldCharType="end"/>
          </w:r>
        </w:p>
        <w:p w14:paraId="15F92E15">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_Toc9631 </w:instrText>
          </w:r>
          <w:r>
            <w:rPr>
              <w:rFonts w:hint="eastAsia" w:ascii="黑体" w:hAnsi="黑体" w:eastAsia="黑体" w:cs="黑体"/>
              <w:bCs/>
              <w:szCs w:val="24"/>
            </w:rPr>
            <w:fldChar w:fldCharType="separate"/>
          </w:r>
          <w:r>
            <w:rPr>
              <w:rFonts w:hint="eastAsia"/>
              <w:lang w:eastAsia="zh-CN"/>
            </w:rPr>
            <w:t>5.3 活动管理功能实现</w:t>
          </w:r>
          <w:r>
            <w:tab/>
          </w:r>
          <w:r>
            <w:fldChar w:fldCharType="begin"/>
          </w:r>
          <w:r>
            <w:instrText xml:space="preserve"> PAGEREF _Toc9631 \h </w:instrText>
          </w:r>
          <w:r>
            <w:fldChar w:fldCharType="separate"/>
          </w:r>
          <w:r>
            <w:t>22</w:t>
          </w:r>
          <w:r>
            <w:fldChar w:fldCharType="end"/>
          </w:r>
          <w:r>
            <w:rPr>
              <w:rFonts w:hint="eastAsia" w:ascii="黑体" w:hAnsi="黑体" w:eastAsia="黑体" w:cs="黑体"/>
              <w:bCs/>
              <w:szCs w:val="24"/>
            </w:rPr>
            <w:fldChar w:fldCharType="end"/>
          </w:r>
        </w:p>
        <w:p w14:paraId="20CD2BE3">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_Toc26346 </w:instrText>
          </w:r>
          <w:r>
            <w:rPr>
              <w:rFonts w:hint="eastAsia" w:ascii="黑体" w:hAnsi="黑体" w:eastAsia="黑体" w:cs="黑体"/>
              <w:bCs/>
              <w:szCs w:val="24"/>
            </w:rPr>
            <w:fldChar w:fldCharType="separate"/>
          </w:r>
          <w:r>
            <w:rPr>
              <w:rFonts w:hint="eastAsia"/>
              <w:lang w:eastAsia="zh-CN"/>
            </w:rPr>
            <w:t>5.4 活动报名与签到功能实现</w:t>
          </w:r>
          <w:r>
            <w:tab/>
          </w:r>
          <w:r>
            <w:fldChar w:fldCharType="begin"/>
          </w:r>
          <w:r>
            <w:instrText xml:space="preserve"> PAGEREF _Toc26346 \h </w:instrText>
          </w:r>
          <w:r>
            <w:fldChar w:fldCharType="separate"/>
          </w:r>
          <w:r>
            <w:t>23</w:t>
          </w:r>
          <w:r>
            <w:fldChar w:fldCharType="end"/>
          </w:r>
          <w:r>
            <w:rPr>
              <w:rFonts w:hint="eastAsia" w:ascii="黑体" w:hAnsi="黑体" w:eastAsia="黑体" w:cs="黑体"/>
              <w:bCs/>
              <w:szCs w:val="24"/>
            </w:rPr>
            <w:fldChar w:fldCharType="end"/>
          </w:r>
        </w:p>
        <w:p w14:paraId="2C8FF29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_Toc1329 </w:instrText>
          </w:r>
          <w:r>
            <w:rPr>
              <w:rFonts w:hint="eastAsia" w:ascii="黑体" w:hAnsi="黑体" w:eastAsia="黑体" w:cs="黑体"/>
              <w:bCs/>
              <w:szCs w:val="24"/>
            </w:rPr>
            <w:fldChar w:fldCharType="separate"/>
          </w:r>
          <w:r>
            <w:rPr>
              <w:rFonts w:hint="default"/>
            </w:rPr>
            <w:t>5.5 活动评价与反馈功能实现</w:t>
          </w:r>
          <w:r>
            <w:tab/>
          </w:r>
          <w:r>
            <w:fldChar w:fldCharType="begin"/>
          </w:r>
          <w:r>
            <w:instrText xml:space="preserve"> PAGEREF _Toc1329 \h </w:instrText>
          </w:r>
          <w:r>
            <w:fldChar w:fldCharType="separate"/>
          </w:r>
          <w:r>
            <w:t>24</w:t>
          </w:r>
          <w:r>
            <w:fldChar w:fldCharType="end"/>
          </w:r>
          <w:r>
            <w:rPr>
              <w:rFonts w:hint="eastAsia" w:ascii="黑体" w:hAnsi="黑体" w:eastAsia="黑体" w:cs="黑体"/>
              <w:bCs/>
              <w:szCs w:val="24"/>
            </w:rPr>
            <w:fldChar w:fldCharType="end"/>
          </w:r>
        </w:p>
        <w:p w14:paraId="0C093D6D">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_Toc25879 </w:instrText>
          </w:r>
          <w:r>
            <w:rPr>
              <w:rFonts w:hint="eastAsia" w:ascii="黑体" w:hAnsi="黑体" w:eastAsia="黑体" w:cs="黑体"/>
              <w:bCs/>
              <w:szCs w:val="24"/>
            </w:rPr>
            <w:fldChar w:fldCharType="separate"/>
          </w:r>
          <w:r>
            <w:rPr>
              <w:rFonts w:hint="default"/>
            </w:rPr>
            <w:t>5.6 数据统计与可视化功能实现</w:t>
          </w:r>
          <w:r>
            <w:tab/>
          </w:r>
          <w:r>
            <w:fldChar w:fldCharType="begin"/>
          </w:r>
          <w:r>
            <w:instrText xml:space="preserve"> PAGEREF _Toc25879 \h </w:instrText>
          </w:r>
          <w:r>
            <w:fldChar w:fldCharType="separate"/>
          </w:r>
          <w:r>
            <w:t>25</w:t>
          </w:r>
          <w:r>
            <w:fldChar w:fldCharType="end"/>
          </w:r>
          <w:r>
            <w:rPr>
              <w:rFonts w:hint="eastAsia" w:ascii="黑体" w:hAnsi="黑体" w:eastAsia="黑体" w:cs="黑体"/>
              <w:bCs/>
              <w:szCs w:val="24"/>
            </w:rPr>
            <w:fldChar w:fldCharType="end"/>
          </w:r>
        </w:p>
        <w:p w14:paraId="4B38E831">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_Toc12704 </w:instrText>
          </w:r>
          <w:r>
            <w:rPr>
              <w:rFonts w:hint="eastAsia" w:ascii="黑体" w:hAnsi="黑体" w:eastAsia="黑体" w:cs="黑体"/>
              <w:bCs/>
              <w:szCs w:val="24"/>
            </w:rPr>
            <w:fldChar w:fldCharType="separate"/>
          </w:r>
          <w:r>
            <w:rPr>
              <w:rFonts w:hint="eastAsia"/>
              <w:lang w:val="en-US" w:eastAsia="zh-CN"/>
            </w:rPr>
            <w:t>6系统测试</w:t>
          </w:r>
          <w:r>
            <w:tab/>
          </w:r>
          <w:r>
            <w:fldChar w:fldCharType="begin"/>
          </w:r>
          <w:r>
            <w:instrText xml:space="preserve"> PAGEREF _Toc12704 \h </w:instrText>
          </w:r>
          <w:r>
            <w:fldChar w:fldCharType="separate"/>
          </w:r>
          <w:r>
            <w:t>26</w:t>
          </w:r>
          <w:r>
            <w:fldChar w:fldCharType="end"/>
          </w:r>
          <w:r>
            <w:rPr>
              <w:rFonts w:hint="eastAsia" w:ascii="黑体" w:hAnsi="黑体" w:eastAsia="黑体" w:cs="黑体"/>
              <w:bCs/>
              <w:szCs w:val="24"/>
            </w:rPr>
            <w:fldChar w:fldCharType="end"/>
          </w:r>
        </w:p>
        <w:p w14:paraId="255BEC95">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_Toc29189 </w:instrText>
          </w:r>
          <w:r>
            <w:rPr>
              <w:rFonts w:hint="eastAsia" w:ascii="黑体" w:hAnsi="黑体" w:eastAsia="黑体" w:cs="黑体"/>
              <w:bCs/>
              <w:szCs w:val="24"/>
            </w:rPr>
            <w:fldChar w:fldCharType="separate"/>
          </w:r>
          <w:r>
            <w:rPr>
              <w:rFonts w:hint="default"/>
              <w:lang w:val="en-US" w:eastAsia="zh-CN"/>
            </w:rPr>
            <w:t>6.1 测试概述</w:t>
          </w:r>
          <w:r>
            <w:tab/>
          </w:r>
          <w:r>
            <w:fldChar w:fldCharType="begin"/>
          </w:r>
          <w:r>
            <w:instrText xml:space="preserve"> PAGEREF _Toc29189 \h </w:instrText>
          </w:r>
          <w:r>
            <w:fldChar w:fldCharType="separate"/>
          </w:r>
          <w:r>
            <w:t>26</w:t>
          </w:r>
          <w:r>
            <w:fldChar w:fldCharType="end"/>
          </w:r>
          <w:r>
            <w:rPr>
              <w:rFonts w:hint="eastAsia" w:ascii="黑体" w:hAnsi="黑体" w:eastAsia="黑体" w:cs="黑体"/>
              <w:bCs/>
              <w:szCs w:val="24"/>
            </w:rPr>
            <w:fldChar w:fldCharType="end"/>
          </w:r>
        </w:p>
        <w:p w14:paraId="427E9366">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_Toc16072 </w:instrText>
          </w:r>
          <w:r>
            <w:rPr>
              <w:rFonts w:hint="eastAsia" w:ascii="黑体" w:hAnsi="黑体" w:eastAsia="黑体" w:cs="黑体"/>
              <w:bCs/>
              <w:szCs w:val="24"/>
            </w:rPr>
            <w:fldChar w:fldCharType="separate"/>
          </w:r>
          <w:r>
            <w:rPr>
              <w:rFonts w:hint="default"/>
              <w:lang w:val="en-US" w:eastAsia="zh-CN"/>
            </w:rPr>
            <w:t>6.2 测试方法</w:t>
          </w:r>
          <w:r>
            <w:tab/>
          </w:r>
          <w:r>
            <w:fldChar w:fldCharType="begin"/>
          </w:r>
          <w:r>
            <w:instrText xml:space="preserve"> PAGEREF _Toc16072 \h </w:instrText>
          </w:r>
          <w:r>
            <w:fldChar w:fldCharType="separate"/>
          </w:r>
          <w:r>
            <w:t>26</w:t>
          </w:r>
          <w:r>
            <w:fldChar w:fldCharType="end"/>
          </w:r>
          <w:r>
            <w:rPr>
              <w:rFonts w:hint="eastAsia" w:ascii="黑体" w:hAnsi="黑体" w:eastAsia="黑体" w:cs="黑体"/>
              <w:bCs/>
              <w:szCs w:val="24"/>
            </w:rPr>
            <w:fldChar w:fldCharType="end"/>
          </w:r>
        </w:p>
        <w:p w14:paraId="5DE96D6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_Toc28378 </w:instrText>
          </w:r>
          <w:r>
            <w:rPr>
              <w:rFonts w:hint="eastAsia" w:ascii="黑体" w:hAnsi="黑体" w:eastAsia="黑体" w:cs="黑体"/>
              <w:bCs/>
              <w:szCs w:val="24"/>
            </w:rPr>
            <w:fldChar w:fldCharType="separate"/>
          </w:r>
          <w:r>
            <w:rPr>
              <w:rFonts w:hint="default"/>
              <w:lang w:val="en-US" w:eastAsia="zh-CN"/>
            </w:rPr>
            <w:t>6.3 测试环境</w:t>
          </w:r>
          <w:r>
            <w:tab/>
          </w:r>
          <w:r>
            <w:fldChar w:fldCharType="begin"/>
          </w:r>
          <w:r>
            <w:instrText xml:space="preserve"> PAGEREF _Toc28378 \h </w:instrText>
          </w:r>
          <w:r>
            <w:fldChar w:fldCharType="separate"/>
          </w:r>
          <w:r>
            <w:t>26</w:t>
          </w:r>
          <w:r>
            <w:fldChar w:fldCharType="end"/>
          </w:r>
          <w:r>
            <w:rPr>
              <w:rFonts w:hint="eastAsia" w:ascii="黑体" w:hAnsi="黑体" w:eastAsia="黑体" w:cs="黑体"/>
              <w:bCs/>
              <w:szCs w:val="24"/>
            </w:rPr>
            <w:fldChar w:fldCharType="end"/>
          </w:r>
        </w:p>
        <w:p w14:paraId="054316B1">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_Toc6919 </w:instrText>
          </w:r>
          <w:r>
            <w:rPr>
              <w:rFonts w:hint="eastAsia" w:ascii="黑体" w:hAnsi="黑体" w:eastAsia="黑体" w:cs="黑体"/>
              <w:bCs/>
              <w:szCs w:val="24"/>
            </w:rPr>
            <w:fldChar w:fldCharType="separate"/>
          </w:r>
          <w:r>
            <w:t>6.4 功能测试</w:t>
          </w:r>
          <w:r>
            <w:tab/>
          </w:r>
          <w:r>
            <w:fldChar w:fldCharType="begin"/>
          </w:r>
          <w:r>
            <w:instrText xml:space="preserve"> PAGEREF _Toc6919 \h </w:instrText>
          </w:r>
          <w:r>
            <w:fldChar w:fldCharType="separate"/>
          </w:r>
          <w:r>
            <w:t>26</w:t>
          </w:r>
          <w:r>
            <w:fldChar w:fldCharType="end"/>
          </w:r>
          <w:r>
            <w:rPr>
              <w:rFonts w:hint="eastAsia" w:ascii="黑体" w:hAnsi="黑体" w:eastAsia="黑体" w:cs="黑体"/>
              <w:bCs/>
              <w:szCs w:val="24"/>
            </w:rPr>
            <w:fldChar w:fldCharType="end"/>
          </w:r>
        </w:p>
        <w:p w14:paraId="316AB6AB">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_Toc8962 </w:instrText>
          </w:r>
          <w:r>
            <w:rPr>
              <w:rFonts w:hint="eastAsia" w:ascii="黑体" w:hAnsi="黑体" w:eastAsia="黑体" w:cs="黑体"/>
              <w:bCs/>
              <w:szCs w:val="24"/>
            </w:rPr>
            <w:fldChar w:fldCharType="separate"/>
          </w:r>
          <w:r>
            <w:rPr>
              <w:rFonts w:hint="eastAsia"/>
              <w:lang w:val="en-US" w:eastAsia="zh-CN"/>
            </w:rPr>
            <w:t>6.5性能测试</w:t>
          </w:r>
          <w:r>
            <w:tab/>
          </w:r>
          <w:r>
            <w:fldChar w:fldCharType="begin"/>
          </w:r>
          <w:r>
            <w:instrText xml:space="preserve"> PAGEREF _Toc8962 \h </w:instrText>
          </w:r>
          <w:r>
            <w:fldChar w:fldCharType="separate"/>
          </w:r>
          <w:r>
            <w:t>34</w:t>
          </w:r>
          <w:r>
            <w:fldChar w:fldCharType="end"/>
          </w:r>
          <w:r>
            <w:rPr>
              <w:rFonts w:hint="eastAsia" w:ascii="黑体" w:hAnsi="黑体" w:eastAsia="黑体" w:cs="黑体"/>
              <w:bCs/>
              <w:szCs w:val="24"/>
            </w:rPr>
            <w:fldChar w:fldCharType="end"/>
          </w:r>
        </w:p>
        <w:p w14:paraId="1A367FD6">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_Toc24698 </w:instrText>
          </w:r>
          <w:r>
            <w:rPr>
              <w:rFonts w:hint="eastAsia" w:ascii="黑体" w:hAnsi="黑体" w:eastAsia="黑体" w:cs="黑体"/>
              <w:bCs/>
              <w:szCs w:val="24"/>
            </w:rPr>
            <w:fldChar w:fldCharType="separate"/>
          </w:r>
          <w:r>
            <w:rPr>
              <w:rFonts w:hint="eastAsia"/>
              <w:lang w:val="en-US" w:eastAsia="zh-CN"/>
            </w:rPr>
            <w:t>6.6兼容性测试</w:t>
          </w:r>
          <w:r>
            <w:tab/>
          </w:r>
          <w:r>
            <w:fldChar w:fldCharType="begin"/>
          </w:r>
          <w:r>
            <w:instrText xml:space="preserve"> PAGEREF _Toc24698 \h </w:instrText>
          </w:r>
          <w:r>
            <w:fldChar w:fldCharType="separate"/>
          </w:r>
          <w:r>
            <w:t>35</w:t>
          </w:r>
          <w:r>
            <w:fldChar w:fldCharType="end"/>
          </w:r>
          <w:r>
            <w:rPr>
              <w:rFonts w:hint="eastAsia" w:ascii="黑体" w:hAnsi="黑体" w:eastAsia="黑体" w:cs="黑体"/>
              <w:bCs/>
              <w:szCs w:val="24"/>
            </w:rPr>
            <w:fldChar w:fldCharType="end"/>
          </w:r>
        </w:p>
        <w:p w14:paraId="5CDEF8E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_Toc30468 </w:instrText>
          </w:r>
          <w:r>
            <w:rPr>
              <w:rFonts w:hint="eastAsia" w:ascii="黑体" w:hAnsi="黑体" w:eastAsia="黑体" w:cs="黑体"/>
              <w:bCs/>
              <w:szCs w:val="24"/>
            </w:rPr>
            <w:fldChar w:fldCharType="separate"/>
          </w:r>
          <w:r>
            <w:rPr>
              <w:rFonts w:hint="eastAsia"/>
              <w:lang w:val="en-US" w:eastAsia="zh-CN"/>
            </w:rPr>
            <w:t>6.7安全性测试</w:t>
          </w:r>
          <w:r>
            <w:tab/>
          </w:r>
          <w:r>
            <w:fldChar w:fldCharType="begin"/>
          </w:r>
          <w:r>
            <w:instrText xml:space="preserve"> PAGEREF _Toc30468 \h </w:instrText>
          </w:r>
          <w:r>
            <w:fldChar w:fldCharType="separate"/>
          </w:r>
          <w:r>
            <w:t>35</w:t>
          </w:r>
          <w:r>
            <w:fldChar w:fldCharType="end"/>
          </w:r>
          <w:r>
            <w:rPr>
              <w:rFonts w:hint="eastAsia" w:ascii="黑体" w:hAnsi="黑体" w:eastAsia="黑体" w:cs="黑体"/>
              <w:bCs/>
              <w:szCs w:val="24"/>
            </w:rPr>
            <w:fldChar w:fldCharType="end"/>
          </w:r>
        </w:p>
        <w:p w14:paraId="3B5EA28C">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_Toc6401 </w:instrText>
          </w:r>
          <w:r>
            <w:rPr>
              <w:rFonts w:hint="eastAsia" w:ascii="黑体" w:hAnsi="黑体" w:eastAsia="黑体" w:cs="黑体"/>
              <w:bCs/>
              <w:szCs w:val="24"/>
            </w:rPr>
            <w:fldChar w:fldCharType="separate"/>
          </w:r>
          <w:r>
            <w:rPr>
              <w:rFonts w:hint="default"/>
            </w:rPr>
            <w:t>6.</w:t>
          </w:r>
          <w:r>
            <w:rPr>
              <w:rFonts w:hint="eastAsia"/>
              <w:lang w:val="en-US" w:eastAsia="zh-CN"/>
            </w:rPr>
            <w:t>8</w:t>
          </w:r>
          <w:r>
            <w:rPr>
              <w:rFonts w:hint="default"/>
            </w:rPr>
            <w:t xml:space="preserve"> 测试结论</w:t>
          </w:r>
          <w:r>
            <w:tab/>
          </w:r>
          <w:r>
            <w:fldChar w:fldCharType="begin"/>
          </w:r>
          <w:r>
            <w:instrText xml:space="preserve"> PAGEREF _Toc6401 \h </w:instrText>
          </w:r>
          <w:r>
            <w:fldChar w:fldCharType="separate"/>
          </w:r>
          <w:r>
            <w:t>36</w:t>
          </w:r>
          <w:r>
            <w:fldChar w:fldCharType="end"/>
          </w:r>
          <w:r>
            <w:rPr>
              <w:rFonts w:hint="eastAsia" w:ascii="黑体" w:hAnsi="黑体" w:eastAsia="黑体" w:cs="黑体"/>
              <w:bCs/>
              <w:szCs w:val="24"/>
            </w:rPr>
            <w:fldChar w:fldCharType="end"/>
          </w:r>
        </w:p>
        <w:p w14:paraId="0F6D7425">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_Toc19180 </w:instrText>
          </w:r>
          <w:r>
            <w:rPr>
              <w:rFonts w:hint="eastAsia" w:ascii="黑体" w:hAnsi="黑体" w:eastAsia="黑体" w:cs="黑体"/>
              <w:bCs/>
              <w:szCs w:val="24"/>
            </w:rPr>
            <w:fldChar w:fldCharType="separate"/>
          </w:r>
          <w:r>
            <w:rPr>
              <w:rFonts w:hint="default"/>
            </w:rPr>
            <w:t>7 总结与展望</w:t>
          </w:r>
          <w:r>
            <w:tab/>
          </w:r>
          <w:r>
            <w:fldChar w:fldCharType="begin"/>
          </w:r>
          <w:r>
            <w:instrText xml:space="preserve"> PAGEREF _Toc19180 \h </w:instrText>
          </w:r>
          <w:r>
            <w:fldChar w:fldCharType="separate"/>
          </w:r>
          <w:r>
            <w:t>37</w:t>
          </w:r>
          <w:r>
            <w:fldChar w:fldCharType="end"/>
          </w:r>
          <w:r>
            <w:rPr>
              <w:rFonts w:hint="eastAsia" w:ascii="黑体" w:hAnsi="黑体" w:eastAsia="黑体" w:cs="黑体"/>
              <w:bCs/>
              <w:szCs w:val="24"/>
            </w:rPr>
            <w:fldChar w:fldCharType="end"/>
          </w:r>
        </w:p>
        <w:p w14:paraId="10E8FB48">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_Toc21369 </w:instrText>
          </w:r>
          <w:r>
            <w:rPr>
              <w:rFonts w:hint="eastAsia" w:ascii="黑体" w:hAnsi="黑体" w:eastAsia="黑体" w:cs="黑体"/>
              <w:bCs/>
              <w:szCs w:val="24"/>
            </w:rPr>
            <w:fldChar w:fldCharType="separate"/>
          </w:r>
          <w:r>
            <w:rPr>
              <w:rFonts w:hint="eastAsia"/>
              <w:lang w:val="en-US" w:eastAsia="zh-CN"/>
            </w:rPr>
            <w:t>参考文献</w:t>
          </w:r>
          <w:r>
            <w:tab/>
          </w:r>
          <w:r>
            <w:fldChar w:fldCharType="begin"/>
          </w:r>
          <w:r>
            <w:instrText xml:space="preserve"> PAGEREF _Toc21369 \h </w:instrText>
          </w:r>
          <w:r>
            <w:fldChar w:fldCharType="separate"/>
          </w:r>
          <w:r>
            <w:t>38</w:t>
          </w:r>
          <w:r>
            <w:fldChar w:fldCharType="end"/>
          </w:r>
          <w:r>
            <w:rPr>
              <w:rFonts w:hint="eastAsia" w:ascii="黑体" w:hAnsi="黑体" w:eastAsia="黑体" w:cs="黑体"/>
              <w:bCs/>
              <w:szCs w:val="24"/>
            </w:rPr>
            <w:fldChar w:fldCharType="end"/>
          </w:r>
        </w:p>
        <w:p w14:paraId="2955AC3D">
          <w:pPr>
            <w:pStyle w:val="16"/>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_Toc27927 </w:instrText>
          </w:r>
          <w:r>
            <w:rPr>
              <w:rFonts w:hint="eastAsia" w:ascii="黑体" w:hAnsi="黑体" w:eastAsia="黑体" w:cs="黑体"/>
              <w:bCs/>
              <w:szCs w:val="24"/>
            </w:rPr>
            <w:fldChar w:fldCharType="separate"/>
          </w:r>
          <w:r>
            <w:rPr>
              <w:rFonts w:hint="eastAsia"/>
              <w:lang w:val="en-US" w:eastAsia="zh-CN"/>
            </w:rPr>
            <w:t>致谢语</w:t>
          </w:r>
          <w:r>
            <w:tab/>
          </w:r>
          <w:r>
            <w:fldChar w:fldCharType="begin"/>
          </w:r>
          <w:r>
            <w:instrText xml:space="preserve"> PAGEREF _Toc27927 \h </w:instrText>
          </w:r>
          <w:r>
            <w:fldChar w:fldCharType="separate"/>
          </w:r>
          <w:r>
            <w:t>39</w:t>
          </w:r>
          <w:r>
            <w:fldChar w:fldCharType="end"/>
          </w:r>
          <w:r>
            <w:rPr>
              <w:rFonts w:hint="eastAsia" w:ascii="黑体" w:hAnsi="黑体" w:eastAsia="黑体" w:cs="黑体"/>
              <w:bCs/>
              <w:szCs w:val="24"/>
            </w:rPr>
            <w:fldChar w:fldCharType="end"/>
          </w:r>
        </w:p>
        <w:p w14:paraId="7D22B71C">
          <w:pPr>
            <w:spacing w:line="360" w:lineRule="exact"/>
            <w:ind w:right="-766"/>
            <w:rPr>
              <w:rFonts w:hint="eastAsia" w:ascii="黑体" w:hAnsi="黑体" w:eastAsia="黑体" w:cs="黑体"/>
              <w:b/>
              <w:bCs/>
              <w:kern w:val="2"/>
              <w:sz w:val="24"/>
              <w:szCs w:val="24"/>
              <w:lang w:val="en-US" w:eastAsia="zh-CN" w:bidi="ar-SA"/>
            </w:rPr>
          </w:pPr>
          <w:r>
            <w:rPr>
              <w:rFonts w:hint="eastAsia" w:ascii="黑体" w:hAnsi="黑体" w:eastAsia="黑体" w:cs="黑体"/>
              <w:bCs/>
              <w:szCs w:val="24"/>
            </w:rPr>
            <w:fldChar w:fldCharType="end"/>
          </w:r>
        </w:p>
      </w:sdtContent>
    </w:sdt>
    <w:p w14:paraId="4603D638">
      <w:pPr>
        <w:spacing w:line="360" w:lineRule="exact"/>
        <w:ind w:right="-766"/>
        <w:rPr>
          <w:rFonts w:ascii="Times New Roman" w:hAnsi="Times New Roman" w:eastAsia="宋体" w:cs="Times New Roman"/>
          <w:kern w:val="2"/>
          <w:sz w:val="21"/>
          <w:szCs w:val="24"/>
          <w:lang w:val="en-US" w:eastAsia="zh-CN" w:bidi="ar-SA"/>
        </w:rPr>
      </w:pPr>
    </w:p>
    <w:p w14:paraId="2C1A054D">
      <w:pPr>
        <w:rPr>
          <w:rFonts w:ascii="Times New Roman" w:hAnsi="Times New Roman"/>
        </w:rPr>
      </w:pPr>
    </w:p>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spacing w:line="360" w:lineRule="exact"/>
        <w:ind w:right="-766"/>
        <w:jc w:val="center"/>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hint="eastAsia" w:ascii="黑体" w:hAnsi="黑体" w:eastAsia="黑体" w:cs="黑体"/>
          <w:b/>
          <w:bCs/>
          <w:sz w:val="30"/>
          <w:szCs w:val="30"/>
        </w:rPr>
      </w:pPr>
      <w:bookmarkStart w:id="0" w:name="_Toc15154"/>
      <w:r>
        <w:rPr>
          <w:rFonts w:hint="eastAsia" w:ascii="黑体" w:hAnsi="黑体" w:eastAsia="黑体" w:cs="黑体"/>
          <w:b/>
          <w:bCs/>
          <w:sz w:val="30"/>
          <w:szCs w:val="30"/>
        </w:rPr>
        <w:t>摘要</w:t>
      </w:r>
      <w:bookmarkEnd w:id="0"/>
    </w:p>
    <w:p w14:paraId="2E454F96">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cs="宋体"/>
          <w:sz w:val="28"/>
          <w:szCs w:val="28"/>
        </w:rPr>
      </w:pPr>
      <w:r>
        <w:rPr>
          <w:rFonts w:hint="eastAsia" w:ascii="宋体" w:hAnsi="宋体" w:cs="宋体"/>
          <w:sz w:val="28"/>
          <w:szCs w:val="28"/>
        </w:rPr>
        <w:t>当前高校校园活动管理普遍存在信息发布渠道分散、手工统计报名效率低下、现场签到难以监管以及活动效果缺乏数字化评估等问题。针对上述痛点，本文设计并实现了一套基于微信小程序的校园活动报名管理系统。系统后端采用Spring Boot与MyBatis-Plus框架构建，前端基于Vue3与Uni-app跨平台技术开发</w:t>
      </w:r>
      <w:r>
        <w:rPr>
          <w:rFonts w:hint="eastAsia" w:ascii="宋体" w:hAnsi="宋体" w:cs="宋体"/>
          <w:sz w:val="28"/>
          <w:szCs w:val="28"/>
          <w:vertAlign w:val="superscript"/>
          <w:lang w:eastAsia="zh-CN"/>
        </w:rPr>
        <w:fldChar w:fldCharType="begin"/>
      </w:r>
      <w:r>
        <w:rPr>
          <w:rFonts w:hint="eastAsia" w:ascii="宋体" w:hAnsi="宋体" w:cs="宋体"/>
          <w:sz w:val="28"/>
          <w:szCs w:val="28"/>
          <w:vertAlign w:val="superscript"/>
          <w:lang w:eastAsia="zh-CN"/>
        </w:rPr>
        <w:instrText xml:space="preserve"> REF _Ref13986 \r \h </w:instrText>
      </w:r>
      <w:r>
        <w:rPr>
          <w:rFonts w:hint="eastAsia" w:ascii="宋体" w:hAnsi="宋体" w:cs="宋体"/>
          <w:sz w:val="28"/>
          <w:szCs w:val="28"/>
          <w:vertAlign w:val="superscript"/>
          <w:lang w:eastAsia="zh-CN"/>
        </w:rPr>
        <w:fldChar w:fldCharType="separate"/>
      </w:r>
      <w:r>
        <w:rPr>
          <w:rFonts w:hint="eastAsia" w:ascii="宋体" w:hAnsi="宋体" w:cs="宋体"/>
          <w:sz w:val="28"/>
          <w:szCs w:val="28"/>
          <w:vertAlign w:val="superscript"/>
          <w:lang w:eastAsia="zh-CN"/>
        </w:rPr>
        <w:t>[1]</w:t>
      </w:r>
      <w:r>
        <w:rPr>
          <w:rFonts w:hint="eastAsia" w:ascii="宋体" w:hAnsi="宋体" w:cs="宋体"/>
          <w:sz w:val="28"/>
          <w:szCs w:val="28"/>
          <w:vertAlign w:val="superscript"/>
          <w:lang w:eastAsia="zh-CN"/>
        </w:rPr>
        <w:fldChar w:fldCharType="end"/>
      </w:r>
      <w:r>
        <w:rPr>
          <w:rFonts w:hint="eastAsia" w:ascii="宋体" w:hAnsi="宋体" w:cs="宋体"/>
          <w:sz w:val="28"/>
          <w:szCs w:val="28"/>
          <w:lang w:eastAsia="zh-CN"/>
        </w:rPr>
        <w:t>。</w:t>
      </w:r>
      <w:r>
        <w:rPr>
          <w:rFonts w:hint="eastAsia" w:ascii="宋体" w:hAnsi="宋体" w:cs="宋体"/>
          <w:sz w:val="28"/>
          <w:szCs w:val="28"/>
        </w:rPr>
        <w:t>项目通过需求分析、系统架构设计、核心功能编码及多维系统测试四个阶段展开，实现了活动全生命周期的数字化管理。系统上线运行后，显著缩短了活动发布与审核的响应周期</w:t>
      </w:r>
      <w:r>
        <w:rPr>
          <w:rFonts w:hint="eastAsia" w:ascii="宋体" w:hAnsi="宋体" w:cs="宋体"/>
          <w:sz w:val="28"/>
          <w:szCs w:val="28"/>
          <w:lang w:eastAsia="zh-CN"/>
        </w:rPr>
        <w:t>，</w:t>
      </w:r>
      <w:r>
        <w:rPr>
          <w:rFonts w:hint="eastAsia" w:ascii="宋体" w:hAnsi="宋体" w:cs="宋体"/>
          <w:sz w:val="28"/>
          <w:szCs w:val="28"/>
        </w:rPr>
        <w:t>利用 ECharts 可视化技术为社团管理者提供了精准的参与度分析报表。通过沉淀的活动大数据为学校优化第二课堂资源配置，对推动高校校园治理的数字化转型具有重要的实践参考价值</w:t>
      </w:r>
    </w:p>
    <w:p w14:paraId="7CC15E96">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数字化管理 高校信息化</w:t>
      </w:r>
    </w:p>
    <w:p w14:paraId="2458F0E8">
      <w:pPr>
        <w:spacing w:line="400" w:lineRule="exact"/>
        <w:ind w:right="-765" w:firstLine="562" w:firstLineChars="200"/>
        <w:jc w:val="left"/>
        <w:rPr>
          <w:rFonts w:hint="eastAsia" w:ascii="宋体" w:hAnsi="宋体" w:cs="宋体"/>
          <w:b/>
          <w:bCs/>
          <w:sz w:val="28"/>
          <w:szCs w:val="28"/>
        </w:rPr>
      </w:pPr>
    </w:p>
    <w:p w14:paraId="2DA4B278">
      <w:pPr>
        <w:spacing w:line="360" w:lineRule="exact"/>
        <w:ind w:right="-766"/>
        <w:rPr>
          <w:rFonts w:ascii="Times New Roman" w:hAnsi="Times New Roman"/>
          <w:sz w:val="24"/>
        </w:rPr>
      </w:pPr>
    </w:p>
    <w:p w14:paraId="7698D515">
      <w:pPr>
        <w:spacing w:line="360" w:lineRule="exact"/>
        <w:ind w:right="-766"/>
        <w:rPr>
          <w:rFonts w:ascii="Times New Roman" w:hAnsi="Times New Roman"/>
          <w:sz w:val="24"/>
        </w:rPr>
      </w:pPr>
    </w:p>
    <w:p w14:paraId="327078D7">
      <w:pPr>
        <w:spacing w:line="360" w:lineRule="exact"/>
        <w:ind w:right="-766"/>
        <w:rPr>
          <w:rFonts w:ascii="Times New Roman" w:hAnsi="Times New Roman"/>
          <w:sz w:val="24"/>
        </w:rPr>
      </w:pPr>
    </w:p>
    <w:p w14:paraId="5F9E5729">
      <w:pPr>
        <w:spacing w:line="360" w:lineRule="exact"/>
        <w:ind w:right="-766"/>
        <w:rPr>
          <w:rFonts w:ascii="Times New Roman" w:hAnsi="Times New Roman"/>
          <w:sz w:val="24"/>
        </w:rPr>
      </w:pPr>
    </w:p>
    <w:p w14:paraId="26FEFEFB">
      <w:pPr>
        <w:spacing w:line="360" w:lineRule="exact"/>
        <w:ind w:right="-766"/>
        <w:rPr>
          <w:rFonts w:ascii="Times New Roman" w:hAnsi="Times New Roman"/>
          <w:sz w:val="24"/>
        </w:rPr>
      </w:pPr>
    </w:p>
    <w:p w14:paraId="4154DF3A">
      <w:pPr>
        <w:spacing w:line="360" w:lineRule="exact"/>
        <w:ind w:right="-766"/>
        <w:rPr>
          <w:rFonts w:ascii="Times New Roman" w:hAnsi="Times New Roman"/>
          <w:sz w:val="24"/>
        </w:rPr>
      </w:pPr>
    </w:p>
    <w:p w14:paraId="443BE7DF">
      <w:pPr>
        <w:spacing w:line="360" w:lineRule="exact"/>
        <w:ind w:right="-766"/>
        <w:rPr>
          <w:rFonts w:ascii="Times New Roman" w:hAnsi="Times New Roman"/>
          <w:sz w:val="24"/>
        </w:rPr>
      </w:pPr>
    </w:p>
    <w:p w14:paraId="5E7AAE09">
      <w:pPr>
        <w:spacing w:line="360" w:lineRule="exact"/>
        <w:ind w:right="-766"/>
        <w:rPr>
          <w:rFonts w:ascii="Times New Roman" w:hAnsi="Times New Roman"/>
          <w:sz w:val="24"/>
        </w:rPr>
      </w:pPr>
    </w:p>
    <w:p w14:paraId="6CBE3B86">
      <w:pPr>
        <w:spacing w:line="360" w:lineRule="exact"/>
        <w:ind w:right="-766"/>
        <w:rPr>
          <w:rFonts w:ascii="Times New Roman" w:hAnsi="Times New Roman"/>
          <w:sz w:val="24"/>
        </w:rPr>
      </w:pPr>
    </w:p>
    <w:p w14:paraId="6388E984">
      <w:pPr>
        <w:spacing w:line="360" w:lineRule="exact"/>
        <w:ind w:right="-766"/>
        <w:rPr>
          <w:rFonts w:ascii="Times New Roman" w:hAnsi="Times New Roman"/>
          <w:sz w:val="24"/>
        </w:rPr>
      </w:pPr>
    </w:p>
    <w:p w14:paraId="2DFBA443">
      <w:pPr>
        <w:spacing w:line="360" w:lineRule="exact"/>
        <w:ind w:right="-766"/>
        <w:rPr>
          <w:rFonts w:ascii="Times New Roman" w:hAnsi="Times New Roman"/>
          <w:sz w:val="24"/>
        </w:rPr>
      </w:pPr>
    </w:p>
    <w:p w14:paraId="584B97F3">
      <w:pPr>
        <w:spacing w:line="360" w:lineRule="exact"/>
        <w:ind w:right="-766"/>
        <w:rPr>
          <w:rFonts w:ascii="Times New Roman" w:hAnsi="Times New Roman"/>
          <w:sz w:val="24"/>
        </w:rPr>
      </w:pPr>
    </w:p>
    <w:p w14:paraId="289D032B">
      <w:pPr>
        <w:spacing w:line="360" w:lineRule="exact"/>
        <w:ind w:right="-766"/>
        <w:rPr>
          <w:rFonts w:ascii="Times New Roman" w:hAnsi="Times New Roman"/>
          <w:sz w:val="24"/>
        </w:rPr>
      </w:pPr>
    </w:p>
    <w:p w14:paraId="104192B9">
      <w:pPr>
        <w:spacing w:line="360" w:lineRule="exact"/>
        <w:ind w:right="-766"/>
        <w:rPr>
          <w:rFonts w:ascii="Times New Roman" w:hAnsi="Times New Roman"/>
          <w:sz w:val="24"/>
        </w:rPr>
      </w:pPr>
    </w:p>
    <w:p w14:paraId="34F8F0B4">
      <w:pPr>
        <w:spacing w:line="360" w:lineRule="exact"/>
        <w:ind w:right="-766"/>
        <w:rPr>
          <w:rFonts w:ascii="Times New Roman" w:hAnsi="Times New Roman"/>
          <w:sz w:val="24"/>
        </w:rPr>
      </w:pPr>
    </w:p>
    <w:p w14:paraId="22BDCCC7">
      <w:pPr>
        <w:spacing w:line="360" w:lineRule="exact"/>
        <w:ind w:right="-766"/>
        <w:rPr>
          <w:rFonts w:ascii="Times New Roman" w:hAnsi="Times New Roman"/>
          <w:sz w:val="24"/>
        </w:rPr>
      </w:pPr>
    </w:p>
    <w:p w14:paraId="6B34A360">
      <w:pPr>
        <w:spacing w:line="360" w:lineRule="exact"/>
        <w:ind w:right="-766"/>
        <w:rPr>
          <w:rFonts w:ascii="Times New Roman" w:hAnsi="Times New Roman"/>
          <w:sz w:val="24"/>
        </w:rPr>
      </w:pPr>
    </w:p>
    <w:p w14:paraId="23FE5D98">
      <w:pPr>
        <w:spacing w:line="360" w:lineRule="exact"/>
        <w:ind w:right="-766"/>
        <w:rPr>
          <w:rFonts w:ascii="Times New Roman" w:hAnsi="Times New Roman"/>
          <w:sz w:val="24"/>
        </w:rPr>
      </w:pPr>
    </w:p>
    <w:p w14:paraId="690A7FB5">
      <w:pPr>
        <w:spacing w:line="360" w:lineRule="exact"/>
        <w:ind w:right="-766"/>
        <w:rPr>
          <w:rFonts w:ascii="Times New Roman" w:hAnsi="Times New Roman"/>
          <w:sz w:val="24"/>
        </w:rPr>
      </w:pPr>
    </w:p>
    <w:p w14:paraId="19897C73">
      <w:pPr>
        <w:spacing w:line="360" w:lineRule="exact"/>
        <w:ind w:right="-766"/>
        <w:rPr>
          <w:rFonts w:ascii="Times New Roman" w:hAnsi="Times New Roman"/>
          <w:sz w:val="24"/>
        </w:rPr>
      </w:pPr>
    </w:p>
    <w:p w14:paraId="6886058E">
      <w:pPr>
        <w:spacing w:line="360" w:lineRule="exact"/>
        <w:ind w:right="-766"/>
        <w:rPr>
          <w:rFonts w:ascii="Times New Roman" w:hAnsi="Times New Roman"/>
          <w:sz w:val="24"/>
        </w:rPr>
      </w:pP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spacing w:line="360" w:lineRule="exact"/>
        <w:ind w:right="-766"/>
        <w:jc w:val="center"/>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ascii="Times New Roman" w:hAnsi="Times New Roman"/>
          <w:b/>
          <w:bCs/>
          <w:sz w:val="30"/>
          <w:szCs w:val="30"/>
        </w:rPr>
      </w:pPr>
      <w:bookmarkStart w:id="1" w:name="_Toc25658"/>
      <w:r>
        <w:rPr>
          <w:rFonts w:ascii="Times New Roman" w:hAnsi="Times New Roman"/>
          <w:b/>
          <w:bCs/>
          <w:sz w:val="30"/>
          <w:szCs w:val="30"/>
        </w:rPr>
        <w:t>Abstract</w:t>
      </w:r>
      <w:bookmarkEnd w:id="1"/>
    </w:p>
    <w:p w14:paraId="5BD68F03">
      <w:pPr>
        <w:keepNext w:val="0"/>
        <w:keepLines w:val="0"/>
        <w:pageBreakBefore w:val="0"/>
        <w:widowControl w:val="0"/>
        <w:kinsoku/>
        <w:wordWrap/>
        <w:overflowPunct/>
        <w:topLinePunct w:val="0"/>
        <w:autoSpaceDE/>
        <w:autoSpaceDN/>
        <w:bidi w:val="0"/>
        <w:adjustRightInd/>
        <w:snapToGrid/>
        <w:spacing w:line="400" w:lineRule="exact"/>
        <w:ind w:right="-567" w:firstLine="560" w:firstLineChars="200"/>
        <w:textAlignment w:val="auto"/>
        <w:rPr>
          <w:rFonts w:ascii="Times New Roman" w:hAnsi="Times New Roman"/>
          <w:sz w:val="28"/>
          <w:szCs w:val="28"/>
        </w:rPr>
      </w:pPr>
      <w:r>
        <w:rPr>
          <w:rFonts w:ascii="Times New Roman" w:hAnsi="Times New Roman"/>
          <w:sz w:val="28"/>
          <w:szCs w:val="28"/>
        </w:rPr>
        <w:t>Currently, the management of campus activities in universities generally faces issues such as fragmented information release channels, low efficiency in manual registration statistics, difficulties in on-site attendance supervision, and a lack of digital evaluation of activity effectiveness. To address these pain points, this paper designs and implements a campus activity registration management system based on WeChat Mini Programs. The system backend is built using the Spring Boot and MyBatis-Plus frameworks, while the frontend is developed based on Vue3 and Uni-app cross-platform technology. The project is carried out in four stages: requirement analysis, system architecture design, core function coding, and multidimensional system testing, achieving digital management of the entire activity lifecycle. After the system went online, it significantly shortened the response cycle for activity release and approval. Using ECharts visualization technology, it provides student organization managers with accurate participation analysis reports. The accumulated activity big data helps the school optimize the allocation of extracurricular resources and provides important practical reference value for promoting the digital transformation of university campus governance.</w:t>
      </w:r>
    </w:p>
    <w:p w14:paraId="4743A63F">
      <w:pPr>
        <w:spacing w:line="360" w:lineRule="exact"/>
        <w:ind w:right="-766"/>
        <w:rPr>
          <w:rFonts w:ascii="Times New Roman" w:hAnsi="Times New Roman"/>
          <w:sz w:val="24"/>
        </w:rPr>
      </w:pPr>
    </w:p>
    <w:p w14:paraId="51A11382">
      <w:pPr>
        <w:keepNext w:val="0"/>
        <w:keepLines w:val="0"/>
        <w:pageBreakBefore w:val="0"/>
        <w:widowControl w:val="0"/>
        <w:kinsoku/>
        <w:wordWrap/>
        <w:overflowPunct/>
        <w:topLinePunct w:val="0"/>
        <w:autoSpaceDE/>
        <w:autoSpaceDN/>
        <w:bidi w:val="0"/>
        <w:adjustRightInd/>
        <w:snapToGrid/>
        <w:spacing w:line="360" w:lineRule="exact"/>
        <w:ind w:right="-567"/>
        <w:textAlignment w:val="auto"/>
        <w:rPr>
          <w:rFonts w:ascii="Times New Roman" w:hAnsi="Times New Roman"/>
          <w:sz w:val="28"/>
          <w:szCs w:val="28"/>
        </w:r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informatization</w:t>
      </w:r>
    </w:p>
    <w:p w14:paraId="04AA3FDA">
      <w:pPr>
        <w:spacing w:line="360" w:lineRule="exact"/>
        <w:ind w:right="-766"/>
        <w:rPr>
          <w:rFonts w:ascii="Times New Roman" w:hAnsi="Times New Roman"/>
          <w:sz w:val="24"/>
        </w:rPr>
      </w:pPr>
    </w:p>
    <w:p w14:paraId="72A7473F">
      <w:pPr>
        <w:spacing w:line="360" w:lineRule="exact"/>
        <w:ind w:right="-766"/>
        <w:rPr>
          <w:rFonts w:ascii="Times New Roman" w:hAnsi="Times New Roman"/>
          <w:sz w:val="24"/>
        </w:rPr>
      </w:pPr>
    </w:p>
    <w:p w14:paraId="3078FA73">
      <w:pPr>
        <w:spacing w:line="360" w:lineRule="exact"/>
        <w:ind w:right="-766"/>
        <w:rPr>
          <w:rFonts w:ascii="Times New Roman" w:hAnsi="Times New Roman"/>
          <w:sz w:val="24"/>
        </w:rPr>
      </w:pPr>
    </w:p>
    <w:p w14:paraId="1468C29C">
      <w:pPr>
        <w:spacing w:line="360" w:lineRule="exact"/>
        <w:ind w:right="-766"/>
        <w:rPr>
          <w:rFonts w:ascii="Times New Roman" w:hAnsi="Times New Roman"/>
          <w:sz w:val="24"/>
        </w:rPr>
      </w:pPr>
    </w:p>
    <w:p w14:paraId="63EDD000">
      <w:pPr>
        <w:spacing w:line="360" w:lineRule="exact"/>
        <w:ind w:right="-766"/>
        <w:rPr>
          <w:rFonts w:ascii="Times New Roman" w:hAnsi="Times New Roman"/>
          <w:sz w:val="24"/>
        </w:rPr>
      </w:pPr>
    </w:p>
    <w:p w14:paraId="792F8C8A">
      <w:pPr>
        <w:spacing w:line="360" w:lineRule="exact"/>
        <w:ind w:right="-766"/>
        <w:rPr>
          <w:rFonts w:ascii="Times New Roman" w:hAnsi="Times New Roman"/>
          <w:sz w:val="24"/>
        </w:rPr>
      </w:pPr>
    </w:p>
    <w:p w14:paraId="62B56D41">
      <w:pPr>
        <w:spacing w:line="360" w:lineRule="exact"/>
        <w:ind w:right="-766"/>
        <w:rPr>
          <w:rFonts w:ascii="Times New Roman" w:hAnsi="Times New Roman"/>
          <w:sz w:val="24"/>
        </w:rPr>
      </w:pPr>
    </w:p>
    <w:p w14:paraId="4E8F74B1">
      <w:pPr>
        <w:spacing w:line="360" w:lineRule="exact"/>
        <w:ind w:right="-766"/>
        <w:rPr>
          <w:rFonts w:ascii="Times New Roman" w:hAnsi="Times New Roman"/>
          <w:sz w:val="24"/>
        </w:rPr>
      </w:pPr>
    </w:p>
    <w:p w14:paraId="18A0436F">
      <w:pPr>
        <w:spacing w:line="360" w:lineRule="exact"/>
        <w:ind w:right="-766"/>
        <w:rPr>
          <w:rFonts w:ascii="Times New Roman" w:hAnsi="Times New Roman"/>
          <w:sz w:val="24"/>
        </w:rPr>
      </w:pPr>
    </w:p>
    <w:p w14:paraId="38ED00BD">
      <w:pPr>
        <w:spacing w:line="360" w:lineRule="exact"/>
        <w:ind w:right="-766"/>
        <w:rPr>
          <w:rFonts w:ascii="Times New Roman" w:hAnsi="Times New Roman"/>
          <w:sz w:val="24"/>
        </w:rPr>
      </w:pPr>
    </w:p>
    <w:p w14:paraId="66493AF3">
      <w:pPr>
        <w:spacing w:line="360" w:lineRule="exact"/>
        <w:ind w:right="-766"/>
        <w:rPr>
          <w:rFonts w:ascii="Times New Roman" w:hAnsi="Times New Roman"/>
          <w:sz w:val="24"/>
        </w:rPr>
      </w:pPr>
    </w:p>
    <w:p w14:paraId="26386622">
      <w:p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F6141C">
      <w:pPr>
        <w:pStyle w:val="28"/>
        <w:spacing w:before="312" w:after="312"/>
        <w:outlineLvl w:val="0"/>
      </w:pPr>
      <w:bookmarkStart w:id="2" w:name="_Toc30139"/>
      <w:r>
        <w:t>1 绪论</w:t>
      </w:r>
      <w:bookmarkEnd w:id="2"/>
    </w:p>
    <w:p w14:paraId="7C6C7B42">
      <w:pPr>
        <w:spacing w:before="312" w:beforeLines="100" w:after="312" w:afterLines="100" w:line="400" w:lineRule="exact"/>
        <w:jc w:val="left"/>
        <w:outlineLvl w:val="1"/>
        <w:rPr>
          <w:rFonts w:hint="eastAsia" w:ascii="黑体" w:hAnsi="黑体" w:eastAsia="黑体" w:cs="黑体"/>
          <w:b/>
          <w:bCs/>
          <w:sz w:val="28"/>
          <w:szCs w:val="28"/>
        </w:rPr>
      </w:pPr>
      <w:bookmarkStart w:id="3" w:name="_Toc12893"/>
      <w:r>
        <w:rPr>
          <w:rFonts w:hint="eastAsia" w:ascii="黑体" w:hAnsi="黑体" w:eastAsia="黑体" w:cs="黑体"/>
          <w:b/>
          <w:bCs/>
          <w:sz w:val="28"/>
          <w:szCs w:val="28"/>
        </w:rPr>
        <w:t>1.1 研究背景及意义</w:t>
      </w:r>
      <w:bookmarkEnd w:id="3"/>
    </w:p>
    <w:p w14:paraId="07815F74">
      <w:pPr>
        <w:pStyle w:val="30"/>
        <w:spacing w:before="312" w:after="312"/>
      </w:pPr>
      <w:r>
        <w:t>近年来，高校校园活动在促进学生全面发展、丰富校园文化生活以及推动学生组织自治方面发挥着日益重要的作用。随着活动类型不断拓展、参与人数持续增长，传统的活动管理模式，如依赖微信群公告、纸质报名表或</w:t>
      </w:r>
      <w:r>
        <w:rPr>
          <w:rFonts w:hint="default" w:ascii="Times New Roman" w:hAnsi="Times New Roman" w:cs="Times New Roman"/>
        </w:rPr>
        <w:t>Excel</w:t>
      </w:r>
      <w:r>
        <w:t>表格收集信息，已难以满足高效、规范、可追溯的管理需求。此类方式普遍存在信息发布分散、报名过程混乱、审核机制缺失、签到数据易丢失以及缺乏有效统计分析手段等问题，不仅影响学生的参与体验，也增加了组织者的工作负担。微信小程序凭借其“无需安装、即用即走、天然集成扫码与消息推送能力、用户触达效率高”等优势，为构建轻量化、移动优先的校园服务应用提供了理想载体</w:t>
      </w:r>
      <w:r>
        <w:rPr>
          <w:rFonts w:hint="eastAsia"/>
          <w:vertAlign w:val="superscript"/>
          <w:lang w:eastAsia="zh-CN"/>
        </w:rPr>
        <w:fldChar w:fldCharType="begin"/>
      </w:r>
      <w:r>
        <w:rPr>
          <w:rFonts w:hint="eastAsia"/>
          <w:vertAlign w:val="superscript"/>
          <w:lang w:eastAsia="zh-CN"/>
        </w:rPr>
        <w:instrText xml:space="preserve"> REF _Ref14120 \r \h </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t>。基于此，设计并实现一个集活动发布、在线报名、资格审核、二维码签到、活动评价与数据统计于一体的校园活动报名系统，具有显著的现实意义。该系统不仅能够规范活动管理流程，提升组织效率与数据可追溯性，还能为学生提供统一、便捷的参与入口，减少信息不对称；同时，通过沉淀报名、签到与反馈等多维度数据，为学校优化资源配置、评估活动成效提供决策支持，进而推动高校信息化与数字化治理能力的提升。</w:t>
      </w:r>
    </w:p>
    <w:p w14:paraId="4B4B09FB">
      <w:pPr>
        <w:pStyle w:val="29"/>
        <w:spacing w:before="312" w:after="312"/>
        <w:outlineLvl w:val="1"/>
      </w:pPr>
      <w:bookmarkStart w:id="4" w:name="_Toc9272"/>
      <w:r>
        <w:t>1.2 研究目标</w:t>
      </w:r>
      <w:bookmarkEnd w:id="4"/>
    </w:p>
    <w:p w14:paraId="40F7BF29">
      <w:pPr>
        <w:pStyle w:val="30"/>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通过明确划分普通学生、社团管理员和超级管理员三类用户角色及其权限边界，确保操作规范与数据安全；前端基于</w:t>
      </w:r>
      <w:r>
        <w:rPr>
          <w:rFonts w:hint="default" w:ascii="Times New Roman" w:hAnsi="Times New Roman" w:cs="Times New Roman"/>
        </w:rPr>
        <w:t>uni-app</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w:t>
      </w:r>
      <w:r>
        <w:rPr>
          <w:rFonts w:hint="eastAsia"/>
          <w:vertAlign w:val="superscript"/>
          <w:lang w:eastAsia="zh-CN"/>
        </w:rPr>
        <w:fldChar w:fldCharType="begin"/>
      </w:r>
      <w:r>
        <w:rPr>
          <w:rFonts w:hint="eastAsia"/>
          <w:vertAlign w:val="superscript"/>
          <w:lang w:eastAsia="zh-CN"/>
        </w:rPr>
        <w:instrText xml:space="preserve"> REF _Ref14195 \r \h </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t>。最终，系统应具备良好的可维护性、可扩展性与实际部署能力，为高校校园活动的数字化管理提供一套切实可行的技术解决方案。</w:t>
      </w:r>
    </w:p>
    <w:p w14:paraId="6D434931">
      <w:pPr>
        <w:pStyle w:val="29"/>
        <w:spacing w:before="312" w:after="312"/>
        <w:outlineLvl w:val="1"/>
      </w:pPr>
      <w:bookmarkStart w:id="5" w:name="_Toc9684"/>
      <w:r>
        <w:t>1.3 国内外现状</w:t>
      </w:r>
      <w:bookmarkEnd w:id="5"/>
    </w:p>
    <w:p w14:paraId="0F5B634E">
      <w:pPr>
        <w:pStyle w:val="30"/>
        <w:spacing w:before="312" w:after="312"/>
      </w:pPr>
      <w:r>
        <w:t>当前，国内高校在校园活动管理方面主要采用三类系统形态：一是基于</w:t>
      </w:r>
      <w:r>
        <w:rPr>
          <w:rFonts w:hint="default" w:ascii="Times New Roman" w:hAnsi="Times New Roman" w:cs="Times New Roman"/>
        </w:rPr>
        <w:t>Web</w:t>
      </w:r>
      <w:r>
        <w:t>的活动管理平台，功能较为全面但移动端适配差、用户触达率低</w:t>
      </w:r>
      <w:r>
        <w:rPr>
          <w:rFonts w:hint="eastAsia"/>
          <w:vertAlign w:val="superscript"/>
          <w:lang w:eastAsia="zh-CN"/>
        </w:rPr>
        <w:fldChar w:fldCharType="begin"/>
      </w:r>
      <w:r>
        <w:rPr>
          <w:rFonts w:hint="eastAsia"/>
          <w:vertAlign w:val="superscript"/>
          <w:lang w:eastAsia="zh-CN"/>
        </w:rPr>
        <w:instrText xml:space="preserve"> REF _Ref14221 \r \h </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t>；二是依托微信公众号或小程序的信息发布工具，虽入口便捷，但多数仅停留在活动展示层面，缺乏报名、审核、签到等核心流程的系统集成</w:t>
      </w:r>
      <w:r>
        <w:rPr>
          <w:rFonts w:hint="eastAsia"/>
          <w:vertAlign w:val="superscript"/>
          <w:lang w:eastAsia="zh-CN"/>
        </w:rPr>
        <w:fldChar w:fldCharType="begin"/>
      </w:r>
      <w:r>
        <w:rPr>
          <w:rFonts w:hint="eastAsia"/>
          <w:vertAlign w:val="superscript"/>
          <w:lang w:eastAsia="zh-CN"/>
        </w:rPr>
        <w:instrText xml:space="preserve"> REF _Ref14247 \r \h </w:instrText>
      </w:r>
      <w:r>
        <w:rPr>
          <w:rFonts w:hint="eastAsia"/>
          <w:vertAlign w:val="superscript"/>
          <w:lang w:eastAsia="zh-CN"/>
        </w:rPr>
        <w:fldChar w:fldCharType="separate"/>
      </w:r>
      <w:r>
        <w:rPr>
          <w:rFonts w:hint="eastAsia"/>
          <w:vertAlign w:val="superscript"/>
          <w:lang w:eastAsia="zh-CN"/>
        </w:rPr>
        <w:t>[5]</w:t>
      </w:r>
      <w:r>
        <w:rPr>
          <w:rFonts w:hint="eastAsia"/>
          <w:vertAlign w:val="superscript"/>
          <w:lang w:eastAsia="zh-CN"/>
        </w:rPr>
        <w:fldChar w:fldCharType="end"/>
      </w:r>
      <w:r>
        <w:t>；三是与校务或教务系统深度耦合的综合平台，虽规范性强，但开发周期长、迭代困难，难以适应快速变化的活动需求。相比之下，国外高校普遍采用校园门户系统或第三方活动管理平台，更注重流程标准化、权限精细化与数据留存完整性，但在扫码签到</w:t>
      </w:r>
      <w:r>
        <w:rPr>
          <w:rFonts w:hint="eastAsia"/>
          <w:lang w:eastAsia="zh-CN"/>
        </w:rPr>
        <w:t>、</w:t>
      </w:r>
      <w:r>
        <w:t>轻量化移动端报名等本地化、高频交互场景上存在适配不足。总体来看，无论国内外，校园活动管理系统的发展趋势均呈现出移动优先、流程闭环、角色清晰、数据驱动的特征。然而，兼具轻量级部署、全流程闭环、低成本运维且深度适配中国高校微信生态的解决方案仍显不足。因此，构建一个基于微信小程序、覆盖完整业务链条、技术架构合理且易于推广的校园活动报名系统，具有重要的实践价值与推广前景。</w:t>
      </w:r>
    </w:p>
    <w:p w14:paraId="20F998E1">
      <w:pPr>
        <w:pStyle w:val="30"/>
        <w:spacing w:before="312" w:after="312"/>
      </w:pPr>
    </w:p>
    <w:p w14:paraId="0CA524ED">
      <w:pPr>
        <w:pStyle w:val="30"/>
        <w:spacing w:before="312" w:after="312"/>
      </w:pPr>
    </w:p>
    <w:p w14:paraId="2F4F33BC">
      <w:pPr>
        <w:pStyle w:val="30"/>
        <w:spacing w:before="312" w:after="312"/>
      </w:pPr>
    </w:p>
    <w:p w14:paraId="10BEF676">
      <w:pPr>
        <w:pStyle w:val="30"/>
        <w:spacing w:before="312" w:after="312"/>
      </w:pPr>
    </w:p>
    <w:p w14:paraId="1D0E898B">
      <w:pPr>
        <w:pStyle w:val="30"/>
        <w:spacing w:before="312" w:after="312"/>
      </w:pPr>
    </w:p>
    <w:p w14:paraId="553E0781">
      <w:pPr>
        <w:pStyle w:val="30"/>
        <w:spacing w:before="312" w:after="312"/>
      </w:pPr>
    </w:p>
    <w:p w14:paraId="618CFD1C">
      <w:pPr>
        <w:pStyle w:val="30"/>
        <w:spacing w:before="312" w:after="312"/>
      </w:pPr>
    </w:p>
    <w:p w14:paraId="61F233FB">
      <w:pPr>
        <w:pStyle w:val="30"/>
        <w:spacing w:before="312" w:after="312"/>
      </w:pPr>
    </w:p>
    <w:p w14:paraId="3AE89336">
      <w:pPr>
        <w:pStyle w:val="30"/>
        <w:spacing w:before="312" w:after="312"/>
      </w:pPr>
    </w:p>
    <w:p w14:paraId="61FC4103">
      <w:pPr>
        <w:pStyle w:val="30"/>
        <w:spacing w:before="312" w:after="312"/>
      </w:pPr>
    </w:p>
    <w:p w14:paraId="28C77FCD">
      <w:pPr>
        <w:pStyle w:val="30"/>
        <w:spacing w:before="312" w:after="312"/>
      </w:pPr>
    </w:p>
    <w:p w14:paraId="6C374A2E">
      <w:pPr>
        <w:pStyle w:val="30"/>
        <w:spacing w:before="312" w:after="312"/>
      </w:pPr>
    </w:p>
    <w:p w14:paraId="67B01674">
      <w:pPr>
        <w:pStyle w:val="28"/>
        <w:spacing w:before="312" w:after="312"/>
        <w:outlineLvl w:val="0"/>
      </w:pPr>
      <w:bookmarkStart w:id="6" w:name="_Toc28712"/>
    </w:p>
    <w:p w14:paraId="3C350DA9">
      <w:pPr>
        <w:pStyle w:val="28"/>
        <w:spacing w:before="312" w:after="312"/>
        <w:outlineLvl w:val="0"/>
      </w:pPr>
      <w:r>
        <w:t>2 相关技术</w:t>
      </w:r>
      <w:bookmarkEnd w:id="6"/>
    </w:p>
    <w:p w14:paraId="214FB608">
      <w:pPr>
        <w:pStyle w:val="29"/>
        <w:spacing w:before="312" w:after="312"/>
        <w:outlineLvl w:val="1"/>
      </w:pPr>
      <w:bookmarkStart w:id="7" w:name="_Toc26020"/>
      <w:r>
        <w:t>2.1 后端技术栈</w:t>
      </w:r>
      <w:bookmarkEnd w:id="7"/>
    </w:p>
    <w:p w14:paraId="2C071390">
      <w:pPr>
        <w:pStyle w:val="33"/>
        <w:spacing w:before="312" w:after="312"/>
        <w:outlineLvl w:val="2"/>
      </w:pPr>
      <w:bookmarkStart w:id="8" w:name="_Toc502"/>
      <w:r>
        <w:t xml:space="preserve">2.1.1 </w:t>
      </w:r>
      <w:r>
        <w:rPr>
          <w:rFonts w:hint="default" w:ascii="Times New Roman" w:hAnsi="Times New Roman" w:cs="Times New Roman"/>
        </w:rPr>
        <w:t>Sprint Boot</w:t>
      </w:r>
      <w:r>
        <w:t>3</w:t>
      </w:r>
      <w:bookmarkEnd w:id="8"/>
    </w:p>
    <w:p w14:paraId="0CE2C8B3">
      <w:pPr>
        <w:pStyle w:val="30"/>
        <w:spacing w:before="312" w:after="312"/>
      </w:pPr>
      <w:r>
        <w:rPr>
          <w:rFonts w:hint="eastAsia"/>
        </w:rPr>
        <w:t>Spring Boot 3 作为后端核心架构，其自动配置机制极大地缩短了系统的搭建周期</w:t>
      </w:r>
      <w:r>
        <w:rPr>
          <w:rFonts w:hint="eastAsia"/>
          <w:vertAlign w:val="superscript"/>
          <w:lang w:eastAsia="zh-CN"/>
        </w:rPr>
        <w:fldChar w:fldCharType="begin"/>
      </w:r>
      <w:r>
        <w:rPr>
          <w:rFonts w:hint="eastAsia"/>
          <w:vertAlign w:val="superscript"/>
          <w:lang w:eastAsia="zh-CN"/>
        </w:rPr>
        <w:instrText xml:space="preserve"> REF _Ref14273 \r \h </w:instrText>
      </w:r>
      <w:r>
        <w:rPr>
          <w:rFonts w:hint="eastAsia"/>
          <w:vertAlign w:val="superscript"/>
          <w:lang w:eastAsia="zh-CN"/>
        </w:rPr>
        <w:fldChar w:fldCharType="separate"/>
      </w:r>
      <w:r>
        <w:rPr>
          <w:rFonts w:hint="eastAsia"/>
          <w:vertAlign w:val="superscript"/>
          <w:lang w:eastAsia="zh-CN"/>
        </w:rPr>
        <w:t>[6]</w:t>
      </w:r>
      <w:r>
        <w:rPr>
          <w:rFonts w:hint="eastAsia"/>
          <w:vertAlign w:val="superscript"/>
          <w:lang w:eastAsia="zh-CN"/>
        </w:rPr>
        <w:fldChar w:fldCharType="end"/>
      </w:r>
      <w:r>
        <w:rPr>
          <w:rFonts w:hint="eastAsia"/>
        </w:rPr>
        <w:t>。在本项目中，它负责集成 JWT 安全认证</w:t>
      </w:r>
      <w:r>
        <w:rPr>
          <w:rFonts w:hint="eastAsia"/>
          <w:lang w:eastAsia="zh-CN"/>
        </w:rPr>
        <w:t>、</w:t>
      </w:r>
      <w:r>
        <w:rPr>
          <w:rFonts w:hint="eastAsia"/>
        </w:rPr>
        <w:t>统一异常处理 及 RESTful 接口路由</w:t>
      </w:r>
      <w:r>
        <w:rPr>
          <w:rFonts w:hint="eastAsia"/>
          <w:lang w:eastAsia="zh-CN"/>
        </w:rPr>
        <w:t>。</w:t>
      </w:r>
      <w:r>
        <w:rPr>
          <w:rFonts w:hint="eastAsia"/>
        </w:rPr>
        <w:t>选择 Spring Boot 3 是为了利用其原生支持的 Java 17 特性，为活动报名时的高并发请求提供更稳定的线程调度与内存管理能力</w:t>
      </w:r>
      <w:r>
        <w:t>。</w:t>
      </w:r>
    </w:p>
    <w:p w14:paraId="02A387D2">
      <w:pPr>
        <w:pStyle w:val="33"/>
        <w:spacing w:before="312" w:after="312"/>
        <w:outlineLvl w:val="2"/>
      </w:pPr>
      <w:bookmarkStart w:id="9" w:name="_Toc2079"/>
      <w:r>
        <w:t xml:space="preserve">2.1.2 </w:t>
      </w:r>
      <w:r>
        <w:rPr>
          <w:rFonts w:hint="default"/>
        </w:rPr>
        <w:t>MyBatis-Plus</w:t>
      </w:r>
      <w:bookmarkEnd w:id="9"/>
    </w:p>
    <w:p w14:paraId="38DD7618">
      <w:pPr>
        <w:pStyle w:val="30"/>
        <w:spacing w:before="312" w:after="312"/>
      </w:pPr>
      <w:r>
        <w:rPr>
          <w:rFonts w:hint="eastAsia"/>
        </w:rPr>
        <w:t>MyBatis-Plus 在本项目中承担了数据持久层的重任。通过其内置的 BaseMapper</w:t>
      </w:r>
      <w:r>
        <w:rPr>
          <w:rFonts w:hint="eastAsia"/>
          <w:lang w:eastAsia="zh-CN"/>
        </w:rPr>
        <w:t>，</w:t>
      </w:r>
      <w:r>
        <w:rPr>
          <w:rFonts w:hint="eastAsia"/>
        </w:rPr>
        <w:t>系统实现了对“活动信息”、“社团成员”等核心表的快速 CRUD 操作。特别是在处理多条件模糊搜索社团</w:t>
      </w:r>
      <w:r>
        <w:rPr>
          <w:rFonts w:hint="eastAsia"/>
          <w:lang w:val="en-US" w:eastAsia="zh-CN"/>
        </w:rPr>
        <w:t>和</w:t>
      </w:r>
      <w:r>
        <w:rPr>
          <w:rFonts w:hint="eastAsia"/>
        </w:rPr>
        <w:t>分页查询活动记录时，利用其 LambdaQueryWrapper 极大地减少了 SQL 硬编码，降低了数据库层面的维护成本</w:t>
      </w:r>
      <w:r>
        <w:rPr>
          <w:rFonts w:hint="eastAsia"/>
          <w:vertAlign w:val="superscript"/>
          <w:lang w:eastAsia="zh-CN"/>
        </w:rPr>
        <w:fldChar w:fldCharType="begin"/>
      </w:r>
      <w:r>
        <w:rPr>
          <w:rFonts w:hint="eastAsia"/>
          <w:vertAlign w:val="superscript"/>
          <w:lang w:eastAsia="zh-CN"/>
        </w:rPr>
        <w:instrText xml:space="preserve"> REF _Ref14322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w:t>
      </w:r>
    </w:p>
    <w:p w14:paraId="2F78E2EE">
      <w:pPr>
        <w:pStyle w:val="33"/>
        <w:spacing w:before="312" w:after="312"/>
        <w:outlineLvl w:val="2"/>
      </w:pPr>
      <w:bookmarkStart w:id="10" w:name="_Toc12278"/>
      <w:r>
        <w:t xml:space="preserve">2.1.3 </w:t>
      </w:r>
      <w:r>
        <w:rPr>
          <w:rFonts w:hint="default"/>
        </w:rPr>
        <w:t>Mysql</w:t>
      </w:r>
      <w:bookmarkEnd w:id="10"/>
    </w:p>
    <w:p w14:paraId="578B9CE5">
      <w:pPr>
        <w:pStyle w:val="30"/>
        <w:spacing w:before="312" w:after="312"/>
      </w:pPr>
      <w:r>
        <w:rPr>
          <w:rFonts w:hint="default"/>
        </w:rPr>
        <w:t>MySQL 8.0 被选为数据存储中心，主要存储系统内具有强关联性的结构化数据。针对“活动报名表”与“用户表”之间的高频关联查询，系统通过建立复合索引来优化查询性能，确保在数千名学生同时在线筛选活动时，数据库依然能保持毫秒级的响应速度。</w:t>
      </w:r>
    </w:p>
    <w:p w14:paraId="7D36BCC2">
      <w:pPr>
        <w:pStyle w:val="33"/>
        <w:spacing w:before="312" w:after="312"/>
        <w:outlineLvl w:val="2"/>
      </w:pPr>
      <w:bookmarkStart w:id="11" w:name="_Toc26217"/>
      <w:r>
        <w:rPr>
          <w:rFonts w:hint="default"/>
        </w:rPr>
        <w:t>2.1.4 ZXing (Google)</w:t>
      </w:r>
      <w:bookmarkEnd w:id="11"/>
    </w:p>
    <w:p w14:paraId="73A586BE">
      <w:pPr>
        <w:pStyle w:val="30"/>
        <w:spacing w:before="312" w:after="312"/>
      </w:pPr>
      <w:r>
        <w:rPr>
          <w:rFonts w:hint="default"/>
        </w:rPr>
        <w:t>ZXing 库在本项目中专门用于构建 签到防伪体系</w:t>
      </w:r>
      <w:r>
        <w:rPr>
          <w:rFonts w:hint="default"/>
          <w:vertAlign w:val="superscript"/>
          <w:lang w:val="en-US"/>
        </w:rPr>
        <w:fldChar w:fldCharType="begin"/>
      </w:r>
      <w:r>
        <w:rPr>
          <w:rFonts w:hint="default"/>
          <w:vertAlign w:val="superscript"/>
          <w:lang w:val="en-US"/>
        </w:rPr>
        <w:instrText xml:space="preserve"> REF _Ref14345 \r \h </w:instrText>
      </w:r>
      <w:r>
        <w:rPr>
          <w:rFonts w:hint="default"/>
          <w:vertAlign w:val="superscript"/>
          <w:lang w:val="en-US"/>
        </w:rPr>
        <w:fldChar w:fldCharType="separate"/>
      </w:r>
      <w:r>
        <w:rPr>
          <w:rFonts w:hint="default"/>
          <w:vertAlign w:val="superscript"/>
          <w:lang w:val="en-US"/>
        </w:rPr>
        <w:t>[8]</w:t>
      </w:r>
      <w:r>
        <w:rPr>
          <w:rFonts w:hint="default"/>
          <w:vertAlign w:val="superscript"/>
          <w:lang w:val="en-US"/>
        </w:rPr>
        <w:fldChar w:fldCharType="end"/>
      </w:r>
      <w:r>
        <w:rPr>
          <w:rFonts w:hint="default"/>
        </w:rPr>
        <w:t>。它不仅将活动 ID进行编码，还结合了时间戳与自定义值生成动态二维码。后端通过 ZXing 生成 Base64 图片流传输至小程序，实现了从签到二维码生成到验证的</w:t>
      </w:r>
      <w:r>
        <w:rPr>
          <w:rFonts w:hint="eastAsia"/>
          <w:lang w:val="en-US" w:eastAsia="zh-CN"/>
        </w:rPr>
        <w:t>完整</w:t>
      </w:r>
      <w:r>
        <w:rPr>
          <w:rFonts w:hint="default"/>
        </w:rPr>
        <w:t>流程。</w:t>
      </w:r>
    </w:p>
    <w:p w14:paraId="140D7857">
      <w:pPr>
        <w:pStyle w:val="33"/>
        <w:spacing w:before="312" w:after="312"/>
        <w:outlineLvl w:val="2"/>
      </w:pPr>
      <w:bookmarkStart w:id="12" w:name="_Toc25175"/>
      <w:r>
        <w:rPr>
          <w:rFonts w:hint="default"/>
        </w:rPr>
        <w:t>2.1.5 RestTemplate</w:t>
      </w:r>
      <w:bookmarkEnd w:id="12"/>
    </w:p>
    <w:p w14:paraId="01EF4FBE">
      <w:pPr>
        <w:pStyle w:val="30"/>
        <w:spacing w:before="312" w:after="312"/>
      </w:pPr>
      <w:r>
        <w:rPr>
          <w:rFonts w:hint="default"/>
        </w:rPr>
        <w:t>RestTemplate 主要应用于微信生态对接场景。在用户登录时，后端需通过该工具向微信服务器发起 HTTPS 请求，以交换 code 并获取唯一的 OpenID。其稳定的连接池管理机制</w:t>
      </w:r>
      <w:r>
        <w:rPr>
          <w:rFonts w:hint="eastAsia"/>
          <w:lang w:eastAsia="zh-CN"/>
        </w:rPr>
        <w:t>，</w:t>
      </w:r>
      <w:r>
        <w:rPr>
          <w:rFonts w:hint="default"/>
        </w:rPr>
        <w:t>系统与微信服务端的数据交互依然高效且可靠。</w:t>
      </w:r>
    </w:p>
    <w:p w14:paraId="15EC15F2">
      <w:pPr>
        <w:pStyle w:val="29"/>
        <w:spacing w:before="312" w:after="312"/>
        <w:outlineLvl w:val="1"/>
      </w:pPr>
      <w:bookmarkStart w:id="13" w:name="_Toc21804"/>
      <w:r>
        <w:t>2.2 前端技术栈</w:t>
      </w:r>
      <w:bookmarkEnd w:id="13"/>
    </w:p>
    <w:p w14:paraId="6F27BEE5">
      <w:pPr>
        <w:pStyle w:val="33"/>
        <w:spacing w:before="312" w:after="312"/>
        <w:outlineLvl w:val="2"/>
      </w:pPr>
      <w:bookmarkStart w:id="14" w:name="_Toc15238"/>
      <w:r>
        <w:t>2.2.1 uni-app</w:t>
      </w:r>
      <w:bookmarkEnd w:id="14"/>
    </w:p>
    <w:p w14:paraId="6859A74C">
      <w:pPr>
        <w:pStyle w:val="30"/>
        <w:spacing w:before="312" w:after="312"/>
      </w:pPr>
      <w:r>
        <w:t>本项目选择 uni-app 而非原生微信小程序开发，核心在于其跨平台扩展性与 Vue 生态兼容性：一方面，uni-app 支持一套代码多端发布，未来若需</w:t>
      </w:r>
      <w:r>
        <w:rPr>
          <w:rFonts w:hint="eastAsia"/>
          <w:lang w:val="en-US" w:eastAsia="zh-CN"/>
        </w:rPr>
        <w:t>向安卓app、苹果app</w:t>
      </w:r>
      <w:r>
        <w:t>或 H5 校园官网迁移，可节省 60% 以上的二次开发成本；另一方面，其完美兼容 Vue 3 语法，使开发者能借助成熟的 Web 开发经验，以更强的逻辑处理能力和更高的组件复用率替代原生 WXML 进行高效开发。</w:t>
      </w:r>
    </w:p>
    <w:p w14:paraId="4F83B08F">
      <w:pPr>
        <w:pStyle w:val="33"/>
        <w:spacing w:before="312" w:after="312"/>
        <w:outlineLvl w:val="2"/>
      </w:pPr>
      <w:bookmarkStart w:id="15" w:name="_Toc13276"/>
      <w:r>
        <w:t>2.2.2 Vue 3</w:t>
      </w:r>
      <w:bookmarkEnd w:id="15"/>
    </w:p>
    <w:p w14:paraId="272A22FA">
      <w:pPr>
        <w:pStyle w:val="30"/>
        <w:spacing w:before="312" w:after="312"/>
      </w:pPr>
      <w:r>
        <w:rPr>
          <w:rFonts w:hint="eastAsia"/>
        </w:rPr>
        <w:t>Vue</w:t>
      </w:r>
      <w:r>
        <w:rPr>
          <w:rFonts w:hint="eastAsia"/>
          <w:lang w:val="en-US" w:eastAsia="zh-CN"/>
        </w:rPr>
        <w:t xml:space="preserve"> </w:t>
      </w:r>
      <w:r>
        <w:rPr>
          <w:rFonts w:hint="eastAsia"/>
        </w:rPr>
        <w:t>3 提供的 Composition API 是前端逻辑的核心</w:t>
      </w:r>
      <w:r>
        <w:rPr>
          <w:rFonts w:hint="eastAsia"/>
          <w:vertAlign w:val="superscript"/>
          <w:lang w:eastAsia="zh-CN"/>
        </w:rPr>
        <w:fldChar w:fldCharType="begin"/>
      </w:r>
      <w:r>
        <w:rPr>
          <w:rFonts w:hint="eastAsia"/>
          <w:vertAlign w:val="superscript"/>
          <w:lang w:eastAsia="zh-CN"/>
        </w:rPr>
        <w:instrText xml:space="preserve"> REF _Ref14371 \r \h </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。在“完善个人信息”和“发布活动”等复杂表单页面，通过 ref 和 reactive 实现了响应式数据双向绑定。其轻量级的虚拟 DOM 渲染机制，确保了小程序在低端机型上依然能流畅展示复杂的活动列表</w:t>
      </w:r>
      <w:r>
        <w:t>。</w:t>
      </w:r>
    </w:p>
    <w:p w14:paraId="486DECE8">
      <w:pPr>
        <w:pStyle w:val="33"/>
        <w:spacing w:before="312" w:after="312"/>
        <w:outlineLvl w:val="2"/>
      </w:pPr>
      <w:bookmarkStart w:id="16" w:name="_Toc20701"/>
      <w:r>
        <w:t>2.2.3 uni-ui</w:t>
      </w:r>
      <w:bookmarkEnd w:id="16"/>
    </w:p>
    <w:p w14:paraId="3CB19E5D">
      <w:pPr>
        <w:pStyle w:val="30"/>
        <w:spacing w:before="312" w:after="312"/>
      </w:pPr>
      <w:r>
        <w:rPr>
          <w:rFonts w:hint="eastAsia"/>
        </w:rPr>
        <w:t>uni-ui 组件库为系统提供了标准化的视觉交互。在“校园信息三级联动选择器”和“活动状态标签”中，直接调用其高性能组件，不仅统一了 UI风格</w:t>
      </w:r>
      <w:r>
        <w:rPr>
          <w:rFonts w:hint="eastAsia"/>
          <w:lang w:eastAsia="zh-CN"/>
        </w:rPr>
        <w:t>，</w:t>
      </w:r>
      <w:r>
        <w:rPr>
          <w:rFonts w:hint="eastAsia"/>
        </w:rPr>
        <w:t>还解决了原生组件在不同手机系统上的兼容性差异，缩短了界面适配的时间</w:t>
      </w:r>
      <w:r>
        <w:t>。</w:t>
      </w:r>
    </w:p>
    <w:p w14:paraId="66464C85">
      <w:pPr>
        <w:pStyle w:val="29"/>
        <w:spacing w:before="312" w:after="312"/>
        <w:outlineLvl w:val="1"/>
      </w:pPr>
      <w:bookmarkStart w:id="17" w:name="_Toc3905"/>
      <w:r>
        <w:t>2.3 关键技术</w:t>
      </w:r>
      <w:bookmarkEnd w:id="17"/>
    </w:p>
    <w:p w14:paraId="6F9878AD">
      <w:pPr>
        <w:pStyle w:val="33"/>
        <w:spacing w:before="312" w:after="312"/>
        <w:outlineLvl w:val="2"/>
      </w:pPr>
      <w:bookmarkStart w:id="18" w:name="_Toc23953"/>
      <w:r>
        <w:t>2.3.1 微信生态集成</w:t>
      </w:r>
      <w:bookmarkEnd w:id="18"/>
    </w:p>
    <w:p w14:paraId="2A90960A">
      <w:pPr>
        <w:pStyle w:val="30"/>
        <w:spacing w:before="312" w:after="312"/>
      </w:pPr>
      <w:r>
        <w:rPr>
          <w:rFonts w:hint="eastAsia"/>
        </w:rPr>
        <w:t>系统实现了无感登录技术。前端调用 uni.login 获取临时凭证，后端结合 auth.code2Session 完成身份绑定。此外，系统通过微信提供的头像昵称填写能力，在用户首次登录时引导其同步微信资料，极大地简化了账号创建流程，提升了新用户的转化率</w:t>
      </w:r>
      <w:r>
        <w:t>。</w:t>
      </w:r>
    </w:p>
    <w:p w14:paraId="7E6F1732">
      <w:pPr>
        <w:pStyle w:val="33"/>
        <w:spacing w:before="312" w:after="312"/>
        <w:outlineLvl w:val="2"/>
      </w:pPr>
      <w:bookmarkStart w:id="19" w:name="_Toc14620"/>
      <w:r>
        <w:t>2.3.2 二维码签到</w:t>
      </w:r>
      <w:bookmarkEnd w:id="19"/>
    </w:p>
    <w:p w14:paraId="1A88D64A">
      <w:pPr>
        <w:pStyle w:val="30"/>
        <w:spacing w:before="312" w:after="312"/>
      </w:pPr>
      <w:r>
        <w:t>为确保签到的严谨性，系统设计了时效性校验机制：二维码内容采用活动ID</w:t>
      </w:r>
      <w:r>
        <w:rPr>
          <w:rFonts w:hint="eastAsia"/>
          <w:lang w:val="en-US" w:eastAsia="zh-CN"/>
        </w:rPr>
        <w:t>加</w:t>
      </w:r>
      <w:r>
        <w:t>生成时间戳的动态编码方式，后端在扫码回调中对比服务器时间，若签到时间不在活动有效期内则自动判定无效；同时通过数据库唯一索引实现身份锁定，确保一个用户在一个活动中仅能成功签到一次，</w:t>
      </w:r>
      <w:r>
        <w:rPr>
          <w:rFonts w:hint="eastAsia"/>
          <w:lang w:val="en-US" w:eastAsia="zh-CN"/>
        </w:rPr>
        <w:t>防止</w:t>
      </w:r>
      <w:r>
        <w:t>重复签到问题。</w:t>
      </w:r>
    </w:p>
    <w:p w14:paraId="5BBD4291">
      <w:pPr>
        <w:pStyle w:val="33"/>
        <w:spacing w:before="312" w:after="312"/>
        <w:outlineLvl w:val="2"/>
      </w:pPr>
      <w:bookmarkStart w:id="20" w:name="_Toc27192"/>
      <w:r>
        <w:t>2.3.3 轻量级权限控制（RBAC）</w:t>
      </w:r>
      <w:bookmarkEnd w:id="20"/>
    </w:p>
    <w:p w14:paraId="18C1509A">
      <w:pPr>
        <w:pStyle w:val="30"/>
        <w:spacing w:before="312" w:after="312"/>
      </w:pPr>
      <w:r>
        <w:t>为实现精细化的权限控制，系统采用前后端双重防护机制：前端视图根据用户角色动态渲染底部导航栏和操作按钮，使普通学生完全无法感知管理端入口；后端对所有敏感操作在 Service 层进行严格的身份核验，即使攻击者绕过前端直接调用接口，系统也会通过 Token 解析出的用户 ID 校验其管理权限，从而确保核心业务数据的安全性。</w:t>
      </w:r>
    </w:p>
    <w:p w14:paraId="62A7C323">
      <w:pPr>
        <w:pStyle w:val="30"/>
        <w:spacing w:before="312" w:after="312"/>
      </w:pPr>
    </w:p>
    <w:p w14:paraId="29ED1C0E">
      <w:pPr>
        <w:pStyle w:val="30"/>
        <w:spacing w:before="312" w:after="312"/>
      </w:pPr>
    </w:p>
    <w:p w14:paraId="5D6759F5">
      <w:pPr>
        <w:pStyle w:val="30"/>
        <w:spacing w:before="312" w:after="312"/>
      </w:pPr>
    </w:p>
    <w:p w14:paraId="329CE91E">
      <w:pPr>
        <w:pStyle w:val="30"/>
        <w:spacing w:before="312" w:after="312"/>
      </w:pPr>
    </w:p>
    <w:p w14:paraId="781F4838">
      <w:pPr>
        <w:pStyle w:val="30"/>
        <w:spacing w:before="312" w:after="312"/>
      </w:pPr>
    </w:p>
    <w:p w14:paraId="66B0F79D">
      <w:pPr>
        <w:pStyle w:val="30"/>
        <w:spacing w:before="312" w:after="312"/>
      </w:pPr>
    </w:p>
    <w:p w14:paraId="1049E5CF">
      <w:pPr>
        <w:pStyle w:val="30"/>
        <w:spacing w:before="312" w:after="312"/>
      </w:pPr>
    </w:p>
    <w:p w14:paraId="4A8BAC1B">
      <w:pPr>
        <w:pStyle w:val="30"/>
        <w:spacing w:before="312" w:after="312"/>
      </w:pPr>
    </w:p>
    <w:p w14:paraId="025956A1">
      <w:pPr>
        <w:pStyle w:val="30"/>
        <w:spacing w:before="312" w:after="312"/>
      </w:pPr>
    </w:p>
    <w:p w14:paraId="78950FAC">
      <w:pPr>
        <w:pStyle w:val="30"/>
        <w:spacing w:before="312" w:after="312"/>
      </w:pPr>
    </w:p>
    <w:p w14:paraId="0B2346B6">
      <w:pPr>
        <w:pStyle w:val="30"/>
        <w:spacing w:before="312" w:after="312"/>
      </w:pPr>
    </w:p>
    <w:p w14:paraId="653E821B">
      <w:pPr>
        <w:pStyle w:val="30"/>
        <w:spacing w:before="312" w:after="312"/>
      </w:pPr>
    </w:p>
    <w:p w14:paraId="6130A5C3">
      <w:pPr>
        <w:pStyle w:val="30"/>
        <w:spacing w:before="312" w:after="312"/>
      </w:pPr>
    </w:p>
    <w:p w14:paraId="1E65FB6C">
      <w:pPr>
        <w:pStyle w:val="28"/>
        <w:spacing w:before="312" w:after="312"/>
        <w:jc w:val="both"/>
        <w:outlineLvl w:val="9"/>
      </w:pPr>
    </w:p>
    <w:p w14:paraId="3A5EB417">
      <w:pPr>
        <w:pStyle w:val="28"/>
        <w:spacing w:before="312" w:after="312"/>
        <w:outlineLvl w:val="0"/>
      </w:pPr>
      <w:bookmarkStart w:id="21" w:name="_Toc1568"/>
      <w:r>
        <w:t>3系统需求分析</w:t>
      </w:r>
      <w:bookmarkEnd w:id="21"/>
    </w:p>
    <w:p w14:paraId="16FA1882">
      <w:pPr>
        <w:pStyle w:val="29"/>
        <w:spacing w:before="312" w:after="312"/>
        <w:outlineLvl w:val="1"/>
      </w:pPr>
      <w:bookmarkStart w:id="22" w:name="_Toc30049"/>
      <w:r>
        <w:t>3.1 功能需求分析</w:t>
      </w:r>
      <w:bookmarkEnd w:id="22"/>
    </w:p>
    <w:p w14:paraId="453606B9">
      <w:pPr>
        <w:pStyle w:val="33"/>
        <w:spacing w:before="312" w:after="312"/>
        <w:outlineLvl w:val="2"/>
        <w:rPr>
          <w:rFonts w:hint="eastAsia" w:ascii="宋体" w:hAnsi="宋体" w:cs="宋体"/>
          <w:sz w:val="24"/>
        </w:rPr>
      </w:pPr>
      <w:bookmarkStart w:id="23" w:name="_Toc11423"/>
      <w:r>
        <w:t>3.1.1 用户端功能需求分析</w:t>
      </w:r>
      <w:bookmarkEnd w:id="23"/>
    </w:p>
    <w:p w14:paraId="6E01DA78">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注册与登录</w:t>
      </w:r>
      <w:r>
        <w:rPr>
          <w:rFonts w:hint="eastAsia" w:ascii="宋体" w:hAnsi="宋体" w:cs="宋体"/>
          <w:sz w:val="24"/>
        </w:rPr>
        <w:t>：用户可通过账号密码方式注册和登录系统。同时支持微信一键登录，用户授权后系统自动完成注册或登录流程，提升使用便捷性。</w:t>
      </w:r>
    </w:p>
    <w:p w14:paraId="75CB329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个人信息管理</w:t>
      </w:r>
      <w:r>
        <w:rPr>
          <w:rFonts w:hint="eastAsia" w:ascii="宋体" w:hAnsi="宋体" w:cs="宋体"/>
          <w:sz w:val="24"/>
        </w:rPr>
        <w:t>：新用户首次登录若未完善信息，将被引导至信息完善页面。用户可填写并提交真实姓名、所属学校、学院、班级等基本信息。后续如修改姓名，系统将同步更新其在社团成员列表中的显示名称，确保数据一致性。</w:t>
      </w:r>
    </w:p>
    <w:p w14:paraId="6DB941DF">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活动报名与审核状态跟踪</w:t>
      </w:r>
      <w:r>
        <w:rPr>
          <w:rFonts w:hint="eastAsia" w:ascii="宋体" w:hAnsi="宋体" w:cs="宋体"/>
          <w:sz w:val="24"/>
        </w:rPr>
        <w:t>：用户可在线提交报名申请。系统需实时反馈名额状态，若名额已满则禁止操作。用户可在个人中心实时跟踪审核进度及录取结果。用户在报名截止前可自主取消报名。取消后，系统自动释放占用的名额，确保名额分配的动态平衡</w:t>
      </w:r>
    </w:p>
    <w:p w14:paraId="3707A5F1">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扫码签到与活动评价</w:t>
      </w:r>
      <w:r>
        <w:rPr>
          <w:rFonts w:hint="eastAsia" w:ascii="宋体" w:hAnsi="宋体" w:cs="宋体"/>
          <w:sz w:val="24"/>
        </w:rPr>
        <w:t>：活动进行期间，用户扫描专属二维码完成签到。系统需校验扫码时的</w:t>
      </w:r>
      <w:r>
        <w:rPr>
          <w:rFonts w:hint="eastAsia" w:ascii="宋体" w:hAnsi="宋体" w:cs="宋体"/>
          <w:sz w:val="24"/>
          <w:lang w:val="en-US" w:eastAsia="zh-CN"/>
        </w:rPr>
        <w:t>时间</w:t>
      </w:r>
      <w:r>
        <w:rPr>
          <w:rFonts w:hint="eastAsia" w:ascii="宋体" w:hAnsi="宋体" w:cs="宋体"/>
          <w:sz w:val="24"/>
        </w:rPr>
        <w:t>有效性</w:t>
      </w:r>
      <w:r>
        <w:rPr>
          <w:rFonts w:hint="eastAsia" w:ascii="宋体" w:hAnsi="宋体" w:cs="宋体"/>
          <w:sz w:val="24"/>
          <w:lang w:eastAsia="zh-CN"/>
        </w:rPr>
        <w:t>，</w:t>
      </w:r>
      <w:r>
        <w:rPr>
          <w:rFonts w:hint="eastAsia" w:ascii="宋体" w:hAnsi="宋体" w:cs="宋体"/>
          <w:sz w:val="24"/>
          <w:lang w:val="en-US" w:eastAsia="zh-CN"/>
        </w:rPr>
        <w:t>若签到二维码过期，则显示签到失败</w:t>
      </w:r>
      <w:r>
        <w:rPr>
          <w:rFonts w:hint="eastAsia" w:ascii="宋体" w:hAnsi="宋体" w:cs="宋体"/>
          <w:sz w:val="24"/>
        </w:rPr>
        <w:t>。签到后</w:t>
      </w:r>
      <w:r>
        <w:rPr>
          <w:rFonts w:hint="eastAsia" w:ascii="宋体" w:hAnsi="宋体" w:cs="宋体"/>
          <w:sz w:val="24"/>
          <w:lang w:eastAsia="zh-CN"/>
        </w:rPr>
        <w:t>，</w:t>
      </w:r>
      <w:r>
        <w:rPr>
          <w:rFonts w:hint="eastAsia" w:ascii="宋体" w:hAnsi="宋体" w:cs="宋体"/>
          <w:sz w:val="24"/>
        </w:rPr>
        <w:t>用户可对活动进行评分和评价。</w:t>
      </w:r>
    </w:p>
    <w:p w14:paraId="67CDE80C">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33"/>
        <w:spacing w:before="312" w:after="312"/>
        <w:outlineLvl w:val="2"/>
      </w:pPr>
      <w:bookmarkStart w:id="24" w:name="_Toc19991"/>
      <w:r>
        <w:t>3.1.2 后端管理功能需求分析</w:t>
      </w:r>
      <w:bookmarkEnd w:id="24"/>
    </w:p>
    <w:p w14:paraId="56B6AC2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用户管理</w:t>
      </w:r>
      <w:r>
        <w:rPr>
          <w:rFonts w:hint="eastAsia" w:ascii="宋体" w:hAnsi="宋体" w:cs="宋体"/>
          <w:sz w:val="24"/>
        </w:rPr>
        <w:t>：系统支持对用户账户的全生命周期管理，包括注册处理、信息完善校验、角色权限控制等。超级管理员可识别高权限用户，普通用户仅能操作自身数据。</w:t>
      </w:r>
    </w:p>
    <w:p w14:paraId="1053557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活动全流程管理</w:t>
      </w:r>
      <w:r>
        <w:rPr>
          <w:rFonts w:hint="eastAsia" w:ascii="宋体" w:hAnsi="宋体" w:cs="宋体"/>
          <w:sz w:val="24"/>
        </w:rPr>
        <w:t>：社团管理员可创建、编辑活动，填写活动名称、时间、地点、人数上限、是否需要审核等关键信息。所有新建活动默认处于“审核中”状态。超级管理员负责审核活动内容，审核通过后方可由</w:t>
      </w:r>
      <w:r>
        <w:rPr>
          <w:rFonts w:hint="eastAsia" w:ascii="宋体" w:hAnsi="宋体" w:cs="宋体"/>
          <w:sz w:val="24"/>
          <w:lang w:val="en-US" w:eastAsia="zh-CN"/>
        </w:rPr>
        <w:t>活动</w:t>
      </w:r>
      <w:r>
        <w:rPr>
          <w:rFonts w:hint="eastAsia" w:ascii="宋体" w:hAnsi="宋体" w:cs="宋体"/>
          <w:sz w:val="24"/>
        </w:rPr>
        <w:t>管理员执行上架操作。活动一旦编辑，将自动退回审核状态，确保内容变更受控。</w:t>
      </w:r>
    </w:p>
    <w:p w14:paraId="60252012">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活动数据统计与分析</w:t>
      </w:r>
      <w:r>
        <w:rPr>
          <w:rFonts w:hint="eastAsia" w:ascii="宋体" w:hAnsi="宋体" w:cs="宋体"/>
          <w:sz w:val="24"/>
        </w:rPr>
        <w:t>：系统提供多维度统计接口，包括报名状态分布、签到率、评分分布等，为运营决策和可视化展示提供数据支撑。</w:t>
      </w:r>
    </w:p>
    <w:p w14:paraId="1FA9AC6B">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社团管理支持</w:t>
      </w:r>
      <w:r>
        <w:rPr>
          <w:rFonts w:hint="eastAsia" w:ascii="宋体" w:hAnsi="宋体" w:cs="宋体"/>
          <w:sz w:val="24"/>
        </w:rPr>
        <w:t>：支持社团的创建、查询、成员管理及管理员设置。社团创建者默认为管理员，可指定其他成员协同管理。</w:t>
      </w:r>
    </w:p>
    <w:p w14:paraId="211185AF">
      <w:pPr>
        <w:pStyle w:val="29"/>
        <w:spacing w:before="312" w:after="312"/>
        <w:outlineLvl w:val="1"/>
      </w:pPr>
      <w:bookmarkStart w:id="25" w:name="_Toc20876"/>
      <w:r>
        <w:t>3.2 非功能需求分析</w:t>
      </w:r>
      <w:bookmarkEnd w:id="25"/>
    </w:p>
    <w:p w14:paraId="0153E32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性能需求</w:t>
      </w:r>
      <w:r>
        <w:rPr>
          <w:rFonts w:hint="eastAsia" w:ascii="宋体" w:hAnsi="宋体" w:cs="宋体"/>
          <w:sz w:val="24"/>
        </w:rPr>
        <w:t>：系统需支持高并发下的快速响应，活动列表、社团列表等高频查询接口均采用分页机制，确保小程序端操作流畅。</w:t>
      </w:r>
    </w:p>
    <w:p w14:paraId="1816E8F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可靠性需求</w:t>
      </w:r>
      <w:r>
        <w:rPr>
          <w:rFonts w:hint="eastAsia" w:ascii="宋体" w:hAnsi="宋体" w:cs="宋体"/>
          <w:sz w:val="24"/>
        </w:rPr>
        <w:t>：关键业务操作如报名、签到等必须具备防重复机制。例如，签到记录通过活动ID与用户ID联合唯一约束，杜绝重复签到。</w:t>
      </w:r>
    </w:p>
    <w:p w14:paraId="26B447D9">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安全性需求</w:t>
      </w:r>
      <w:r>
        <w:rPr>
          <w:rFonts w:hint="eastAsia" w:ascii="宋体" w:hAnsi="宋体" w:cs="宋体"/>
          <w:sz w:val="24"/>
        </w:rPr>
        <w:t>：系统严格区分用户角色权限。普通用户仅能操作自身数据；社团管理员可管理本社团活动及报名；超级管理员拥有全局审核与管理权限。前后端通信采用安全跨域策略，防止非法访问。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可用性需求</w:t>
      </w:r>
      <w:r>
        <w:rPr>
          <w:rFonts w:hint="eastAsia" w:ascii="宋体" w:hAnsi="宋体" w:cs="宋体"/>
          <w:sz w:val="24"/>
        </w:rPr>
        <w:t>：小程序端实现完整的登录态管理与路由守卫机制。未登录用户访问受保护页面时，自动跳转至登录页，保障用户体验连续性。</w:t>
      </w:r>
    </w:p>
    <w:p w14:paraId="302B4E4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可移植性需求</w:t>
      </w:r>
      <w:r>
        <w:rPr>
          <w:rFonts w:hint="eastAsia" w:ascii="宋体" w:hAnsi="宋体" w:cs="宋体"/>
          <w:sz w:val="24"/>
        </w:rPr>
        <w:t>：前端网络请求统一封装，后端接口地址集中配置，便于在不同开发、测试或生产环境中灵活切换，提升系统部署效率。</w:t>
      </w:r>
    </w:p>
    <w:p w14:paraId="79110D97">
      <w:pPr>
        <w:pStyle w:val="29"/>
        <w:spacing w:before="312" w:after="312"/>
        <w:outlineLvl w:val="1"/>
      </w:pPr>
    </w:p>
    <w:p w14:paraId="6A87FDB6">
      <w:pPr>
        <w:pStyle w:val="29"/>
        <w:spacing w:before="312" w:after="312"/>
        <w:outlineLvl w:val="1"/>
      </w:pPr>
    </w:p>
    <w:p w14:paraId="4032E4DE">
      <w:pPr>
        <w:pStyle w:val="29"/>
        <w:spacing w:before="312" w:after="312"/>
        <w:outlineLvl w:val="1"/>
      </w:pPr>
      <w:bookmarkStart w:id="26" w:name="_Toc5953"/>
      <w:r>
        <w:t>3.3 可行性分析</w:t>
      </w:r>
      <w:bookmarkEnd w:id="26"/>
    </w:p>
    <w:p w14:paraId="2C0B5203">
      <w:pPr>
        <w:pStyle w:val="33"/>
        <w:spacing w:before="312" w:after="312"/>
        <w:outlineLvl w:val="2"/>
      </w:pPr>
      <w:bookmarkStart w:id="27" w:name="_Toc32467"/>
      <w:r>
        <w:t>3.3.1 技术可行性</w:t>
      </w:r>
      <w:bookmarkEnd w:id="27"/>
    </w:p>
    <w:p w14:paraId="5283131D">
      <w:pPr>
        <w:pStyle w:val="30"/>
        <w:spacing w:before="312" w:after="312"/>
      </w:pPr>
      <w:r>
        <w:t>本项目采用主流且成熟的前后端分离架构，技术选型合理，开发体系完善，具备良好的可实施性和可维护性。前端以微信小程序作为用户端载体，依托 uni-app 框架与 Vue 3 组合式 API 进行开发，适配校园轻量化、高频次的应用场景</w:t>
      </w:r>
      <w:r>
        <w:rPr>
          <w:rFonts w:hint="eastAsia"/>
          <w:lang w:eastAsia="zh-CN"/>
        </w:rPr>
        <w:t>，</w:t>
      </w:r>
      <w:r>
        <w:t>界面采用 uni-ui 官方组件库，确保交互流畅、风格统一。后端基于 Spring Boot 3 构建，使用 Java 17 作为开发语言，具备高性能、强稳定性及良好的并发处理能力</w:t>
      </w:r>
      <w:r>
        <w:rPr>
          <w:rFonts w:hint="eastAsia"/>
          <w:vertAlign w:val="superscript"/>
          <w:lang w:eastAsia="zh-CN"/>
        </w:rPr>
        <w:fldChar w:fldCharType="begin"/>
      </w:r>
      <w:r>
        <w:rPr>
          <w:rFonts w:hint="eastAsia"/>
          <w:vertAlign w:val="superscript"/>
          <w:lang w:eastAsia="zh-CN"/>
        </w:rPr>
        <w:instrText xml:space="preserve"> REF _Ref14417 \r \h </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t>。数据持久层采用 MyBatis-Plus 框架，配合 MySQL 8.0 数据库，能够高效支撑用户、社团、活动等核心业务数据的存储与查询。系统通过 RESTful API 实现前后端通信，关键功能如微信一键登录、二维码签到等均采用业界成熟方案，技术路径清晰、实现可靠。整体技术栈均为开源生态中的主流工具，社区活跃、文档齐全，技术风险可控。因此，从技术角度看，本项目完全可行。</w:t>
      </w:r>
    </w:p>
    <w:p w14:paraId="4128061A">
      <w:pPr>
        <w:pStyle w:val="33"/>
        <w:spacing w:before="312" w:after="312"/>
        <w:outlineLvl w:val="2"/>
      </w:pPr>
      <w:bookmarkStart w:id="28" w:name="_Toc25406"/>
      <w:r>
        <w:t>3.3.2 经济可行性</w:t>
      </w:r>
      <w:bookmarkEnd w:id="28"/>
    </w:p>
    <w:p w14:paraId="155CC438">
      <w:pPr>
        <w:pStyle w:val="30"/>
        <w:spacing w:before="312" w:after="312"/>
      </w:pPr>
      <w:r>
        <w:t>本项目在开发与运维阶段均具有极低的成本投入，同时能带来显著的管理效益提升，具备优良的经济可行性。系统所采用的技术栈Java、Spring Boot、Vue、MySQL、uni-app 等均为开源免费软件，无需支付任何商业授权费用。开发过程仅需常规办公电脑，无需专用硬件支持。部署方面，后端服务可运行于低成本云服务器，前端依托</w:t>
      </w:r>
      <w:r>
        <w:rPr>
          <w:rFonts w:hint="eastAsia"/>
          <w:lang w:val="en-US" w:eastAsia="zh-CN"/>
        </w:rPr>
        <w:t>uni-app</w:t>
      </w:r>
      <w:r>
        <w:t>，无需独立发布应用商店或维护多个客户端版本，大幅降低分发与更新成本</w:t>
      </w:r>
      <w:r>
        <w:rPr>
          <w:rFonts w:hint="eastAsia"/>
          <w:vertAlign w:val="superscript"/>
          <w:lang w:eastAsia="zh-CN"/>
        </w:rPr>
        <w:fldChar w:fldCharType="begin"/>
      </w:r>
      <w:r>
        <w:rPr>
          <w:rFonts w:hint="eastAsia"/>
          <w:vertAlign w:val="superscript"/>
          <w:lang w:eastAsia="zh-CN"/>
        </w:rPr>
        <w:instrText xml:space="preserve"> REF _Ref14443 \r \h </w:instrText>
      </w:r>
      <w:r>
        <w:rPr>
          <w:rFonts w:hint="eastAsia"/>
          <w:vertAlign w:val="superscript"/>
          <w:lang w:eastAsia="zh-CN"/>
        </w:rPr>
        <w:fldChar w:fldCharType="separate"/>
      </w:r>
      <w:r>
        <w:rPr>
          <w:rFonts w:hint="eastAsia"/>
          <w:vertAlign w:val="superscript"/>
          <w:lang w:eastAsia="zh-CN"/>
        </w:rPr>
        <w:t>[11]</w:t>
      </w:r>
      <w:r>
        <w:rPr>
          <w:rFonts w:hint="eastAsia"/>
          <w:vertAlign w:val="superscript"/>
          <w:lang w:eastAsia="zh-CN"/>
        </w:rPr>
        <w:fldChar w:fldCharType="end"/>
      </w:r>
      <w:r>
        <w:t>。相较于传统依赖纸质表单、人工统计的管理模式，本系统可有效节省物料消耗与人力投入，提升社团运营效率，其带来的隐性价值远超初期开发成本。综上，项目投入小、见效快、维护成本低，在经济层面具有高度可行性。</w:t>
      </w:r>
    </w:p>
    <w:p w14:paraId="14D1007A">
      <w:pPr>
        <w:pStyle w:val="33"/>
        <w:spacing w:before="312" w:after="312"/>
        <w:outlineLvl w:val="2"/>
      </w:pPr>
      <w:bookmarkStart w:id="29" w:name="_Toc21770"/>
      <w:r>
        <w:t>3.3.3 操作可行性</w:t>
      </w:r>
      <w:bookmarkEnd w:id="29"/>
    </w:p>
    <w:p w14:paraId="08672C0E">
      <w:pPr>
        <w:pStyle w:val="30"/>
        <w:spacing w:before="312" w:after="312"/>
        <w:rPr>
          <w:rFonts w:ascii="Times New Roman" w:hAnsi="Times New Roman"/>
        </w:rPr>
      </w:pPr>
      <w:r>
        <w:t>系统设计充分贴合校园用户的行为习惯与实际需求，操作门槛低、流程简洁，易于推广和使用。用户端基于微信小程序构建，而微信在高校学生群体中普及率极高，用户无需下载安装额外应用，通过扫码或搜索即可快速进入系统，极大降低了使用障碍</w:t>
      </w:r>
      <w:r>
        <w:rPr>
          <w:rFonts w:hint="eastAsia"/>
          <w:vertAlign w:val="superscript"/>
          <w:lang w:eastAsia="zh-CN"/>
        </w:rPr>
        <w:fldChar w:fldCharType="begin"/>
      </w:r>
      <w:r>
        <w:rPr>
          <w:rFonts w:hint="eastAsia"/>
          <w:vertAlign w:val="superscript"/>
          <w:lang w:eastAsia="zh-CN"/>
        </w:rPr>
        <w:instrText xml:space="preserve"> REF _Ref14466 \r \h </w:instrText>
      </w:r>
      <w:r>
        <w:rPr>
          <w:rFonts w:hint="eastAsia"/>
          <w:vertAlign w:val="superscript"/>
          <w:lang w:eastAsia="zh-CN"/>
        </w:rPr>
        <w:fldChar w:fldCharType="separate"/>
      </w:r>
      <w:r>
        <w:rPr>
          <w:rFonts w:hint="eastAsia"/>
          <w:vertAlign w:val="superscript"/>
          <w:lang w:eastAsia="zh-CN"/>
        </w:rPr>
        <w:t>[12]</w:t>
      </w:r>
      <w:r>
        <w:rPr>
          <w:rFonts w:hint="eastAsia"/>
          <w:vertAlign w:val="superscript"/>
          <w:lang w:eastAsia="zh-CN"/>
        </w:rPr>
        <w:fldChar w:fldCharType="end"/>
      </w:r>
      <w:r>
        <w:t>。核心功能如活动浏览、一键报名、扫码签到等均采用直观的一键式交互设计，界面简洁、引导清晰，新用户可无师自通。对于社团管理员和超级管理员，系统提供结构化的管理界面，支持活动发布、报名审核、数据统计等操作，流程标准化、操作可视化。自动化统计功能替代了传统手工汇总，显著提升管理效率。整体来看，系统兼顾普通用户与管理者的需求，学习成本低、操作便捷、体验友好，具备极强的操作可行性与推广潜力。</w:t>
      </w:r>
    </w:p>
    <w:p w14:paraId="7388D011">
      <w:pPr>
        <w:pStyle w:val="28"/>
        <w:spacing w:before="312" w:after="312"/>
        <w:outlineLvl w:val="0"/>
      </w:pPr>
    </w:p>
    <w:p w14:paraId="75B5D5A0">
      <w:pPr>
        <w:pStyle w:val="28"/>
        <w:spacing w:before="312" w:after="312"/>
        <w:outlineLvl w:val="0"/>
      </w:pPr>
    </w:p>
    <w:p w14:paraId="470ECDFD">
      <w:pPr>
        <w:pStyle w:val="28"/>
        <w:spacing w:before="312" w:after="312"/>
        <w:outlineLvl w:val="0"/>
      </w:pPr>
    </w:p>
    <w:p w14:paraId="71C4C10E">
      <w:pPr>
        <w:pStyle w:val="28"/>
        <w:spacing w:before="312" w:after="312"/>
        <w:outlineLvl w:val="0"/>
      </w:pPr>
    </w:p>
    <w:p w14:paraId="50F1CA7E">
      <w:pPr>
        <w:pStyle w:val="28"/>
        <w:spacing w:before="312" w:after="312"/>
        <w:outlineLvl w:val="0"/>
      </w:pPr>
    </w:p>
    <w:p w14:paraId="56E082E2">
      <w:pPr>
        <w:pStyle w:val="28"/>
        <w:spacing w:before="312" w:after="312"/>
        <w:outlineLvl w:val="0"/>
      </w:pPr>
    </w:p>
    <w:p w14:paraId="57D7DC91">
      <w:pPr>
        <w:pStyle w:val="28"/>
        <w:spacing w:before="312" w:after="312"/>
        <w:outlineLvl w:val="0"/>
      </w:pPr>
    </w:p>
    <w:p w14:paraId="1FAC6105">
      <w:pPr>
        <w:pStyle w:val="28"/>
        <w:spacing w:before="312" w:after="312"/>
        <w:outlineLvl w:val="0"/>
      </w:pPr>
    </w:p>
    <w:p w14:paraId="469B289F">
      <w:pPr>
        <w:pStyle w:val="28"/>
        <w:spacing w:before="312" w:after="312"/>
        <w:outlineLvl w:val="0"/>
      </w:pPr>
    </w:p>
    <w:p w14:paraId="17D35B25">
      <w:pPr>
        <w:pStyle w:val="28"/>
        <w:spacing w:before="312" w:after="312"/>
        <w:outlineLvl w:val="0"/>
      </w:pPr>
    </w:p>
    <w:p w14:paraId="546D8DE3">
      <w:pPr>
        <w:pStyle w:val="28"/>
        <w:spacing w:before="312" w:after="312"/>
        <w:outlineLvl w:val="0"/>
      </w:pPr>
    </w:p>
    <w:p w14:paraId="6CD93093">
      <w:pPr>
        <w:pStyle w:val="28"/>
        <w:spacing w:before="312" w:after="312"/>
        <w:outlineLvl w:val="0"/>
      </w:pPr>
    </w:p>
    <w:p w14:paraId="104F9337">
      <w:pPr>
        <w:pStyle w:val="28"/>
        <w:spacing w:before="312" w:after="312"/>
        <w:outlineLvl w:val="0"/>
      </w:pPr>
    </w:p>
    <w:p w14:paraId="04565EDF">
      <w:pPr>
        <w:pStyle w:val="28"/>
        <w:spacing w:before="312" w:after="312"/>
        <w:outlineLvl w:val="0"/>
      </w:pPr>
    </w:p>
    <w:p w14:paraId="229DAB62">
      <w:pPr>
        <w:pStyle w:val="28"/>
        <w:spacing w:before="312" w:after="312"/>
        <w:outlineLvl w:val="0"/>
      </w:pPr>
    </w:p>
    <w:p w14:paraId="5DCFF9AB">
      <w:pPr>
        <w:pStyle w:val="28"/>
        <w:spacing w:before="312" w:after="312"/>
        <w:outlineLvl w:val="0"/>
      </w:pPr>
    </w:p>
    <w:p w14:paraId="76615C95">
      <w:pPr>
        <w:pStyle w:val="28"/>
        <w:spacing w:before="312" w:after="312"/>
        <w:outlineLvl w:val="0"/>
      </w:pPr>
    </w:p>
    <w:p w14:paraId="12760167">
      <w:pPr>
        <w:pStyle w:val="28"/>
        <w:spacing w:before="312" w:after="312"/>
        <w:outlineLvl w:val="0"/>
      </w:pPr>
    </w:p>
    <w:p w14:paraId="73DC2F53">
      <w:pPr>
        <w:pStyle w:val="28"/>
        <w:spacing w:before="312" w:after="312"/>
        <w:outlineLvl w:val="0"/>
      </w:pPr>
      <w:bookmarkStart w:id="30" w:name="_Toc4402"/>
      <w:r>
        <w:t>4 系统概要设计</w:t>
      </w:r>
      <w:bookmarkEnd w:id="30"/>
    </w:p>
    <w:p w14:paraId="0C1990BE">
      <w:pPr>
        <w:pStyle w:val="29"/>
        <w:spacing w:before="312" w:after="312"/>
        <w:outlineLvl w:val="1"/>
      </w:pPr>
      <w:bookmarkStart w:id="31" w:name="_Toc7173"/>
      <w:r>
        <w:rPr>
          <w:rFonts w:hint="default"/>
        </w:rPr>
        <w:t>4.1 技术框架设计</w:t>
      </w:r>
      <w:bookmarkEnd w:id="31"/>
    </w:p>
    <w:p w14:paraId="5D60E670">
      <w:pPr>
        <w:pStyle w:val="30"/>
        <w:spacing w:before="312" w:after="312"/>
      </w:pPr>
      <w:r>
        <w:rPr>
          <w:rFonts w:hint="default"/>
        </w:rPr>
        <w:t>本校园活动管理系统基于前、后端分离的设计原则搭建，主要由使用 uni-app 框架构建的微信小程序前端和采用 Spring Boot 技术实现的后端服务两大部分组成。系统各模块间通过 RESTful API 接口进行数据交互，确保了系统的高内聚性、低耦合度以及良好的可维护性和扩展能力</w:t>
      </w:r>
      <w:r>
        <w:rPr>
          <w:rFonts w:hint="default"/>
          <w:vertAlign w:val="superscript"/>
          <w:lang w:val="en-US"/>
        </w:rPr>
        <w:fldChar w:fldCharType="begin"/>
      </w:r>
      <w:r>
        <w:rPr>
          <w:rFonts w:hint="default"/>
          <w:vertAlign w:val="superscript"/>
          <w:lang w:val="en-US"/>
        </w:rPr>
        <w:instrText xml:space="preserve"> REF _Ref14495 \r \h </w:instrText>
      </w:r>
      <w:r>
        <w:rPr>
          <w:rFonts w:hint="default"/>
          <w:vertAlign w:val="superscript"/>
          <w:lang w:val="en-US"/>
        </w:rPr>
        <w:fldChar w:fldCharType="separate"/>
      </w:r>
      <w:r>
        <w:rPr>
          <w:rFonts w:hint="default"/>
          <w:vertAlign w:val="superscript"/>
          <w:lang w:val="en-US"/>
        </w:rPr>
        <w:t>[13]</w:t>
      </w:r>
      <w:r>
        <w:rPr>
          <w:rFonts w:hint="default"/>
          <w:vertAlign w:val="superscript"/>
          <w:lang w:val="en-US"/>
        </w:rPr>
        <w:fldChar w:fldCharType="end"/>
      </w:r>
      <w:r>
        <w:rPr>
          <w:rFonts w:hint="default"/>
        </w:rPr>
        <w:t>。</w:t>
      </w:r>
    </w:p>
    <w:p w14:paraId="56155560">
      <w:pPr>
        <w:pStyle w:val="30"/>
        <w:spacing w:before="312" w:after="312"/>
        <w:ind w:firstLine="482"/>
        <w:outlineLvl w:val="9"/>
        <w:rPr>
          <w:b/>
          <w:bCs/>
        </w:rPr>
      </w:pPr>
      <w:bookmarkStart w:id="32" w:name="_Toc15777"/>
      <w:bookmarkStart w:id="33" w:name="_Toc11318"/>
      <w:r>
        <w:rPr>
          <w:rFonts w:hint="default"/>
          <w:b/>
          <w:bCs/>
        </w:rPr>
        <w:t>（1）微信小程序前端</w:t>
      </w:r>
      <w:bookmarkEnd w:id="32"/>
      <w:bookmarkEnd w:id="33"/>
    </w:p>
    <w:p w14:paraId="1D851059">
      <w:pPr>
        <w:pStyle w:val="30"/>
        <w:spacing w:before="312" w:after="312"/>
      </w:pPr>
      <w:r>
        <w:rPr>
          <w:rFonts w:hint="default"/>
        </w:rPr>
        <w:t>用户界面层：负责页面内容的展示工作，涵盖了活动大厅、社团介绍、个人中心及扫码签到等功能模块。利用 uni-app 框架下的 Vue 3 标准，结合 uni-ui 组件库，提供统一且流畅的用户体验。</w:t>
      </w:r>
    </w:p>
    <w:p w14:paraId="28851372">
      <w:pPr>
        <w:pStyle w:val="30"/>
        <w:spacing w:before="312" w:after="312"/>
      </w:pPr>
      <w:r>
        <w:rPr>
          <w:rFonts w:hint="default"/>
        </w:rPr>
        <w:t>逻辑控制层：处理用户输入事件、执行业务逻辑判断并管理状态。通过封装好的</w:t>
      </w:r>
      <w:r>
        <w:rPr>
          <w:rFonts w:hint="eastAsia"/>
          <w:lang w:val="en-US" w:eastAsia="zh-CN"/>
        </w:rPr>
        <w:t>请求API</w:t>
      </w:r>
      <w:r>
        <w:rPr>
          <w:rFonts w:hint="default"/>
        </w:rPr>
        <w:t>工具类与后端进行异步通信，实现了数据的动态加载和更新。</w:t>
      </w:r>
    </w:p>
    <w:p w14:paraId="7EDEEC0F">
      <w:pPr>
        <w:pStyle w:val="30"/>
        <w:spacing w:before="312" w:after="312"/>
      </w:pPr>
      <w:r>
        <w:rPr>
          <w:rFonts w:hint="default"/>
        </w:rPr>
        <w:t>技术栈：选用 HBuilderX 作为开发环境，基于跨平台的 uni-app 框架，运用 Vue 3、SCSS 等技术，最终编译成微信小程序发布版本。</w:t>
      </w:r>
    </w:p>
    <w:p w14:paraId="456DAD58">
      <w:pPr>
        <w:pStyle w:val="30"/>
        <w:spacing w:before="312" w:after="312"/>
        <w:ind w:firstLine="482"/>
        <w:outlineLvl w:val="9"/>
        <w:rPr>
          <w:b/>
          <w:bCs/>
        </w:rPr>
      </w:pPr>
      <w:bookmarkStart w:id="34" w:name="_Toc18142"/>
      <w:bookmarkStart w:id="35" w:name="_Toc5399"/>
      <w:r>
        <w:rPr>
          <w:rFonts w:hint="default"/>
          <w:b/>
          <w:bCs/>
        </w:rPr>
        <w:t>（2） 后端服务</w:t>
      </w:r>
      <w:bookmarkEnd w:id="34"/>
      <w:bookmarkEnd w:id="35"/>
    </w:p>
    <w:p w14:paraId="4E5A7984">
      <w:pPr>
        <w:pStyle w:val="30"/>
        <w:spacing w:before="312" w:after="312"/>
      </w:pPr>
      <w:r>
        <w:rPr>
          <w:rFonts w:hint="default"/>
        </w:rPr>
        <w:t>接口层：依托于 Spring Web MVC模块，提供标准化的 RESTful API 接口供前端调用，承担请求接收、参数验证以及响应数据封装的任务。</w:t>
      </w:r>
    </w:p>
    <w:p w14:paraId="4D21BFB7">
      <w:pPr>
        <w:pStyle w:val="30"/>
        <w:spacing w:before="312" w:after="312"/>
      </w:pPr>
      <w:r>
        <w:rPr>
          <w:rFonts w:hint="default"/>
        </w:rPr>
        <w:t>业务逻辑层：基于Spring Boot 构建，专注于核心业务逻辑处理，涵盖用户权限管理、活动从创建到审核再到报名和签到的全生命周期管理、社团管理和数据统计分析等功能模块。</w:t>
      </w:r>
    </w:p>
    <w:p w14:paraId="46E7C96C">
      <w:pPr>
        <w:pStyle w:val="30"/>
        <w:spacing w:before="312" w:after="312"/>
      </w:pPr>
      <w:r>
        <w:rPr>
          <w:rFonts w:hint="default"/>
        </w:rPr>
        <w:t>数据持久层：选择 MyBatis-Plus 作为 ORM 解决方案，连接 MySQL 数据库，支持 LambdaQueryWrapper 实现灵活的动态查询，并集成 PageHelper 完成分页功能，完成数据持久化任务。</w:t>
      </w:r>
    </w:p>
    <w:p w14:paraId="6ECE4A85">
      <w:pPr>
        <w:pStyle w:val="30"/>
        <w:spacing w:before="312" w:after="312"/>
        <w:ind w:firstLine="482"/>
        <w:outlineLvl w:val="9"/>
        <w:rPr>
          <w:b/>
          <w:bCs/>
        </w:rPr>
      </w:pPr>
      <w:bookmarkStart w:id="36" w:name="_Toc3189"/>
      <w:bookmarkStart w:id="37" w:name="_Toc16477"/>
      <w:r>
        <w:rPr>
          <w:rFonts w:hint="default"/>
          <w:b/>
          <w:bCs/>
        </w:rPr>
        <w:t>（3） MySQL 数据库</w:t>
      </w:r>
      <w:bookmarkEnd w:id="36"/>
      <w:bookmarkEnd w:id="37"/>
    </w:p>
    <w:p w14:paraId="2C16CD2E">
      <w:pPr>
        <w:pStyle w:val="30"/>
        <w:spacing w:before="312" w:after="312"/>
      </w:pPr>
      <w:r>
        <w:rPr>
          <w:rFonts w:hint="default"/>
        </w:rPr>
        <w:t>MySQL 数据库是系统的核心数据存储中心，保存所有业务相关数据</w:t>
      </w:r>
      <w:r>
        <w:rPr>
          <w:rFonts w:hint="default"/>
          <w:vertAlign w:val="superscript"/>
          <w:lang w:val="en-US"/>
        </w:rPr>
        <w:fldChar w:fldCharType="begin"/>
      </w:r>
      <w:r>
        <w:rPr>
          <w:rFonts w:hint="default"/>
          <w:vertAlign w:val="superscript"/>
          <w:lang w:val="en-US"/>
        </w:rPr>
        <w:instrText xml:space="preserve"> REF _Ref14522 \r \h </w:instrText>
      </w:r>
      <w:r>
        <w:rPr>
          <w:rFonts w:hint="default"/>
          <w:vertAlign w:val="superscript"/>
          <w:lang w:val="en-US"/>
        </w:rPr>
        <w:fldChar w:fldCharType="separate"/>
      </w:r>
      <w:r>
        <w:rPr>
          <w:rFonts w:hint="default"/>
          <w:vertAlign w:val="superscript"/>
          <w:lang w:val="en-US"/>
        </w:rPr>
        <w:t>[14]</w:t>
      </w:r>
      <w:r>
        <w:rPr>
          <w:rFonts w:hint="default"/>
          <w:vertAlign w:val="superscript"/>
          <w:lang w:val="en-US"/>
        </w:rPr>
        <w:fldChar w:fldCharType="end"/>
      </w:r>
      <w:r>
        <w:rPr>
          <w:rFonts w:hint="eastAsia"/>
          <w:lang w:eastAsia="zh-CN"/>
        </w:rPr>
        <w:t>。</w:t>
      </w:r>
      <w:r>
        <w:rPr>
          <w:rFonts w:hint="eastAsia"/>
          <w:lang w:val="en-US" w:eastAsia="zh-CN"/>
        </w:rPr>
        <w:t>数据库其中包含了</w:t>
      </w:r>
      <w:r>
        <w:rPr>
          <w:rFonts w:hint="default"/>
        </w:rPr>
        <w:t>用户信息、社团详情、活动资讯、参与记录、签到情况以及校园组织信息。通过对表结构的精心设计和索引优化</w:t>
      </w:r>
      <w:r>
        <w:t>，</w:t>
      </w:r>
      <w:r>
        <w:rPr>
          <w:rFonts w:hint="default"/>
        </w:rPr>
        <w:t>保证数据完整性和查询效率。</w:t>
      </w:r>
    </w:p>
    <w:p w14:paraId="4D8A537A">
      <w:pPr>
        <w:pStyle w:val="29"/>
        <w:spacing w:before="312" w:after="312"/>
        <w:outlineLvl w:val="1"/>
      </w:pPr>
      <w:bookmarkStart w:id="38" w:name="_Toc8664"/>
      <w:r>
        <w:t>4.2 系统总体功能模块设计</w:t>
      </w:r>
      <w:bookmarkEnd w:id="38"/>
    </w:p>
    <w:p w14:paraId="5B6E0CEF">
      <w:pPr>
        <w:pStyle w:val="30"/>
        <w:keepNext w:val="0"/>
        <w:keepLines w:val="0"/>
        <w:pageBreakBefore w:val="0"/>
        <w:widowControl w:val="0"/>
        <w:kinsoku/>
        <w:wordWrap/>
        <w:overflowPunct/>
        <w:topLinePunct w:val="0"/>
        <w:autoSpaceDE/>
        <w:autoSpaceDN/>
        <w:bidi w:val="0"/>
        <w:adjustRightInd/>
        <w:snapToGrid/>
        <w:spacing w:before="312" w:after="312" w:line="400" w:lineRule="exact"/>
        <w:textAlignment w:val="auto"/>
        <w:rPr>
          <w:rFonts w:hint="eastAsia" w:eastAsia="宋体"/>
          <w:lang w:val="en-US" w:eastAsia="zh-CN"/>
        </w:rPr>
      </w:pPr>
      <w:r>
        <w:rPr>
          <w:rStyle w:val="35"/>
          <w:rFonts w:hint="default"/>
        </w:rPr>
        <w:t>系统根据用户角色的不同，在逻辑上划分为普通用户端和后台管理端两大功能区</w:t>
      </w:r>
      <w:r>
        <w:rPr>
          <w:rStyle w:val="35"/>
          <w:rFonts w:hint="default"/>
          <w:vertAlign w:val="superscript"/>
          <w:lang w:val="en-US"/>
        </w:rPr>
        <w:fldChar w:fldCharType="begin"/>
      </w:r>
      <w:r>
        <w:rPr>
          <w:rStyle w:val="35"/>
          <w:rFonts w:hint="default"/>
          <w:vertAlign w:val="superscript"/>
          <w:lang w:val="en-US"/>
        </w:rPr>
        <w:instrText xml:space="preserve"> REF _Ref14548 \r \h </w:instrText>
      </w:r>
      <w:r>
        <w:rPr>
          <w:rStyle w:val="35"/>
          <w:rFonts w:hint="default"/>
          <w:vertAlign w:val="superscript"/>
          <w:lang w:val="en-US"/>
        </w:rPr>
        <w:fldChar w:fldCharType="separate"/>
      </w:r>
      <w:r>
        <w:rPr>
          <w:rStyle w:val="35"/>
          <w:rFonts w:hint="default"/>
          <w:vertAlign w:val="superscript"/>
          <w:lang w:val="en-US"/>
        </w:rPr>
        <w:t>[15]</w:t>
      </w:r>
      <w:r>
        <w:rPr>
          <w:rStyle w:val="35"/>
          <w:rFonts w:hint="default"/>
          <w:vertAlign w:val="superscript"/>
          <w:lang w:val="en-US"/>
        </w:rPr>
        <w:fldChar w:fldCharType="end"/>
      </w:r>
      <w:r>
        <w:rPr>
          <w:rStyle w:val="35"/>
          <w:rFonts w:hint="default"/>
        </w:rPr>
        <w:t>。核心功能模块涵盖：用户管理模块、社团管理模块、活动管理模块、报名签到模块以及统计分析模块。各模块之间通过标准化的 RESTful API 接口进行通信，确保了系统功能的高内聚与低耦合。同时，系统内置了基于角色的访问控制机制，严格区分超级管理员、社团管理员和普通用户的操作权限，保障了系统数据的安全性和业务流程的规范性。以下如</w:t>
      </w:r>
      <w:r>
        <w:rPr>
          <w:rStyle w:val="35"/>
          <w:rFonts w:hint="default"/>
          <w:lang w:val="en-US"/>
        </w:rPr>
        <w:fldChar w:fldCharType="begin"/>
      </w:r>
      <w:r>
        <w:rPr>
          <w:rStyle w:val="35"/>
          <w:rFonts w:hint="default"/>
          <w:lang w:val="en-US"/>
        </w:rPr>
        <w:instrText xml:space="preserve"> REF _Ref18023 \h </w:instrText>
      </w:r>
      <w:r>
        <w:rPr>
          <w:rStyle w:val="35"/>
          <w:rFonts w:hint="default"/>
          <w:lang w:val="en-US"/>
        </w:rPr>
        <w:fldChar w:fldCharType="separate"/>
      </w:r>
      <w:r>
        <w:t>图4. 1</w:t>
      </w:r>
      <w:r>
        <w:rPr>
          <w:rStyle w:val="35"/>
          <w:rFonts w:hint="default"/>
          <w:lang w:val="en-US"/>
        </w:rPr>
        <w:fldChar w:fldCharType="end"/>
      </w:r>
      <w:r>
        <w:rPr>
          <w:rStyle w:val="35"/>
          <w:rFonts w:hint="default"/>
        </w:rPr>
        <w:t>系统功能模块设计图</w:t>
      </w:r>
      <w:r>
        <w:rPr>
          <w:rStyle w:val="35"/>
        </w:rPr>
        <w:t>：</w:t>
      </w:r>
    </w:p>
    <w:p w14:paraId="376C087E">
      <w:pPr>
        <w:pStyle w:val="37"/>
        <w:jc w:val="left"/>
        <w:rPr>
          <w:rFonts w:hint="eastAsia" w:eastAsia="楷体"/>
          <w:lang w:eastAsia="zh-CN"/>
        </w:rPr>
      </w:pPr>
      <w:r>
        <w:rPr>
          <w:rFonts w:hint="eastAsia" w:eastAsia="楷体"/>
          <w:lang w:eastAsia="zh-CN"/>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7B7A77EC">
      <w:pPr>
        <w:pStyle w:val="37"/>
        <w:bidi w:val="0"/>
        <w:rPr>
          <w:rFonts w:hint="eastAsia"/>
          <w:lang w:eastAsia="zh-CN"/>
        </w:rPr>
      </w:pPr>
      <w:bookmarkStart w:id="39" w:name="_Ref18023"/>
      <w:r>
        <w:t>图4.</w:t>
      </w:r>
      <w:r>
        <w:fldChar w:fldCharType="begin"/>
      </w:r>
      <w:r>
        <w:instrText xml:space="preserve"> SEQ 图4. \* ARABIC </w:instrText>
      </w:r>
      <w:r>
        <w:fldChar w:fldCharType="separate"/>
      </w:r>
      <w:r>
        <w:t>1</w:t>
      </w:r>
      <w:r>
        <w:fldChar w:fldCharType="end"/>
      </w:r>
      <w:bookmarkEnd w:id="39"/>
      <w:r>
        <w:rPr>
          <w:rFonts w:hint="eastAsia"/>
          <w:lang w:eastAsia="zh-CN"/>
        </w:rPr>
        <w:t>系统功能模块设计图</w:t>
      </w:r>
    </w:p>
    <w:p w14:paraId="1CEA229C">
      <w:pPr>
        <w:pStyle w:val="33"/>
        <w:spacing w:before="312" w:after="312"/>
        <w:outlineLvl w:val="2"/>
      </w:pPr>
      <w:bookmarkStart w:id="40" w:name="_Toc12517"/>
      <w:r>
        <w:rPr>
          <w:rFonts w:hint="default"/>
        </w:rPr>
        <w:t>4.2.2 用户端功能模块设计</w:t>
      </w:r>
      <w:bookmarkEnd w:id="40"/>
    </w:p>
    <w:p w14:paraId="666DC472">
      <w:pPr>
        <w:pStyle w:val="30"/>
        <w:spacing w:before="312" w:after="312"/>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风采，申请加入感兴趣的社团，查询自己加入的社团信息。个人管理：查看个人的活动报名记录、签到记录以及审核状态，接收系统的审核通知。这些功能满足了在校大学生参与校园活动的基本需求，实现了从发现活动到参与活动的全流程数字化体验。系统用户用例如</w:t>
      </w:r>
      <w:r>
        <w:rPr>
          <w:rFonts w:hint="default"/>
          <w:lang w:val="en-US"/>
        </w:rPr>
        <w:fldChar w:fldCharType="begin"/>
      </w:r>
      <w:r>
        <w:rPr>
          <w:rFonts w:hint="default"/>
          <w:lang w:val="en-US"/>
        </w:rPr>
        <w:instrText xml:space="preserve"> REF _Ref18268 \h </w:instrText>
      </w:r>
      <w:r>
        <w:rPr>
          <w:rFonts w:hint="default"/>
          <w:lang w:val="en-US"/>
        </w:rPr>
        <w:fldChar w:fldCharType="separate"/>
      </w:r>
      <w:r>
        <w:t>图4.2</w:t>
      </w:r>
      <w:r>
        <w:rPr>
          <w:rFonts w:hint="default"/>
          <w:lang w:val="en-US"/>
        </w:rPr>
        <w:fldChar w:fldCharType="end"/>
      </w:r>
      <w:r>
        <w:rPr>
          <w:rFonts w:hint="default"/>
        </w:rPr>
        <w:t>所示：</w:t>
      </w:r>
    </w:p>
    <w:p w14:paraId="7503ED4A">
      <w:pPr>
        <w:pStyle w:val="29"/>
        <w:spacing w:before="312" w:after="312" w:line="240" w:lineRule="auto"/>
        <w:rPr>
          <w:rFonts w:hint="default"/>
        </w:rPr>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7"/>
        <w:bidi w:val="0"/>
        <w:rPr>
          <w:rFonts w:hint="eastAsia"/>
        </w:rPr>
      </w:pPr>
      <w:bookmarkStart w:id="41" w:name="_Ref18268"/>
      <w:r>
        <w:t>图4.</w:t>
      </w:r>
      <w:r>
        <w:fldChar w:fldCharType="begin"/>
      </w:r>
      <w:r>
        <w:instrText xml:space="preserve"> SEQ 图4. \* ARABIC </w:instrText>
      </w:r>
      <w:r>
        <w:fldChar w:fldCharType="separate"/>
      </w:r>
      <w:r>
        <w:t>2</w:t>
      </w:r>
      <w:r>
        <w:fldChar w:fldCharType="end"/>
      </w:r>
      <w:bookmarkEnd w:id="41"/>
      <w:r>
        <w:rPr>
          <w:rFonts w:hint="eastAsia"/>
          <w:lang w:eastAsia="zh-CN"/>
        </w:rPr>
        <w:t>系统用户用例图</w:t>
      </w:r>
    </w:p>
    <w:p w14:paraId="40CBEE09">
      <w:pPr>
        <w:pStyle w:val="33"/>
        <w:spacing w:before="312" w:after="312"/>
        <w:outlineLvl w:val="2"/>
      </w:pPr>
      <w:bookmarkStart w:id="42" w:name="_Toc10207"/>
      <w:r>
        <w:rPr>
          <w:rFonts w:hint="default"/>
        </w:rPr>
        <w:t>4.2.3 后台管理端功能模块设计</w:t>
      </w:r>
      <w:bookmarkEnd w:id="42"/>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35"/>
          <w:rFonts w:hint="default"/>
        </w:rPr>
        <w:t>针对管理端的功能需求进行分析，管理员能够执行的核心用例包括：基础管理 ：用户管理（查看/管理用户）、社团管理（创建/审核/维护社团信息）。活动运营 ：发布新活动、编辑活动信息、审核活动申请、上下架活动。流程管控：审核用户的社团加入申请、审核用户的活动报名申请。这些用例赋能管理者实现了对校园活动的高效组织与精细化管理。系统管理员用例如</w:t>
      </w:r>
      <w:r>
        <w:rPr>
          <w:rStyle w:val="35"/>
          <w:rFonts w:hint="default"/>
          <w:lang w:val="en-US"/>
        </w:rPr>
        <w:fldChar w:fldCharType="begin"/>
      </w:r>
      <w:r>
        <w:rPr>
          <w:rStyle w:val="35"/>
          <w:rFonts w:hint="default"/>
          <w:lang w:val="en-US"/>
        </w:rPr>
        <w:instrText xml:space="preserve"> REF _Ref18396 \h </w:instrText>
      </w:r>
      <w:r>
        <w:rPr>
          <w:rStyle w:val="35"/>
          <w:rFonts w:hint="default"/>
          <w:lang w:val="en-US"/>
        </w:rPr>
        <w:fldChar w:fldCharType="separate"/>
      </w:r>
      <w:r>
        <w:t>图4. 3</w:t>
      </w:r>
      <w:r>
        <w:rPr>
          <w:rStyle w:val="35"/>
          <w:rFonts w:hint="default"/>
          <w:lang w:val="en-US"/>
        </w:rPr>
        <w:fldChar w:fldCharType="end"/>
      </w:r>
      <w:r>
        <w:rPr>
          <w:rStyle w:val="35"/>
          <w:rFonts w:hint="default"/>
        </w:rPr>
        <w:t>所示：</w:t>
      </w:r>
    </w:p>
    <w:p w14:paraId="3CF37082">
      <w:pPr>
        <w:pStyle w:val="37"/>
        <w:rPr>
          <w:rFonts w:hint="eastAsia" w:ascii="宋体" w:hAnsi="宋体" w:cs="宋体"/>
          <w:sz w:val="24"/>
        </w:rPr>
      </w:pP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23260009">
      <w:pPr>
        <w:pStyle w:val="37"/>
        <w:bidi w:val="0"/>
        <w:rPr>
          <w:rFonts w:hint="eastAsia"/>
          <w:lang w:eastAsia="zh-CN"/>
        </w:rPr>
      </w:pPr>
      <w:bookmarkStart w:id="43" w:name="_Ref18396"/>
      <w:r>
        <w:t>图4.</w:t>
      </w:r>
      <w:r>
        <w:fldChar w:fldCharType="begin"/>
      </w:r>
      <w:r>
        <w:instrText xml:space="preserve"> SEQ 图4. \* ARABIC </w:instrText>
      </w:r>
      <w:r>
        <w:fldChar w:fldCharType="separate"/>
      </w:r>
      <w:r>
        <w:t>3</w:t>
      </w:r>
      <w:r>
        <w:fldChar w:fldCharType="end"/>
      </w:r>
      <w:bookmarkEnd w:id="43"/>
      <w:r>
        <w:rPr>
          <w:rFonts w:hint="eastAsia"/>
          <w:lang w:eastAsia="zh-CN"/>
        </w:rPr>
        <w:t>系统管理员用例图</w:t>
      </w:r>
    </w:p>
    <w:p w14:paraId="20CCD0D9">
      <w:pPr>
        <w:pStyle w:val="29"/>
        <w:spacing w:before="312" w:after="312"/>
        <w:outlineLvl w:val="1"/>
      </w:pPr>
      <w:bookmarkStart w:id="44" w:name="_Toc1411"/>
      <w:r>
        <w:t>4.3数据库设计</w:t>
      </w:r>
      <w:bookmarkEnd w:id="44"/>
    </w:p>
    <w:p w14:paraId="079D5067">
      <w:pPr>
        <w:pStyle w:val="33"/>
        <w:spacing w:before="312" w:after="312"/>
        <w:outlineLvl w:val="2"/>
      </w:pPr>
      <w:bookmarkStart w:id="45" w:name="_Toc22543"/>
      <w:r>
        <w:t>4.3.1数据库E-R图</w:t>
      </w:r>
      <w:bookmarkEnd w:id="45"/>
    </w:p>
    <w:p w14:paraId="31BCF7C1">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用户表</w:t>
      </w:r>
      <w:r>
        <w:t>存储了系统的所有用户信息，包括用户ID、账号、密码、真实姓名、学号、联系方式以及所属的学校、学院和班级信息。它是系统识别身份和权限控制的基础，用户的实体与属性如</w:t>
      </w:r>
      <w:r>
        <w:rPr>
          <w:rFonts w:hint="eastAsia"/>
          <w:lang w:eastAsia="zh-CN"/>
        </w:rPr>
        <w:fldChar w:fldCharType="begin"/>
      </w:r>
      <w:r>
        <w:rPr>
          <w:rFonts w:hint="eastAsia"/>
          <w:lang w:eastAsia="zh-CN"/>
        </w:rPr>
        <w:instrText xml:space="preserve"> REF _Ref18513 \h </w:instrText>
      </w:r>
      <w:r>
        <w:rPr>
          <w:rFonts w:hint="eastAsia"/>
          <w:lang w:eastAsia="zh-CN"/>
        </w:rPr>
        <w:fldChar w:fldCharType="separate"/>
      </w:r>
      <w:r>
        <w:t>图4.4</w:t>
      </w:r>
      <w:r>
        <w:rPr>
          <w:rFonts w:hint="eastAsia"/>
          <w:lang w:eastAsia="zh-CN"/>
        </w:rPr>
        <w:fldChar w:fldCharType="end"/>
      </w:r>
      <w:r>
        <w:t>所示：</w:t>
      </w:r>
    </w:p>
    <w:p w14:paraId="6A4BDFF5">
      <w:pPr>
        <w:pStyle w:val="43"/>
        <w:bidi w:val="0"/>
        <w:jc w:val="center"/>
        <w:rPr>
          <w:rFonts w:hint="eastAsia"/>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7"/>
        <w:bidi w:val="0"/>
      </w:pPr>
      <w:bookmarkStart w:id="46" w:name="_Ref18513"/>
      <w:r>
        <w:t>图4.</w:t>
      </w:r>
      <w:r>
        <w:fldChar w:fldCharType="begin"/>
      </w:r>
      <w:r>
        <w:instrText xml:space="preserve"> SEQ 图4. \* ARABIC </w:instrText>
      </w:r>
      <w:r>
        <w:fldChar w:fldCharType="separate"/>
      </w:r>
      <w:r>
        <w:t>4</w:t>
      </w:r>
      <w:r>
        <w:fldChar w:fldCharType="end"/>
      </w:r>
      <w:bookmarkEnd w:id="46"/>
      <w:r>
        <w:rPr>
          <w:rFonts w:hint="eastAsia"/>
          <w:lang w:eastAsia="zh-CN"/>
        </w:rPr>
        <w:t>用户的实体与属性图</w:t>
      </w:r>
    </w:p>
    <w:p w14:paraId="5FF3B822">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社团表</w:t>
      </w:r>
      <w:r>
        <w:t>用于记录社团的详细档案，包括社团ID、社团名称、社团简介、社团标签以及社团级别（校级/院级/班级）等字段。这为学生浏览社团和申请加入提供了数据支撑，社团的实体与属性如</w:t>
      </w:r>
      <w:r>
        <w:rPr>
          <w:rFonts w:hint="eastAsia"/>
          <w:lang w:eastAsia="zh-CN"/>
        </w:rPr>
        <w:fldChar w:fldCharType="begin"/>
      </w:r>
      <w:r>
        <w:rPr>
          <w:rFonts w:hint="eastAsia"/>
          <w:lang w:eastAsia="zh-CN"/>
        </w:rPr>
        <w:instrText xml:space="preserve"> REF _Ref18660 \h </w:instrText>
      </w:r>
      <w:r>
        <w:rPr>
          <w:rFonts w:hint="eastAsia"/>
          <w:lang w:eastAsia="zh-CN"/>
        </w:rPr>
        <w:fldChar w:fldCharType="separate"/>
      </w:r>
      <w:r>
        <w:t>图4.5</w:t>
      </w:r>
      <w:r>
        <w:rPr>
          <w:rFonts w:hint="eastAsia"/>
          <w:lang w:eastAsia="zh-CN"/>
        </w:rPr>
        <w:fldChar w:fldCharType="end"/>
      </w:r>
      <w:r>
        <w:t>所示：</w:t>
      </w:r>
    </w:p>
    <w:p w14:paraId="6BBB190F">
      <w:pPr>
        <w:pStyle w:val="43"/>
        <w:bidi w:val="0"/>
        <w:jc w:val="center"/>
        <w:rPr>
          <w:rFonts w:hint="eastAsia"/>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7F577400">
      <w:pPr>
        <w:pStyle w:val="37"/>
        <w:bidi w:val="0"/>
        <w:rPr>
          <w:rFonts w:hint="default"/>
          <w:lang w:val="en-US" w:eastAsia="zh-CN"/>
        </w:rPr>
      </w:pPr>
      <w:bookmarkStart w:id="47" w:name="_Ref18660"/>
      <w:r>
        <w:t>图4.</w:t>
      </w:r>
      <w:r>
        <w:fldChar w:fldCharType="begin"/>
      </w:r>
      <w:r>
        <w:instrText xml:space="preserve"> SEQ 图4. \* ARABIC </w:instrText>
      </w:r>
      <w:r>
        <w:fldChar w:fldCharType="separate"/>
      </w:r>
      <w:r>
        <w:t>5</w:t>
      </w:r>
      <w:r>
        <w:fldChar w:fldCharType="end"/>
      </w:r>
      <w:bookmarkEnd w:id="47"/>
      <w:r>
        <w:rPr>
          <w:rFonts w:hint="eastAsia"/>
          <w:lang w:eastAsia="zh-CN"/>
        </w:rPr>
        <w:t>社团的实体与属性</w:t>
      </w:r>
      <w:r>
        <w:rPr>
          <w:rFonts w:hint="eastAsia"/>
          <w:lang w:val="en-US" w:eastAsia="zh-CN"/>
        </w:rPr>
        <w:t>图</w:t>
      </w:r>
    </w:p>
    <w:p w14:paraId="6A21E5CE">
      <w:pPr>
        <w:pStyle w:val="30"/>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rPr>
          <w:b/>
          <w:bCs/>
        </w:rPr>
        <w:t>活动表</w:t>
      </w:r>
      <w:r>
        <w:t>是系统活动管理的核心，包含了活动ID、活动名称、活动地点、开始与结束时间、最大报名人数、活动类型以及活动状态（如审核中、报名中、已结束）等信息，活动的实体与属性如</w:t>
      </w:r>
      <w:r>
        <w:rPr>
          <w:rFonts w:hint="eastAsia"/>
          <w:lang w:eastAsia="zh-CN"/>
        </w:rPr>
        <w:fldChar w:fldCharType="begin"/>
      </w:r>
      <w:r>
        <w:rPr>
          <w:rFonts w:hint="eastAsia"/>
          <w:lang w:eastAsia="zh-CN"/>
        </w:rPr>
        <w:instrText xml:space="preserve"> REF _Ref18859 \h </w:instrText>
      </w:r>
      <w:r>
        <w:rPr>
          <w:rFonts w:hint="eastAsia"/>
          <w:lang w:eastAsia="zh-CN"/>
        </w:rPr>
        <w:fldChar w:fldCharType="separate"/>
      </w:r>
      <w:r>
        <w:t>图4.6</w:t>
      </w:r>
      <w:r>
        <w:rPr>
          <w:rFonts w:hint="eastAsia"/>
          <w:lang w:eastAsia="zh-CN"/>
        </w:rPr>
        <w:fldChar w:fldCharType="end"/>
      </w:r>
      <w:r>
        <w:t>所示：</w:t>
      </w:r>
    </w:p>
    <w:p w14:paraId="696BD093">
      <w:pPr>
        <w:pStyle w:val="43"/>
        <w:bidi w:val="0"/>
        <w:jc w:val="center"/>
        <w:rPr>
          <w:rFonts w:hint="eastAsia"/>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11033EF7">
      <w:pPr>
        <w:pStyle w:val="37"/>
        <w:bidi w:val="0"/>
        <w:rPr>
          <w:rFonts w:hint="eastAsia"/>
          <w:lang w:eastAsia="zh-CN"/>
        </w:rPr>
      </w:pPr>
      <w:bookmarkStart w:id="48" w:name="_Ref18859"/>
      <w:r>
        <w:t>图4.</w:t>
      </w:r>
      <w:r>
        <w:fldChar w:fldCharType="begin"/>
      </w:r>
      <w:r>
        <w:instrText xml:space="preserve"> SEQ 图4. \* ARABIC </w:instrText>
      </w:r>
      <w:r>
        <w:fldChar w:fldCharType="separate"/>
      </w:r>
      <w:r>
        <w:t>6</w:t>
      </w:r>
      <w:r>
        <w:fldChar w:fldCharType="end"/>
      </w:r>
      <w:bookmarkEnd w:id="48"/>
      <w:r>
        <w:rPr>
          <w:rFonts w:hint="eastAsia"/>
          <w:lang w:eastAsia="zh-CN"/>
        </w:rPr>
        <w:t>活动的实体与属性图</w:t>
      </w:r>
    </w:p>
    <w:p w14:paraId="02550560">
      <w:pPr>
        <w:pStyle w:val="37"/>
        <w:rPr>
          <w:rFonts w:hint="eastAsia" w:eastAsia="楷体"/>
          <w:lang w:val="en-US" w:eastAsia="zh-CN"/>
        </w:rPr>
      </w:pPr>
    </w:p>
    <w:p w14:paraId="19D3C9BC">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通过外键关联用户表和活动表，记录报名ID、活动ID、用户ID、报名时间、审核状态以及活动评分与评价内容，实现了学生活动参与全流程的记录，活动报名的实体与属性如</w:t>
      </w:r>
      <w:r>
        <w:rPr>
          <w:rFonts w:hint="eastAsia"/>
          <w:lang w:eastAsia="zh-CN"/>
        </w:rPr>
        <w:fldChar w:fldCharType="begin"/>
      </w:r>
      <w:r>
        <w:rPr>
          <w:rFonts w:hint="eastAsia"/>
          <w:lang w:eastAsia="zh-CN"/>
        </w:rPr>
        <w:instrText xml:space="preserve"> REF _Ref20982 \h </w:instrText>
      </w:r>
      <w:r>
        <w:rPr>
          <w:rFonts w:hint="eastAsia"/>
          <w:lang w:eastAsia="zh-CN"/>
        </w:rPr>
        <w:fldChar w:fldCharType="separate"/>
      </w:r>
      <w:r>
        <w:t>图4.7</w:t>
      </w:r>
      <w:r>
        <w:rPr>
          <w:rFonts w:hint="eastAsia"/>
          <w:lang w:eastAsia="zh-CN"/>
        </w:rPr>
        <w:fldChar w:fldCharType="end"/>
      </w:r>
      <w:r>
        <w:t>所示：</w:t>
      </w:r>
    </w:p>
    <w:p w14:paraId="0BD72C9C">
      <w:pPr>
        <w:pStyle w:val="43"/>
        <w:bidi w:val="0"/>
        <w:jc w:val="center"/>
        <w:rPr>
          <w:rFonts w:hint="eastAsia"/>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32A64604">
      <w:pPr>
        <w:pStyle w:val="37"/>
        <w:bidi w:val="0"/>
        <w:rPr>
          <w:rFonts w:hint="eastAsia"/>
          <w:lang w:eastAsia="zh-CN"/>
        </w:rPr>
      </w:pPr>
      <w:bookmarkStart w:id="49" w:name="_Ref20982"/>
      <w:r>
        <w:t>图4.</w:t>
      </w:r>
      <w:r>
        <w:fldChar w:fldCharType="begin"/>
      </w:r>
      <w:r>
        <w:instrText xml:space="preserve"> SEQ 图4. \* ARABIC </w:instrText>
      </w:r>
      <w:r>
        <w:fldChar w:fldCharType="separate"/>
      </w:r>
      <w:r>
        <w:t>7</w:t>
      </w:r>
      <w:r>
        <w:fldChar w:fldCharType="end"/>
      </w:r>
      <w:bookmarkEnd w:id="49"/>
      <w:r>
        <w:rPr>
          <w:rFonts w:hint="eastAsia"/>
          <w:lang w:eastAsia="zh-CN"/>
        </w:rPr>
        <w:t>活动报名的实体与属性</w:t>
      </w:r>
    </w:p>
    <w:p w14:paraId="65C521DB">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社团成员表</w:t>
      </w:r>
      <w:r>
        <w:t>用于维护社团与学生之间的归属关系，记录了成员ID、社团ID、用户ID、加入时间以及是否为社团管理员，支持对社团内部人员的层级管理，社团成员的实体与属性如</w:t>
      </w:r>
      <w:r>
        <w:rPr>
          <w:rFonts w:hint="eastAsia"/>
          <w:lang w:eastAsia="zh-CN"/>
        </w:rPr>
        <w:fldChar w:fldCharType="begin"/>
      </w:r>
      <w:r>
        <w:rPr>
          <w:rFonts w:hint="eastAsia"/>
          <w:lang w:eastAsia="zh-CN"/>
        </w:rPr>
        <w:instrText xml:space="preserve"> REF _Ref21129 \h </w:instrText>
      </w:r>
      <w:r>
        <w:rPr>
          <w:rFonts w:hint="eastAsia"/>
          <w:lang w:eastAsia="zh-CN"/>
        </w:rPr>
        <w:fldChar w:fldCharType="separate"/>
      </w:r>
      <w:r>
        <w:t>图4.8</w:t>
      </w:r>
      <w:r>
        <w:rPr>
          <w:rFonts w:hint="eastAsia"/>
          <w:lang w:eastAsia="zh-CN"/>
        </w:rPr>
        <w:fldChar w:fldCharType="end"/>
      </w:r>
      <w:r>
        <w:t>所示：</w:t>
      </w:r>
    </w:p>
    <w:p w14:paraId="6C9004C9">
      <w:pPr>
        <w:pStyle w:val="43"/>
        <w:bidi w:val="0"/>
        <w:jc w:val="center"/>
        <w:rPr>
          <w:rFonts w:hint="eastAsia"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5751CF39">
      <w:pPr>
        <w:pStyle w:val="37"/>
        <w:bidi w:val="0"/>
        <w:rPr>
          <w:rFonts w:hint="eastAsia"/>
          <w:lang w:eastAsia="zh-CN"/>
        </w:rPr>
      </w:pPr>
      <w:bookmarkStart w:id="50" w:name="_Ref21129"/>
      <w:r>
        <w:t>图4.</w:t>
      </w:r>
      <w:r>
        <w:fldChar w:fldCharType="begin"/>
      </w:r>
      <w:r>
        <w:instrText xml:space="preserve"> SEQ 图4. \* ARABIC </w:instrText>
      </w:r>
      <w:r>
        <w:fldChar w:fldCharType="separate"/>
      </w:r>
      <w:r>
        <w:t>8</w:t>
      </w:r>
      <w:r>
        <w:fldChar w:fldCharType="end"/>
      </w:r>
      <w:bookmarkEnd w:id="50"/>
      <w:r>
        <w:rPr>
          <w:rFonts w:hint="eastAsia"/>
          <w:lang w:eastAsia="zh-CN"/>
        </w:rPr>
        <w:t>社团成员的实体与属性</w:t>
      </w:r>
    </w:p>
    <w:p w14:paraId="3EA9BAE9">
      <w:pPr>
        <w:pStyle w:val="33"/>
        <w:spacing w:before="312" w:after="312"/>
        <w:outlineLvl w:val="2"/>
      </w:pPr>
    </w:p>
    <w:p w14:paraId="4FD0C558">
      <w:pPr>
        <w:pStyle w:val="33"/>
        <w:spacing w:before="312" w:after="312"/>
        <w:outlineLvl w:val="2"/>
      </w:pPr>
      <w:bookmarkStart w:id="51" w:name="_Toc17524"/>
      <w:r>
        <w:t>4.3.2数据库表设计</w:t>
      </w:r>
      <w:bookmarkEnd w:id="51"/>
    </w:p>
    <w:p w14:paraId="71E6DE40">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用户表</w:t>
      </w:r>
      <w:r>
        <w:t>是系统中最基础的数据表，用于存储学生及管理员的个人信息。其中包括：用户的身份认证信息（账号、密码）、校园身份信息（学号、学院、班级）以及联系方式等，如</w:t>
      </w:r>
      <w:r>
        <w:rPr>
          <w:rFonts w:hint="eastAsia"/>
          <w:lang w:eastAsia="zh-CN"/>
        </w:rPr>
        <w:fldChar w:fldCharType="begin"/>
      </w:r>
      <w:r>
        <w:rPr>
          <w:rFonts w:hint="eastAsia"/>
          <w:lang w:eastAsia="zh-CN"/>
        </w:rPr>
        <w:instrText xml:space="preserve"> REF _Ref22540 \h </w:instrText>
      </w:r>
      <w:r>
        <w:rPr>
          <w:rFonts w:hint="eastAsia"/>
          <w:lang w:eastAsia="zh-CN"/>
        </w:rPr>
        <w:fldChar w:fldCharType="separate"/>
      </w:r>
      <w:r>
        <w:t>表4.1</w:t>
      </w:r>
      <w:r>
        <w:rPr>
          <w:rFonts w:hint="eastAsia"/>
          <w:lang w:val="en-US" w:eastAsia="zh-CN"/>
        </w:rPr>
        <w:t>用户表</w:t>
      </w:r>
      <w:r>
        <w:rPr>
          <w:rFonts w:hint="eastAsia"/>
          <w:lang w:eastAsia="zh-CN"/>
        </w:rPr>
        <w:fldChar w:fldCharType="end"/>
      </w:r>
      <w:r>
        <w:t>所示:</w:t>
      </w:r>
    </w:p>
    <w:p w14:paraId="05811409">
      <w:pPr>
        <w:pStyle w:val="37"/>
        <w:bidi w:val="0"/>
        <w:rPr>
          <w:rFonts w:hint="default"/>
          <w:lang w:val="en-US" w:eastAsia="zh-CN"/>
        </w:rPr>
      </w:pPr>
      <w:bookmarkStart w:id="52" w:name="_Ref22540"/>
      <w:r>
        <w:t>表4.</w:t>
      </w:r>
      <w:r>
        <w:fldChar w:fldCharType="begin"/>
      </w:r>
      <w:r>
        <w:instrText xml:space="preserve"> SEQ 表4. \* ARABIC </w:instrText>
      </w:r>
      <w:r>
        <w:fldChar w:fldCharType="separate"/>
      </w:r>
      <w:r>
        <w:t>1</w:t>
      </w:r>
      <w:r>
        <w:fldChar w:fldCharType="end"/>
      </w:r>
      <w:r>
        <w:rPr>
          <w:rFonts w:hint="eastAsia"/>
          <w:lang w:val="en-US" w:eastAsia="zh-CN"/>
        </w:rPr>
        <w:t>用户表</w:t>
      </w:r>
      <w:bookmarkEnd w:id="52"/>
    </w:p>
    <w:tbl>
      <w:tblPr>
        <w:tblStyle w:val="20"/>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39"/>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39"/>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39"/>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1D898B83">
            <w:pPr>
              <w:pStyle w:val="39"/>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39"/>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39"/>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39"/>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39"/>
              <w:spacing w:line="360" w:lineRule="auto"/>
              <w:jc w:val="center"/>
            </w:pPr>
            <w:r>
              <w:t>否</w:t>
            </w:r>
          </w:p>
        </w:tc>
        <w:tc>
          <w:tcPr>
            <w:tcW w:w="843" w:type="pct"/>
            <w:tcBorders>
              <w:top w:val="nil"/>
              <w:left w:val="nil"/>
              <w:bottom w:val="nil"/>
              <w:right w:val="nil"/>
            </w:tcBorders>
            <w:vAlign w:val="center"/>
          </w:tcPr>
          <w:p w14:paraId="32A3A062">
            <w:pPr>
              <w:pStyle w:val="39"/>
              <w:spacing w:line="360" w:lineRule="auto"/>
              <w:jc w:val="center"/>
            </w:pPr>
            <w:r>
              <w:t>-</w:t>
            </w:r>
          </w:p>
        </w:tc>
        <w:tc>
          <w:tcPr>
            <w:tcW w:w="1471" w:type="pct"/>
            <w:tcBorders>
              <w:top w:val="nil"/>
              <w:left w:val="nil"/>
              <w:bottom w:val="nil"/>
              <w:right w:val="nil"/>
            </w:tcBorders>
            <w:vAlign w:val="center"/>
          </w:tcPr>
          <w:p w14:paraId="0844F062">
            <w:pPr>
              <w:pStyle w:val="39"/>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39"/>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39"/>
              <w:spacing w:line="360" w:lineRule="auto"/>
              <w:jc w:val="center"/>
            </w:pPr>
            <w:r>
              <w:t>否</w:t>
            </w:r>
          </w:p>
        </w:tc>
        <w:tc>
          <w:tcPr>
            <w:tcW w:w="843" w:type="pct"/>
            <w:tcBorders>
              <w:top w:val="nil"/>
              <w:left w:val="nil"/>
              <w:bottom w:val="nil"/>
              <w:right w:val="nil"/>
            </w:tcBorders>
            <w:vAlign w:val="center"/>
          </w:tcPr>
          <w:p w14:paraId="50C8A60D">
            <w:pPr>
              <w:pStyle w:val="39"/>
              <w:spacing w:line="360" w:lineRule="auto"/>
              <w:jc w:val="center"/>
            </w:pPr>
            <w:r>
              <w:t>-</w:t>
            </w:r>
          </w:p>
        </w:tc>
        <w:tc>
          <w:tcPr>
            <w:tcW w:w="1471" w:type="pct"/>
            <w:tcBorders>
              <w:top w:val="nil"/>
              <w:left w:val="nil"/>
              <w:bottom w:val="nil"/>
              <w:right w:val="nil"/>
            </w:tcBorders>
            <w:vAlign w:val="center"/>
          </w:tcPr>
          <w:p w14:paraId="21671455">
            <w:pPr>
              <w:pStyle w:val="39"/>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39"/>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39"/>
              <w:spacing w:line="360" w:lineRule="auto"/>
              <w:jc w:val="center"/>
            </w:pPr>
            <w:r>
              <w:t>否</w:t>
            </w:r>
          </w:p>
        </w:tc>
        <w:tc>
          <w:tcPr>
            <w:tcW w:w="843" w:type="pct"/>
            <w:tcBorders>
              <w:top w:val="nil"/>
              <w:left w:val="nil"/>
              <w:bottom w:val="nil"/>
              <w:right w:val="nil"/>
            </w:tcBorders>
            <w:vAlign w:val="center"/>
          </w:tcPr>
          <w:p w14:paraId="16BECD2C">
            <w:pPr>
              <w:pStyle w:val="39"/>
              <w:spacing w:line="360" w:lineRule="auto"/>
              <w:jc w:val="center"/>
            </w:pPr>
            <w:r>
              <w:t>-</w:t>
            </w:r>
          </w:p>
        </w:tc>
        <w:tc>
          <w:tcPr>
            <w:tcW w:w="1471" w:type="pct"/>
            <w:tcBorders>
              <w:top w:val="nil"/>
              <w:left w:val="nil"/>
              <w:bottom w:val="nil"/>
              <w:right w:val="nil"/>
            </w:tcBorders>
            <w:vAlign w:val="center"/>
          </w:tcPr>
          <w:p w14:paraId="613BC8B3">
            <w:pPr>
              <w:pStyle w:val="39"/>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39"/>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39"/>
              <w:spacing w:line="360" w:lineRule="auto"/>
              <w:jc w:val="center"/>
            </w:pPr>
            <w:r>
              <w:t>是</w:t>
            </w:r>
          </w:p>
        </w:tc>
        <w:tc>
          <w:tcPr>
            <w:tcW w:w="843" w:type="pct"/>
            <w:tcBorders>
              <w:top w:val="nil"/>
              <w:left w:val="nil"/>
              <w:bottom w:val="nil"/>
              <w:right w:val="nil"/>
            </w:tcBorders>
            <w:vAlign w:val="center"/>
          </w:tcPr>
          <w:p w14:paraId="1343E659">
            <w:pPr>
              <w:pStyle w:val="39"/>
              <w:spacing w:line="360" w:lineRule="auto"/>
              <w:jc w:val="center"/>
            </w:pPr>
            <w:r>
              <w:t>0</w:t>
            </w:r>
          </w:p>
        </w:tc>
        <w:tc>
          <w:tcPr>
            <w:tcW w:w="1471" w:type="pct"/>
            <w:tcBorders>
              <w:top w:val="nil"/>
              <w:left w:val="nil"/>
              <w:bottom w:val="nil"/>
              <w:right w:val="nil"/>
            </w:tcBorders>
            <w:vAlign w:val="center"/>
          </w:tcPr>
          <w:p w14:paraId="1E1E5B4F">
            <w:pPr>
              <w:pStyle w:val="39"/>
              <w:spacing w:line="360" w:lineRule="auto"/>
              <w:jc w:val="center"/>
            </w:pPr>
            <w:r>
              <w:t>是否完善信息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39"/>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39"/>
              <w:spacing w:line="360" w:lineRule="auto"/>
              <w:jc w:val="center"/>
            </w:pPr>
            <w:r>
              <w:t>是</w:t>
            </w:r>
          </w:p>
        </w:tc>
        <w:tc>
          <w:tcPr>
            <w:tcW w:w="843" w:type="pct"/>
            <w:tcBorders>
              <w:top w:val="nil"/>
              <w:left w:val="nil"/>
              <w:bottom w:val="nil"/>
              <w:right w:val="nil"/>
            </w:tcBorders>
            <w:vAlign w:val="center"/>
          </w:tcPr>
          <w:p w14:paraId="7038904B">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39"/>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39"/>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39"/>
              <w:spacing w:line="360" w:lineRule="auto"/>
              <w:jc w:val="center"/>
            </w:pPr>
            <w:r>
              <w:t>是</w:t>
            </w:r>
          </w:p>
        </w:tc>
        <w:tc>
          <w:tcPr>
            <w:tcW w:w="843" w:type="pct"/>
            <w:tcBorders>
              <w:top w:val="nil"/>
              <w:left w:val="nil"/>
              <w:bottom w:val="nil"/>
              <w:right w:val="nil"/>
            </w:tcBorders>
            <w:vAlign w:val="center"/>
          </w:tcPr>
          <w:p w14:paraId="28BA3A6D">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39"/>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39"/>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39"/>
              <w:spacing w:line="360" w:lineRule="auto"/>
              <w:jc w:val="center"/>
            </w:pPr>
            <w:r>
              <w:t>是</w:t>
            </w:r>
          </w:p>
        </w:tc>
        <w:tc>
          <w:tcPr>
            <w:tcW w:w="843" w:type="pct"/>
            <w:tcBorders>
              <w:top w:val="nil"/>
              <w:left w:val="nil"/>
              <w:bottom w:val="nil"/>
              <w:right w:val="nil"/>
            </w:tcBorders>
            <w:vAlign w:val="center"/>
          </w:tcPr>
          <w:p w14:paraId="2C0672A0">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39"/>
              <w:spacing w:line="360" w:lineRule="auto"/>
              <w:jc w:val="center"/>
            </w:pPr>
            <w:r>
              <w:t>性别</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39"/>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39"/>
              <w:spacing w:line="360" w:lineRule="auto"/>
              <w:jc w:val="center"/>
            </w:pPr>
            <w:r>
              <w:t>是</w:t>
            </w:r>
          </w:p>
        </w:tc>
        <w:tc>
          <w:tcPr>
            <w:tcW w:w="843" w:type="pct"/>
            <w:tcBorders>
              <w:top w:val="nil"/>
              <w:left w:val="nil"/>
              <w:bottom w:val="nil"/>
              <w:right w:val="nil"/>
            </w:tcBorders>
            <w:vAlign w:val="center"/>
          </w:tcPr>
          <w:p w14:paraId="7E31F019">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39"/>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39"/>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39"/>
              <w:spacing w:line="360" w:lineRule="auto"/>
              <w:jc w:val="center"/>
            </w:pPr>
            <w:r>
              <w:t>是</w:t>
            </w:r>
          </w:p>
        </w:tc>
        <w:tc>
          <w:tcPr>
            <w:tcW w:w="843" w:type="pct"/>
            <w:tcBorders>
              <w:top w:val="nil"/>
              <w:left w:val="nil"/>
              <w:bottom w:val="nil"/>
              <w:right w:val="nil"/>
            </w:tcBorders>
            <w:vAlign w:val="center"/>
          </w:tcPr>
          <w:p w14:paraId="5AA89F41">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39"/>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39"/>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39"/>
              <w:spacing w:line="360" w:lineRule="auto"/>
              <w:jc w:val="center"/>
            </w:pPr>
            <w:r>
              <w:t>是</w:t>
            </w:r>
          </w:p>
        </w:tc>
        <w:tc>
          <w:tcPr>
            <w:tcW w:w="843" w:type="pct"/>
            <w:tcBorders>
              <w:top w:val="nil"/>
              <w:left w:val="nil"/>
              <w:bottom w:val="nil"/>
              <w:right w:val="nil"/>
            </w:tcBorders>
            <w:vAlign w:val="center"/>
          </w:tcPr>
          <w:p w14:paraId="25F73167">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39"/>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39"/>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39"/>
              <w:spacing w:line="360" w:lineRule="auto"/>
              <w:jc w:val="center"/>
            </w:pPr>
            <w:r>
              <w:t>是</w:t>
            </w:r>
          </w:p>
        </w:tc>
        <w:tc>
          <w:tcPr>
            <w:tcW w:w="843" w:type="pct"/>
            <w:tcBorders>
              <w:top w:val="nil"/>
              <w:left w:val="nil"/>
              <w:bottom w:val="nil"/>
              <w:right w:val="nil"/>
            </w:tcBorders>
            <w:vAlign w:val="center"/>
          </w:tcPr>
          <w:p w14:paraId="5D9133C6">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39"/>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39"/>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39"/>
              <w:spacing w:line="360" w:lineRule="auto"/>
              <w:jc w:val="center"/>
            </w:pPr>
            <w:r>
              <w:t>是</w:t>
            </w:r>
          </w:p>
        </w:tc>
        <w:tc>
          <w:tcPr>
            <w:tcW w:w="843" w:type="pct"/>
            <w:tcBorders>
              <w:top w:val="nil"/>
              <w:left w:val="nil"/>
              <w:bottom w:val="nil"/>
              <w:right w:val="nil"/>
            </w:tcBorders>
            <w:vAlign w:val="center"/>
          </w:tcPr>
          <w:p w14:paraId="215358F0">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39"/>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39"/>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39"/>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39"/>
              <w:spacing w:line="360" w:lineRule="auto"/>
              <w:jc w:val="center"/>
            </w:pPr>
            <w:r>
              <w:t>是</w:t>
            </w:r>
          </w:p>
        </w:tc>
        <w:tc>
          <w:tcPr>
            <w:tcW w:w="843" w:type="pct"/>
            <w:tcBorders>
              <w:top w:val="nil"/>
              <w:left w:val="nil"/>
              <w:bottom w:val="nil"/>
              <w:right w:val="nil"/>
            </w:tcBorders>
            <w:vAlign w:val="center"/>
          </w:tcPr>
          <w:p w14:paraId="0A90E012">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39"/>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39"/>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39"/>
              <w:spacing w:line="360" w:lineRule="auto"/>
              <w:jc w:val="center"/>
            </w:pPr>
            <w:r>
              <w:t>是</w:t>
            </w:r>
          </w:p>
        </w:tc>
        <w:tc>
          <w:tcPr>
            <w:tcW w:w="843" w:type="pct"/>
            <w:tcBorders>
              <w:top w:val="nil"/>
              <w:left w:val="nil"/>
              <w:bottom w:val="nil"/>
              <w:right w:val="nil"/>
            </w:tcBorders>
            <w:vAlign w:val="center"/>
          </w:tcPr>
          <w:p w14:paraId="1BB11041">
            <w:pPr>
              <w:pStyle w:val="39"/>
              <w:spacing w:line="360" w:lineRule="auto"/>
              <w:jc w:val="center"/>
            </w:pPr>
            <w:r>
              <w:t>0</w:t>
            </w:r>
          </w:p>
        </w:tc>
        <w:tc>
          <w:tcPr>
            <w:tcW w:w="1471" w:type="pct"/>
            <w:tcBorders>
              <w:top w:val="nil"/>
              <w:left w:val="nil"/>
              <w:bottom w:val="nil"/>
              <w:right w:val="nil"/>
            </w:tcBorders>
            <w:vAlign w:val="center"/>
          </w:tcPr>
          <w:p w14:paraId="18B16F88">
            <w:pPr>
              <w:pStyle w:val="39"/>
              <w:spacing w:line="360" w:lineRule="auto"/>
              <w:jc w:val="center"/>
            </w:pPr>
            <w:r>
              <w:t>是否为管理者</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39"/>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39"/>
              <w:spacing w:line="360" w:lineRule="auto"/>
              <w:jc w:val="center"/>
            </w:pPr>
            <w:r>
              <w:t>是</w:t>
            </w:r>
          </w:p>
        </w:tc>
        <w:tc>
          <w:tcPr>
            <w:tcW w:w="843" w:type="pct"/>
            <w:tcBorders>
              <w:top w:val="nil"/>
              <w:left w:val="nil"/>
              <w:bottom w:val="nil"/>
              <w:right w:val="nil"/>
            </w:tcBorders>
            <w:vAlign w:val="center"/>
          </w:tcPr>
          <w:p w14:paraId="661BA177">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39"/>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39"/>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39"/>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39"/>
              <w:spacing w:line="360" w:lineRule="auto"/>
              <w:jc w:val="center"/>
            </w:pPr>
            <w:r>
              <w:t>是</w:t>
            </w:r>
          </w:p>
        </w:tc>
        <w:tc>
          <w:tcPr>
            <w:tcW w:w="843" w:type="pct"/>
            <w:tcBorders>
              <w:top w:val="nil"/>
              <w:left w:val="nil"/>
              <w:bottom w:val="nil"/>
              <w:right w:val="nil"/>
            </w:tcBorders>
            <w:vAlign w:val="center"/>
          </w:tcPr>
          <w:p w14:paraId="7A1AF728">
            <w:pPr>
              <w:pStyle w:val="39"/>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39"/>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39"/>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39"/>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39"/>
              <w:spacing w:line="360" w:lineRule="auto"/>
              <w:jc w:val="center"/>
            </w:pPr>
            <w:r>
              <w:t>是</w:t>
            </w:r>
          </w:p>
        </w:tc>
        <w:tc>
          <w:tcPr>
            <w:tcW w:w="843" w:type="pct"/>
            <w:tcBorders>
              <w:top w:val="nil"/>
              <w:left w:val="nil"/>
              <w:bottom w:val="nil"/>
              <w:right w:val="nil"/>
            </w:tcBorders>
            <w:vAlign w:val="center"/>
          </w:tcPr>
          <w:p w14:paraId="21A2AE35">
            <w:pPr>
              <w:pStyle w:val="39"/>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39"/>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39"/>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39"/>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39"/>
              <w:spacing w:line="360" w:lineRule="auto"/>
              <w:jc w:val="center"/>
            </w:pPr>
            <w:r>
              <w:t>是</w:t>
            </w:r>
          </w:p>
        </w:tc>
        <w:tc>
          <w:tcPr>
            <w:tcW w:w="843" w:type="pct"/>
            <w:tcBorders>
              <w:top w:val="nil"/>
              <w:left w:val="nil"/>
              <w:bottom w:val="nil"/>
              <w:right w:val="nil"/>
            </w:tcBorders>
            <w:vAlign w:val="center"/>
          </w:tcPr>
          <w:p w14:paraId="22E69924">
            <w:pPr>
              <w:pStyle w:val="39"/>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39"/>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39"/>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39"/>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39"/>
              <w:spacing w:line="360" w:lineRule="auto"/>
              <w:jc w:val="center"/>
            </w:pPr>
            <w:r>
              <w:t>是</w:t>
            </w:r>
          </w:p>
        </w:tc>
        <w:tc>
          <w:tcPr>
            <w:tcW w:w="843" w:type="pct"/>
            <w:tcBorders>
              <w:top w:val="nil"/>
              <w:left w:val="nil"/>
              <w:bottom w:val="nil"/>
              <w:right w:val="nil"/>
            </w:tcBorders>
            <w:vAlign w:val="center"/>
          </w:tcPr>
          <w:p w14:paraId="3331A5BF">
            <w:pPr>
              <w:pStyle w:val="39"/>
              <w:spacing w:line="360" w:lineRule="auto"/>
              <w:jc w:val="center"/>
            </w:pPr>
            <w:r>
              <w:t>0</w:t>
            </w:r>
          </w:p>
        </w:tc>
        <w:tc>
          <w:tcPr>
            <w:tcW w:w="1471" w:type="pct"/>
            <w:tcBorders>
              <w:top w:val="nil"/>
              <w:left w:val="nil"/>
              <w:bottom w:val="nil"/>
              <w:right w:val="nil"/>
            </w:tcBorders>
            <w:vAlign w:val="center"/>
          </w:tcPr>
          <w:p w14:paraId="48D0C787">
            <w:pPr>
              <w:pStyle w:val="39"/>
              <w:spacing w:line="360" w:lineRule="auto"/>
              <w:jc w:val="center"/>
            </w:pPr>
            <w:r>
              <w:t>是否为超级管理者</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39"/>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39"/>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39"/>
              <w:spacing w:line="360" w:lineRule="auto"/>
              <w:jc w:val="center"/>
            </w:pPr>
            <w:r>
              <w:t>是</w:t>
            </w:r>
          </w:p>
        </w:tc>
        <w:tc>
          <w:tcPr>
            <w:tcW w:w="843" w:type="pct"/>
            <w:tcBorders>
              <w:top w:val="nil"/>
              <w:left w:val="nil"/>
              <w:bottom w:val="single" w:color="000000" w:sz="12" w:space="0"/>
              <w:right w:val="nil"/>
            </w:tcBorders>
            <w:vAlign w:val="center"/>
          </w:tcPr>
          <w:p w14:paraId="3C47E01E">
            <w:pPr>
              <w:pStyle w:val="39"/>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39"/>
              <w:spacing w:line="360" w:lineRule="auto"/>
              <w:jc w:val="center"/>
            </w:pPr>
            <w:r>
              <w:t>微信</w:t>
            </w:r>
            <w:r>
              <w:rPr>
                <w:rFonts w:ascii="Times New Roman" w:hAnsi="Times New Roman"/>
              </w:rPr>
              <w:t>OpenID</w:t>
            </w:r>
          </w:p>
        </w:tc>
      </w:tr>
    </w:tbl>
    <w:p w14:paraId="30917004">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社团表</w:t>
      </w:r>
      <w:r>
        <w:t>用于存储社团的基础档案信息。包含了社团名称、图标URL、简介、标签以及社团所属级别（校级/院级），如</w:t>
      </w:r>
      <w:r>
        <w:rPr>
          <w:rFonts w:hint="eastAsia"/>
          <w:lang w:eastAsia="zh-CN"/>
        </w:rPr>
        <w:fldChar w:fldCharType="begin"/>
      </w:r>
      <w:r>
        <w:rPr>
          <w:rFonts w:hint="eastAsia"/>
          <w:lang w:eastAsia="zh-CN"/>
        </w:rPr>
        <w:instrText xml:space="preserve"> REF _Ref22700 \h </w:instrText>
      </w:r>
      <w:r>
        <w:rPr>
          <w:rFonts w:hint="eastAsia"/>
          <w:lang w:eastAsia="zh-CN"/>
        </w:rPr>
        <w:fldChar w:fldCharType="separate"/>
      </w:r>
      <w:r>
        <w:t>表4.2</w:t>
      </w:r>
      <w:r>
        <w:rPr>
          <w:rFonts w:hint="eastAsia"/>
          <w:lang w:eastAsia="zh-CN"/>
        </w:rPr>
        <w:t>社团表</w:t>
      </w:r>
      <w:r>
        <w:rPr>
          <w:rFonts w:hint="eastAsia"/>
          <w:lang w:eastAsia="zh-CN"/>
        </w:rPr>
        <w:fldChar w:fldCharType="end"/>
      </w:r>
      <w:r>
        <w:t>所示：</w:t>
      </w:r>
    </w:p>
    <w:p w14:paraId="10F97809">
      <w:pPr>
        <w:pStyle w:val="37"/>
        <w:bidi w:val="0"/>
        <w:rPr>
          <w:rFonts w:hint="eastAsia"/>
          <w:lang w:eastAsia="zh-CN"/>
        </w:rPr>
      </w:pPr>
      <w:bookmarkStart w:id="53" w:name="_Ref22700"/>
      <w:r>
        <w:t>表4.</w:t>
      </w:r>
      <w:r>
        <w:fldChar w:fldCharType="begin"/>
      </w:r>
      <w:r>
        <w:instrText xml:space="preserve"> SEQ 表4. \* ARABIC </w:instrText>
      </w:r>
      <w:r>
        <w:fldChar w:fldCharType="separate"/>
      </w:r>
      <w:r>
        <w:t>2</w:t>
      </w:r>
      <w:r>
        <w:fldChar w:fldCharType="end"/>
      </w:r>
      <w:r>
        <w:rPr>
          <w:rFonts w:hint="eastAsia"/>
          <w:lang w:eastAsia="zh-CN"/>
        </w:rPr>
        <w:t>社团表</w:t>
      </w:r>
      <w:bookmarkEnd w:id="53"/>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39"/>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39"/>
              <w:spacing w:line="360" w:lineRule="auto"/>
              <w:jc w:val="center"/>
            </w:pPr>
            <w:r>
              <w:t>否</w:t>
            </w:r>
          </w:p>
        </w:tc>
        <w:tc>
          <w:tcPr>
            <w:tcW w:w="500" w:type="pct"/>
            <w:tcBorders>
              <w:top w:val="nil"/>
              <w:left w:val="nil"/>
              <w:bottom w:val="nil"/>
              <w:right w:val="nil"/>
            </w:tcBorders>
            <w:vAlign w:val="center"/>
          </w:tcPr>
          <w:p w14:paraId="1F40C3A9">
            <w:pPr>
              <w:pStyle w:val="39"/>
              <w:spacing w:line="360" w:lineRule="auto"/>
              <w:jc w:val="center"/>
            </w:pPr>
            <w:r>
              <w:t>-</w:t>
            </w:r>
          </w:p>
        </w:tc>
        <w:tc>
          <w:tcPr>
            <w:tcW w:w="500" w:type="pct"/>
            <w:tcBorders>
              <w:top w:val="nil"/>
              <w:left w:val="nil"/>
              <w:bottom w:val="nil"/>
              <w:right w:val="nil"/>
            </w:tcBorders>
            <w:vAlign w:val="center"/>
          </w:tcPr>
          <w:p w14:paraId="7B29D2E0">
            <w:pPr>
              <w:pStyle w:val="39"/>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39"/>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39"/>
              <w:spacing w:line="360" w:lineRule="auto"/>
              <w:jc w:val="center"/>
            </w:pPr>
            <w:r>
              <w:t>是</w:t>
            </w:r>
          </w:p>
        </w:tc>
        <w:tc>
          <w:tcPr>
            <w:tcW w:w="500" w:type="pct"/>
            <w:tcBorders>
              <w:top w:val="nil"/>
              <w:left w:val="nil"/>
              <w:bottom w:val="nil"/>
              <w:right w:val="nil"/>
            </w:tcBorders>
            <w:vAlign w:val="center"/>
          </w:tcPr>
          <w:p w14:paraId="0089A866">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39"/>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39"/>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39"/>
              <w:spacing w:line="360" w:lineRule="auto"/>
              <w:jc w:val="center"/>
            </w:pPr>
            <w:r>
              <w:t>否</w:t>
            </w:r>
          </w:p>
        </w:tc>
        <w:tc>
          <w:tcPr>
            <w:tcW w:w="500" w:type="pct"/>
            <w:tcBorders>
              <w:top w:val="nil"/>
              <w:left w:val="nil"/>
              <w:bottom w:val="nil"/>
              <w:right w:val="nil"/>
            </w:tcBorders>
            <w:vAlign w:val="center"/>
          </w:tcPr>
          <w:p w14:paraId="41327F68">
            <w:pPr>
              <w:pStyle w:val="39"/>
              <w:spacing w:line="360" w:lineRule="auto"/>
              <w:jc w:val="center"/>
            </w:pPr>
            <w:r>
              <w:t>-</w:t>
            </w:r>
          </w:p>
        </w:tc>
        <w:tc>
          <w:tcPr>
            <w:tcW w:w="500" w:type="pct"/>
            <w:tcBorders>
              <w:top w:val="nil"/>
              <w:left w:val="nil"/>
              <w:bottom w:val="nil"/>
              <w:right w:val="nil"/>
            </w:tcBorders>
            <w:vAlign w:val="center"/>
          </w:tcPr>
          <w:p w14:paraId="2D4EFC58">
            <w:pPr>
              <w:pStyle w:val="39"/>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39"/>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39"/>
              <w:spacing w:line="360" w:lineRule="auto"/>
              <w:jc w:val="center"/>
            </w:pPr>
            <w:r>
              <w:t>是</w:t>
            </w:r>
          </w:p>
        </w:tc>
        <w:tc>
          <w:tcPr>
            <w:tcW w:w="500" w:type="pct"/>
            <w:tcBorders>
              <w:top w:val="nil"/>
              <w:left w:val="nil"/>
              <w:bottom w:val="nil"/>
              <w:right w:val="nil"/>
            </w:tcBorders>
            <w:vAlign w:val="center"/>
          </w:tcPr>
          <w:p w14:paraId="367646FA">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39"/>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39"/>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39"/>
              <w:spacing w:line="360" w:lineRule="auto"/>
              <w:jc w:val="center"/>
            </w:pPr>
            <w:r>
              <w:t>是</w:t>
            </w:r>
          </w:p>
        </w:tc>
        <w:tc>
          <w:tcPr>
            <w:tcW w:w="500" w:type="pct"/>
            <w:tcBorders>
              <w:top w:val="nil"/>
              <w:left w:val="nil"/>
              <w:bottom w:val="nil"/>
              <w:right w:val="nil"/>
            </w:tcBorders>
            <w:vAlign w:val="center"/>
          </w:tcPr>
          <w:p w14:paraId="6C600B9A">
            <w:pPr>
              <w:pStyle w:val="39"/>
              <w:spacing w:line="360" w:lineRule="auto"/>
              <w:jc w:val="center"/>
            </w:pPr>
            <w:r>
              <w:t>-</w:t>
            </w:r>
          </w:p>
        </w:tc>
        <w:tc>
          <w:tcPr>
            <w:tcW w:w="500" w:type="pct"/>
            <w:tcBorders>
              <w:top w:val="nil"/>
              <w:left w:val="nil"/>
              <w:bottom w:val="nil"/>
              <w:right w:val="nil"/>
            </w:tcBorders>
            <w:vAlign w:val="center"/>
          </w:tcPr>
          <w:p w14:paraId="5E6FB5CB">
            <w:pPr>
              <w:pStyle w:val="39"/>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39"/>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39"/>
              <w:spacing w:line="360" w:lineRule="auto"/>
              <w:jc w:val="center"/>
            </w:pPr>
            <w:r>
              <w:t>是</w:t>
            </w:r>
          </w:p>
        </w:tc>
        <w:tc>
          <w:tcPr>
            <w:tcW w:w="500" w:type="pct"/>
            <w:tcBorders>
              <w:top w:val="nil"/>
              <w:left w:val="nil"/>
              <w:bottom w:val="nil"/>
              <w:right w:val="nil"/>
            </w:tcBorders>
            <w:vAlign w:val="center"/>
          </w:tcPr>
          <w:p w14:paraId="2736725C">
            <w:pPr>
              <w:pStyle w:val="39"/>
              <w:spacing w:line="360" w:lineRule="auto"/>
              <w:jc w:val="center"/>
            </w:pPr>
            <w:r>
              <w:t>1</w:t>
            </w:r>
          </w:p>
        </w:tc>
        <w:tc>
          <w:tcPr>
            <w:tcW w:w="500" w:type="pct"/>
            <w:tcBorders>
              <w:top w:val="nil"/>
              <w:left w:val="nil"/>
              <w:bottom w:val="nil"/>
              <w:right w:val="nil"/>
            </w:tcBorders>
            <w:vAlign w:val="center"/>
          </w:tcPr>
          <w:p w14:paraId="70C9F3AC">
            <w:pPr>
              <w:pStyle w:val="39"/>
              <w:spacing w:line="360" w:lineRule="auto"/>
              <w:jc w:val="center"/>
            </w:pPr>
            <w:r>
              <w:t>状态</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39"/>
              <w:spacing w:line="360" w:lineRule="auto"/>
              <w:jc w:val="center"/>
            </w:pPr>
            <w:r>
              <w:t>是</w:t>
            </w:r>
          </w:p>
        </w:tc>
        <w:tc>
          <w:tcPr>
            <w:tcW w:w="500" w:type="pct"/>
            <w:tcBorders>
              <w:top w:val="nil"/>
              <w:left w:val="nil"/>
              <w:bottom w:val="nil"/>
              <w:right w:val="nil"/>
            </w:tcBorders>
            <w:vAlign w:val="center"/>
          </w:tcPr>
          <w:p w14:paraId="1999AEFA">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39"/>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39"/>
              <w:spacing w:line="360" w:lineRule="auto"/>
              <w:jc w:val="center"/>
            </w:pPr>
            <w:r>
              <w:t>是</w:t>
            </w:r>
          </w:p>
        </w:tc>
        <w:tc>
          <w:tcPr>
            <w:tcW w:w="500" w:type="pct"/>
            <w:tcBorders>
              <w:top w:val="nil"/>
              <w:left w:val="nil"/>
              <w:bottom w:val="nil"/>
              <w:right w:val="nil"/>
            </w:tcBorders>
            <w:vAlign w:val="center"/>
          </w:tcPr>
          <w:p w14:paraId="27425888">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39"/>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39"/>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39"/>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39"/>
              <w:spacing w:line="360" w:lineRule="auto"/>
              <w:jc w:val="center"/>
            </w:pPr>
            <w:r>
              <w:t>是</w:t>
            </w:r>
          </w:p>
        </w:tc>
        <w:tc>
          <w:tcPr>
            <w:tcW w:w="500" w:type="pct"/>
            <w:tcBorders>
              <w:top w:val="nil"/>
              <w:left w:val="nil"/>
              <w:bottom w:val="single" w:color="000000" w:sz="12" w:space="0"/>
              <w:right w:val="nil"/>
            </w:tcBorders>
            <w:vAlign w:val="center"/>
          </w:tcPr>
          <w:p w14:paraId="55167991">
            <w:pPr>
              <w:pStyle w:val="39"/>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39"/>
              <w:spacing w:line="360" w:lineRule="auto"/>
              <w:jc w:val="center"/>
            </w:pPr>
            <w:r>
              <w:t>社团类型</w:t>
            </w:r>
          </w:p>
        </w:tc>
      </w:tr>
    </w:tbl>
    <w:p w14:paraId="5C98F4B7">
      <w:pPr>
        <w:pStyle w:val="30"/>
        <w:spacing w:before="312" w:after="312"/>
        <w:ind w:firstLine="482"/>
        <w:rPr>
          <w:rFonts w:hint="default"/>
          <w:lang w:val="en-US"/>
        </w:rPr>
      </w:pPr>
      <w:r>
        <w:rPr>
          <w:b/>
          <w:bCs/>
        </w:rPr>
        <w:t>活动表</w:t>
      </w:r>
      <w:r>
        <w:t>是系统中最重要的业务数据表。记录了活动的详细安排，包括活动名称、地点、报名时间、活动起止时间、活动类型、综测分数以及审核状态，如</w:t>
      </w:r>
      <w:r>
        <w:rPr>
          <w:rFonts w:hint="eastAsia"/>
          <w:lang w:eastAsia="zh-CN"/>
        </w:rPr>
        <w:fldChar w:fldCharType="begin"/>
      </w:r>
      <w:r>
        <w:rPr>
          <w:rFonts w:hint="eastAsia"/>
          <w:lang w:eastAsia="zh-CN"/>
        </w:rPr>
        <w:instrText xml:space="preserve"> REF _Ref22808 \h </w:instrText>
      </w:r>
      <w:r>
        <w:rPr>
          <w:rFonts w:hint="eastAsia"/>
          <w:lang w:eastAsia="zh-CN"/>
        </w:rPr>
        <w:fldChar w:fldCharType="separate"/>
      </w:r>
      <w:r>
        <w:t>表4.3</w:t>
      </w:r>
      <w:r>
        <w:rPr>
          <w:rFonts w:hint="eastAsia"/>
          <w:lang w:eastAsia="zh-CN"/>
        </w:rPr>
        <w:t>活动表</w:t>
      </w:r>
      <w:r>
        <w:rPr>
          <w:rFonts w:hint="eastAsia"/>
          <w:lang w:eastAsia="zh-CN"/>
        </w:rPr>
        <w:fldChar w:fldCharType="end"/>
      </w:r>
      <w:r>
        <w:t>所示：</w:t>
      </w:r>
    </w:p>
    <w:p w14:paraId="0C883090">
      <w:pPr>
        <w:pStyle w:val="37"/>
        <w:bidi w:val="0"/>
        <w:rPr>
          <w:rFonts w:hint="eastAsia"/>
          <w:lang w:eastAsia="zh-CN"/>
        </w:rPr>
      </w:pPr>
      <w:bookmarkStart w:id="54" w:name="_Ref22808"/>
      <w:r>
        <w:t>表4.</w:t>
      </w:r>
      <w:r>
        <w:fldChar w:fldCharType="begin"/>
      </w:r>
      <w:r>
        <w:instrText xml:space="preserve"> SEQ 表4. \* ARABIC </w:instrText>
      </w:r>
      <w:r>
        <w:fldChar w:fldCharType="separate"/>
      </w:r>
      <w:r>
        <w:t>3</w:t>
      </w:r>
      <w:r>
        <w:fldChar w:fldCharType="end"/>
      </w:r>
      <w:r>
        <w:rPr>
          <w:rFonts w:hint="eastAsia"/>
          <w:lang w:eastAsia="zh-CN"/>
        </w:rPr>
        <w:t>活动表</w:t>
      </w:r>
      <w:bookmarkEnd w:id="54"/>
    </w:p>
    <w:tbl>
      <w:tblPr>
        <w:tblStyle w:val="20"/>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rPr>
          <w:jc w:val="center"/>
        </w:trPr>
        <w:tc>
          <w:tcPr>
            <w:tcW w:w="750" w:type="pct"/>
            <w:tcBorders>
              <w:top w:val="single" w:color="000000" w:sz="12" w:space="0"/>
              <w:left w:val="nil"/>
              <w:bottom w:val="single" w:color="000000" w:sz="6" w:space="0"/>
              <w:right w:val="nil"/>
            </w:tcBorders>
            <w:vAlign w:val="center"/>
          </w:tcPr>
          <w:p w14:paraId="4B5A0F44">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39"/>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39"/>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39"/>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39"/>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39"/>
              <w:spacing w:line="360" w:lineRule="auto"/>
              <w:jc w:val="center"/>
            </w:pPr>
            <w:r>
              <w:t>否</w:t>
            </w:r>
          </w:p>
        </w:tc>
        <w:tc>
          <w:tcPr>
            <w:tcW w:w="750" w:type="pct"/>
            <w:tcBorders>
              <w:top w:val="nil"/>
              <w:left w:val="nil"/>
              <w:bottom w:val="nil"/>
              <w:right w:val="nil"/>
            </w:tcBorders>
            <w:vAlign w:val="center"/>
          </w:tcPr>
          <w:p w14:paraId="709BF87E">
            <w:pPr>
              <w:pStyle w:val="39"/>
              <w:spacing w:line="360" w:lineRule="auto"/>
              <w:jc w:val="center"/>
            </w:pPr>
            <w:r>
              <w:t>-</w:t>
            </w:r>
          </w:p>
        </w:tc>
        <w:tc>
          <w:tcPr>
            <w:tcW w:w="1000" w:type="pct"/>
            <w:tcBorders>
              <w:top w:val="nil"/>
              <w:left w:val="nil"/>
              <w:bottom w:val="nil"/>
              <w:right w:val="nil"/>
            </w:tcBorders>
            <w:vAlign w:val="center"/>
          </w:tcPr>
          <w:p w14:paraId="6C2EC9A0">
            <w:pPr>
              <w:pStyle w:val="39"/>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39"/>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39"/>
              <w:spacing w:line="360" w:lineRule="auto"/>
              <w:jc w:val="center"/>
            </w:pPr>
            <w:r>
              <w:t>是</w:t>
            </w:r>
          </w:p>
        </w:tc>
        <w:tc>
          <w:tcPr>
            <w:tcW w:w="750" w:type="pct"/>
            <w:tcBorders>
              <w:top w:val="nil"/>
              <w:left w:val="nil"/>
              <w:bottom w:val="nil"/>
              <w:right w:val="nil"/>
            </w:tcBorders>
            <w:vAlign w:val="center"/>
          </w:tcPr>
          <w:p w14:paraId="13A9D4CE">
            <w:pPr>
              <w:pStyle w:val="39"/>
              <w:spacing w:line="360" w:lineRule="auto"/>
              <w:jc w:val="center"/>
            </w:pPr>
            <w:r>
              <w:t>-</w:t>
            </w:r>
          </w:p>
        </w:tc>
        <w:tc>
          <w:tcPr>
            <w:tcW w:w="1000" w:type="pct"/>
            <w:tcBorders>
              <w:top w:val="nil"/>
              <w:left w:val="nil"/>
              <w:bottom w:val="nil"/>
              <w:right w:val="nil"/>
            </w:tcBorders>
            <w:vAlign w:val="center"/>
          </w:tcPr>
          <w:p w14:paraId="128443F1">
            <w:pPr>
              <w:pStyle w:val="39"/>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39"/>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39"/>
              <w:spacing w:line="360" w:lineRule="auto"/>
              <w:jc w:val="center"/>
            </w:pPr>
            <w:r>
              <w:t>否</w:t>
            </w:r>
          </w:p>
        </w:tc>
        <w:tc>
          <w:tcPr>
            <w:tcW w:w="750" w:type="pct"/>
            <w:tcBorders>
              <w:top w:val="nil"/>
              <w:left w:val="nil"/>
              <w:bottom w:val="nil"/>
              <w:right w:val="nil"/>
            </w:tcBorders>
            <w:vAlign w:val="center"/>
          </w:tcPr>
          <w:p w14:paraId="7654408E">
            <w:pPr>
              <w:pStyle w:val="39"/>
              <w:spacing w:line="360" w:lineRule="auto"/>
              <w:jc w:val="center"/>
            </w:pPr>
            <w:r>
              <w:t>-</w:t>
            </w:r>
          </w:p>
        </w:tc>
        <w:tc>
          <w:tcPr>
            <w:tcW w:w="1000" w:type="pct"/>
            <w:tcBorders>
              <w:top w:val="nil"/>
              <w:left w:val="nil"/>
              <w:bottom w:val="nil"/>
              <w:right w:val="nil"/>
            </w:tcBorders>
            <w:vAlign w:val="center"/>
          </w:tcPr>
          <w:p w14:paraId="1B986117">
            <w:pPr>
              <w:pStyle w:val="39"/>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39"/>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39"/>
              <w:spacing w:line="360" w:lineRule="auto"/>
              <w:jc w:val="center"/>
            </w:pPr>
            <w:r>
              <w:t>否</w:t>
            </w:r>
          </w:p>
        </w:tc>
        <w:tc>
          <w:tcPr>
            <w:tcW w:w="750" w:type="pct"/>
            <w:tcBorders>
              <w:top w:val="nil"/>
              <w:left w:val="nil"/>
              <w:bottom w:val="nil"/>
              <w:right w:val="nil"/>
            </w:tcBorders>
            <w:vAlign w:val="center"/>
          </w:tcPr>
          <w:p w14:paraId="0E8CF8B6">
            <w:pPr>
              <w:pStyle w:val="39"/>
              <w:spacing w:line="360" w:lineRule="auto"/>
              <w:jc w:val="center"/>
            </w:pPr>
            <w:r>
              <w:t>-</w:t>
            </w:r>
          </w:p>
        </w:tc>
        <w:tc>
          <w:tcPr>
            <w:tcW w:w="1000" w:type="pct"/>
            <w:tcBorders>
              <w:top w:val="nil"/>
              <w:left w:val="nil"/>
              <w:bottom w:val="nil"/>
              <w:right w:val="nil"/>
            </w:tcBorders>
            <w:vAlign w:val="center"/>
          </w:tcPr>
          <w:p w14:paraId="3A5BB8D3">
            <w:pPr>
              <w:pStyle w:val="39"/>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39"/>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39"/>
              <w:spacing w:line="360" w:lineRule="auto"/>
              <w:jc w:val="center"/>
            </w:pPr>
            <w:r>
              <w:t>是</w:t>
            </w:r>
          </w:p>
        </w:tc>
        <w:tc>
          <w:tcPr>
            <w:tcW w:w="750" w:type="pct"/>
            <w:tcBorders>
              <w:top w:val="nil"/>
              <w:left w:val="nil"/>
              <w:bottom w:val="nil"/>
              <w:right w:val="nil"/>
            </w:tcBorders>
            <w:vAlign w:val="center"/>
          </w:tcPr>
          <w:p w14:paraId="2A582E85">
            <w:pPr>
              <w:pStyle w:val="39"/>
              <w:spacing w:line="360" w:lineRule="auto"/>
              <w:jc w:val="center"/>
            </w:pPr>
            <w:r>
              <w:t>-</w:t>
            </w:r>
          </w:p>
        </w:tc>
        <w:tc>
          <w:tcPr>
            <w:tcW w:w="1000" w:type="pct"/>
            <w:tcBorders>
              <w:top w:val="nil"/>
              <w:left w:val="nil"/>
              <w:bottom w:val="nil"/>
              <w:right w:val="nil"/>
            </w:tcBorders>
            <w:vAlign w:val="center"/>
          </w:tcPr>
          <w:p w14:paraId="0762679B">
            <w:pPr>
              <w:pStyle w:val="39"/>
              <w:spacing w:line="360" w:lineRule="auto"/>
              <w:jc w:val="center"/>
            </w:pPr>
            <w:r>
              <w:t>活动介绍</w:t>
            </w:r>
          </w:p>
        </w:tc>
      </w:tr>
      <w:tr w14:paraId="6B942CEF">
        <w:trPr>
          <w:jc w:val="center"/>
        </w:trPr>
        <w:tc>
          <w:tcPr>
            <w:tcW w:w="750" w:type="pct"/>
            <w:tcBorders>
              <w:top w:val="nil"/>
              <w:left w:val="nil"/>
              <w:bottom w:val="nil"/>
              <w:right w:val="nil"/>
            </w:tcBorders>
            <w:vAlign w:val="center"/>
          </w:tcPr>
          <w:p w14:paraId="7571CBED">
            <w:pPr>
              <w:pStyle w:val="39"/>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39"/>
              <w:spacing w:line="360" w:lineRule="auto"/>
              <w:jc w:val="center"/>
            </w:pPr>
            <w:r>
              <w:t>是</w:t>
            </w:r>
          </w:p>
        </w:tc>
        <w:tc>
          <w:tcPr>
            <w:tcW w:w="750" w:type="pct"/>
            <w:tcBorders>
              <w:top w:val="nil"/>
              <w:left w:val="nil"/>
              <w:bottom w:val="nil"/>
              <w:right w:val="nil"/>
            </w:tcBorders>
            <w:vAlign w:val="center"/>
          </w:tcPr>
          <w:p w14:paraId="22EEC475">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39"/>
              <w:spacing w:line="360" w:lineRule="auto"/>
              <w:jc w:val="center"/>
            </w:pPr>
            <w:r>
              <w:t>活动地点</w:t>
            </w:r>
          </w:p>
        </w:tc>
      </w:tr>
      <w:tr w14:paraId="6F57BF8D">
        <w:trPr>
          <w:jc w:val="center"/>
        </w:trPr>
        <w:tc>
          <w:tcPr>
            <w:tcW w:w="750" w:type="pct"/>
            <w:tcBorders>
              <w:top w:val="nil"/>
              <w:left w:val="nil"/>
              <w:bottom w:val="nil"/>
              <w:right w:val="nil"/>
            </w:tcBorders>
            <w:vAlign w:val="center"/>
          </w:tcPr>
          <w:p w14:paraId="5CFAEF76">
            <w:pPr>
              <w:pStyle w:val="39"/>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39"/>
              <w:spacing w:line="360" w:lineRule="auto"/>
              <w:jc w:val="center"/>
            </w:pPr>
            <w:r>
              <w:t>是</w:t>
            </w:r>
          </w:p>
        </w:tc>
        <w:tc>
          <w:tcPr>
            <w:tcW w:w="750" w:type="pct"/>
            <w:tcBorders>
              <w:top w:val="nil"/>
              <w:left w:val="nil"/>
              <w:bottom w:val="nil"/>
              <w:right w:val="nil"/>
            </w:tcBorders>
            <w:vAlign w:val="center"/>
          </w:tcPr>
          <w:p w14:paraId="00EE8D08">
            <w:pPr>
              <w:pStyle w:val="39"/>
              <w:spacing w:line="360" w:lineRule="auto"/>
              <w:jc w:val="center"/>
            </w:pPr>
            <w:r>
              <w:t>-</w:t>
            </w:r>
          </w:p>
        </w:tc>
        <w:tc>
          <w:tcPr>
            <w:tcW w:w="1000" w:type="pct"/>
            <w:tcBorders>
              <w:top w:val="nil"/>
              <w:left w:val="nil"/>
              <w:bottom w:val="nil"/>
              <w:right w:val="nil"/>
            </w:tcBorders>
            <w:vAlign w:val="center"/>
          </w:tcPr>
          <w:p w14:paraId="7E0DCF21">
            <w:pPr>
              <w:pStyle w:val="39"/>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39"/>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39"/>
              <w:spacing w:line="360" w:lineRule="auto"/>
              <w:jc w:val="center"/>
            </w:pPr>
            <w:r>
              <w:t>是</w:t>
            </w:r>
          </w:p>
        </w:tc>
        <w:tc>
          <w:tcPr>
            <w:tcW w:w="750" w:type="pct"/>
            <w:tcBorders>
              <w:top w:val="nil"/>
              <w:left w:val="nil"/>
              <w:bottom w:val="nil"/>
              <w:right w:val="nil"/>
            </w:tcBorders>
            <w:vAlign w:val="center"/>
          </w:tcPr>
          <w:p w14:paraId="4A9C27BC">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39"/>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39"/>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39"/>
              <w:spacing w:line="360" w:lineRule="auto"/>
              <w:jc w:val="center"/>
            </w:pPr>
            <w:r>
              <w:t>是</w:t>
            </w:r>
          </w:p>
        </w:tc>
        <w:tc>
          <w:tcPr>
            <w:tcW w:w="750" w:type="pct"/>
            <w:tcBorders>
              <w:top w:val="nil"/>
              <w:left w:val="nil"/>
              <w:bottom w:val="nil"/>
              <w:right w:val="nil"/>
            </w:tcBorders>
            <w:vAlign w:val="center"/>
          </w:tcPr>
          <w:p w14:paraId="1136E423">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39"/>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39"/>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39"/>
              <w:spacing w:line="360" w:lineRule="auto"/>
              <w:jc w:val="center"/>
            </w:pPr>
            <w:r>
              <w:t>是</w:t>
            </w:r>
          </w:p>
        </w:tc>
        <w:tc>
          <w:tcPr>
            <w:tcW w:w="750" w:type="pct"/>
            <w:tcBorders>
              <w:top w:val="nil"/>
              <w:left w:val="nil"/>
              <w:bottom w:val="nil"/>
              <w:right w:val="nil"/>
            </w:tcBorders>
            <w:vAlign w:val="center"/>
          </w:tcPr>
          <w:p w14:paraId="3B4C35AF">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39"/>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39"/>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39"/>
              <w:spacing w:line="360" w:lineRule="auto"/>
              <w:jc w:val="center"/>
            </w:pPr>
            <w:r>
              <w:t>是</w:t>
            </w:r>
          </w:p>
        </w:tc>
        <w:tc>
          <w:tcPr>
            <w:tcW w:w="750" w:type="pct"/>
            <w:tcBorders>
              <w:top w:val="nil"/>
              <w:left w:val="nil"/>
              <w:bottom w:val="nil"/>
              <w:right w:val="nil"/>
            </w:tcBorders>
            <w:vAlign w:val="center"/>
          </w:tcPr>
          <w:p w14:paraId="6194DF10">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39"/>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39"/>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39"/>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39"/>
              <w:spacing w:line="360" w:lineRule="auto"/>
              <w:jc w:val="center"/>
            </w:pPr>
            <w:r>
              <w:t>是</w:t>
            </w:r>
          </w:p>
        </w:tc>
        <w:tc>
          <w:tcPr>
            <w:tcW w:w="750" w:type="pct"/>
            <w:tcBorders>
              <w:top w:val="nil"/>
              <w:left w:val="nil"/>
              <w:bottom w:val="nil"/>
              <w:right w:val="nil"/>
            </w:tcBorders>
            <w:vAlign w:val="center"/>
          </w:tcPr>
          <w:p w14:paraId="737635B0">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39"/>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39"/>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39"/>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39"/>
              <w:spacing w:line="360" w:lineRule="auto"/>
              <w:jc w:val="center"/>
            </w:pPr>
            <w:r>
              <w:t>是</w:t>
            </w:r>
          </w:p>
        </w:tc>
        <w:tc>
          <w:tcPr>
            <w:tcW w:w="750" w:type="pct"/>
            <w:tcBorders>
              <w:top w:val="nil"/>
              <w:left w:val="nil"/>
              <w:bottom w:val="nil"/>
              <w:right w:val="nil"/>
            </w:tcBorders>
            <w:vAlign w:val="center"/>
          </w:tcPr>
          <w:p w14:paraId="1A684DAC">
            <w:pPr>
              <w:pStyle w:val="39"/>
              <w:spacing w:line="360" w:lineRule="auto"/>
              <w:jc w:val="center"/>
            </w:pPr>
            <w:r>
              <w:t>0</w:t>
            </w:r>
          </w:p>
        </w:tc>
        <w:tc>
          <w:tcPr>
            <w:tcW w:w="1000" w:type="pct"/>
            <w:tcBorders>
              <w:top w:val="nil"/>
              <w:left w:val="nil"/>
              <w:bottom w:val="nil"/>
              <w:right w:val="nil"/>
            </w:tcBorders>
            <w:vAlign w:val="center"/>
          </w:tcPr>
          <w:p w14:paraId="7882E91B">
            <w:pPr>
              <w:pStyle w:val="39"/>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39"/>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39"/>
              <w:spacing w:line="360" w:lineRule="auto"/>
              <w:jc w:val="center"/>
            </w:pPr>
            <w:r>
              <w:t>是</w:t>
            </w:r>
          </w:p>
        </w:tc>
        <w:tc>
          <w:tcPr>
            <w:tcW w:w="750" w:type="pct"/>
            <w:tcBorders>
              <w:top w:val="nil"/>
              <w:left w:val="nil"/>
              <w:bottom w:val="nil"/>
              <w:right w:val="nil"/>
            </w:tcBorders>
            <w:vAlign w:val="center"/>
          </w:tcPr>
          <w:p w14:paraId="4BE14A51">
            <w:pPr>
              <w:pStyle w:val="39"/>
              <w:spacing w:line="360" w:lineRule="auto"/>
              <w:jc w:val="center"/>
            </w:pPr>
            <w:r>
              <w:t>0</w:t>
            </w:r>
          </w:p>
        </w:tc>
        <w:tc>
          <w:tcPr>
            <w:tcW w:w="1000" w:type="pct"/>
            <w:tcBorders>
              <w:top w:val="nil"/>
              <w:left w:val="nil"/>
              <w:bottom w:val="nil"/>
              <w:right w:val="nil"/>
            </w:tcBorders>
            <w:vAlign w:val="center"/>
          </w:tcPr>
          <w:p w14:paraId="208DDD4F">
            <w:pPr>
              <w:pStyle w:val="39"/>
              <w:spacing w:line="360" w:lineRule="auto"/>
              <w:jc w:val="center"/>
            </w:pPr>
            <w:r>
              <w:t>人员是否要审核</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39"/>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39"/>
              <w:spacing w:line="360" w:lineRule="auto"/>
              <w:jc w:val="center"/>
            </w:pPr>
            <w:r>
              <w:t>是</w:t>
            </w:r>
          </w:p>
        </w:tc>
        <w:tc>
          <w:tcPr>
            <w:tcW w:w="750" w:type="pct"/>
            <w:tcBorders>
              <w:top w:val="nil"/>
              <w:left w:val="nil"/>
              <w:bottom w:val="nil"/>
              <w:right w:val="nil"/>
            </w:tcBorders>
            <w:vAlign w:val="center"/>
          </w:tcPr>
          <w:p w14:paraId="6EE53455">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39"/>
              <w:spacing w:line="360" w:lineRule="auto"/>
              <w:jc w:val="center"/>
            </w:pPr>
            <w:r>
              <w:t>活动类型</w:t>
            </w:r>
          </w:p>
        </w:tc>
      </w:tr>
      <w:tr w14:paraId="40E485C8">
        <w:trPr>
          <w:jc w:val="center"/>
        </w:trPr>
        <w:tc>
          <w:tcPr>
            <w:tcW w:w="750" w:type="pct"/>
            <w:tcBorders>
              <w:top w:val="nil"/>
              <w:left w:val="nil"/>
              <w:bottom w:val="nil"/>
              <w:right w:val="nil"/>
            </w:tcBorders>
            <w:vAlign w:val="center"/>
          </w:tcPr>
          <w:p w14:paraId="2C66C9E0">
            <w:pPr>
              <w:pStyle w:val="39"/>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39"/>
              <w:spacing w:line="360" w:lineRule="auto"/>
              <w:jc w:val="center"/>
            </w:pPr>
            <w:r>
              <w:t>是</w:t>
            </w:r>
          </w:p>
        </w:tc>
        <w:tc>
          <w:tcPr>
            <w:tcW w:w="750" w:type="pct"/>
            <w:tcBorders>
              <w:top w:val="nil"/>
              <w:left w:val="nil"/>
              <w:bottom w:val="nil"/>
              <w:right w:val="nil"/>
            </w:tcBorders>
            <w:vAlign w:val="center"/>
          </w:tcPr>
          <w:p w14:paraId="51D4F920">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39"/>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39"/>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39"/>
              <w:spacing w:line="360" w:lineRule="auto"/>
              <w:jc w:val="center"/>
            </w:pPr>
            <w:r>
              <w:t>是</w:t>
            </w:r>
          </w:p>
        </w:tc>
        <w:tc>
          <w:tcPr>
            <w:tcW w:w="750" w:type="pct"/>
            <w:tcBorders>
              <w:top w:val="nil"/>
              <w:left w:val="nil"/>
              <w:bottom w:val="nil"/>
              <w:right w:val="nil"/>
            </w:tcBorders>
            <w:vAlign w:val="center"/>
          </w:tcPr>
          <w:p w14:paraId="4BB2404D">
            <w:pPr>
              <w:pStyle w:val="39"/>
              <w:spacing w:line="360" w:lineRule="auto"/>
              <w:jc w:val="center"/>
            </w:pPr>
            <w:r>
              <w:t>审核中</w:t>
            </w:r>
          </w:p>
        </w:tc>
        <w:tc>
          <w:tcPr>
            <w:tcW w:w="1000" w:type="pct"/>
            <w:tcBorders>
              <w:top w:val="nil"/>
              <w:left w:val="nil"/>
              <w:bottom w:val="nil"/>
              <w:right w:val="nil"/>
            </w:tcBorders>
            <w:vAlign w:val="center"/>
          </w:tcPr>
          <w:p w14:paraId="0F8641E9">
            <w:pPr>
              <w:pStyle w:val="39"/>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39"/>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39"/>
              <w:spacing w:line="360" w:lineRule="auto"/>
              <w:jc w:val="center"/>
            </w:pPr>
            <w:r>
              <w:t>是</w:t>
            </w:r>
          </w:p>
        </w:tc>
        <w:tc>
          <w:tcPr>
            <w:tcW w:w="750" w:type="pct"/>
            <w:tcBorders>
              <w:top w:val="nil"/>
              <w:left w:val="nil"/>
              <w:bottom w:val="nil"/>
              <w:right w:val="nil"/>
            </w:tcBorders>
            <w:vAlign w:val="center"/>
          </w:tcPr>
          <w:p w14:paraId="5B039A68">
            <w:pPr>
              <w:pStyle w:val="39"/>
              <w:spacing w:line="360" w:lineRule="auto"/>
              <w:jc w:val="center"/>
            </w:pPr>
            <w:r>
              <w:t>0</w:t>
            </w:r>
          </w:p>
        </w:tc>
        <w:tc>
          <w:tcPr>
            <w:tcW w:w="1000" w:type="pct"/>
            <w:tcBorders>
              <w:top w:val="nil"/>
              <w:left w:val="nil"/>
              <w:bottom w:val="nil"/>
              <w:right w:val="nil"/>
            </w:tcBorders>
            <w:vAlign w:val="center"/>
          </w:tcPr>
          <w:p w14:paraId="61412253">
            <w:pPr>
              <w:pStyle w:val="39"/>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39"/>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39"/>
              <w:spacing w:line="360" w:lineRule="auto"/>
              <w:jc w:val="center"/>
            </w:pPr>
            <w:r>
              <w:t>是</w:t>
            </w:r>
          </w:p>
        </w:tc>
        <w:tc>
          <w:tcPr>
            <w:tcW w:w="750" w:type="pct"/>
            <w:tcBorders>
              <w:top w:val="nil"/>
              <w:left w:val="nil"/>
              <w:bottom w:val="nil"/>
              <w:right w:val="nil"/>
            </w:tcBorders>
            <w:vAlign w:val="center"/>
          </w:tcPr>
          <w:p w14:paraId="63D60CA6">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39"/>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39"/>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39"/>
              <w:spacing w:line="360" w:lineRule="auto"/>
              <w:jc w:val="center"/>
            </w:pPr>
            <w:r>
              <w:t>是</w:t>
            </w:r>
          </w:p>
        </w:tc>
        <w:tc>
          <w:tcPr>
            <w:tcW w:w="750" w:type="pct"/>
            <w:tcBorders>
              <w:top w:val="nil"/>
              <w:left w:val="nil"/>
              <w:bottom w:val="nil"/>
              <w:right w:val="nil"/>
            </w:tcBorders>
            <w:vAlign w:val="center"/>
          </w:tcPr>
          <w:p w14:paraId="2B907291">
            <w:pPr>
              <w:pStyle w:val="39"/>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39"/>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39"/>
              <w:spacing w:line="360" w:lineRule="auto"/>
              <w:jc w:val="center"/>
            </w:pPr>
            <w:r>
              <w:t>是</w:t>
            </w:r>
          </w:p>
        </w:tc>
        <w:tc>
          <w:tcPr>
            <w:tcW w:w="750" w:type="pct"/>
            <w:tcBorders>
              <w:top w:val="nil"/>
              <w:left w:val="nil"/>
              <w:bottom w:val="nil"/>
              <w:right w:val="nil"/>
            </w:tcBorders>
            <w:vAlign w:val="center"/>
          </w:tcPr>
          <w:p w14:paraId="4C734F2A">
            <w:pPr>
              <w:pStyle w:val="39"/>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39"/>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39"/>
              <w:spacing w:line="360" w:lineRule="auto"/>
              <w:jc w:val="center"/>
            </w:pPr>
            <w:r>
              <w:t>是</w:t>
            </w:r>
          </w:p>
        </w:tc>
        <w:tc>
          <w:tcPr>
            <w:tcW w:w="750" w:type="pct"/>
            <w:tcBorders>
              <w:top w:val="nil"/>
              <w:left w:val="nil"/>
              <w:bottom w:val="nil"/>
              <w:right w:val="nil"/>
            </w:tcBorders>
            <w:vAlign w:val="center"/>
          </w:tcPr>
          <w:p w14:paraId="5F2E47D1">
            <w:pPr>
              <w:pStyle w:val="39"/>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39"/>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39"/>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39"/>
              <w:spacing w:line="360" w:lineRule="auto"/>
              <w:jc w:val="center"/>
            </w:pPr>
            <w:r>
              <w:t>是</w:t>
            </w:r>
          </w:p>
        </w:tc>
        <w:tc>
          <w:tcPr>
            <w:tcW w:w="750" w:type="pct"/>
            <w:tcBorders>
              <w:top w:val="nil"/>
              <w:left w:val="nil"/>
              <w:bottom w:val="nil"/>
              <w:right w:val="nil"/>
            </w:tcBorders>
            <w:vAlign w:val="center"/>
          </w:tcPr>
          <w:p w14:paraId="0ED9C646">
            <w:pPr>
              <w:pStyle w:val="39"/>
              <w:spacing w:line="360" w:lineRule="auto"/>
              <w:jc w:val="center"/>
            </w:pPr>
            <w:r>
              <w:t>0</w:t>
            </w:r>
          </w:p>
        </w:tc>
        <w:tc>
          <w:tcPr>
            <w:tcW w:w="1000" w:type="pct"/>
            <w:tcBorders>
              <w:top w:val="nil"/>
              <w:left w:val="nil"/>
              <w:bottom w:val="nil"/>
              <w:right w:val="nil"/>
            </w:tcBorders>
            <w:vAlign w:val="center"/>
          </w:tcPr>
          <w:p w14:paraId="40156AEC">
            <w:pPr>
              <w:pStyle w:val="39"/>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39"/>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39"/>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39"/>
              <w:spacing w:line="360" w:lineRule="auto"/>
              <w:jc w:val="center"/>
            </w:pPr>
            <w:r>
              <w:t>是</w:t>
            </w:r>
          </w:p>
        </w:tc>
        <w:tc>
          <w:tcPr>
            <w:tcW w:w="750" w:type="pct"/>
            <w:tcBorders>
              <w:top w:val="nil"/>
              <w:left w:val="nil"/>
              <w:bottom w:val="single" w:color="000000" w:sz="12" w:space="0"/>
              <w:right w:val="nil"/>
            </w:tcBorders>
            <w:vAlign w:val="center"/>
          </w:tcPr>
          <w:p w14:paraId="6EEEC51A">
            <w:pPr>
              <w:pStyle w:val="39"/>
              <w:spacing w:line="360" w:lineRule="auto"/>
              <w:jc w:val="center"/>
            </w:pPr>
            <w:r>
              <w:t>1</w:t>
            </w:r>
          </w:p>
        </w:tc>
        <w:tc>
          <w:tcPr>
            <w:tcW w:w="1000" w:type="pct"/>
            <w:tcBorders>
              <w:top w:val="nil"/>
              <w:left w:val="nil"/>
              <w:bottom w:val="single" w:color="000000" w:sz="12" w:space="0"/>
              <w:right w:val="nil"/>
            </w:tcBorders>
            <w:vAlign w:val="center"/>
          </w:tcPr>
          <w:p w14:paraId="30B09222">
            <w:pPr>
              <w:pStyle w:val="39"/>
              <w:spacing w:line="360" w:lineRule="auto"/>
              <w:jc w:val="center"/>
            </w:pPr>
            <w:r>
              <w:t>是否上架(0-下架,1-上架)</w:t>
            </w:r>
          </w:p>
        </w:tc>
      </w:tr>
    </w:tbl>
    <w:p w14:paraId="66779FBB">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用于管理学生对活动的参与请求。该表由报名ID、活动ID、用户ID、审核状态（待审核/已通过）以及活动结束后的评分与评价组成，如</w:t>
      </w:r>
      <w:r>
        <w:rPr>
          <w:rFonts w:hint="eastAsia"/>
          <w:lang w:eastAsia="zh-CN"/>
        </w:rPr>
        <w:fldChar w:fldCharType="begin"/>
      </w:r>
      <w:r>
        <w:rPr>
          <w:rFonts w:hint="eastAsia"/>
          <w:lang w:eastAsia="zh-CN"/>
        </w:rPr>
        <w:instrText xml:space="preserve"> REF _Ref22928 \h </w:instrText>
      </w:r>
      <w:r>
        <w:rPr>
          <w:rFonts w:hint="eastAsia"/>
          <w:lang w:eastAsia="zh-CN"/>
        </w:rPr>
        <w:fldChar w:fldCharType="separate"/>
      </w:r>
      <w:r>
        <w:t>表4. 4</w:t>
      </w:r>
      <w:r>
        <w:rPr>
          <w:rFonts w:hint="eastAsia"/>
          <w:lang w:eastAsia="zh-CN"/>
        </w:rPr>
        <w:t>活动报名表</w:t>
      </w:r>
      <w:r>
        <w:rPr>
          <w:rFonts w:hint="eastAsia"/>
          <w:lang w:eastAsia="zh-CN"/>
        </w:rPr>
        <w:fldChar w:fldCharType="end"/>
      </w:r>
      <w:r>
        <w:t>所示：</w:t>
      </w:r>
    </w:p>
    <w:p w14:paraId="41EEF3DB">
      <w:pPr>
        <w:pStyle w:val="37"/>
        <w:bidi w:val="0"/>
        <w:jc w:val="both"/>
        <w:rPr>
          <w:rFonts w:hint="default"/>
          <w:lang w:val="en-US"/>
        </w:rPr>
      </w:pPr>
    </w:p>
    <w:p w14:paraId="1B3A69A0">
      <w:pPr>
        <w:pStyle w:val="37"/>
        <w:bidi w:val="0"/>
        <w:rPr>
          <w:rFonts w:hint="eastAsia"/>
          <w:lang w:eastAsia="zh-CN"/>
        </w:rPr>
      </w:pPr>
      <w:bookmarkStart w:id="55" w:name="_Ref22928"/>
      <w:r>
        <w:t>表4.</w:t>
      </w:r>
      <w:r>
        <w:fldChar w:fldCharType="begin"/>
      </w:r>
      <w:r>
        <w:instrText xml:space="preserve"> SEQ 表4. \* ARABIC </w:instrText>
      </w:r>
      <w:r>
        <w:fldChar w:fldCharType="separate"/>
      </w:r>
      <w:r>
        <w:t>4</w:t>
      </w:r>
      <w:r>
        <w:fldChar w:fldCharType="end"/>
      </w:r>
      <w:r>
        <w:rPr>
          <w:rFonts w:hint="eastAsia"/>
          <w:lang w:eastAsia="zh-CN"/>
        </w:rPr>
        <w:t>活动报名表</w:t>
      </w:r>
      <w:bookmarkEnd w:id="55"/>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39"/>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39"/>
              <w:spacing w:line="360" w:lineRule="auto"/>
              <w:jc w:val="center"/>
            </w:pPr>
            <w:r>
              <w:t>否</w:t>
            </w:r>
          </w:p>
        </w:tc>
        <w:tc>
          <w:tcPr>
            <w:tcW w:w="500" w:type="pct"/>
            <w:tcBorders>
              <w:top w:val="nil"/>
              <w:left w:val="nil"/>
              <w:bottom w:val="nil"/>
              <w:right w:val="nil"/>
            </w:tcBorders>
            <w:vAlign w:val="center"/>
          </w:tcPr>
          <w:p w14:paraId="7E28578D">
            <w:pPr>
              <w:pStyle w:val="39"/>
              <w:spacing w:line="360" w:lineRule="auto"/>
              <w:jc w:val="center"/>
            </w:pPr>
            <w:r>
              <w:t>-</w:t>
            </w:r>
          </w:p>
        </w:tc>
        <w:tc>
          <w:tcPr>
            <w:tcW w:w="500" w:type="pct"/>
            <w:tcBorders>
              <w:top w:val="nil"/>
              <w:left w:val="nil"/>
              <w:bottom w:val="nil"/>
              <w:right w:val="nil"/>
            </w:tcBorders>
            <w:vAlign w:val="center"/>
          </w:tcPr>
          <w:p w14:paraId="33B18282">
            <w:pPr>
              <w:pStyle w:val="39"/>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39"/>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39"/>
              <w:spacing w:line="360" w:lineRule="auto"/>
              <w:jc w:val="center"/>
            </w:pPr>
            <w:r>
              <w:t>否</w:t>
            </w:r>
          </w:p>
        </w:tc>
        <w:tc>
          <w:tcPr>
            <w:tcW w:w="500" w:type="pct"/>
            <w:tcBorders>
              <w:top w:val="nil"/>
              <w:left w:val="nil"/>
              <w:bottom w:val="nil"/>
              <w:right w:val="nil"/>
            </w:tcBorders>
            <w:vAlign w:val="center"/>
          </w:tcPr>
          <w:p w14:paraId="5A876AF4">
            <w:pPr>
              <w:pStyle w:val="39"/>
              <w:spacing w:line="360" w:lineRule="auto"/>
              <w:jc w:val="center"/>
            </w:pPr>
            <w:r>
              <w:t>-</w:t>
            </w:r>
          </w:p>
        </w:tc>
        <w:tc>
          <w:tcPr>
            <w:tcW w:w="500" w:type="pct"/>
            <w:tcBorders>
              <w:top w:val="nil"/>
              <w:left w:val="nil"/>
              <w:bottom w:val="nil"/>
              <w:right w:val="nil"/>
            </w:tcBorders>
            <w:vAlign w:val="center"/>
          </w:tcPr>
          <w:p w14:paraId="5B10DE3E">
            <w:pPr>
              <w:pStyle w:val="39"/>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39"/>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39"/>
              <w:spacing w:line="360" w:lineRule="auto"/>
              <w:jc w:val="center"/>
            </w:pPr>
            <w:r>
              <w:t>否</w:t>
            </w:r>
          </w:p>
        </w:tc>
        <w:tc>
          <w:tcPr>
            <w:tcW w:w="500" w:type="pct"/>
            <w:tcBorders>
              <w:top w:val="nil"/>
              <w:left w:val="nil"/>
              <w:bottom w:val="nil"/>
              <w:right w:val="nil"/>
            </w:tcBorders>
            <w:vAlign w:val="center"/>
          </w:tcPr>
          <w:p w14:paraId="1765FEC8">
            <w:pPr>
              <w:pStyle w:val="39"/>
              <w:spacing w:line="360" w:lineRule="auto"/>
              <w:jc w:val="center"/>
            </w:pPr>
            <w:r>
              <w:t>-</w:t>
            </w:r>
          </w:p>
        </w:tc>
        <w:tc>
          <w:tcPr>
            <w:tcW w:w="500" w:type="pct"/>
            <w:tcBorders>
              <w:top w:val="nil"/>
              <w:left w:val="nil"/>
              <w:bottom w:val="nil"/>
              <w:right w:val="nil"/>
            </w:tcBorders>
            <w:vAlign w:val="center"/>
          </w:tcPr>
          <w:p w14:paraId="393FA12F">
            <w:pPr>
              <w:pStyle w:val="39"/>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39"/>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39"/>
              <w:spacing w:line="360" w:lineRule="auto"/>
              <w:jc w:val="center"/>
            </w:pPr>
            <w:r>
              <w:t>是</w:t>
            </w:r>
          </w:p>
        </w:tc>
        <w:tc>
          <w:tcPr>
            <w:tcW w:w="500" w:type="pct"/>
            <w:tcBorders>
              <w:top w:val="nil"/>
              <w:left w:val="nil"/>
              <w:bottom w:val="nil"/>
              <w:right w:val="nil"/>
            </w:tcBorders>
            <w:vAlign w:val="center"/>
          </w:tcPr>
          <w:p w14:paraId="45304888">
            <w:pPr>
              <w:pStyle w:val="39"/>
              <w:spacing w:line="360" w:lineRule="auto"/>
              <w:jc w:val="center"/>
            </w:pPr>
            <w:r>
              <w:t>待审核</w:t>
            </w:r>
          </w:p>
        </w:tc>
        <w:tc>
          <w:tcPr>
            <w:tcW w:w="500" w:type="pct"/>
            <w:tcBorders>
              <w:top w:val="nil"/>
              <w:left w:val="nil"/>
              <w:bottom w:val="nil"/>
              <w:right w:val="nil"/>
            </w:tcBorders>
            <w:vAlign w:val="center"/>
          </w:tcPr>
          <w:p w14:paraId="4291C477">
            <w:pPr>
              <w:pStyle w:val="39"/>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39"/>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39"/>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39"/>
              <w:spacing w:line="360" w:lineRule="auto"/>
              <w:jc w:val="center"/>
            </w:pPr>
            <w:r>
              <w:t>是</w:t>
            </w:r>
          </w:p>
        </w:tc>
        <w:tc>
          <w:tcPr>
            <w:tcW w:w="500" w:type="pct"/>
            <w:tcBorders>
              <w:top w:val="nil"/>
              <w:left w:val="nil"/>
              <w:bottom w:val="nil"/>
              <w:right w:val="nil"/>
            </w:tcBorders>
            <w:vAlign w:val="center"/>
          </w:tcPr>
          <w:p w14:paraId="461A5134">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39"/>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39"/>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39"/>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39"/>
              <w:spacing w:line="360" w:lineRule="auto"/>
              <w:jc w:val="center"/>
            </w:pPr>
            <w:r>
              <w:t>是</w:t>
            </w:r>
          </w:p>
        </w:tc>
        <w:tc>
          <w:tcPr>
            <w:tcW w:w="500" w:type="pct"/>
            <w:tcBorders>
              <w:top w:val="nil"/>
              <w:left w:val="nil"/>
              <w:bottom w:val="nil"/>
              <w:right w:val="nil"/>
            </w:tcBorders>
            <w:vAlign w:val="center"/>
          </w:tcPr>
          <w:p w14:paraId="1AC28ED8">
            <w:pPr>
              <w:pStyle w:val="39"/>
              <w:spacing w:line="360" w:lineRule="auto"/>
              <w:jc w:val="center"/>
            </w:pPr>
            <w:r>
              <w:t>-</w:t>
            </w:r>
          </w:p>
        </w:tc>
        <w:tc>
          <w:tcPr>
            <w:tcW w:w="500" w:type="pct"/>
            <w:tcBorders>
              <w:top w:val="nil"/>
              <w:left w:val="nil"/>
              <w:bottom w:val="nil"/>
              <w:right w:val="nil"/>
            </w:tcBorders>
            <w:vAlign w:val="center"/>
          </w:tcPr>
          <w:p w14:paraId="349ACD1B">
            <w:pPr>
              <w:pStyle w:val="39"/>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39"/>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39"/>
              <w:spacing w:line="360" w:lineRule="auto"/>
              <w:jc w:val="center"/>
            </w:pPr>
            <w:r>
              <w:t>是</w:t>
            </w:r>
          </w:p>
        </w:tc>
        <w:tc>
          <w:tcPr>
            <w:tcW w:w="500" w:type="pct"/>
            <w:tcBorders>
              <w:top w:val="nil"/>
              <w:left w:val="nil"/>
              <w:bottom w:val="nil"/>
              <w:right w:val="nil"/>
            </w:tcBorders>
            <w:vAlign w:val="center"/>
          </w:tcPr>
          <w:p w14:paraId="7D6C7A85">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39"/>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39"/>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39"/>
              <w:spacing w:line="360" w:lineRule="auto"/>
              <w:jc w:val="center"/>
            </w:pPr>
            <w:r>
              <w:t>是</w:t>
            </w:r>
          </w:p>
        </w:tc>
        <w:tc>
          <w:tcPr>
            <w:tcW w:w="500" w:type="pct"/>
            <w:tcBorders>
              <w:top w:val="nil"/>
              <w:left w:val="nil"/>
              <w:bottom w:val="nil"/>
              <w:right w:val="nil"/>
            </w:tcBorders>
            <w:vAlign w:val="center"/>
          </w:tcPr>
          <w:p w14:paraId="055F6AE5">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39"/>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39"/>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39"/>
              <w:spacing w:line="360" w:lineRule="auto"/>
              <w:jc w:val="center"/>
            </w:pPr>
            <w:r>
              <w:t>是</w:t>
            </w:r>
          </w:p>
        </w:tc>
        <w:tc>
          <w:tcPr>
            <w:tcW w:w="500" w:type="pct"/>
            <w:tcBorders>
              <w:top w:val="nil"/>
              <w:left w:val="nil"/>
              <w:bottom w:val="nil"/>
              <w:right w:val="nil"/>
            </w:tcBorders>
            <w:vAlign w:val="center"/>
          </w:tcPr>
          <w:p w14:paraId="172EF049">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39"/>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39"/>
              <w:spacing w:line="360" w:lineRule="auto"/>
              <w:jc w:val="center"/>
            </w:pPr>
            <w:r>
              <w:t>是</w:t>
            </w:r>
          </w:p>
        </w:tc>
        <w:tc>
          <w:tcPr>
            <w:tcW w:w="500" w:type="pct"/>
            <w:tcBorders>
              <w:top w:val="nil"/>
              <w:left w:val="nil"/>
              <w:bottom w:val="nil"/>
              <w:right w:val="nil"/>
            </w:tcBorders>
            <w:vAlign w:val="center"/>
          </w:tcPr>
          <w:p w14:paraId="1868342B">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39"/>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39"/>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39"/>
              <w:spacing w:line="360" w:lineRule="auto"/>
              <w:jc w:val="center"/>
            </w:pPr>
            <w:r>
              <w:t>是</w:t>
            </w:r>
          </w:p>
        </w:tc>
        <w:tc>
          <w:tcPr>
            <w:tcW w:w="500" w:type="pct"/>
            <w:tcBorders>
              <w:top w:val="nil"/>
              <w:left w:val="nil"/>
              <w:bottom w:val="single" w:color="000000" w:sz="12" w:space="0"/>
              <w:right w:val="nil"/>
            </w:tcBorders>
            <w:vAlign w:val="center"/>
          </w:tcPr>
          <w:p w14:paraId="3C5D8A24">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39"/>
              <w:spacing w:line="360" w:lineRule="auto"/>
              <w:jc w:val="center"/>
            </w:pPr>
            <w:r>
              <w:t>更新时间</w:t>
            </w:r>
          </w:p>
        </w:tc>
      </w:tr>
    </w:tbl>
    <w:p w14:paraId="4840382A">
      <w:pPr>
        <w:pStyle w:val="37"/>
        <w:jc w:val="both"/>
        <w:rPr>
          <w:rFonts w:hint="eastAsia"/>
        </w:rPr>
      </w:pPr>
    </w:p>
    <w:p w14:paraId="4D8B0BC1">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社团成员表</w:t>
      </w:r>
      <w:r>
        <w:t>是维护社团组织架构的关系表，记录了用户加入了哪个社团，以及是否担任社团管理员的职务，如</w:t>
      </w:r>
      <w:r>
        <w:rPr>
          <w:rFonts w:hint="eastAsia"/>
          <w:lang w:eastAsia="zh-CN"/>
        </w:rPr>
        <w:fldChar w:fldCharType="begin"/>
      </w:r>
      <w:r>
        <w:rPr>
          <w:rFonts w:hint="eastAsia"/>
          <w:lang w:eastAsia="zh-CN"/>
        </w:rPr>
        <w:instrText xml:space="preserve"> REF _Ref23030 \h </w:instrText>
      </w:r>
      <w:r>
        <w:rPr>
          <w:rFonts w:hint="eastAsia"/>
          <w:lang w:eastAsia="zh-CN"/>
        </w:rPr>
        <w:fldChar w:fldCharType="separate"/>
      </w:r>
      <w:r>
        <w:t>表4. 5</w:t>
      </w:r>
      <w:r>
        <w:rPr>
          <w:rFonts w:hint="eastAsia"/>
          <w:lang w:eastAsia="zh-CN"/>
        </w:rPr>
        <w:t>社团成员表</w:t>
      </w:r>
      <w:r>
        <w:rPr>
          <w:rFonts w:hint="eastAsia"/>
          <w:lang w:eastAsia="zh-CN"/>
        </w:rPr>
        <w:fldChar w:fldCharType="end"/>
      </w:r>
      <w:r>
        <w:t>所示：</w:t>
      </w:r>
    </w:p>
    <w:p w14:paraId="44A9D28D">
      <w:pPr>
        <w:pStyle w:val="37"/>
        <w:bidi w:val="0"/>
        <w:rPr>
          <w:rFonts w:hint="eastAsia"/>
          <w:lang w:eastAsia="zh-CN"/>
        </w:rPr>
      </w:pPr>
      <w:bookmarkStart w:id="56" w:name="_Ref23030"/>
      <w:r>
        <w:t>表4.</w:t>
      </w:r>
      <w:r>
        <w:fldChar w:fldCharType="begin"/>
      </w:r>
      <w:r>
        <w:instrText xml:space="preserve"> SEQ 表4. \* ARABIC </w:instrText>
      </w:r>
      <w:r>
        <w:fldChar w:fldCharType="separate"/>
      </w:r>
      <w:r>
        <w:t>5</w:t>
      </w:r>
      <w:r>
        <w:fldChar w:fldCharType="end"/>
      </w:r>
      <w:r>
        <w:rPr>
          <w:rFonts w:hint="eastAsia"/>
          <w:lang w:eastAsia="zh-CN"/>
        </w:rPr>
        <w:t>社团成员表</w:t>
      </w:r>
      <w:bookmarkEnd w:id="56"/>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39"/>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39"/>
              <w:spacing w:line="360" w:lineRule="auto"/>
              <w:jc w:val="center"/>
            </w:pPr>
            <w:r>
              <w:t>否</w:t>
            </w:r>
          </w:p>
        </w:tc>
        <w:tc>
          <w:tcPr>
            <w:tcW w:w="500" w:type="pct"/>
            <w:tcBorders>
              <w:top w:val="nil"/>
              <w:left w:val="nil"/>
              <w:bottom w:val="nil"/>
              <w:right w:val="nil"/>
            </w:tcBorders>
            <w:vAlign w:val="center"/>
          </w:tcPr>
          <w:p w14:paraId="7E09C470">
            <w:pPr>
              <w:pStyle w:val="39"/>
              <w:spacing w:line="360" w:lineRule="auto"/>
              <w:jc w:val="center"/>
            </w:pPr>
            <w:r>
              <w:t>-</w:t>
            </w:r>
          </w:p>
        </w:tc>
        <w:tc>
          <w:tcPr>
            <w:tcW w:w="500" w:type="pct"/>
            <w:tcBorders>
              <w:top w:val="nil"/>
              <w:left w:val="nil"/>
              <w:bottom w:val="nil"/>
              <w:right w:val="nil"/>
            </w:tcBorders>
            <w:vAlign w:val="center"/>
          </w:tcPr>
          <w:p w14:paraId="6FF3B3C2">
            <w:pPr>
              <w:pStyle w:val="39"/>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39"/>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39"/>
              <w:spacing w:line="360" w:lineRule="auto"/>
              <w:jc w:val="center"/>
            </w:pPr>
            <w:r>
              <w:t>否</w:t>
            </w:r>
          </w:p>
        </w:tc>
        <w:tc>
          <w:tcPr>
            <w:tcW w:w="500" w:type="pct"/>
            <w:tcBorders>
              <w:top w:val="nil"/>
              <w:left w:val="nil"/>
              <w:bottom w:val="nil"/>
              <w:right w:val="nil"/>
            </w:tcBorders>
            <w:vAlign w:val="center"/>
          </w:tcPr>
          <w:p w14:paraId="49DE2342">
            <w:pPr>
              <w:pStyle w:val="39"/>
              <w:spacing w:line="360" w:lineRule="auto"/>
              <w:jc w:val="center"/>
            </w:pPr>
            <w:r>
              <w:t>-</w:t>
            </w:r>
          </w:p>
        </w:tc>
        <w:tc>
          <w:tcPr>
            <w:tcW w:w="500" w:type="pct"/>
            <w:tcBorders>
              <w:top w:val="nil"/>
              <w:left w:val="nil"/>
              <w:bottom w:val="nil"/>
              <w:right w:val="nil"/>
            </w:tcBorders>
            <w:vAlign w:val="center"/>
          </w:tcPr>
          <w:p w14:paraId="55659E24">
            <w:pPr>
              <w:pStyle w:val="39"/>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39"/>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39"/>
              <w:spacing w:line="360" w:lineRule="auto"/>
              <w:jc w:val="center"/>
            </w:pPr>
            <w:r>
              <w:t>否</w:t>
            </w:r>
          </w:p>
        </w:tc>
        <w:tc>
          <w:tcPr>
            <w:tcW w:w="500" w:type="pct"/>
            <w:tcBorders>
              <w:top w:val="nil"/>
              <w:left w:val="nil"/>
              <w:bottom w:val="nil"/>
              <w:right w:val="nil"/>
            </w:tcBorders>
            <w:vAlign w:val="center"/>
          </w:tcPr>
          <w:p w14:paraId="22419381">
            <w:pPr>
              <w:pStyle w:val="39"/>
              <w:spacing w:line="360" w:lineRule="auto"/>
              <w:jc w:val="center"/>
            </w:pPr>
            <w:r>
              <w:t>-</w:t>
            </w:r>
          </w:p>
        </w:tc>
        <w:tc>
          <w:tcPr>
            <w:tcW w:w="500" w:type="pct"/>
            <w:tcBorders>
              <w:top w:val="nil"/>
              <w:left w:val="nil"/>
              <w:bottom w:val="nil"/>
              <w:right w:val="nil"/>
            </w:tcBorders>
            <w:vAlign w:val="center"/>
          </w:tcPr>
          <w:p w14:paraId="05937681">
            <w:pPr>
              <w:pStyle w:val="39"/>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39"/>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39"/>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39"/>
              <w:spacing w:line="360" w:lineRule="auto"/>
              <w:jc w:val="center"/>
            </w:pPr>
            <w:r>
              <w:t>是</w:t>
            </w:r>
          </w:p>
        </w:tc>
        <w:tc>
          <w:tcPr>
            <w:tcW w:w="500" w:type="pct"/>
            <w:tcBorders>
              <w:top w:val="nil"/>
              <w:left w:val="nil"/>
              <w:bottom w:val="nil"/>
              <w:right w:val="nil"/>
            </w:tcBorders>
            <w:vAlign w:val="center"/>
          </w:tcPr>
          <w:p w14:paraId="1D411534">
            <w:pPr>
              <w:pStyle w:val="39"/>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39"/>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39"/>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39"/>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39"/>
              <w:spacing w:line="360" w:lineRule="auto"/>
              <w:jc w:val="center"/>
            </w:pPr>
            <w:r>
              <w:t>是</w:t>
            </w:r>
          </w:p>
        </w:tc>
        <w:tc>
          <w:tcPr>
            <w:tcW w:w="500" w:type="pct"/>
            <w:tcBorders>
              <w:top w:val="nil"/>
              <w:left w:val="nil"/>
              <w:bottom w:val="nil"/>
              <w:right w:val="nil"/>
            </w:tcBorders>
            <w:vAlign w:val="center"/>
          </w:tcPr>
          <w:p w14:paraId="2B2634AC">
            <w:pPr>
              <w:pStyle w:val="39"/>
              <w:spacing w:line="360" w:lineRule="auto"/>
              <w:jc w:val="center"/>
            </w:pPr>
            <w:r>
              <w:t>0</w:t>
            </w:r>
          </w:p>
        </w:tc>
        <w:tc>
          <w:tcPr>
            <w:tcW w:w="500" w:type="pct"/>
            <w:tcBorders>
              <w:top w:val="nil"/>
              <w:left w:val="nil"/>
              <w:bottom w:val="nil"/>
              <w:right w:val="nil"/>
            </w:tcBorders>
            <w:vAlign w:val="center"/>
          </w:tcPr>
          <w:p w14:paraId="46BC5729">
            <w:pPr>
              <w:pStyle w:val="39"/>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39"/>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39"/>
              <w:spacing w:line="360" w:lineRule="auto"/>
              <w:jc w:val="center"/>
            </w:pPr>
            <w:r>
              <w:t>是</w:t>
            </w:r>
          </w:p>
        </w:tc>
        <w:tc>
          <w:tcPr>
            <w:tcW w:w="500" w:type="pct"/>
            <w:tcBorders>
              <w:top w:val="nil"/>
              <w:left w:val="nil"/>
              <w:bottom w:val="nil"/>
              <w:right w:val="nil"/>
            </w:tcBorders>
            <w:vAlign w:val="center"/>
          </w:tcPr>
          <w:p w14:paraId="6400A844">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39"/>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39"/>
              <w:spacing w:line="360" w:lineRule="auto"/>
              <w:jc w:val="center"/>
            </w:pPr>
            <w:r>
              <w:t>是</w:t>
            </w:r>
          </w:p>
        </w:tc>
        <w:tc>
          <w:tcPr>
            <w:tcW w:w="500" w:type="pct"/>
            <w:tcBorders>
              <w:top w:val="nil"/>
              <w:left w:val="nil"/>
              <w:bottom w:val="nil"/>
              <w:right w:val="nil"/>
            </w:tcBorders>
            <w:vAlign w:val="center"/>
          </w:tcPr>
          <w:p w14:paraId="2D9498B8">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39"/>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39"/>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39"/>
              <w:spacing w:line="360" w:lineRule="auto"/>
              <w:jc w:val="center"/>
            </w:pPr>
            <w:r>
              <w:t>是</w:t>
            </w:r>
          </w:p>
        </w:tc>
        <w:tc>
          <w:tcPr>
            <w:tcW w:w="500" w:type="pct"/>
            <w:tcBorders>
              <w:top w:val="nil"/>
              <w:left w:val="nil"/>
              <w:bottom w:val="single" w:color="000000" w:sz="12" w:space="0"/>
              <w:right w:val="nil"/>
            </w:tcBorders>
            <w:vAlign w:val="center"/>
          </w:tcPr>
          <w:p w14:paraId="2D50F6C9">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39"/>
              <w:spacing w:line="360" w:lineRule="auto"/>
              <w:jc w:val="center"/>
            </w:pPr>
            <w:r>
              <w:t>更新时间</w:t>
            </w:r>
          </w:p>
        </w:tc>
      </w:tr>
    </w:tbl>
    <w:p w14:paraId="3111E4DD">
      <w:pPr>
        <w:pStyle w:val="37"/>
        <w:jc w:val="both"/>
        <w:rPr>
          <w:rFonts w:hint="eastAsia"/>
        </w:rPr>
      </w:pPr>
    </w:p>
    <w:p w14:paraId="6147C71A">
      <w:pPr>
        <w:pStyle w:val="30"/>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活动签到表</w:t>
      </w:r>
      <w:r>
        <w:t>用于现场签到环节。记录了用户在特定活动的具体签到时间，用于计算签到率和考勤，如</w:t>
      </w:r>
      <w:r>
        <w:rPr>
          <w:rFonts w:hint="eastAsia"/>
          <w:lang w:eastAsia="zh-CN"/>
        </w:rPr>
        <w:fldChar w:fldCharType="begin"/>
      </w:r>
      <w:r>
        <w:rPr>
          <w:rFonts w:hint="eastAsia"/>
          <w:lang w:eastAsia="zh-CN"/>
        </w:rPr>
        <w:instrText xml:space="preserve"> REF _Ref23154 \h </w:instrText>
      </w:r>
      <w:r>
        <w:rPr>
          <w:rFonts w:hint="eastAsia"/>
          <w:lang w:eastAsia="zh-CN"/>
        </w:rPr>
        <w:fldChar w:fldCharType="separate"/>
      </w:r>
      <w:r>
        <w:t>表4. 6</w:t>
      </w:r>
      <w:r>
        <w:rPr>
          <w:rFonts w:hint="eastAsia"/>
          <w:lang w:eastAsia="zh-CN"/>
        </w:rPr>
        <w:t>活动签到表</w:t>
      </w:r>
      <w:r>
        <w:rPr>
          <w:rFonts w:hint="eastAsia"/>
          <w:lang w:eastAsia="zh-CN"/>
        </w:rPr>
        <w:fldChar w:fldCharType="end"/>
      </w:r>
      <w:r>
        <w:t>所示：</w:t>
      </w:r>
    </w:p>
    <w:p w14:paraId="73E86ECA">
      <w:pPr>
        <w:pStyle w:val="37"/>
        <w:bidi w:val="0"/>
        <w:rPr>
          <w:rFonts w:hint="eastAsia"/>
          <w:lang w:eastAsia="zh-CN"/>
        </w:rPr>
      </w:pPr>
      <w:bookmarkStart w:id="57" w:name="_Ref23154"/>
      <w:r>
        <w:t>表4.</w:t>
      </w:r>
      <w:r>
        <w:fldChar w:fldCharType="begin"/>
      </w:r>
      <w:r>
        <w:instrText xml:space="preserve"> SEQ 表4. \* ARABIC </w:instrText>
      </w:r>
      <w:r>
        <w:fldChar w:fldCharType="separate"/>
      </w:r>
      <w:r>
        <w:t>6</w:t>
      </w:r>
      <w:r>
        <w:fldChar w:fldCharType="end"/>
      </w:r>
      <w:r>
        <w:rPr>
          <w:rFonts w:hint="eastAsia"/>
          <w:lang w:eastAsia="zh-CN"/>
        </w:rPr>
        <w:t>活动签到表</w:t>
      </w:r>
      <w:bookmarkEnd w:id="57"/>
    </w:p>
    <w:tbl>
      <w:tblPr>
        <w:tblStyle w:val="20"/>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39"/>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39"/>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39"/>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39"/>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39"/>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39"/>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39"/>
              <w:spacing w:line="360" w:lineRule="auto"/>
              <w:jc w:val="center"/>
            </w:pPr>
            <w:r>
              <w:t>否</w:t>
            </w:r>
          </w:p>
        </w:tc>
        <w:tc>
          <w:tcPr>
            <w:tcW w:w="500" w:type="pct"/>
            <w:tcBorders>
              <w:top w:val="nil"/>
              <w:left w:val="nil"/>
              <w:bottom w:val="nil"/>
              <w:right w:val="nil"/>
            </w:tcBorders>
            <w:vAlign w:val="center"/>
          </w:tcPr>
          <w:p w14:paraId="35808A32">
            <w:pPr>
              <w:pStyle w:val="39"/>
              <w:spacing w:line="360" w:lineRule="auto"/>
              <w:jc w:val="center"/>
            </w:pPr>
            <w:r>
              <w:t>-</w:t>
            </w:r>
          </w:p>
        </w:tc>
        <w:tc>
          <w:tcPr>
            <w:tcW w:w="500" w:type="pct"/>
            <w:tcBorders>
              <w:top w:val="nil"/>
              <w:left w:val="nil"/>
              <w:bottom w:val="nil"/>
              <w:right w:val="nil"/>
            </w:tcBorders>
            <w:vAlign w:val="center"/>
          </w:tcPr>
          <w:p w14:paraId="0D9C41D9">
            <w:pPr>
              <w:pStyle w:val="39"/>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39"/>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39"/>
              <w:spacing w:line="360" w:lineRule="auto"/>
              <w:jc w:val="center"/>
            </w:pPr>
            <w:r>
              <w:t>否</w:t>
            </w:r>
          </w:p>
        </w:tc>
        <w:tc>
          <w:tcPr>
            <w:tcW w:w="500" w:type="pct"/>
            <w:tcBorders>
              <w:top w:val="nil"/>
              <w:left w:val="nil"/>
              <w:bottom w:val="nil"/>
              <w:right w:val="nil"/>
            </w:tcBorders>
            <w:vAlign w:val="center"/>
          </w:tcPr>
          <w:p w14:paraId="2698DC65">
            <w:pPr>
              <w:pStyle w:val="39"/>
              <w:spacing w:line="360" w:lineRule="auto"/>
              <w:jc w:val="center"/>
            </w:pPr>
            <w:r>
              <w:t>-</w:t>
            </w:r>
          </w:p>
        </w:tc>
        <w:tc>
          <w:tcPr>
            <w:tcW w:w="500" w:type="pct"/>
            <w:tcBorders>
              <w:top w:val="nil"/>
              <w:left w:val="nil"/>
              <w:bottom w:val="nil"/>
              <w:right w:val="nil"/>
            </w:tcBorders>
            <w:vAlign w:val="center"/>
          </w:tcPr>
          <w:p w14:paraId="71C6CB30">
            <w:pPr>
              <w:pStyle w:val="39"/>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39"/>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39"/>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39"/>
              <w:spacing w:line="360" w:lineRule="auto"/>
              <w:jc w:val="center"/>
            </w:pPr>
            <w:r>
              <w:t>否</w:t>
            </w:r>
          </w:p>
        </w:tc>
        <w:tc>
          <w:tcPr>
            <w:tcW w:w="500" w:type="pct"/>
            <w:tcBorders>
              <w:top w:val="nil"/>
              <w:left w:val="nil"/>
              <w:bottom w:val="nil"/>
              <w:right w:val="nil"/>
            </w:tcBorders>
            <w:vAlign w:val="center"/>
          </w:tcPr>
          <w:p w14:paraId="734B83BB">
            <w:pPr>
              <w:pStyle w:val="39"/>
              <w:spacing w:line="360" w:lineRule="auto"/>
              <w:jc w:val="center"/>
            </w:pPr>
            <w:r>
              <w:t>-</w:t>
            </w:r>
          </w:p>
        </w:tc>
        <w:tc>
          <w:tcPr>
            <w:tcW w:w="500" w:type="pct"/>
            <w:tcBorders>
              <w:top w:val="nil"/>
              <w:left w:val="nil"/>
              <w:bottom w:val="nil"/>
              <w:right w:val="nil"/>
            </w:tcBorders>
            <w:vAlign w:val="center"/>
          </w:tcPr>
          <w:p w14:paraId="16F2F5C7">
            <w:pPr>
              <w:pStyle w:val="39"/>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39"/>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39"/>
              <w:spacing w:line="360" w:lineRule="auto"/>
              <w:jc w:val="center"/>
            </w:pPr>
            <w:r>
              <w:t>是</w:t>
            </w:r>
          </w:p>
        </w:tc>
        <w:tc>
          <w:tcPr>
            <w:tcW w:w="500" w:type="pct"/>
            <w:tcBorders>
              <w:top w:val="nil"/>
              <w:left w:val="nil"/>
              <w:bottom w:val="nil"/>
              <w:right w:val="nil"/>
            </w:tcBorders>
            <w:vAlign w:val="center"/>
          </w:tcPr>
          <w:p w14:paraId="7D66F15C">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39"/>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39"/>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39"/>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39"/>
              <w:spacing w:line="360" w:lineRule="auto"/>
              <w:jc w:val="center"/>
            </w:pPr>
            <w:r>
              <w:t>是</w:t>
            </w:r>
          </w:p>
        </w:tc>
        <w:tc>
          <w:tcPr>
            <w:tcW w:w="500" w:type="pct"/>
            <w:tcBorders>
              <w:top w:val="nil"/>
              <w:left w:val="nil"/>
              <w:bottom w:val="nil"/>
              <w:right w:val="nil"/>
            </w:tcBorders>
            <w:vAlign w:val="center"/>
          </w:tcPr>
          <w:p w14:paraId="3D8921A7">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39"/>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39"/>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39"/>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39"/>
              <w:spacing w:line="360" w:lineRule="auto"/>
              <w:jc w:val="center"/>
            </w:pPr>
            <w:r>
              <w:t>是</w:t>
            </w:r>
          </w:p>
        </w:tc>
        <w:tc>
          <w:tcPr>
            <w:tcW w:w="500" w:type="pct"/>
            <w:tcBorders>
              <w:top w:val="nil"/>
              <w:left w:val="nil"/>
              <w:bottom w:val="single" w:color="000000" w:sz="12" w:space="0"/>
              <w:right w:val="nil"/>
            </w:tcBorders>
            <w:vAlign w:val="center"/>
          </w:tcPr>
          <w:p w14:paraId="0536FA90">
            <w:pPr>
              <w:pStyle w:val="39"/>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39"/>
              <w:spacing w:line="360" w:lineRule="auto"/>
              <w:jc w:val="center"/>
            </w:pPr>
            <w:r>
              <w:t>更新时间</w:t>
            </w:r>
          </w:p>
        </w:tc>
      </w:tr>
    </w:tbl>
    <w:p w14:paraId="447D17DA">
      <w:pPr>
        <w:pStyle w:val="37"/>
        <w:jc w:val="both"/>
      </w:pPr>
    </w:p>
    <w:p w14:paraId="3691F6FE">
      <w:pPr>
        <w:pStyle w:val="37"/>
        <w:rPr>
          <w:rFonts w:hint="eastAsia"/>
        </w:rPr>
      </w:pPr>
    </w:p>
    <w:p w14:paraId="4EB36DBF">
      <w:pPr>
        <w:pStyle w:val="29"/>
        <w:spacing w:before="312" w:after="312"/>
      </w:pPr>
    </w:p>
    <w:p w14:paraId="7404EE6A">
      <w:pPr>
        <w:pStyle w:val="29"/>
        <w:spacing w:before="312" w:after="312"/>
      </w:pPr>
    </w:p>
    <w:p w14:paraId="3B60DEA1">
      <w:pPr>
        <w:pStyle w:val="29"/>
        <w:spacing w:before="312" w:after="312"/>
      </w:pPr>
    </w:p>
    <w:p w14:paraId="64C754E2">
      <w:pPr>
        <w:pStyle w:val="29"/>
        <w:spacing w:before="312" w:after="312"/>
      </w:pPr>
    </w:p>
    <w:p w14:paraId="4242BA8E">
      <w:pPr>
        <w:pStyle w:val="29"/>
        <w:spacing w:before="312" w:after="312"/>
      </w:pPr>
    </w:p>
    <w:p w14:paraId="1F10334D">
      <w:pPr>
        <w:pStyle w:val="29"/>
        <w:spacing w:before="312" w:after="312"/>
      </w:pPr>
    </w:p>
    <w:p w14:paraId="45D5CDD2">
      <w:pPr>
        <w:pStyle w:val="28"/>
        <w:spacing w:before="312" w:after="312"/>
        <w:outlineLvl w:val="0"/>
      </w:pPr>
    </w:p>
    <w:p w14:paraId="124C4538">
      <w:pPr>
        <w:pStyle w:val="28"/>
        <w:spacing w:before="312" w:after="312"/>
        <w:outlineLvl w:val="0"/>
      </w:pPr>
      <w:bookmarkStart w:id="58" w:name="_Toc8147"/>
      <w:r>
        <w:t>5 系统设计与实现</w:t>
      </w:r>
      <w:bookmarkEnd w:id="58"/>
    </w:p>
    <w:p w14:paraId="1860F030">
      <w:pPr>
        <w:pStyle w:val="29"/>
        <w:spacing w:before="312" w:after="312"/>
        <w:outlineLvl w:val="1"/>
      </w:pPr>
      <w:bookmarkStart w:id="59" w:name="_Toc1533"/>
      <w:r>
        <w:t>5.1系统登录注册与用户信息完善功能实现</w:t>
      </w:r>
      <w:bookmarkEnd w:id="59"/>
    </w:p>
    <w:p w14:paraId="403C6896">
      <w:pPr>
        <w:pStyle w:val="30"/>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t>登录界面简洁，支持账号密码登录和微信一键登录。账号密码登录时，前端校验格式后加密提交后端验证；微信登录通过OpenID实现快速认证</w:t>
      </w:r>
      <w:r>
        <w:rPr>
          <w:rFonts w:hint="eastAsia"/>
          <w:vertAlign w:val="superscript"/>
          <w:lang w:eastAsia="zh-CN"/>
        </w:rPr>
        <w:fldChar w:fldCharType="begin"/>
      </w:r>
      <w:r>
        <w:rPr>
          <w:rFonts w:hint="eastAsia"/>
          <w:vertAlign w:val="superscript"/>
          <w:lang w:eastAsia="zh-CN"/>
        </w:rPr>
        <w:instrText xml:space="preserve"> REF _Ref14620 \r \h </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t>。首次登录或注册后，用户需完善真实姓名、学号、手机号等信息，后端校验后存入数据库。系统采用JWT进行会话管理，登录后签发令牌，前端存储并在后续请求中携带，实现无状态安全认证。登录界面如</w:t>
      </w:r>
      <w:r>
        <w:rPr>
          <w:rFonts w:hint="eastAsia"/>
          <w:lang w:eastAsia="zh-CN"/>
        </w:rPr>
        <w:fldChar w:fldCharType="begin"/>
      </w:r>
      <w:r>
        <w:rPr>
          <w:rFonts w:hint="eastAsia"/>
          <w:lang w:eastAsia="zh-CN"/>
        </w:rPr>
        <w:instrText xml:space="preserve"> REF _Ref23438 \h </w:instrText>
      </w:r>
      <w:r>
        <w:rPr>
          <w:rFonts w:hint="eastAsia"/>
          <w:lang w:eastAsia="zh-CN"/>
        </w:rPr>
        <w:fldChar w:fldCharType="separate"/>
      </w:r>
      <w:r>
        <w:t>图5.1</w:t>
      </w:r>
      <w:r>
        <w:rPr>
          <w:rFonts w:hint="eastAsia"/>
          <w:lang w:eastAsia="zh-CN"/>
        </w:rPr>
        <w:t>登录</w:t>
      </w:r>
      <w:r>
        <w:rPr>
          <w:rFonts w:hint="eastAsia"/>
          <w:lang w:eastAsia="zh-CN"/>
        </w:rPr>
        <w:fldChar w:fldCharType="end"/>
      </w:r>
      <w:r>
        <w:t>，注册页面如</w:t>
      </w:r>
      <w:r>
        <w:rPr>
          <w:rFonts w:hint="eastAsia"/>
          <w:lang w:eastAsia="zh-CN"/>
        </w:rPr>
        <w:fldChar w:fldCharType="begin"/>
      </w:r>
      <w:r>
        <w:rPr>
          <w:rFonts w:hint="eastAsia"/>
          <w:lang w:eastAsia="zh-CN"/>
        </w:rPr>
        <w:instrText xml:space="preserve"> REF _Ref23510 \h </w:instrText>
      </w:r>
      <w:r>
        <w:rPr>
          <w:rFonts w:hint="eastAsia"/>
          <w:lang w:eastAsia="zh-CN"/>
        </w:rPr>
        <w:fldChar w:fldCharType="separate"/>
      </w:r>
      <w:r>
        <w:t>图5.2</w:t>
      </w:r>
      <w:r>
        <w:rPr>
          <w:rFonts w:hint="eastAsia"/>
          <w:lang w:eastAsia="zh-CN"/>
        </w:rPr>
        <w:t>注册</w:t>
      </w:r>
      <w:r>
        <w:rPr>
          <w:rFonts w:hint="eastAsia"/>
          <w:lang w:eastAsia="zh-CN"/>
        </w:rPr>
        <w:fldChar w:fldCharType="end"/>
      </w:r>
      <w:r>
        <w:t>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30"/>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7"/>
              <w:bidi w:val="0"/>
              <w:rPr>
                <w:rFonts w:hint="default" w:eastAsia="楷体"/>
                <w:lang w:val="en-US" w:eastAsia="zh-CN"/>
              </w:rPr>
            </w:pPr>
            <w:bookmarkStart w:id="60" w:name="_Ref23438"/>
            <w:r>
              <w:t>图5.</w:t>
            </w:r>
            <w:r>
              <w:fldChar w:fldCharType="begin"/>
            </w:r>
            <w:r>
              <w:instrText xml:space="preserve"> SEQ 图5. \* ARABIC </w:instrText>
            </w:r>
            <w:r>
              <w:fldChar w:fldCharType="separate"/>
            </w:r>
            <w:r>
              <w:t>1</w:t>
            </w:r>
            <w:r>
              <w:fldChar w:fldCharType="end"/>
            </w:r>
            <w:r>
              <w:rPr>
                <w:rFonts w:hint="eastAsia"/>
                <w:lang w:eastAsia="zh-CN"/>
              </w:rPr>
              <w:t>登录</w:t>
            </w:r>
            <w:bookmarkEnd w:id="60"/>
          </w:p>
        </w:tc>
        <w:tc>
          <w:tcPr>
            <w:tcW w:w="3579" w:type="dxa"/>
            <w:vAlign w:val="top"/>
          </w:tcPr>
          <w:p w14:paraId="71D79310">
            <w:pPr>
              <w:pStyle w:val="30"/>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482C1DA4">
            <w:pPr>
              <w:pStyle w:val="37"/>
              <w:bidi w:val="0"/>
              <w:rPr>
                <w:rFonts w:hint="eastAsia" w:eastAsia="宋体"/>
                <w:lang w:eastAsia="zh-CN"/>
              </w:rPr>
            </w:pPr>
            <w:bookmarkStart w:id="61" w:name="_Ref23510"/>
            <w:r>
              <w:t>图5.</w:t>
            </w:r>
            <w:r>
              <w:fldChar w:fldCharType="begin"/>
            </w:r>
            <w:r>
              <w:instrText xml:space="preserve"> SEQ 图5. \* ARABIC </w:instrText>
            </w:r>
            <w:r>
              <w:fldChar w:fldCharType="separate"/>
            </w:r>
            <w:r>
              <w:t>2</w:t>
            </w:r>
            <w:r>
              <w:fldChar w:fldCharType="end"/>
            </w:r>
            <w:r>
              <w:rPr>
                <w:rFonts w:hint="eastAsia"/>
                <w:lang w:eastAsia="zh-CN"/>
              </w:rPr>
              <w:t>注册</w:t>
            </w:r>
            <w:bookmarkEnd w:id="61"/>
          </w:p>
        </w:tc>
      </w:tr>
    </w:tbl>
    <w:p w14:paraId="55C19A02">
      <w:pPr>
        <w:rPr>
          <w:rFonts w:ascii="Times New Roman" w:hAnsi="Times New Roman"/>
        </w:rPr>
      </w:pPr>
    </w:p>
    <w:tbl>
      <w:tblPr>
        <w:tblStyle w:val="21"/>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30"/>
              <w:spacing w:before="312" w:after="312" w:line="240" w:lineRule="auto"/>
              <w:rPr>
                <w:rFonts w:hint="eastAsia"/>
                <w:vertAlign w:val="baseline"/>
                <w:lang w:eastAsia="zh-CN"/>
              </w:rPr>
            </w:pPr>
          </w:p>
        </w:tc>
      </w:tr>
    </w:tbl>
    <w:p w14:paraId="7AEF3C10">
      <w:pPr>
        <w:pStyle w:val="29"/>
        <w:bidi w:val="0"/>
        <w:outlineLvl w:val="1"/>
        <w:rPr>
          <w:rFonts w:hint="eastAsia"/>
        </w:rPr>
      </w:pPr>
      <w:bookmarkStart w:id="62" w:name="_Toc7387"/>
      <w:r>
        <w:rPr>
          <w:rFonts w:hint="eastAsia"/>
        </w:rPr>
        <w:t>5.2 社团管理功能实现</w:t>
      </w:r>
      <w:bookmarkEnd w:id="62"/>
    </w:p>
    <w:p w14:paraId="73DCF407">
      <w:pPr>
        <w:pStyle w:val="30"/>
        <w:bidi w:val="0"/>
        <w:rPr>
          <w:rFonts w:hint="default"/>
          <w:lang w:val="en-US" w:eastAsia="zh-CN"/>
        </w:rPr>
      </w:pPr>
      <w:r>
        <w:rPr>
          <w:rFonts w:hint="eastAsia"/>
        </w:rPr>
        <w:t>社团管理模块支持社团创建、展示、加入和成员管理。用户可提交名称、图标、简介等申请信息，经后端审核后发布。支持按社团名称或标签关键词模糊检索，快速查找目标社团。</w:t>
      </w:r>
      <w:r>
        <w:rPr>
          <w:rFonts w:hint="default"/>
          <w:lang w:val="en-US" w:eastAsia="zh-CN"/>
        </w:rPr>
        <w:t>成员管理采用分级权限：社团管理员可查看成员、审核申请、任命管理员。</w:t>
      </w:r>
      <w:r>
        <w:rPr>
          <w:rFonts w:hint="eastAsia"/>
          <w:lang w:val="en-US" w:eastAsia="zh-CN"/>
        </w:rPr>
        <w:t>创建</w:t>
      </w:r>
      <w:r>
        <w:rPr>
          <w:rFonts w:hint="default"/>
          <w:lang w:val="en-US" w:eastAsia="zh-CN"/>
        </w:rPr>
        <w:t>社团页面如</w:t>
      </w:r>
      <w:r>
        <w:rPr>
          <w:rFonts w:hint="default"/>
          <w:lang w:val="en-US" w:eastAsia="zh-CN"/>
        </w:rPr>
        <w:fldChar w:fldCharType="begin"/>
      </w:r>
      <w:r>
        <w:rPr>
          <w:rFonts w:hint="default"/>
          <w:lang w:val="en-US" w:eastAsia="zh-CN"/>
        </w:rPr>
        <w:instrText xml:space="preserve"> REF _Ref24022 \h </w:instrText>
      </w:r>
      <w:r>
        <w:rPr>
          <w:rFonts w:hint="default"/>
          <w:lang w:val="en-US" w:eastAsia="zh-CN"/>
        </w:rPr>
        <w:fldChar w:fldCharType="separate"/>
      </w:r>
      <w:r>
        <w:t>图5.3</w:t>
      </w:r>
      <w:r>
        <w:rPr>
          <w:rFonts w:hint="eastAsia"/>
          <w:lang w:eastAsia="zh-CN"/>
        </w:rPr>
        <w:t>创建社团</w:t>
      </w:r>
      <w:r>
        <w:rPr>
          <w:rFonts w:hint="default"/>
          <w:lang w:val="en-US" w:eastAsia="zh-CN"/>
        </w:rPr>
        <w:fldChar w:fldCharType="end"/>
      </w:r>
      <w:r>
        <w:rPr>
          <w:rFonts w:hint="eastAsia"/>
          <w:lang w:val="en-US" w:eastAsia="zh-CN"/>
        </w:rPr>
        <w:t>，社团详情页面如</w:t>
      </w:r>
      <w:r>
        <w:rPr>
          <w:rFonts w:hint="eastAsia"/>
          <w:lang w:val="en-US" w:eastAsia="zh-CN"/>
        </w:rPr>
        <w:fldChar w:fldCharType="begin"/>
      </w:r>
      <w:r>
        <w:rPr>
          <w:rFonts w:hint="eastAsia"/>
          <w:lang w:val="en-US" w:eastAsia="zh-CN"/>
        </w:rPr>
        <w:instrText xml:space="preserve"> REF _Ref24094 \h </w:instrText>
      </w:r>
      <w:r>
        <w:rPr>
          <w:rFonts w:hint="eastAsia"/>
          <w:lang w:val="en-US" w:eastAsia="zh-CN"/>
        </w:rPr>
        <w:fldChar w:fldCharType="separate"/>
      </w:r>
      <w:r>
        <w:t>图5. 4</w:t>
      </w:r>
      <w:r>
        <w:rPr>
          <w:rFonts w:hint="eastAsia"/>
          <w:lang w:eastAsia="zh-CN"/>
        </w:rPr>
        <w:t>社团详情</w:t>
      </w:r>
      <w:r>
        <w:rPr>
          <w:rFonts w:hint="eastAsia"/>
          <w:lang w:val="en-US" w:eastAsia="zh-CN"/>
        </w:rPr>
        <w:fldChar w:fldCharType="end"/>
      </w:r>
      <w:r>
        <w:rPr>
          <w:rFonts w:hint="eastAsia"/>
          <w:lang w:val="en-US" w:eastAsia="zh-CN"/>
        </w:rPr>
        <w:t>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30"/>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7"/>
              <w:bidi w:val="0"/>
              <w:rPr>
                <w:rFonts w:hint="default" w:ascii="宋体" w:hAnsi="宋体" w:eastAsia="楷体" w:cs="宋体"/>
                <w:kern w:val="2"/>
                <w:szCs w:val="24"/>
                <w:lang w:val="en-US" w:eastAsia="zh-CN" w:bidi="ar-SA"/>
              </w:rPr>
            </w:pPr>
            <w:bookmarkStart w:id="63" w:name="_Ref24022"/>
            <w:r>
              <w:t>图5.</w:t>
            </w:r>
            <w:r>
              <w:fldChar w:fldCharType="begin"/>
            </w:r>
            <w:r>
              <w:instrText xml:space="preserve"> SEQ 图5. \* ARABIC </w:instrText>
            </w:r>
            <w:r>
              <w:fldChar w:fldCharType="separate"/>
            </w:r>
            <w:r>
              <w:t>3</w:t>
            </w:r>
            <w:r>
              <w:fldChar w:fldCharType="end"/>
            </w:r>
            <w:r>
              <w:rPr>
                <w:rFonts w:hint="eastAsia"/>
                <w:lang w:eastAsia="zh-CN"/>
              </w:rPr>
              <w:t>创建社团</w:t>
            </w:r>
            <w:bookmarkEnd w:id="63"/>
          </w:p>
        </w:tc>
        <w:tc>
          <w:tcPr>
            <w:tcW w:w="3960" w:type="dxa"/>
            <w:vAlign w:val="top"/>
          </w:tcPr>
          <w:p w14:paraId="38DF0341">
            <w:pPr>
              <w:pStyle w:val="30"/>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7"/>
              <w:bidi w:val="0"/>
              <w:rPr>
                <w:rFonts w:hint="default" w:ascii="宋体" w:hAnsi="宋体" w:eastAsia="楷体" w:cs="宋体"/>
                <w:kern w:val="2"/>
                <w:szCs w:val="24"/>
                <w:lang w:val="en-US" w:eastAsia="zh-CN" w:bidi="ar-SA"/>
              </w:rPr>
            </w:pPr>
            <w:bookmarkStart w:id="64" w:name="_Ref24094"/>
            <w:r>
              <w:t xml:space="preserve">图5. </w:t>
            </w:r>
            <w:r>
              <w:fldChar w:fldCharType="begin"/>
            </w:r>
            <w:r>
              <w:instrText xml:space="preserve"> SEQ 图5. \* ARABIC </w:instrText>
            </w:r>
            <w:r>
              <w:fldChar w:fldCharType="separate"/>
            </w:r>
            <w:r>
              <w:t>4</w:t>
            </w:r>
            <w:r>
              <w:fldChar w:fldCharType="end"/>
            </w:r>
            <w:r>
              <w:rPr>
                <w:rFonts w:hint="eastAsia"/>
                <w:lang w:eastAsia="zh-CN"/>
              </w:rPr>
              <w:t>社团详情</w:t>
            </w:r>
            <w:bookmarkEnd w:id="64"/>
          </w:p>
        </w:tc>
      </w:tr>
    </w:tbl>
    <w:p w14:paraId="0403EB67">
      <w:pPr>
        <w:pStyle w:val="29"/>
        <w:bidi w:val="0"/>
        <w:outlineLvl w:val="1"/>
        <w:rPr>
          <w:rFonts w:hint="eastAsia"/>
          <w:lang w:eastAsia="zh-CN"/>
        </w:rPr>
      </w:pPr>
      <w:bookmarkStart w:id="65" w:name="_Toc9631"/>
      <w:r>
        <w:rPr>
          <w:rFonts w:hint="eastAsia"/>
          <w:lang w:eastAsia="zh-CN"/>
        </w:rPr>
        <w:t>5.3 活动管理功能实现</w:t>
      </w:r>
      <w:bookmarkEnd w:id="65"/>
    </w:p>
    <w:p w14:paraId="42C9980F">
      <w:pPr>
        <w:pStyle w:val="30"/>
        <w:bidi w:val="0"/>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w:t>
      </w:r>
      <w:r>
        <w:rPr>
          <w:rFonts w:hint="default"/>
          <w:lang w:val="en-US"/>
        </w:rPr>
        <w:fldChar w:fldCharType="begin"/>
      </w:r>
      <w:r>
        <w:rPr>
          <w:rFonts w:hint="default"/>
          <w:lang w:val="en-US"/>
        </w:rPr>
        <w:instrText xml:space="preserve"> REF _Ref24222 \h </w:instrText>
      </w:r>
      <w:r>
        <w:rPr>
          <w:rFonts w:hint="default"/>
          <w:lang w:val="en-US"/>
        </w:rPr>
        <w:fldChar w:fldCharType="separate"/>
      </w:r>
      <w:r>
        <w:t>图5.5</w:t>
      </w:r>
      <w:r>
        <w:rPr>
          <w:rFonts w:hint="eastAsia"/>
          <w:lang w:eastAsia="zh-CN"/>
        </w:rPr>
        <w:t>活动发布</w:t>
      </w:r>
      <w:r>
        <w:rPr>
          <w:rFonts w:hint="default"/>
          <w:lang w:val="en-US"/>
        </w:rPr>
        <w:fldChar w:fldCharType="end"/>
      </w:r>
      <w:r>
        <w:rPr>
          <w:rFonts w:hint="default"/>
        </w:rPr>
        <w:t>，活动审核页面如</w:t>
      </w:r>
      <w:r>
        <w:rPr>
          <w:rFonts w:hint="default"/>
          <w:lang w:val="en-US"/>
        </w:rPr>
        <w:fldChar w:fldCharType="begin"/>
      </w:r>
      <w:r>
        <w:rPr>
          <w:rFonts w:hint="default"/>
          <w:lang w:val="en-US"/>
        </w:rPr>
        <w:instrText xml:space="preserve"> REF _Ref24248 \h </w:instrText>
      </w:r>
      <w:r>
        <w:rPr>
          <w:rFonts w:hint="default"/>
          <w:lang w:val="en-US"/>
        </w:rPr>
        <w:fldChar w:fldCharType="separate"/>
      </w:r>
      <w:r>
        <w:t>图5.6</w:t>
      </w:r>
      <w:r>
        <w:rPr>
          <w:rFonts w:hint="eastAsia"/>
          <w:lang w:eastAsia="zh-CN"/>
        </w:rPr>
        <w:t>活动审核</w:t>
      </w:r>
      <w:r>
        <w:rPr>
          <w:rFonts w:hint="default"/>
          <w:lang w:val="en-US"/>
        </w:rPr>
        <w:fldChar w:fldCharType="end"/>
      </w:r>
      <w:r>
        <w:rPr>
          <w:rFonts w:hint="default"/>
        </w:rPr>
        <w:t>所示。</w:t>
      </w:r>
      <w:r>
        <w:rPr>
          <w:rFonts w:hint="default"/>
        </w:rPr>
        <w:br w:type="textWrapping"/>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30"/>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7"/>
              <w:bidi w:val="0"/>
              <w:rPr>
                <w:rFonts w:hint="default" w:eastAsia="楷体"/>
                <w:lang w:val="en-US" w:eastAsia="zh-CN"/>
              </w:rPr>
            </w:pPr>
            <w:bookmarkStart w:id="66" w:name="_Ref24222"/>
            <w:r>
              <w:t>图5.</w:t>
            </w:r>
            <w:r>
              <w:fldChar w:fldCharType="begin"/>
            </w:r>
            <w:r>
              <w:instrText xml:space="preserve"> SEQ 图5. \* ARABIC </w:instrText>
            </w:r>
            <w:r>
              <w:fldChar w:fldCharType="separate"/>
            </w:r>
            <w:r>
              <w:t>5</w:t>
            </w:r>
            <w:r>
              <w:fldChar w:fldCharType="end"/>
            </w:r>
            <w:r>
              <w:rPr>
                <w:rFonts w:hint="eastAsia"/>
                <w:lang w:eastAsia="zh-CN"/>
              </w:rPr>
              <w:t>活动发布</w:t>
            </w:r>
            <w:bookmarkEnd w:id="66"/>
          </w:p>
        </w:tc>
        <w:tc>
          <w:tcPr>
            <w:tcW w:w="3980" w:type="dxa"/>
            <w:vAlign w:val="top"/>
          </w:tcPr>
          <w:p w14:paraId="18298BC6">
            <w:pPr>
              <w:pStyle w:val="30"/>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1CAD98C5">
            <w:pPr>
              <w:pStyle w:val="37"/>
              <w:bidi w:val="0"/>
              <w:rPr>
                <w:rFonts w:hint="eastAsia"/>
                <w:lang w:eastAsia="zh-CN"/>
              </w:rPr>
            </w:pPr>
            <w:bookmarkStart w:id="67" w:name="_Ref24248"/>
            <w:r>
              <w:t>图5.</w:t>
            </w:r>
            <w:r>
              <w:fldChar w:fldCharType="begin"/>
            </w:r>
            <w:r>
              <w:instrText xml:space="preserve"> SEQ 图5. \* ARABIC </w:instrText>
            </w:r>
            <w:r>
              <w:fldChar w:fldCharType="separate"/>
            </w:r>
            <w:r>
              <w:t>6</w:t>
            </w:r>
            <w:r>
              <w:fldChar w:fldCharType="end"/>
            </w:r>
            <w:r>
              <w:rPr>
                <w:rFonts w:hint="eastAsia"/>
                <w:lang w:eastAsia="zh-CN"/>
              </w:rPr>
              <w:t>活动审核</w:t>
            </w:r>
            <w:bookmarkEnd w:id="67"/>
          </w:p>
          <w:p w14:paraId="09FC4E2D">
            <w:pPr>
              <w:pStyle w:val="37"/>
              <w:bidi w:val="0"/>
              <w:jc w:val="center"/>
              <w:rPr>
                <w:rFonts w:hint="default" w:eastAsia="楷体"/>
                <w:lang w:val="en-US" w:eastAsia="zh-CN"/>
              </w:rPr>
            </w:pPr>
          </w:p>
        </w:tc>
      </w:tr>
    </w:tbl>
    <w:p w14:paraId="5607A7A9">
      <w:pPr>
        <w:pStyle w:val="29"/>
        <w:bidi w:val="0"/>
        <w:outlineLvl w:val="1"/>
        <w:rPr>
          <w:rFonts w:hint="eastAsia"/>
          <w:lang w:eastAsia="zh-CN"/>
        </w:rPr>
      </w:pPr>
      <w:bookmarkStart w:id="68" w:name="_Toc26346"/>
      <w:r>
        <w:rPr>
          <w:rFonts w:hint="eastAsia"/>
          <w:lang w:eastAsia="zh-CN"/>
        </w:rPr>
        <w:t>5.4 活动报名与签到功能实现</w:t>
      </w:r>
      <w:bookmarkEnd w:id="68"/>
    </w:p>
    <w:p w14:paraId="7FCE2DC1">
      <w:pPr>
        <w:pStyle w:val="30"/>
        <w:bidi w:val="0"/>
        <w:rPr>
          <w:rFonts w:hint="default"/>
        </w:rPr>
      </w:pPr>
      <w:r>
        <w:rPr>
          <w:rFonts w:hint="default"/>
        </w:rPr>
        <w:t>系统实现全流程数字化报名与智能签到。报名阶段采用并发控制，确保热门活动人数不超限。需审核的活动由管理员人工筛选，无需审核的活动自动确认名额。签到环节使用动态二维码</w:t>
      </w:r>
      <w:r>
        <w:rPr>
          <w:rFonts w:hint="eastAsia"/>
          <w:lang w:eastAsia="zh-CN"/>
        </w:rPr>
        <w:t>，</w:t>
      </w:r>
      <w:r>
        <w:rPr>
          <w:rFonts w:hint="default"/>
        </w:rPr>
        <w:t>管理员在活动开始前生成专属签到码，参与者扫码后，系统后端会校验是否已报名、状态是否通过、签到时间是否有效，多重验证防止未报名或代签到行为，确保数据真实准确</w:t>
      </w:r>
      <w:r>
        <w:rPr>
          <w:rFonts w:hint="default"/>
          <w:vertAlign w:val="superscript"/>
          <w:lang w:val="en-US"/>
        </w:rPr>
        <w:fldChar w:fldCharType="begin"/>
      </w:r>
      <w:r>
        <w:rPr>
          <w:rFonts w:hint="default"/>
          <w:vertAlign w:val="superscript"/>
          <w:lang w:val="en-US"/>
        </w:rPr>
        <w:instrText xml:space="preserve"> REF _Ref14652 \r \h </w:instrText>
      </w:r>
      <w:r>
        <w:rPr>
          <w:rFonts w:hint="default"/>
          <w:vertAlign w:val="superscript"/>
          <w:lang w:val="en-US"/>
        </w:rPr>
        <w:fldChar w:fldCharType="separate"/>
      </w:r>
      <w:r>
        <w:rPr>
          <w:rFonts w:hint="default"/>
          <w:vertAlign w:val="superscript"/>
          <w:lang w:val="en-US"/>
        </w:rPr>
        <w:t>[17]</w:t>
      </w:r>
      <w:r>
        <w:rPr>
          <w:rFonts w:hint="default"/>
          <w:vertAlign w:val="superscript"/>
          <w:lang w:val="en-US"/>
        </w:rPr>
        <w:fldChar w:fldCharType="end"/>
      </w:r>
      <w:r>
        <w:rPr>
          <w:rFonts w:hint="default"/>
        </w:rPr>
        <w:t>。活动报名页面如</w:t>
      </w:r>
      <w:r>
        <w:rPr>
          <w:rFonts w:hint="default"/>
          <w:lang w:val="en-US"/>
        </w:rPr>
        <w:fldChar w:fldCharType="begin"/>
      </w:r>
      <w:r>
        <w:rPr>
          <w:rFonts w:hint="default"/>
          <w:lang w:val="en-US"/>
        </w:rPr>
        <w:instrText xml:space="preserve"> REF _Ref24440 \h </w:instrText>
      </w:r>
      <w:r>
        <w:rPr>
          <w:rFonts w:hint="default"/>
          <w:lang w:val="en-US"/>
        </w:rPr>
        <w:fldChar w:fldCharType="separate"/>
      </w:r>
      <w:r>
        <w:t>图5. 7</w:t>
      </w:r>
      <w:r>
        <w:rPr>
          <w:rFonts w:hint="eastAsia"/>
          <w:lang w:eastAsia="zh-CN"/>
        </w:rPr>
        <w:t>活动报名</w:t>
      </w:r>
      <w:r>
        <w:rPr>
          <w:rFonts w:hint="default"/>
          <w:lang w:val="en-US"/>
        </w:rPr>
        <w:fldChar w:fldCharType="end"/>
      </w:r>
      <w:r>
        <w:rPr>
          <w:rFonts w:hint="default"/>
        </w:rPr>
        <w:t>，</w:t>
      </w:r>
      <w:r>
        <w:rPr>
          <w:rFonts w:hint="eastAsia"/>
          <w:lang w:val="en-US" w:eastAsia="zh-CN"/>
        </w:rPr>
        <w:t>需要人员审核页面如</w:t>
      </w:r>
      <w:r>
        <w:rPr>
          <w:rFonts w:hint="eastAsia"/>
          <w:lang w:val="en-US" w:eastAsia="zh-CN"/>
        </w:rPr>
        <w:fldChar w:fldCharType="begin"/>
      </w:r>
      <w:r>
        <w:rPr>
          <w:rFonts w:hint="eastAsia"/>
          <w:lang w:val="en-US" w:eastAsia="zh-CN"/>
        </w:rPr>
        <w:instrText xml:space="preserve"> REF _Ref24466 \h </w:instrText>
      </w:r>
      <w:r>
        <w:rPr>
          <w:rFonts w:hint="eastAsia"/>
          <w:lang w:val="en-US" w:eastAsia="zh-CN"/>
        </w:rPr>
        <w:fldChar w:fldCharType="separate"/>
      </w:r>
      <w:r>
        <w:t>图5. 8</w:t>
      </w:r>
      <w:r>
        <w:rPr>
          <w:rFonts w:hint="eastAsia"/>
          <w:lang w:eastAsia="zh-CN"/>
        </w:rPr>
        <w:t>人员审核</w:t>
      </w:r>
      <w:r>
        <w:rPr>
          <w:rFonts w:hint="eastAsia"/>
          <w:lang w:val="en-US" w:eastAsia="zh-CN"/>
        </w:rPr>
        <w:fldChar w:fldCharType="end"/>
      </w:r>
      <w:r>
        <w:rPr>
          <w:rFonts w:hint="eastAsia"/>
          <w:lang w:val="en-US" w:eastAsia="zh-CN"/>
        </w:rPr>
        <w:t>，活动</w:t>
      </w:r>
      <w:r>
        <w:rPr>
          <w:rFonts w:hint="default"/>
        </w:rPr>
        <w:t>签到</w:t>
      </w:r>
      <w:r>
        <w:rPr>
          <w:rFonts w:hint="eastAsia"/>
          <w:lang w:val="en-US" w:eastAsia="zh-CN"/>
        </w:rPr>
        <w:t>二维码</w:t>
      </w:r>
      <w:r>
        <w:rPr>
          <w:rFonts w:hint="default"/>
        </w:rPr>
        <w:t>页面如</w:t>
      </w:r>
      <w:r>
        <w:rPr>
          <w:rFonts w:hint="default"/>
          <w:lang w:val="en-US"/>
        </w:rPr>
        <w:fldChar w:fldCharType="begin"/>
      </w:r>
      <w:r>
        <w:rPr>
          <w:rFonts w:hint="default"/>
          <w:lang w:val="en-US"/>
        </w:rPr>
        <w:instrText xml:space="preserve"> REF _Ref24486 \h </w:instrText>
      </w:r>
      <w:r>
        <w:rPr>
          <w:rFonts w:hint="default"/>
          <w:lang w:val="en-US"/>
        </w:rPr>
        <w:fldChar w:fldCharType="separate"/>
      </w:r>
      <w:r>
        <w:t>图5. 9</w:t>
      </w:r>
      <w:r>
        <w:rPr>
          <w:rFonts w:hint="eastAsia"/>
          <w:lang w:eastAsia="zh-CN"/>
        </w:rPr>
        <w:t>二维码</w:t>
      </w:r>
      <w:r>
        <w:rPr>
          <w:rFonts w:hint="default"/>
          <w:lang w:val="en-US"/>
        </w:rPr>
        <w:fldChar w:fldCharType="end"/>
      </w:r>
      <w:r>
        <w:rPr>
          <w:rFonts w:hint="default"/>
        </w:rPr>
        <w:t>所示。</w:t>
      </w:r>
      <w:r>
        <w:rPr>
          <w:rFonts w:hint="default"/>
        </w:rPr>
        <w:br w:type="textWrapping"/>
      </w:r>
    </w:p>
    <w:tbl>
      <w:tblPr>
        <w:tblStyle w:val="21"/>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49" w:hRule="atLeast"/>
          <w:jc w:val="center"/>
        </w:trPr>
        <w:tc>
          <w:tcPr>
            <w:tcW w:w="2728" w:type="dxa"/>
            <w:vAlign w:val="center"/>
          </w:tcPr>
          <w:p w14:paraId="50095C56">
            <w:pPr>
              <w:pStyle w:val="30"/>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7"/>
              <w:bidi w:val="0"/>
              <w:rPr>
                <w:rFonts w:hint="default" w:eastAsia="黑体"/>
                <w:lang w:val="en-US" w:eastAsia="zh-CN"/>
              </w:rPr>
            </w:pPr>
            <w:bookmarkStart w:id="69" w:name="_Ref24440"/>
            <w:r>
              <w:t>图5.</w:t>
            </w:r>
            <w:r>
              <w:fldChar w:fldCharType="begin"/>
            </w:r>
            <w:r>
              <w:instrText xml:space="preserve"> SEQ 图5. \* ARABIC </w:instrText>
            </w:r>
            <w:r>
              <w:fldChar w:fldCharType="separate"/>
            </w:r>
            <w:r>
              <w:t>7</w:t>
            </w:r>
            <w:r>
              <w:fldChar w:fldCharType="end"/>
            </w:r>
            <w:r>
              <w:rPr>
                <w:rFonts w:hint="eastAsia"/>
                <w:lang w:eastAsia="zh-CN"/>
              </w:rPr>
              <w:t>活动报名</w:t>
            </w:r>
            <w:bookmarkEnd w:id="69"/>
          </w:p>
        </w:tc>
        <w:tc>
          <w:tcPr>
            <w:tcW w:w="2966" w:type="dxa"/>
            <w:vAlign w:val="center"/>
          </w:tcPr>
          <w:p w14:paraId="6FD5AEC8">
            <w:pPr>
              <w:pStyle w:val="30"/>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7"/>
              <w:bidi w:val="0"/>
              <w:rPr>
                <w:rFonts w:hint="default" w:eastAsia="黑体"/>
                <w:lang w:val="en-US" w:eastAsia="zh-CN"/>
              </w:rPr>
            </w:pPr>
            <w:bookmarkStart w:id="70" w:name="_Ref24466"/>
            <w:r>
              <w:t>图5.</w:t>
            </w:r>
            <w:r>
              <w:fldChar w:fldCharType="begin"/>
            </w:r>
            <w:r>
              <w:instrText xml:space="preserve"> SEQ 图5. \* ARABIC </w:instrText>
            </w:r>
            <w:r>
              <w:fldChar w:fldCharType="separate"/>
            </w:r>
            <w:r>
              <w:t>8</w:t>
            </w:r>
            <w:r>
              <w:fldChar w:fldCharType="end"/>
            </w:r>
            <w:r>
              <w:rPr>
                <w:rFonts w:hint="eastAsia"/>
                <w:lang w:eastAsia="zh-CN"/>
              </w:rPr>
              <w:t>人员审核</w:t>
            </w:r>
            <w:bookmarkEnd w:id="70"/>
          </w:p>
        </w:tc>
        <w:tc>
          <w:tcPr>
            <w:tcW w:w="2828" w:type="dxa"/>
            <w:vAlign w:val="center"/>
          </w:tcPr>
          <w:p w14:paraId="64EADC8F">
            <w:pPr>
              <w:pStyle w:val="30"/>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7"/>
              <w:bidi w:val="0"/>
              <w:rPr>
                <w:rFonts w:hint="default" w:eastAsia="黑体"/>
                <w:lang w:val="en-US" w:eastAsia="zh-CN"/>
              </w:rPr>
            </w:pPr>
            <w:bookmarkStart w:id="71" w:name="_Ref24486"/>
            <w:r>
              <w:t>图5.</w:t>
            </w:r>
            <w:r>
              <w:fldChar w:fldCharType="begin"/>
            </w:r>
            <w:r>
              <w:instrText xml:space="preserve"> SEQ 图5. \* ARABIC </w:instrText>
            </w:r>
            <w:r>
              <w:fldChar w:fldCharType="separate"/>
            </w:r>
            <w:r>
              <w:t>9</w:t>
            </w:r>
            <w:r>
              <w:fldChar w:fldCharType="end"/>
            </w:r>
            <w:r>
              <w:rPr>
                <w:rFonts w:hint="eastAsia"/>
                <w:lang w:eastAsia="zh-CN"/>
              </w:rPr>
              <w:t>二维码</w:t>
            </w:r>
            <w:bookmarkEnd w:id="71"/>
          </w:p>
        </w:tc>
      </w:tr>
    </w:tbl>
    <w:p w14:paraId="7DBAFBDE">
      <w:pPr>
        <w:pStyle w:val="29"/>
        <w:bidi w:val="0"/>
        <w:outlineLvl w:val="1"/>
        <w:rPr>
          <w:rFonts w:hint="default"/>
        </w:rPr>
      </w:pPr>
      <w:bookmarkStart w:id="72" w:name="_Toc1329"/>
      <w:r>
        <w:rPr>
          <w:rFonts w:hint="default"/>
        </w:rPr>
        <w:t>5.5 活动评价与反馈功能实现</w:t>
      </w:r>
      <w:bookmarkEnd w:id="72"/>
    </w:p>
    <w:p w14:paraId="69CB70FE">
      <w:pPr>
        <w:pStyle w:val="30"/>
        <w:bidi w:val="0"/>
        <w:rPr>
          <w:rFonts w:hint="default"/>
          <w:vertAlign w:val="baseline"/>
        </w:rPr>
      </w:pPr>
      <w:r>
        <w:rPr>
          <w:rFonts w:hint="default"/>
        </w:rPr>
        <w:t>活动评价模块仅对完成签到并实际参与的用户开放，确保评价真实可靠。用户可对活动组织、内容等进行0至</w:t>
      </w:r>
      <w:r>
        <w:rPr>
          <w:rFonts w:hint="eastAsia"/>
          <w:lang w:val="en-US" w:eastAsia="zh-CN"/>
        </w:rPr>
        <w:t>5</w:t>
      </w:r>
      <w:r>
        <w:rPr>
          <w:rFonts w:hint="default"/>
        </w:rPr>
        <w:t>打分及文字评论。评价将公开展示在活动详情页，为其他同学提供参考，同时帮助社团管理者发现问题、优化后续活动。活动评价页面如</w:t>
      </w:r>
      <w:r>
        <w:rPr>
          <w:rFonts w:hint="default"/>
          <w:lang w:val="en-US"/>
        </w:rPr>
        <w:fldChar w:fldCharType="begin"/>
      </w:r>
      <w:r>
        <w:rPr>
          <w:rFonts w:hint="default"/>
          <w:lang w:val="en-US"/>
        </w:rPr>
        <w:instrText xml:space="preserve"> REF _Ref24626 \h </w:instrText>
      </w:r>
      <w:r>
        <w:rPr>
          <w:rFonts w:hint="default"/>
          <w:lang w:val="en-US"/>
        </w:rPr>
        <w:fldChar w:fldCharType="separate"/>
      </w:r>
      <w:r>
        <w:t>图5.10</w:t>
      </w:r>
      <w:r>
        <w:rPr>
          <w:rFonts w:hint="eastAsia"/>
          <w:lang w:eastAsia="zh-CN"/>
        </w:rPr>
        <w:t>活动评价</w:t>
      </w:r>
      <w:r>
        <w:rPr>
          <w:rFonts w:hint="default"/>
          <w:lang w:val="en-US"/>
        </w:rPr>
        <w:fldChar w:fldCharType="end"/>
      </w:r>
      <w:r>
        <w:rPr>
          <w:rFonts w:hint="eastAsia"/>
          <w:lang w:eastAsia="zh-CN"/>
        </w:rPr>
        <w:t>，</w:t>
      </w:r>
      <w:r>
        <w:rPr>
          <w:rFonts w:hint="eastAsia"/>
          <w:lang w:val="en-US" w:eastAsia="zh-CN"/>
        </w:rPr>
        <w:t>活动留言板页面如</w:t>
      </w:r>
      <w:r>
        <w:rPr>
          <w:rFonts w:hint="eastAsia"/>
          <w:lang w:val="en-US" w:eastAsia="zh-CN"/>
        </w:rPr>
        <w:fldChar w:fldCharType="begin"/>
      </w:r>
      <w:r>
        <w:rPr>
          <w:rFonts w:hint="eastAsia"/>
          <w:lang w:val="en-US" w:eastAsia="zh-CN"/>
        </w:rPr>
        <w:instrText xml:space="preserve"> REF _Ref24646 \h </w:instrText>
      </w:r>
      <w:r>
        <w:rPr>
          <w:rFonts w:hint="eastAsia"/>
          <w:lang w:val="en-US" w:eastAsia="zh-CN"/>
        </w:rPr>
        <w:fldChar w:fldCharType="separate"/>
      </w:r>
      <w:r>
        <w:t>图5.11</w:t>
      </w:r>
      <w:r>
        <w:rPr>
          <w:rFonts w:hint="eastAsia"/>
          <w:lang w:eastAsia="zh-CN"/>
        </w:rPr>
        <w:t>活动留言板</w:t>
      </w:r>
      <w:r>
        <w:rPr>
          <w:rFonts w:hint="eastAsia"/>
          <w:lang w:val="en-US" w:eastAsia="zh-CN"/>
        </w:rPr>
        <w:fldChar w:fldCharType="end"/>
      </w:r>
      <w:r>
        <w:rPr>
          <w:rFonts w:hint="default"/>
        </w:rPr>
        <w:t>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2329EC94">
            <w:pPr>
              <w:pStyle w:val="8"/>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p>
          <w:p w14:paraId="68DE9267">
            <w:pPr>
              <w:pStyle w:val="37"/>
              <w:bidi w:val="0"/>
              <w:rPr>
                <w:rFonts w:hint="default" w:eastAsia="黑体"/>
                <w:vertAlign w:val="baseline"/>
                <w:lang w:val="en-US" w:eastAsia="zh-CN"/>
              </w:rPr>
            </w:pPr>
            <w:bookmarkStart w:id="73" w:name="_Ref24626"/>
            <w:r>
              <w:t>图5.</w:t>
            </w:r>
            <w:r>
              <w:fldChar w:fldCharType="begin"/>
            </w:r>
            <w:r>
              <w:instrText xml:space="preserve"> SEQ 图5. \* ARABIC </w:instrText>
            </w:r>
            <w:r>
              <w:fldChar w:fldCharType="separate"/>
            </w:r>
            <w:r>
              <w:t>10</w:t>
            </w:r>
            <w:r>
              <w:fldChar w:fldCharType="end"/>
            </w:r>
            <w:r>
              <w:rPr>
                <w:rFonts w:hint="eastAsia"/>
                <w:lang w:eastAsia="zh-CN"/>
              </w:rPr>
              <w:t>活动评价</w:t>
            </w:r>
            <w:bookmarkEnd w:id="73"/>
          </w:p>
        </w:tc>
        <w:tc>
          <w:tcPr>
            <w:tcW w:w="4261" w:type="dxa"/>
            <w:vAlign w:val="center"/>
          </w:tcPr>
          <w:p w14:paraId="73A604F4">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50C2B05A">
            <w:pPr>
              <w:pStyle w:val="8"/>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p>
          <w:p w14:paraId="7359330D">
            <w:pPr>
              <w:pStyle w:val="37"/>
              <w:bidi w:val="0"/>
              <w:rPr>
                <w:rFonts w:hint="default" w:eastAsia="黑体"/>
                <w:vertAlign w:val="baseline"/>
                <w:lang w:val="en-US" w:eastAsia="zh-CN"/>
              </w:rPr>
            </w:pPr>
            <w:bookmarkStart w:id="74" w:name="_Ref24646"/>
            <w:r>
              <w:t>图5.</w:t>
            </w:r>
            <w:r>
              <w:fldChar w:fldCharType="begin"/>
            </w:r>
            <w:r>
              <w:instrText xml:space="preserve"> SEQ 图5. \* ARABIC </w:instrText>
            </w:r>
            <w:r>
              <w:fldChar w:fldCharType="separate"/>
            </w:r>
            <w:r>
              <w:t>11</w:t>
            </w:r>
            <w:r>
              <w:fldChar w:fldCharType="end"/>
            </w:r>
            <w:r>
              <w:rPr>
                <w:rFonts w:hint="eastAsia"/>
                <w:lang w:eastAsia="zh-CN"/>
              </w:rPr>
              <w:t>活动留言板</w:t>
            </w:r>
            <w:bookmarkEnd w:id="74"/>
          </w:p>
        </w:tc>
      </w:tr>
    </w:tbl>
    <w:p w14:paraId="720DE955">
      <w:pPr>
        <w:pStyle w:val="29"/>
        <w:bidi w:val="0"/>
        <w:outlineLvl w:val="1"/>
      </w:pPr>
      <w:bookmarkStart w:id="75" w:name="_Toc25879"/>
      <w:r>
        <w:rPr>
          <w:rFonts w:hint="default"/>
        </w:rPr>
        <w:t>5.6 数据统计与可视化功能实现</w:t>
      </w:r>
      <w:bookmarkEnd w:id="75"/>
    </w:p>
    <w:p w14:paraId="19D6D62B">
      <w:pPr>
        <w:pStyle w:val="30"/>
        <w:bidi w:val="0"/>
        <w:rPr>
          <w:rFonts w:hint="default"/>
          <w:vertAlign w:val="baseline"/>
        </w:rPr>
      </w:pPr>
      <w:r>
        <w:rPr>
          <w:rFonts w:hint="default"/>
        </w:rPr>
        <w:t>数据统计模块通过大数据分析和可视化技术，将运营数据转化为直观图表，辅助科学决策</w:t>
      </w:r>
      <w:r>
        <w:rPr>
          <w:rFonts w:hint="default"/>
          <w:vertAlign w:val="superscript"/>
          <w:lang w:val="en-US"/>
        </w:rPr>
        <w:fldChar w:fldCharType="begin"/>
      </w:r>
      <w:r>
        <w:rPr>
          <w:rFonts w:hint="default"/>
          <w:vertAlign w:val="superscript"/>
          <w:lang w:val="en-US"/>
        </w:rPr>
        <w:instrText xml:space="preserve"> REF _Ref14678 \r \h </w:instrText>
      </w:r>
      <w:r>
        <w:rPr>
          <w:rFonts w:hint="default"/>
          <w:vertAlign w:val="superscript"/>
          <w:lang w:val="en-US"/>
        </w:rPr>
        <w:fldChar w:fldCharType="separate"/>
      </w:r>
      <w:r>
        <w:rPr>
          <w:rFonts w:hint="default"/>
          <w:vertAlign w:val="superscript"/>
          <w:lang w:val="en-US"/>
        </w:rPr>
        <w:t>[18]</w:t>
      </w:r>
      <w:r>
        <w:rPr>
          <w:rFonts w:hint="default"/>
          <w:vertAlign w:val="superscript"/>
          <w:lang w:val="en-US"/>
        </w:rPr>
        <w:fldChar w:fldCharType="end"/>
      </w:r>
      <w:r>
        <w:rPr>
          <w:rFonts w:hint="default"/>
        </w:rPr>
        <w:t>。实时统计报名人数、签到率、社团活跃度等指标，利用 ECharts 渲染为柱状图、饼图和折线图。管理者借助“签到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w:t>
      </w:r>
      <w:r>
        <w:rPr>
          <w:rFonts w:hint="default"/>
          <w:lang w:val="en-US"/>
        </w:rPr>
        <w:fldChar w:fldCharType="begin"/>
      </w:r>
      <w:r>
        <w:rPr>
          <w:rFonts w:hint="default"/>
          <w:lang w:val="en-US"/>
        </w:rPr>
        <w:instrText xml:space="preserve"> REF _Ref24822 \h </w:instrText>
      </w:r>
      <w:r>
        <w:rPr>
          <w:rFonts w:hint="default"/>
          <w:lang w:val="en-US"/>
        </w:rPr>
        <w:fldChar w:fldCharType="separate"/>
      </w:r>
      <w:r>
        <w:t>图5.12</w:t>
      </w:r>
      <w:r>
        <w:rPr>
          <w:rFonts w:hint="eastAsia"/>
          <w:lang w:eastAsia="zh-CN"/>
        </w:rPr>
        <w:t>报名状态看板</w:t>
      </w:r>
      <w:r>
        <w:rPr>
          <w:rFonts w:hint="default"/>
          <w:lang w:val="en-US"/>
        </w:rPr>
        <w:fldChar w:fldCharType="end"/>
      </w:r>
      <w:r>
        <w:rPr>
          <w:rFonts w:hint="eastAsia"/>
          <w:lang w:eastAsia="zh-CN"/>
        </w:rPr>
        <w:t>，</w:t>
      </w:r>
      <w:r>
        <w:rPr>
          <w:rFonts w:hint="eastAsia"/>
          <w:lang w:val="en-US" w:eastAsia="zh-CN"/>
        </w:rPr>
        <w:t>签到情况看板页面如</w:t>
      </w:r>
      <w:r>
        <w:rPr>
          <w:rFonts w:hint="eastAsia"/>
          <w:lang w:val="en-US" w:eastAsia="zh-CN"/>
        </w:rPr>
        <w:fldChar w:fldCharType="begin"/>
      </w:r>
      <w:r>
        <w:rPr>
          <w:rFonts w:hint="eastAsia"/>
          <w:lang w:val="en-US" w:eastAsia="zh-CN"/>
        </w:rPr>
        <w:instrText xml:space="preserve"> REF _Ref24839 \h </w:instrText>
      </w:r>
      <w:r>
        <w:rPr>
          <w:rFonts w:hint="eastAsia"/>
          <w:lang w:val="en-US" w:eastAsia="zh-CN"/>
        </w:rPr>
        <w:fldChar w:fldCharType="separate"/>
      </w:r>
      <w:r>
        <w:t>图5.13</w:t>
      </w:r>
      <w:r>
        <w:rPr>
          <w:rFonts w:hint="eastAsia"/>
          <w:lang w:eastAsia="zh-CN"/>
        </w:rPr>
        <w:t>签到情况看板</w:t>
      </w:r>
      <w:r>
        <w:rPr>
          <w:rFonts w:hint="eastAsia"/>
          <w:lang w:val="en-US" w:eastAsia="zh-CN"/>
        </w:rPr>
        <w:fldChar w:fldCharType="end"/>
      </w:r>
      <w:r>
        <w:rPr>
          <w:rFonts w:hint="eastAsia"/>
          <w:lang w:val="en-US" w:eastAsia="zh-CN"/>
        </w:rPr>
        <w:t>，评分情况看板页面如</w:t>
      </w:r>
      <w:r>
        <w:rPr>
          <w:rFonts w:hint="eastAsia"/>
          <w:lang w:val="en-US" w:eastAsia="zh-CN"/>
        </w:rPr>
        <w:fldChar w:fldCharType="begin"/>
      </w:r>
      <w:r>
        <w:rPr>
          <w:rFonts w:hint="eastAsia"/>
          <w:lang w:val="en-US" w:eastAsia="zh-CN"/>
        </w:rPr>
        <w:instrText xml:space="preserve"> REF _Ref24852 \h </w:instrText>
      </w:r>
      <w:r>
        <w:rPr>
          <w:rFonts w:hint="eastAsia"/>
          <w:lang w:val="en-US" w:eastAsia="zh-CN"/>
        </w:rPr>
        <w:fldChar w:fldCharType="separate"/>
      </w:r>
      <w:r>
        <w:t>图5.14</w:t>
      </w:r>
      <w:r>
        <w:rPr>
          <w:rFonts w:hint="eastAsia"/>
          <w:lang w:eastAsia="zh-CN"/>
        </w:rPr>
        <w:t>评分情况看板</w:t>
      </w:r>
      <w:r>
        <w:rPr>
          <w:rFonts w:hint="eastAsia"/>
          <w:lang w:val="en-US" w:eastAsia="zh-CN"/>
        </w:rPr>
        <w:fldChar w:fldCharType="end"/>
      </w:r>
      <w:r>
        <w:rPr>
          <w:rFonts w:hint="default"/>
        </w:rPr>
        <w:t>所示。</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7"/>
              <w:bidi w:val="0"/>
              <w:rPr>
                <w:rFonts w:hint="default" w:eastAsia="楷体"/>
                <w:vertAlign w:val="baseline"/>
                <w:lang w:val="en-US" w:eastAsia="zh-CN"/>
              </w:rPr>
            </w:pPr>
            <w:bookmarkStart w:id="76" w:name="_Ref24822"/>
            <w:r>
              <w:t>图5.</w:t>
            </w:r>
            <w:r>
              <w:fldChar w:fldCharType="begin"/>
            </w:r>
            <w:r>
              <w:instrText xml:space="preserve"> SEQ 图5. \* ARABIC </w:instrText>
            </w:r>
            <w:r>
              <w:fldChar w:fldCharType="separate"/>
            </w:r>
            <w:r>
              <w:t>12</w:t>
            </w:r>
            <w:r>
              <w:fldChar w:fldCharType="end"/>
            </w:r>
            <w:r>
              <w:rPr>
                <w:rFonts w:hint="eastAsia"/>
                <w:lang w:eastAsia="zh-CN"/>
              </w:rPr>
              <w:t>报名状态看板</w:t>
            </w:r>
            <w:bookmarkEnd w:id="76"/>
          </w:p>
        </w:tc>
        <w:tc>
          <w:tcPr>
            <w:tcW w:w="2841" w:type="dxa"/>
          </w:tcPr>
          <w:p w14:paraId="77EA599A">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7"/>
              <w:bidi w:val="0"/>
              <w:rPr>
                <w:rFonts w:hint="default" w:eastAsia="楷体"/>
                <w:vertAlign w:val="baseline"/>
                <w:lang w:val="en-US" w:eastAsia="zh-CN"/>
              </w:rPr>
            </w:pPr>
            <w:bookmarkStart w:id="77" w:name="_Ref24839"/>
            <w:r>
              <w:t>图5.</w:t>
            </w:r>
            <w:r>
              <w:fldChar w:fldCharType="begin"/>
            </w:r>
            <w:r>
              <w:instrText xml:space="preserve"> SEQ 图5. \* ARABIC </w:instrText>
            </w:r>
            <w:r>
              <w:fldChar w:fldCharType="separate"/>
            </w:r>
            <w:r>
              <w:t>13</w:t>
            </w:r>
            <w:r>
              <w:fldChar w:fldCharType="end"/>
            </w:r>
            <w:r>
              <w:rPr>
                <w:rFonts w:hint="eastAsia"/>
                <w:lang w:eastAsia="zh-CN"/>
              </w:rPr>
              <w:t>签到情况看板</w:t>
            </w:r>
            <w:bookmarkEnd w:id="77"/>
          </w:p>
        </w:tc>
        <w:tc>
          <w:tcPr>
            <w:tcW w:w="2841" w:type="dxa"/>
          </w:tcPr>
          <w:p w14:paraId="66E8A338">
            <w:pPr>
              <w:pStyle w:val="30"/>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5C907611">
            <w:pPr>
              <w:pStyle w:val="37"/>
              <w:bidi w:val="0"/>
              <w:rPr>
                <w:rFonts w:hint="eastAsia"/>
                <w:lang w:eastAsia="zh-CN"/>
              </w:rPr>
            </w:pPr>
            <w:bookmarkStart w:id="78" w:name="_Ref24852"/>
            <w:r>
              <w:t>图5.</w:t>
            </w:r>
            <w:r>
              <w:fldChar w:fldCharType="begin"/>
            </w:r>
            <w:r>
              <w:instrText xml:space="preserve"> SEQ 图5. \* ARABIC </w:instrText>
            </w:r>
            <w:r>
              <w:fldChar w:fldCharType="separate"/>
            </w:r>
            <w:r>
              <w:t>14</w:t>
            </w:r>
            <w:r>
              <w:fldChar w:fldCharType="end"/>
            </w:r>
            <w:r>
              <w:rPr>
                <w:rFonts w:hint="eastAsia"/>
                <w:lang w:eastAsia="zh-CN"/>
              </w:rPr>
              <w:t>评分情况看板</w:t>
            </w:r>
            <w:bookmarkEnd w:id="78"/>
          </w:p>
          <w:p w14:paraId="487134C4">
            <w:pPr>
              <w:pStyle w:val="37"/>
              <w:bidi w:val="0"/>
              <w:jc w:val="both"/>
              <w:rPr>
                <w:rFonts w:hint="default" w:eastAsia="楷体"/>
                <w:vertAlign w:val="baseline"/>
                <w:lang w:val="en-US" w:eastAsia="zh-CN"/>
              </w:rPr>
            </w:pPr>
          </w:p>
        </w:tc>
      </w:tr>
    </w:tbl>
    <w:p w14:paraId="68B4C1C5">
      <w:pPr>
        <w:pStyle w:val="30"/>
        <w:bidi w:val="0"/>
        <w:rPr>
          <w:rFonts w:hint="default"/>
        </w:rPr>
      </w:pPr>
    </w:p>
    <w:p w14:paraId="59DF24D5">
      <w:pPr>
        <w:pStyle w:val="29"/>
        <w:bidi w:val="0"/>
        <w:rPr>
          <w:rFonts w:hint="default"/>
        </w:rPr>
      </w:pPr>
      <w:r>
        <w:rPr>
          <w:rFonts w:hint="default"/>
        </w:rPr>
        <w:br w:type="textWrapping"/>
      </w:r>
    </w:p>
    <w:p w14:paraId="556AD83A">
      <w:pPr>
        <w:pStyle w:val="29"/>
        <w:bidi w:val="0"/>
        <w:rPr>
          <w:rFonts w:hint="default"/>
        </w:rPr>
      </w:pPr>
      <w:r>
        <w:rPr>
          <w:rFonts w:hint="default"/>
        </w:rPr>
        <w:br w:type="textWrapping"/>
      </w:r>
    </w:p>
    <w:p w14:paraId="0D75A408">
      <w:pPr>
        <w:pStyle w:val="29"/>
        <w:bidi w:val="0"/>
        <w:rPr>
          <w:rFonts w:hint="eastAsia"/>
          <w:lang w:eastAsia="zh-CN"/>
        </w:rPr>
      </w:pPr>
    </w:p>
    <w:p w14:paraId="4FF84B13">
      <w:pPr>
        <w:pStyle w:val="29"/>
        <w:bidi w:val="0"/>
        <w:rPr>
          <w:rFonts w:hint="eastAsia"/>
          <w:lang w:eastAsia="zh-CN"/>
        </w:rPr>
      </w:pPr>
    </w:p>
    <w:p w14:paraId="38F2AB6B">
      <w:pPr>
        <w:pStyle w:val="29"/>
        <w:bidi w:val="0"/>
        <w:rPr>
          <w:rFonts w:hint="eastAsia"/>
          <w:lang w:eastAsia="zh-CN"/>
        </w:rPr>
      </w:pPr>
    </w:p>
    <w:p w14:paraId="166EC005">
      <w:pPr>
        <w:pStyle w:val="29"/>
        <w:bidi w:val="0"/>
        <w:rPr>
          <w:rFonts w:hint="eastAsia"/>
          <w:lang w:eastAsia="zh-CN"/>
        </w:rPr>
      </w:pPr>
    </w:p>
    <w:p w14:paraId="697756FF">
      <w:pPr>
        <w:pStyle w:val="29"/>
        <w:bidi w:val="0"/>
        <w:rPr>
          <w:rFonts w:hint="eastAsia"/>
          <w:lang w:eastAsia="zh-CN"/>
        </w:rPr>
      </w:pPr>
    </w:p>
    <w:p w14:paraId="647AE17A">
      <w:pPr>
        <w:pStyle w:val="28"/>
        <w:bidi w:val="0"/>
        <w:outlineLvl w:val="0"/>
        <w:rPr>
          <w:rFonts w:hint="eastAsia"/>
          <w:lang w:val="en-US" w:eastAsia="zh-CN"/>
        </w:rPr>
      </w:pPr>
      <w:bookmarkStart w:id="79" w:name="_Toc12704"/>
      <w:r>
        <w:rPr>
          <w:rFonts w:hint="eastAsia"/>
          <w:lang w:val="en-US" w:eastAsia="zh-CN"/>
        </w:rPr>
        <w:t>6系统测试</w:t>
      </w:r>
      <w:bookmarkEnd w:id="79"/>
    </w:p>
    <w:p w14:paraId="77168D86">
      <w:pPr>
        <w:pStyle w:val="29"/>
        <w:bidi w:val="0"/>
        <w:outlineLvl w:val="1"/>
        <w:rPr>
          <w:rFonts w:hint="default"/>
          <w:lang w:val="en-US" w:eastAsia="zh-CN"/>
        </w:rPr>
      </w:pPr>
      <w:bookmarkStart w:id="80" w:name="_Toc29189"/>
      <w:r>
        <w:rPr>
          <w:rFonts w:hint="default"/>
          <w:lang w:val="en-US" w:eastAsia="zh-CN"/>
        </w:rPr>
        <w:t>6.1 测试概述</w:t>
      </w:r>
      <w:bookmarkEnd w:id="80"/>
    </w:p>
    <w:p w14:paraId="2725F951">
      <w:pPr>
        <w:pStyle w:val="30"/>
        <w:bidi w:val="0"/>
        <w:rPr>
          <w:rFonts w:hint="default"/>
          <w:lang w:val="en-US" w:eastAsia="zh-CN"/>
        </w:rPr>
      </w:pPr>
      <w:r>
        <w:rPr>
          <w:rFonts w:hint="default"/>
          <w:lang w:val="en-US" w:eastAsia="zh-CN"/>
        </w:rPr>
        <w:t>本校园活动管理系统的测试工作旨在保障系统质量，围绕功能、性能</w:t>
      </w:r>
      <w:r>
        <w:rPr>
          <w:rFonts w:hint="eastAsia"/>
          <w:lang w:val="en-US" w:eastAsia="zh-CN"/>
        </w:rPr>
        <w:t>、</w:t>
      </w:r>
      <w:r>
        <w:rPr>
          <w:rFonts w:hint="default"/>
          <w:lang w:val="en-US" w:eastAsia="zh-CN"/>
        </w:rPr>
        <w:t>兼容性及</w:t>
      </w:r>
      <w:r>
        <w:rPr>
          <w:rFonts w:hint="eastAsia"/>
          <w:lang w:val="en-US" w:eastAsia="zh-CN"/>
        </w:rPr>
        <w:t>安全四</w:t>
      </w:r>
      <w:r>
        <w:rPr>
          <w:rFonts w:hint="default"/>
          <w:lang w:val="en-US" w:eastAsia="zh-CN"/>
        </w:rPr>
        <w:t>大核心维度展开：通过功能测试验证用户登录、社团管理、活动发布与审核、报名签到等核心业务逻辑的准确性；利用兼容性测试确保微信小程序在各类操作系统、屏幕尺寸及微信版本下的流畅体验等风险。</w:t>
      </w:r>
    </w:p>
    <w:p w14:paraId="71B88B2B">
      <w:pPr>
        <w:pStyle w:val="29"/>
        <w:bidi w:val="0"/>
        <w:outlineLvl w:val="1"/>
        <w:rPr>
          <w:rFonts w:hint="default"/>
          <w:lang w:val="en-US" w:eastAsia="zh-CN"/>
        </w:rPr>
      </w:pPr>
      <w:bookmarkStart w:id="81" w:name="_Toc16072"/>
      <w:r>
        <w:rPr>
          <w:rFonts w:hint="default"/>
          <w:lang w:val="en-US" w:eastAsia="zh-CN"/>
        </w:rPr>
        <w:t>6.2 测试方法</w:t>
      </w:r>
      <w:bookmarkEnd w:id="81"/>
    </w:p>
    <w:p w14:paraId="4A6A2B06">
      <w:pPr>
        <w:pStyle w:val="30"/>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30"/>
        <w:numPr>
          <w:ilvl w:val="0"/>
          <w:numId w:val="1"/>
        </w:numPr>
        <w:bidi w:val="0"/>
        <w:ind w:left="425" w:leftChars="0" w:hanging="425" w:firstLineChars="0"/>
        <w:rPr>
          <w:rFonts w:hint="default"/>
          <w:lang w:val="en-US" w:eastAsia="zh-CN"/>
        </w:rPr>
      </w:pPr>
      <w:r>
        <w:rPr>
          <w:rFonts w:hint="default"/>
          <w:lang w:val="en-US" w:eastAsia="zh-CN"/>
        </w:rPr>
        <w:t>白盒测试 ：深入代码内部，对核心业务逻辑进行单元测试。关注代码的逻辑覆盖率、分支覆盖率，确保关键代码路径的正确性。</w:t>
      </w:r>
    </w:p>
    <w:p w14:paraId="071B8ED3">
      <w:pPr>
        <w:pStyle w:val="30"/>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29"/>
        <w:bidi w:val="0"/>
        <w:outlineLvl w:val="1"/>
        <w:rPr>
          <w:rFonts w:hint="default"/>
          <w:lang w:val="en-US" w:eastAsia="zh-CN"/>
        </w:rPr>
      </w:pPr>
      <w:bookmarkStart w:id="82" w:name="_Toc28378"/>
      <w:r>
        <w:rPr>
          <w:rFonts w:hint="default"/>
          <w:lang w:val="en-US" w:eastAsia="zh-CN"/>
        </w:rPr>
        <w:t>6.3 测试环境</w:t>
      </w:r>
      <w:bookmarkEnd w:id="82"/>
    </w:p>
    <w:p w14:paraId="28D4AB1B">
      <w:pPr>
        <w:pStyle w:val="30"/>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30"/>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30"/>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30"/>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p>
    <w:p w14:paraId="76F47F9B">
      <w:pPr>
        <w:pStyle w:val="30"/>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146.0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146.0</w:t>
      </w:r>
    </w:p>
    <w:p w14:paraId="162F7439">
      <w:pPr>
        <w:pStyle w:val="30"/>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29"/>
        <w:bidi w:val="0"/>
        <w:outlineLvl w:val="1"/>
      </w:pPr>
      <w:bookmarkStart w:id="83" w:name="_Toc6919"/>
      <w:r>
        <w:t>6.4 功能测试</w:t>
      </w:r>
      <w:bookmarkEnd w:id="83"/>
    </w:p>
    <w:p w14:paraId="4D38D052">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lang w:val="en-US" w:eastAsia="zh-CN"/>
        </w:rPr>
      </w:pPr>
      <w:r>
        <w:rPr>
          <w:rFonts w:hint="eastAsia" w:ascii="宋体" w:hAnsi="宋体" w:eastAsia="宋体" w:cs="宋体"/>
          <w:b/>
          <w:bCs/>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测试主要验证用户能否通过账号密码或微信一键登录进入系统。测试重点包括账号密码的正确性校验、异常登录拦截（如密码错误、账号不存在）以及微信快捷登录的授权流程。</w:t>
      </w:r>
    </w:p>
    <w:p w14:paraId="3E54C885">
      <w:pPr>
        <w:pStyle w:val="37"/>
        <w:bidi w:val="0"/>
      </w:pPr>
      <w:r>
        <w:t>表6.</w:t>
      </w:r>
      <w:r>
        <w:fldChar w:fldCharType="begin"/>
      </w:r>
      <w:r>
        <w:instrText xml:space="preserve"> SEQ 表6. \* ARABIC </w:instrText>
      </w:r>
      <w:r>
        <w:fldChar w:fldCharType="separate"/>
      </w:r>
      <w:r>
        <w:t>1</w:t>
      </w:r>
      <w:r>
        <w:fldChar w:fldCharType="end"/>
      </w:r>
      <w:r>
        <w:rPr>
          <w:rFonts w:hint="eastAsia"/>
          <w:lang w:val="en-US" w:eastAsia="zh-CN"/>
        </w:rPr>
        <w:t>用户登录功能测试用例表</w:t>
      </w:r>
    </w:p>
    <w:tbl>
      <w:tblPr>
        <w:tblStyle w:val="20"/>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01"/>
        <w:gridCol w:w="1319"/>
      </w:tblGrid>
      <w:tr w14:paraId="7B18C0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54924D31">
            <w:pPr>
              <w:pStyle w:val="39"/>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0868B43A">
            <w:pPr>
              <w:pStyle w:val="39"/>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03ECD69B">
            <w:pPr>
              <w:pStyle w:val="39"/>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3DEB67D">
            <w:pPr>
              <w:pStyle w:val="39"/>
              <w:spacing w:line="360" w:lineRule="auto"/>
              <w:jc w:val="center"/>
              <w:rPr>
                <w:rFonts w:hint="default" w:eastAsia="宋体"/>
                <w:lang w:val="en-US" w:eastAsia="zh-CN"/>
              </w:rPr>
            </w:pPr>
            <w:r>
              <w:rPr>
                <w:rFonts w:hint="eastAsia"/>
                <w:lang w:val="en-US" w:eastAsia="zh-CN"/>
              </w:rPr>
              <w:t>测试数据</w:t>
            </w:r>
          </w:p>
        </w:tc>
        <w:tc>
          <w:tcPr>
            <w:tcW w:w="747" w:type="pct"/>
            <w:tcBorders>
              <w:tl2br w:val="nil"/>
              <w:tr2bl w:val="nil"/>
            </w:tcBorders>
            <w:vAlign w:val="center"/>
          </w:tcPr>
          <w:p w14:paraId="574FD37E">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21" w:type="pct"/>
            <w:tcBorders>
              <w:tl2br w:val="nil"/>
              <w:tr2bl w:val="nil"/>
            </w:tcBorders>
            <w:vAlign w:val="center"/>
          </w:tcPr>
          <w:p w14:paraId="3602DB02">
            <w:pPr>
              <w:pStyle w:val="39"/>
              <w:spacing w:line="360" w:lineRule="auto"/>
              <w:jc w:val="center"/>
              <w:rPr>
                <w:rFonts w:hint="default" w:eastAsia="宋体"/>
                <w:lang w:val="en-US" w:eastAsia="zh-CN"/>
              </w:rPr>
            </w:pPr>
            <w:r>
              <w:rPr>
                <w:rFonts w:hint="eastAsia"/>
                <w:lang w:val="en-US" w:eastAsia="zh-CN"/>
              </w:rPr>
              <w:t>实际结果</w:t>
            </w:r>
          </w:p>
        </w:tc>
      </w:tr>
      <w:tr w14:paraId="3F909A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14D436B">
            <w:pPr>
              <w:pStyle w:val="39"/>
              <w:spacing w:line="360" w:lineRule="auto"/>
              <w:jc w:val="center"/>
            </w:pPr>
            <w:r>
              <w:rPr>
                <w:rFonts w:hint="eastAsia"/>
              </w:rPr>
              <w:t>LG01</w:t>
            </w:r>
          </w:p>
        </w:tc>
        <w:tc>
          <w:tcPr>
            <w:tcW w:w="651" w:type="pct"/>
            <w:tcBorders>
              <w:tl2br w:val="nil"/>
              <w:tr2bl w:val="nil"/>
            </w:tcBorders>
            <w:vAlign w:val="center"/>
          </w:tcPr>
          <w:p w14:paraId="4E25CCE8">
            <w:pPr>
              <w:pStyle w:val="39"/>
              <w:spacing w:line="360" w:lineRule="auto"/>
              <w:jc w:val="center"/>
            </w:pPr>
            <w:r>
              <w:t>正常登录</w:t>
            </w:r>
          </w:p>
        </w:tc>
        <w:tc>
          <w:tcPr>
            <w:tcW w:w="1239" w:type="pct"/>
            <w:tcBorders>
              <w:tl2br w:val="nil"/>
              <w:tr2bl w:val="nil"/>
            </w:tcBorders>
            <w:vAlign w:val="center"/>
          </w:tcPr>
          <w:p w14:paraId="28501A18">
            <w:pPr>
              <w:pStyle w:val="39"/>
              <w:spacing w:line="360" w:lineRule="auto"/>
              <w:jc w:val="center"/>
              <w:rPr>
                <w:rFonts w:hint="eastAsia"/>
              </w:rPr>
            </w:pPr>
            <w:r>
              <w:rPr>
                <w:rFonts w:hint="eastAsia"/>
              </w:rPr>
              <w:t>1.输入正确账号</w:t>
            </w:r>
          </w:p>
          <w:p w14:paraId="6C2F8929">
            <w:pPr>
              <w:pStyle w:val="39"/>
              <w:spacing w:line="360" w:lineRule="auto"/>
              <w:jc w:val="center"/>
              <w:rPr>
                <w:rFonts w:hint="eastAsia"/>
              </w:rPr>
            </w:pPr>
            <w:r>
              <w:rPr>
                <w:rFonts w:hint="eastAsia"/>
              </w:rPr>
              <w:t>2.输入正确密码</w:t>
            </w:r>
          </w:p>
          <w:p w14:paraId="391591A5">
            <w:pPr>
              <w:pStyle w:val="39"/>
              <w:spacing w:line="360" w:lineRule="auto"/>
              <w:jc w:val="center"/>
            </w:pPr>
            <w:r>
              <w:rPr>
                <w:rFonts w:hint="eastAsia"/>
              </w:rPr>
              <w:t>3.点击登录</w:t>
            </w:r>
          </w:p>
        </w:tc>
        <w:tc>
          <w:tcPr>
            <w:tcW w:w="927" w:type="pct"/>
            <w:tcBorders>
              <w:tl2br w:val="nil"/>
              <w:tr2bl w:val="nil"/>
            </w:tcBorders>
            <w:vAlign w:val="center"/>
          </w:tcPr>
          <w:p w14:paraId="392BEF70">
            <w:pPr>
              <w:pStyle w:val="39"/>
              <w:spacing w:line="360" w:lineRule="auto"/>
              <w:jc w:val="center"/>
              <w:rPr>
                <w:rFonts w:hint="eastAsia"/>
              </w:rPr>
            </w:pPr>
            <w:r>
              <w:rPr>
                <w:rFonts w:hint="eastAsia"/>
              </w:rPr>
              <w:t xml:space="preserve">账号:admin </w:t>
            </w:r>
          </w:p>
          <w:p w14:paraId="2202A086">
            <w:pPr>
              <w:pStyle w:val="39"/>
              <w:spacing w:line="360" w:lineRule="auto"/>
              <w:jc w:val="center"/>
            </w:pPr>
            <w:r>
              <w:rPr>
                <w:rFonts w:hint="eastAsia"/>
              </w:rPr>
              <w:t>密码:123456</w:t>
            </w:r>
          </w:p>
        </w:tc>
        <w:tc>
          <w:tcPr>
            <w:tcW w:w="747" w:type="pct"/>
            <w:tcBorders>
              <w:tl2br w:val="nil"/>
              <w:tr2bl w:val="nil"/>
            </w:tcBorders>
            <w:vAlign w:val="center"/>
          </w:tcPr>
          <w:p w14:paraId="2AC48F40">
            <w:pPr>
              <w:pStyle w:val="39"/>
              <w:spacing w:line="360" w:lineRule="auto"/>
              <w:jc w:val="center"/>
              <w:rPr>
                <w:rFonts w:ascii="Times New Roman" w:hAnsi="Times New Roman"/>
              </w:rPr>
            </w:pPr>
            <w:r>
              <w:rPr>
                <w:rFonts w:hint="eastAsia" w:ascii="Times New Roman" w:hAnsi="Times New Roman"/>
              </w:rPr>
              <w:t>登录成功，跳转首页</w:t>
            </w:r>
          </w:p>
        </w:tc>
        <w:tc>
          <w:tcPr>
            <w:tcW w:w="821" w:type="pct"/>
            <w:tcBorders>
              <w:tl2br w:val="nil"/>
              <w:tr2bl w:val="nil"/>
            </w:tcBorders>
            <w:vAlign w:val="center"/>
          </w:tcPr>
          <w:p w14:paraId="2116BE19">
            <w:pPr>
              <w:pStyle w:val="39"/>
              <w:spacing w:line="360" w:lineRule="auto"/>
              <w:jc w:val="center"/>
              <w:rPr>
                <w:rFonts w:ascii="Times New Roman" w:hAnsi="Times New Roman"/>
              </w:rPr>
            </w:pPr>
            <w:r>
              <w:rPr>
                <w:rFonts w:hint="eastAsia" w:ascii="Times New Roman" w:hAnsi="Times New Roman"/>
              </w:rPr>
              <w:t>成功跳转首页</w:t>
            </w:r>
          </w:p>
        </w:tc>
      </w:tr>
      <w:tr w14:paraId="39E9EB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6B348A30">
            <w:pPr>
              <w:pStyle w:val="39"/>
              <w:spacing w:line="360" w:lineRule="auto"/>
              <w:jc w:val="center"/>
              <w:rPr>
                <w:rFonts w:hint="eastAsia" w:eastAsia="宋体"/>
                <w:lang w:val="en-US" w:eastAsia="zh-CN"/>
              </w:rPr>
            </w:pPr>
            <w:r>
              <w:rPr>
                <w:rFonts w:hint="eastAsia"/>
              </w:rPr>
              <w:t>LG0</w:t>
            </w:r>
            <w:r>
              <w:rPr>
                <w:rFonts w:hint="eastAsia"/>
                <w:lang w:val="en-US" w:eastAsia="zh-CN"/>
              </w:rPr>
              <w:t>2</w:t>
            </w:r>
          </w:p>
        </w:tc>
        <w:tc>
          <w:tcPr>
            <w:tcW w:w="651" w:type="pct"/>
            <w:tcBorders>
              <w:tl2br w:val="nil"/>
              <w:tr2bl w:val="nil"/>
            </w:tcBorders>
            <w:vAlign w:val="center"/>
          </w:tcPr>
          <w:p w14:paraId="62CBC2A9">
            <w:pPr>
              <w:pStyle w:val="39"/>
              <w:spacing w:line="360" w:lineRule="auto"/>
              <w:jc w:val="center"/>
            </w:pPr>
            <w:r>
              <w:rPr>
                <w:rFonts w:hint="eastAsia"/>
              </w:rPr>
              <w:t>密码错误</w:t>
            </w:r>
          </w:p>
        </w:tc>
        <w:tc>
          <w:tcPr>
            <w:tcW w:w="1239" w:type="pct"/>
            <w:tcBorders>
              <w:tl2br w:val="nil"/>
              <w:tr2bl w:val="nil"/>
            </w:tcBorders>
            <w:vAlign w:val="center"/>
          </w:tcPr>
          <w:p w14:paraId="2C3BC7FB">
            <w:pPr>
              <w:pStyle w:val="39"/>
              <w:spacing w:line="360" w:lineRule="auto"/>
              <w:jc w:val="center"/>
              <w:rPr>
                <w:rFonts w:hint="eastAsia"/>
              </w:rPr>
            </w:pPr>
            <w:r>
              <w:rPr>
                <w:rFonts w:hint="eastAsia"/>
              </w:rPr>
              <w:t>1.输入正确账号</w:t>
            </w:r>
          </w:p>
          <w:p w14:paraId="7B15BC21">
            <w:pPr>
              <w:pStyle w:val="39"/>
              <w:spacing w:line="360" w:lineRule="auto"/>
              <w:jc w:val="center"/>
            </w:pPr>
            <w:r>
              <w:rPr>
                <w:rFonts w:hint="eastAsia"/>
              </w:rPr>
              <w:t>2.输入错误密码3.点击登录</w:t>
            </w:r>
          </w:p>
        </w:tc>
        <w:tc>
          <w:tcPr>
            <w:tcW w:w="927" w:type="pct"/>
            <w:tcBorders>
              <w:tl2br w:val="nil"/>
              <w:tr2bl w:val="nil"/>
            </w:tcBorders>
            <w:vAlign w:val="center"/>
          </w:tcPr>
          <w:p w14:paraId="24F193B7">
            <w:pPr>
              <w:pStyle w:val="39"/>
              <w:spacing w:line="360" w:lineRule="auto"/>
              <w:jc w:val="center"/>
              <w:rPr>
                <w:rFonts w:hint="eastAsia"/>
              </w:rPr>
            </w:pPr>
            <w:r>
              <w:rPr>
                <w:rFonts w:hint="eastAsia"/>
              </w:rPr>
              <w:t xml:space="preserve">账号:admin </w:t>
            </w:r>
          </w:p>
          <w:p w14:paraId="0F8282D4">
            <w:pPr>
              <w:pStyle w:val="39"/>
              <w:spacing w:line="360" w:lineRule="auto"/>
              <w:jc w:val="center"/>
            </w:pPr>
            <w:r>
              <w:rPr>
                <w:rFonts w:hint="eastAsia"/>
              </w:rPr>
              <w:t>密码:error</w:t>
            </w:r>
          </w:p>
        </w:tc>
        <w:tc>
          <w:tcPr>
            <w:tcW w:w="747" w:type="pct"/>
            <w:tcBorders>
              <w:tl2br w:val="nil"/>
              <w:tr2bl w:val="nil"/>
            </w:tcBorders>
            <w:vAlign w:val="center"/>
          </w:tcPr>
          <w:p w14:paraId="2E731C89">
            <w:pPr>
              <w:pStyle w:val="39"/>
              <w:spacing w:line="360" w:lineRule="auto"/>
              <w:jc w:val="center"/>
            </w:pPr>
            <w:r>
              <w:rPr>
                <w:rFonts w:hint="eastAsia"/>
              </w:rPr>
              <w:t>提示“用户名或密码错误”</w:t>
            </w:r>
          </w:p>
        </w:tc>
        <w:tc>
          <w:tcPr>
            <w:tcW w:w="821" w:type="pct"/>
            <w:tcBorders>
              <w:tl2br w:val="nil"/>
              <w:tr2bl w:val="nil"/>
            </w:tcBorders>
            <w:vAlign w:val="center"/>
          </w:tcPr>
          <w:p w14:paraId="2D1E24AF">
            <w:pPr>
              <w:pStyle w:val="39"/>
              <w:spacing w:line="360" w:lineRule="auto"/>
              <w:jc w:val="center"/>
            </w:pPr>
            <w:r>
              <w:rPr>
                <w:rFonts w:hint="eastAsia"/>
              </w:rPr>
              <w:t>弹出错误提示框</w:t>
            </w:r>
          </w:p>
        </w:tc>
      </w:tr>
      <w:tr w14:paraId="26A567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6899A0C">
            <w:pPr>
              <w:pStyle w:val="39"/>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3</w:t>
            </w:r>
          </w:p>
        </w:tc>
        <w:tc>
          <w:tcPr>
            <w:tcW w:w="651" w:type="pct"/>
            <w:tcBorders>
              <w:tl2br w:val="nil"/>
              <w:tr2bl w:val="nil"/>
            </w:tcBorders>
            <w:vAlign w:val="center"/>
          </w:tcPr>
          <w:p w14:paraId="42EE04B1">
            <w:pPr>
              <w:pStyle w:val="39"/>
              <w:spacing w:line="360" w:lineRule="auto"/>
              <w:jc w:val="center"/>
            </w:pPr>
            <w:r>
              <w:rPr>
                <w:rFonts w:hint="eastAsia"/>
              </w:rPr>
              <w:t>账号为空</w:t>
            </w:r>
          </w:p>
        </w:tc>
        <w:tc>
          <w:tcPr>
            <w:tcW w:w="1239" w:type="pct"/>
            <w:tcBorders>
              <w:tl2br w:val="nil"/>
              <w:tr2bl w:val="nil"/>
            </w:tcBorders>
            <w:vAlign w:val="center"/>
          </w:tcPr>
          <w:p w14:paraId="1AE2E5B9">
            <w:pPr>
              <w:pStyle w:val="39"/>
              <w:spacing w:line="360" w:lineRule="auto"/>
              <w:jc w:val="center"/>
              <w:rPr>
                <w:rFonts w:hint="eastAsia"/>
              </w:rPr>
            </w:pPr>
            <w:r>
              <w:rPr>
                <w:rFonts w:hint="eastAsia"/>
              </w:rPr>
              <w:t>1.不输入账号</w:t>
            </w:r>
          </w:p>
          <w:p w14:paraId="2A724148">
            <w:pPr>
              <w:pStyle w:val="39"/>
              <w:spacing w:line="360" w:lineRule="auto"/>
              <w:jc w:val="center"/>
              <w:rPr>
                <w:rFonts w:hint="eastAsia"/>
              </w:rPr>
            </w:pPr>
            <w:r>
              <w:rPr>
                <w:rFonts w:hint="eastAsia"/>
              </w:rPr>
              <w:t>2.输入任意密码</w:t>
            </w:r>
          </w:p>
          <w:p w14:paraId="7756BDA8">
            <w:pPr>
              <w:pStyle w:val="39"/>
              <w:spacing w:line="360" w:lineRule="auto"/>
              <w:jc w:val="center"/>
            </w:pPr>
            <w:r>
              <w:rPr>
                <w:rFonts w:hint="eastAsia"/>
              </w:rPr>
              <w:t>3.点击登录</w:t>
            </w:r>
          </w:p>
        </w:tc>
        <w:tc>
          <w:tcPr>
            <w:tcW w:w="927" w:type="pct"/>
            <w:tcBorders>
              <w:tl2br w:val="nil"/>
              <w:tr2bl w:val="nil"/>
            </w:tcBorders>
            <w:vAlign w:val="center"/>
          </w:tcPr>
          <w:p w14:paraId="7B93AB5E">
            <w:pPr>
              <w:pStyle w:val="39"/>
              <w:spacing w:line="360" w:lineRule="auto"/>
              <w:jc w:val="center"/>
            </w:pPr>
            <w:r>
              <w:rPr>
                <w:rFonts w:hint="eastAsia"/>
              </w:rPr>
              <w:t>账号:""</w:t>
            </w:r>
          </w:p>
        </w:tc>
        <w:tc>
          <w:tcPr>
            <w:tcW w:w="747" w:type="pct"/>
            <w:tcBorders>
              <w:tl2br w:val="nil"/>
              <w:tr2bl w:val="nil"/>
            </w:tcBorders>
            <w:vAlign w:val="center"/>
          </w:tcPr>
          <w:p w14:paraId="01667AA1">
            <w:pPr>
              <w:pStyle w:val="39"/>
              <w:spacing w:line="360" w:lineRule="auto"/>
              <w:jc w:val="center"/>
            </w:pPr>
            <w:r>
              <w:rPr>
                <w:rFonts w:hint="eastAsia"/>
              </w:rPr>
              <w:t>提示“请输入账号”</w:t>
            </w:r>
          </w:p>
        </w:tc>
        <w:tc>
          <w:tcPr>
            <w:tcW w:w="821" w:type="pct"/>
            <w:tcBorders>
              <w:tl2br w:val="nil"/>
              <w:tr2bl w:val="nil"/>
            </w:tcBorders>
            <w:vAlign w:val="center"/>
          </w:tcPr>
          <w:p w14:paraId="1C65749E">
            <w:pPr>
              <w:pStyle w:val="39"/>
              <w:spacing w:line="360" w:lineRule="auto"/>
              <w:jc w:val="center"/>
            </w:pPr>
            <w:r>
              <w:rPr>
                <w:rFonts w:hint="eastAsia"/>
              </w:rPr>
              <w:t>拦截请求并提示</w:t>
            </w:r>
          </w:p>
        </w:tc>
      </w:tr>
      <w:tr w14:paraId="481B2E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75F58FB3">
            <w:pPr>
              <w:pStyle w:val="39"/>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4</w:t>
            </w:r>
          </w:p>
        </w:tc>
        <w:tc>
          <w:tcPr>
            <w:tcW w:w="651" w:type="pct"/>
            <w:tcBorders>
              <w:tl2br w:val="nil"/>
              <w:tr2bl w:val="nil"/>
            </w:tcBorders>
            <w:vAlign w:val="center"/>
          </w:tcPr>
          <w:p w14:paraId="2EC9E30B">
            <w:pPr>
              <w:pStyle w:val="39"/>
              <w:spacing w:line="360" w:lineRule="auto"/>
              <w:jc w:val="center"/>
            </w:pPr>
            <w:r>
              <w:rPr>
                <w:rFonts w:hint="eastAsia"/>
              </w:rPr>
              <w:t>微信登录</w:t>
            </w:r>
          </w:p>
        </w:tc>
        <w:tc>
          <w:tcPr>
            <w:tcW w:w="1239" w:type="pct"/>
            <w:tcBorders>
              <w:tl2br w:val="nil"/>
              <w:tr2bl w:val="nil"/>
            </w:tcBorders>
            <w:vAlign w:val="center"/>
          </w:tcPr>
          <w:p w14:paraId="2F2275B8">
            <w:pPr>
              <w:pStyle w:val="39"/>
              <w:numPr>
                <w:ilvl w:val="0"/>
                <w:numId w:val="0"/>
              </w:numPr>
              <w:spacing w:line="360" w:lineRule="auto"/>
              <w:jc w:val="center"/>
              <w:rPr>
                <w:rFonts w:hint="eastAsia"/>
              </w:rPr>
            </w:pPr>
            <w:r>
              <w:rPr>
                <w:rFonts w:hint="eastAsia"/>
                <w:lang w:val="en-US" w:eastAsia="zh-CN"/>
              </w:rPr>
              <w:t>1.</w:t>
            </w:r>
            <w:r>
              <w:rPr>
                <w:rFonts w:hint="eastAsia"/>
              </w:rPr>
              <w:t>点击微信快捷登录按钮</w:t>
            </w:r>
          </w:p>
          <w:p w14:paraId="68CCE5B8">
            <w:pPr>
              <w:pStyle w:val="39"/>
              <w:numPr>
                <w:ilvl w:val="0"/>
                <w:numId w:val="0"/>
              </w:numPr>
              <w:spacing w:line="360" w:lineRule="auto"/>
              <w:jc w:val="center"/>
              <w:rPr>
                <w:rFonts w:hint="eastAsia"/>
              </w:rPr>
            </w:pPr>
            <w:r>
              <w:rPr>
                <w:rFonts w:hint="eastAsia"/>
              </w:rPr>
              <w:t>2.允许获取微信头像昵称授</w:t>
            </w:r>
          </w:p>
          <w:p w14:paraId="19FBDB25">
            <w:pPr>
              <w:pStyle w:val="39"/>
              <w:spacing w:line="360" w:lineRule="auto"/>
              <w:jc w:val="center"/>
            </w:pPr>
            <w:r>
              <w:rPr>
                <w:rFonts w:hint="eastAsia"/>
              </w:rPr>
              <w:t>权</w:t>
            </w:r>
          </w:p>
        </w:tc>
        <w:tc>
          <w:tcPr>
            <w:tcW w:w="927" w:type="pct"/>
            <w:tcBorders>
              <w:tl2br w:val="nil"/>
              <w:tr2bl w:val="nil"/>
            </w:tcBorders>
            <w:vAlign w:val="center"/>
          </w:tcPr>
          <w:p w14:paraId="782E5E74">
            <w:pPr>
              <w:pStyle w:val="39"/>
              <w:spacing w:line="360" w:lineRule="auto"/>
              <w:jc w:val="center"/>
            </w:pPr>
            <w:r>
              <w:rPr>
                <w:rFonts w:hint="eastAsia"/>
              </w:rPr>
              <w:t>微信授权</w:t>
            </w:r>
          </w:p>
        </w:tc>
        <w:tc>
          <w:tcPr>
            <w:tcW w:w="747" w:type="pct"/>
            <w:tcBorders>
              <w:tl2br w:val="nil"/>
              <w:tr2bl w:val="nil"/>
            </w:tcBorders>
            <w:vAlign w:val="center"/>
          </w:tcPr>
          <w:p w14:paraId="6A3BE406">
            <w:pPr>
              <w:pStyle w:val="39"/>
              <w:spacing w:line="360" w:lineRule="auto"/>
              <w:jc w:val="center"/>
            </w:pPr>
            <w:r>
              <w:rPr>
                <w:rFonts w:hint="eastAsia"/>
              </w:rPr>
              <w:t>自动登录并获取头像</w:t>
            </w:r>
          </w:p>
        </w:tc>
        <w:tc>
          <w:tcPr>
            <w:tcW w:w="821" w:type="pct"/>
            <w:tcBorders>
              <w:tl2br w:val="nil"/>
              <w:tr2bl w:val="nil"/>
            </w:tcBorders>
            <w:vAlign w:val="center"/>
          </w:tcPr>
          <w:p w14:paraId="6A7DD963">
            <w:pPr>
              <w:pStyle w:val="39"/>
              <w:spacing w:line="360" w:lineRule="auto"/>
              <w:jc w:val="center"/>
            </w:pPr>
            <w:r>
              <w:rPr>
                <w:rFonts w:hint="eastAsia"/>
              </w:rPr>
              <w:t>成功进入系统</w:t>
            </w:r>
          </w:p>
        </w:tc>
      </w:tr>
    </w:tbl>
    <w:p w14:paraId="0FC7BADC">
      <w:pPr>
        <w:pStyle w:val="30"/>
        <w:bidi w:val="0"/>
      </w:pPr>
      <w:r>
        <w:rPr>
          <w:rFonts w:hint="eastAsia"/>
          <w:lang w:eastAsia="zh-CN"/>
        </w:rPr>
        <w:t>本模块共执行了 4 个测试用例，测试结果显示，系统后端能准确校验用户身份凭证，对错误密码、空账号等非法请求均能做出及时的拦截并给出明确提示，登录过程响应迅速且状态保持稳定。本模块测试通过率为 100%，</w:t>
      </w:r>
      <w:r>
        <w:t>部分测试结果如</w:t>
      </w:r>
      <w:r>
        <w:rPr>
          <w:rFonts w:hint="eastAsia"/>
          <w:lang w:eastAsia="zh-CN"/>
        </w:rPr>
        <w:fldChar w:fldCharType="begin"/>
      </w:r>
      <w:r>
        <w:rPr>
          <w:rFonts w:hint="eastAsia"/>
          <w:lang w:eastAsia="zh-CN"/>
        </w:rPr>
        <w:instrText xml:space="preserve"> REF _Ref25139 \h </w:instrText>
      </w:r>
      <w:r>
        <w:rPr>
          <w:rFonts w:hint="eastAsia"/>
          <w:lang w:eastAsia="zh-CN"/>
        </w:rPr>
        <w:fldChar w:fldCharType="separate"/>
      </w:r>
      <w:r>
        <w:t>图6.1用户登录功能</w:t>
      </w:r>
      <w:r>
        <w:rPr>
          <w:rFonts w:hint="eastAsia"/>
          <w:lang w:val="en-US" w:eastAsia="zh-CN"/>
        </w:rPr>
        <w:t>密码错误</w:t>
      </w:r>
      <w:r>
        <w:t>结果图</w:t>
      </w:r>
      <w:r>
        <w:rPr>
          <w:rFonts w:hint="eastAsia"/>
          <w:lang w:eastAsia="zh-CN"/>
        </w:rPr>
        <w:fldChar w:fldCharType="end"/>
      </w:r>
      <w:r>
        <w:t>所示。</w:t>
      </w:r>
    </w:p>
    <w:p w14:paraId="0D95402C">
      <w:pPr>
        <w:pStyle w:val="30"/>
        <w:bidi w:val="0"/>
        <w:spacing w:line="24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569148B4">
      <w:pPr>
        <w:pStyle w:val="37"/>
        <w:bidi w:val="0"/>
      </w:pPr>
      <w:bookmarkStart w:id="84" w:name="_Ref25139"/>
      <w:r>
        <w:t>图6.</w:t>
      </w:r>
      <w:r>
        <w:fldChar w:fldCharType="begin"/>
      </w:r>
      <w:r>
        <w:instrText xml:space="preserve"> SEQ 图6. \* ARABIC </w:instrText>
      </w:r>
      <w:r>
        <w:fldChar w:fldCharType="separate"/>
      </w:r>
      <w:r>
        <w:t>1</w:t>
      </w:r>
      <w:r>
        <w:fldChar w:fldCharType="end"/>
      </w:r>
      <w:r>
        <w:t>用户登录功能</w:t>
      </w:r>
      <w:r>
        <w:rPr>
          <w:rFonts w:hint="eastAsia"/>
          <w:lang w:val="en-US" w:eastAsia="zh-CN"/>
        </w:rPr>
        <w:t>密码错误</w:t>
      </w:r>
      <w:r>
        <w:t>结果图</w:t>
      </w:r>
      <w:bookmarkEnd w:id="84"/>
    </w:p>
    <w:p w14:paraId="05240C53">
      <w:pPr>
        <w:pStyle w:val="30"/>
        <w:numPr>
          <w:ilvl w:val="0"/>
          <w:numId w:val="2"/>
        </w:numPr>
        <w:bidi w:val="0"/>
        <w:ind w:left="425" w:leftChars="0" w:hanging="425" w:firstLineChars="0"/>
        <w:rPr>
          <w:rFonts w:hint="default"/>
          <w:lang w:val="en-US" w:eastAsia="zh-CN"/>
        </w:rPr>
      </w:pPr>
      <w:r>
        <w:rPr>
          <w:rFonts w:hint="default"/>
          <w:b/>
          <w:bCs/>
          <w:lang w:val="en-US" w:eastAsia="zh-CN"/>
        </w:rPr>
        <w:t>用户注册功能测试</w:t>
      </w:r>
      <w:r>
        <w:rPr>
          <w:rFonts w:hint="default"/>
          <w:lang w:val="en-US" w:eastAsia="zh-CN"/>
        </w:rPr>
        <w:t>验证新用户注册流程的畅通性与数据校验机制。重点测试必填项账号、密码、确认密码、数据格式校验以及账号唯一性校验</w:t>
      </w:r>
      <w:r>
        <w:rPr>
          <w:rFonts w:hint="eastAsia"/>
          <w:lang w:val="en-US" w:eastAsia="zh-CN"/>
        </w:rPr>
        <w:t>，</w:t>
      </w:r>
      <w:r>
        <w:rPr>
          <w:rFonts w:hint="default"/>
          <w:lang w:val="en-US" w:eastAsia="zh-CN"/>
        </w:rPr>
        <w:t>防止重复注册。</w:t>
      </w:r>
    </w:p>
    <w:p w14:paraId="7A8F56F3">
      <w:pPr>
        <w:pStyle w:val="37"/>
        <w:bidi w:val="0"/>
        <w:rPr>
          <w:rFonts w:hint="eastAsia"/>
          <w:lang w:eastAsia="zh-CN"/>
        </w:rPr>
      </w:pPr>
      <w:r>
        <w:t>表6.</w:t>
      </w:r>
      <w:r>
        <w:fldChar w:fldCharType="begin"/>
      </w:r>
      <w:r>
        <w:instrText xml:space="preserve"> SEQ 表6. \* ARABIC </w:instrText>
      </w:r>
      <w:r>
        <w:fldChar w:fldCharType="separate"/>
      </w:r>
      <w:r>
        <w:t>2</w:t>
      </w:r>
      <w:r>
        <w:fldChar w:fldCharType="end"/>
      </w:r>
      <w:r>
        <w:rPr>
          <w:rFonts w:hint="eastAsia"/>
          <w:lang w:eastAsia="zh-CN"/>
        </w:rPr>
        <w:t>用户注册功能测试用例表</w:t>
      </w:r>
    </w:p>
    <w:tbl>
      <w:tblPr>
        <w:tblStyle w:val="20"/>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230"/>
      </w:tblGrid>
      <w:tr w14:paraId="394061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D17267A">
            <w:pPr>
              <w:pStyle w:val="39"/>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34556A0E">
            <w:pPr>
              <w:pStyle w:val="39"/>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387F4A13">
            <w:pPr>
              <w:pStyle w:val="39"/>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E3BFD57">
            <w:pPr>
              <w:pStyle w:val="39"/>
              <w:spacing w:line="360" w:lineRule="auto"/>
              <w:jc w:val="center"/>
              <w:rPr>
                <w:rFonts w:hint="default" w:eastAsia="宋体"/>
                <w:lang w:val="en-US" w:eastAsia="zh-CN"/>
              </w:rPr>
            </w:pPr>
            <w:r>
              <w:rPr>
                <w:rFonts w:hint="eastAsia"/>
                <w:lang w:val="en-US" w:eastAsia="zh-CN"/>
              </w:rPr>
              <w:t>测试数据</w:t>
            </w:r>
          </w:p>
        </w:tc>
        <w:tc>
          <w:tcPr>
            <w:tcW w:w="803" w:type="pct"/>
            <w:tcBorders>
              <w:tl2br w:val="nil"/>
              <w:tr2bl w:val="nil"/>
            </w:tcBorders>
            <w:vAlign w:val="center"/>
          </w:tcPr>
          <w:p w14:paraId="72EDF9E2">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765" w:type="pct"/>
            <w:tcBorders>
              <w:tl2br w:val="nil"/>
              <w:tr2bl w:val="nil"/>
            </w:tcBorders>
            <w:vAlign w:val="center"/>
          </w:tcPr>
          <w:p w14:paraId="6DA9EACF">
            <w:pPr>
              <w:pStyle w:val="39"/>
              <w:spacing w:line="360" w:lineRule="auto"/>
              <w:jc w:val="center"/>
              <w:rPr>
                <w:rFonts w:hint="default" w:eastAsia="宋体"/>
                <w:lang w:val="en-US" w:eastAsia="zh-CN"/>
              </w:rPr>
            </w:pPr>
            <w:r>
              <w:rPr>
                <w:rFonts w:hint="eastAsia"/>
                <w:lang w:val="en-US" w:eastAsia="zh-CN"/>
              </w:rPr>
              <w:t>实际结果</w:t>
            </w:r>
          </w:p>
        </w:tc>
      </w:tr>
      <w:tr w14:paraId="7F545F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91F6859">
            <w:pPr>
              <w:pStyle w:val="39"/>
              <w:spacing w:line="360" w:lineRule="auto"/>
              <w:jc w:val="center"/>
            </w:pPr>
            <w:r>
              <w:rPr>
                <w:rFonts w:hint="eastAsia"/>
              </w:rPr>
              <w:t>RG01</w:t>
            </w:r>
          </w:p>
        </w:tc>
        <w:tc>
          <w:tcPr>
            <w:tcW w:w="651" w:type="pct"/>
            <w:tcBorders>
              <w:tl2br w:val="nil"/>
              <w:tr2bl w:val="nil"/>
            </w:tcBorders>
            <w:vAlign w:val="center"/>
          </w:tcPr>
          <w:p w14:paraId="271905FD">
            <w:pPr>
              <w:pStyle w:val="39"/>
              <w:spacing w:line="360" w:lineRule="auto"/>
              <w:jc w:val="center"/>
            </w:pPr>
            <w:r>
              <w:rPr>
                <w:rFonts w:hint="eastAsia"/>
              </w:rPr>
              <w:t>正常注册</w:t>
            </w:r>
          </w:p>
        </w:tc>
        <w:tc>
          <w:tcPr>
            <w:tcW w:w="1239" w:type="pct"/>
            <w:tcBorders>
              <w:tl2br w:val="nil"/>
              <w:tr2bl w:val="nil"/>
            </w:tcBorders>
            <w:vAlign w:val="center"/>
          </w:tcPr>
          <w:p w14:paraId="636F8D2D">
            <w:pPr>
              <w:pStyle w:val="39"/>
              <w:spacing w:line="360" w:lineRule="auto"/>
              <w:jc w:val="center"/>
              <w:rPr>
                <w:rFonts w:hint="eastAsia"/>
              </w:rPr>
            </w:pPr>
            <w:r>
              <w:rPr>
                <w:rFonts w:hint="eastAsia"/>
              </w:rPr>
              <w:t>1.输入未注册的新账号</w:t>
            </w:r>
          </w:p>
          <w:p w14:paraId="0D4FF52A">
            <w:pPr>
              <w:pStyle w:val="39"/>
              <w:spacing w:line="360" w:lineRule="auto"/>
              <w:jc w:val="center"/>
              <w:rPr>
                <w:rFonts w:hint="eastAsia"/>
              </w:rPr>
            </w:pPr>
            <w:r>
              <w:rPr>
                <w:rFonts w:hint="eastAsia"/>
              </w:rPr>
              <w:t>2.输入合法密码并确认</w:t>
            </w:r>
          </w:p>
          <w:p w14:paraId="7A7CB391">
            <w:pPr>
              <w:pStyle w:val="39"/>
              <w:spacing w:line="360" w:lineRule="auto"/>
              <w:jc w:val="center"/>
            </w:pPr>
            <w:r>
              <w:rPr>
                <w:rFonts w:hint="eastAsia"/>
              </w:rPr>
              <w:t>3.点击注册</w:t>
            </w:r>
          </w:p>
        </w:tc>
        <w:tc>
          <w:tcPr>
            <w:tcW w:w="927" w:type="pct"/>
            <w:tcBorders>
              <w:tl2br w:val="nil"/>
              <w:tr2bl w:val="nil"/>
            </w:tcBorders>
            <w:vAlign w:val="center"/>
          </w:tcPr>
          <w:p w14:paraId="561D5595">
            <w:pPr>
              <w:pStyle w:val="39"/>
              <w:spacing w:line="360" w:lineRule="auto"/>
              <w:jc w:val="center"/>
              <w:rPr>
                <w:rFonts w:hint="eastAsia"/>
              </w:rPr>
            </w:pPr>
            <w:r>
              <w:rPr>
                <w:rFonts w:hint="eastAsia"/>
                <w:lang w:val="en-US" w:eastAsia="zh-CN"/>
              </w:rPr>
              <w:t>账号:</w:t>
            </w:r>
            <w:r>
              <w:rPr>
                <w:rFonts w:hint="eastAsia"/>
              </w:rPr>
              <w:t>newuser</w:t>
            </w:r>
          </w:p>
          <w:p w14:paraId="3B8E0846">
            <w:pPr>
              <w:pStyle w:val="39"/>
              <w:spacing w:line="360" w:lineRule="auto"/>
              <w:jc w:val="center"/>
            </w:pPr>
            <w:r>
              <w:rPr>
                <w:rFonts w:hint="eastAsia"/>
              </w:rPr>
              <w:t>密码:123456</w:t>
            </w:r>
          </w:p>
        </w:tc>
        <w:tc>
          <w:tcPr>
            <w:tcW w:w="803" w:type="pct"/>
            <w:tcBorders>
              <w:tl2br w:val="nil"/>
              <w:tr2bl w:val="nil"/>
            </w:tcBorders>
            <w:vAlign w:val="center"/>
          </w:tcPr>
          <w:p w14:paraId="34816F1C">
            <w:pPr>
              <w:pStyle w:val="39"/>
              <w:spacing w:line="360" w:lineRule="auto"/>
              <w:jc w:val="center"/>
              <w:rPr>
                <w:rFonts w:ascii="Times New Roman" w:hAnsi="Times New Roman"/>
              </w:rPr>
            </w:pPr>
            <w:r>
              <w:rPr>
                <w:rFonts w:hint="eastAsia" w:ascii="Times New Roman" w:hAnsi="Times New Roman"/>
              </w:rPr>
              <w:t>注册成功，存入数据库</w:t>
            </w:r>
          </w:p>
        </w:tc>
        <w:tc>
          <w:tcPr>
            <w:tcW w:w="765" w:type="pct"/>
            <w:tcBorders>
              <w:tl2br w:val="nil"/>
              <w:tr2bl w:val="nil"/>
            </w:tcBorders>
            <w:vAlign w:val="center"/>
          </w:tcPr>
          <w:p w14:paraId="2C65C904">
            <w:pPr>
              <w:pStyle w:val="39"/>
              <w:spacing w:line="360" w:lineRule="auto"/>
              <w:jc w:val="center"/>
              <w:rPr>
                <w:rFonts w:ascii="Times New Roman" w:hAnsi="Times New Roman"/>
              </w:rPr>
            </w:pPr>
            <w:r>
              <w:rPr>
                <w:rFonts w:hint="eastAsia" w:ascii="Times New Roman" w:hAnsi="Times New Roman"/>
              </w:rPr>
              <w:t>注册成功，存入数据库</w:t>
            </w:r>
          </w:p>
        </w:tc>
      </w:tr>
      <w:tr w14:paraId="356798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394C2DD">
            <w:pPr>
              <w:pStyle w:val="39"/>
              <w:spacing w:line="360" w:lineRule="auto"/>
              <w:jc w:val="center"/>
              <w:rPr>
                <w:rFonts w:hint="eastAsia" w:eastAsia="宋体"/>
                <w:lang w:val="en-US" w:eastAsia="zh-CN"/>
              </w:rPr>
            </w:pPr>
            <w:r>
              <w:rPr>
                <w:rFonts w:hint="eastAsia"/>
              </w:rPr>
              <w:t>RG0</w:t>
            </w:r>
            <w:r>
              <w:rPr>
                <w:rFonts w:hint="eastAsia"/>
                <w:lang w:val="en-US" w:eastAsia="zh-CN"/>
              </w:rPr>
              <w:t>2</w:t>
            </w:r>
          </w:p>
        </w:tc>
        <w:tc>
          <w:tcPr>
            <w:tcW w:w="651" w:type="pct"/>
            <w:tcBorders>
              <w:tl2br w:val="nil"/>
              <w:tr2bl w:val="nil"/>
            </w:tcBorders>
            <w:vAlign w:val="center"/>
          </w:tcPr>
          <w:p w14:paraId="3D385BEA">
            <w:pPr>
              <w:pStyle w:val="39"/>
              <w:spacing w:line="360" w:lineRule="auto"/>
              <w:jc w:val="center"/>
            </w:pPr>
            <w:r>
              <w:rPr>
                <w:rFonts w:hint="eastAsia"/>
              </w:rPr>
              <w:t>账号冲突</w:t>
            </w:r>
          </w:p>
        </w:tc>
        <w:tc>
          <w:tcPr>
            <w:tcW w:w="1239" w:type="pct"/>
            <w:tcBorders>
              <w:tl2br w:val="nil"/>
              <w:tr2bl w:val="nil"/>
            </w:tcBorders>
            <w:vAlign w:val="center"/>
          </w:tcPr>
          <w:p w14:paraId="3F9B40D5">
            <w:pPr>
              <w:pStyle w:val="39"/>
              <w:spacing w:line="360" w:lineRule="auto"/>
              <w:jc w:val="center"/>
              <w:rPr>
                <w:rFonts w:hint="eastAsia"/>
              </w:rPr>
            </w:pPr>
            <w:r>
              <w:rPr>
                <w:rFonts w:hint="eastAsia"/>
              </w:rPr>
              <w:t>1.输入系统中已有的账</w:t>
            </w:r>
          </w:p>
          <w:p w14:paraId="24F6753C">
            <w:pPr>
              <w:pStyle w:val="39"/>
              <w:spacing w:line="360" w:lineRule="auto"/>
              <w:jc w:val="center"/>
              <w:rPr>
                <w:rFonts w:hint="eastAsia"/>
              </w:rPr>
            </w:pPr>
            <w:r>
              <w:rPr>
                <w:rFonts w:hint="eastAsia"/>
              </w:rPr>
              <w:t>2.输入合法密码</w:t>
            </w:r>
          </w:p>
          <w:p w14:paraId="5263AA4C">
            <w:pPr>
              <w:pStyle w:val="39"/>
              <w:spacing w:line="360" w:lineRule="auto"/>
              <w:jc w:val="center"/>
            </w:pPr>
            <w:r>
              <w:rPr>
                <w:rFonts w:hint="eastAsia"/>
              </w:rPr>
              <w:t>3.点击注册</w:t>
            </w:r>
          </w:p>
        </w:tc>
        <w:tc>
          <w:tcPr>
            <w:tcW w:w="927" w:type="pct"/>
            <w:tcBorders>
              <w:tl2br w:val="nil"/>
              <w:tr2bl w:val="nil"/>
            </w:tcBorders>
            <w:vAlign w:val="center"/>
          </w:tcPr>
          <w:p w14:paraId="3621A1D0">
            <w:pPr>
              <w:pStyle w:val="39"/>
              <w:spacing w:line="360" w:lineRule="auto"/>
              <w:jc w:val="center"/>
              <w:rPr>
                <w:rFonts w:hint="eastAsia"/>
              </w:rPr>
            </w:pPr>
            <w:r>
              <w:rPr>
                <w:rFonts w:hint="eastAsia"/>
              </w:rPr>
              <w:t>账号:admin</w:t>
            </w:r>
          </w:p>
          <w:p w14:paraId="74BEA463">
            <w:pPr>
              <w:pStyle w:val="39"/>
              <w:spacing w:line="360" w:lineRule="auto"/>
              <w:jc w:val="center"/>
              <w:rPr>
                <w:rFonts w:hint="eastAsia"/>
              </w:rPr>
            </w:pPr>
            <w:r>
              <w:rPr>
                <w:rFonts w:hint="eastAsia"/>
              </w:rPr>
              <w:t>密码:123456</w:t>
            </w:r>
          </w:p>
        </w:tc>
        <w:tc>
          <w:tcPr>
            <w:tcW w:w="803" w:type="pct"/>
            <w:tcBorders>
              <w:tl2br w:val="nil"/>
              <w:tr2bl w:val="nil"/>
            </w:tcBorders>
            <w:vAlign w:val="center"/>
          </w:tcPr>
          <w:p w14:paraId="224AF0F1">
            <w:pPr>
              <w:pStyle w:val="39"/>
              <w:spacing w:line="360" w:lineRule="auto"/>
              <w:jc w:val="center"/>
            </w:pPr>
            <w:r>
              <w:rPr>
                <w:rFonts w:hint="eastAsia"/>
              </w:rPr>
              <w:t>提示“该账号已被注册”</w:t>
            </w:r>
          </w:p>
        </w:tc>
        <w:tc>
          <w:tcPr>
            <w:tcW w:w="765" w:type="pct"/>
            <w:tcBorders>
              <w:tl2br w:val="nil"/>
              <w:tr2bl w:val="nil"/>
            </w:tcBorders>
            <w:vAlign w:val="center"/>
          </w:tcPr>
          <w:p w14:paraId="6076CB66">
            <w:pPr>
              <w:pStyle w:val="39"/>
              <w:spacing w:line="360" w:lineRule="auto"/>
              <w:jc w:val="center"/>
            </w:pPr>
            <w:r>
              <w:rPr>
                <w:rFonts w:hint="eastAsia"/>
              </w:rPr>
              <w:t>提示“该账号已被注册”</w:t>
            </w:r>
          </w:p>
        </w:tc>
      </w:tr>
      <w:tr w14:paraId="58EAA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28309B14">
            <w:pPr>
              <w:pStyle w:val="39"/>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3</w:t>
            </w:r>
          </w:p>
        </w:tc>
        <w:tc>
          <w:tcPr>
            <w:tcW w:w="651" w:type="pct"/>
            <w:tcBorders>
              <w:tl2br w:val="nil"/>
              <w:tr2bl w:val="nil"/>
            </w:tcBorders>
            <w:vAlign w:val="center"/>
          </w:tcPr>
          <w:p w14:paraId="0DBAEC6B">
            <w:pPr>
              <w:pStyle w:val="39"/>
              <w:spacing w:line="360" w:lineRule="auto"/>
              <w:jc w:val="center"/>
            </w:pPr>
            <w:r>
              <w:rPr>
                <w:rFonts w:hint="eastAsia"/>
              </w:rPr>
              <w:t>密码不一致</w:t>
            </w:r>
          </w:p>
        </w:tc>
        <w:tc>
          <w:tcPr>
            <w:tcW w:w="1239" w:type="pct"/>
            <w:tcBorders>
              <w:tl2br w:val="nil"/>
              <w:tr2bl w:val="nil"/>
            </w:tcBorders>
            <w:vAlign w:val="center"/>
          </w:tcPr>
          <w:p w14:paraId="72A528C7">
            <w:pPr>
              <w:pStyle w:val="39"/>
              <w:numPr>
                <w:ilvl w:val="0"/>
                <w:numId w:val="0"/>
              </w:numPr>
              <w:spacing w:line="360" w:lineRule="auto"/>
              <w:jc w:val="center"/>
              <w:rPr>
                <w:rFonts w:hint="eastAsia"/>
              </w:rPr>
            </w:pPr>
            <w:r>
              <w:rPr>
                <w:rFonts w:hint="eastAsia"/>
                <w:lang w:val="en-US" w:eastAsia="zh-CN"/>
              </w:rPr>
              <w:t>1.</w:t>
            </w:r>
            <w:r>
              <w:rPr>
                <w:rFonts w:hint="eastAsia"/>
              </w:rPr>
              <w:t>输入合法账号</w:t>
            </w:r>
          </w:p>
          <w:p w14:paraId="7605C58E">
            <w:pPr>
              <w:pStyle w:val="39"/>
              <w:numPr>
                <w:ilvl w:val="0"/>
                <w:numId w:val="0"/>
              </w:numPr>
              <w:spacing w:line="360" w:lineRule="auto"/>
              <w:jc w:val="center"/>
            </w:pPr>
            <w:r>
              <w:rPr>
                <w:rFonts w:hint="eastAsia"/>
              </w:rPr>
              <w:t>2.两次输入不同密码3.点击注册</w:t>
            </w:r>
          </w:p>
        </w:tc>
        <w:tc>
          <w:tcPr>
            <w:tcW w:w="927" w:type="pct"/>
            <w:tcBorders>
              <w:tl2br w:val="nil"/>
              <w:tr2bl w:val="nil"/>
            </w:tcBorders>
            <w:vAlign w:val="center"/>
          </w:tcPr>
          <w:p w14:paraId="34697A18">
            <w:pPr>
              <w:pStyle w:val="39"/>
              <w:spacing w:line="360" w:lineRule="auto"/>
              <w:jc w:val="center"/>
              <w:rPr>
                <w:rFonts w:hint="eastAsia"/>
              </w:rPr>
            </w:pPr>
            <w:r>
              <w:rPr>
                <w:rFonts w:hint="eastAsia"/>
              </w:rPr>
              <w:t>密码:123</w:t>
            </w:r>
          </w:p>
          <w:p w14:paraId="79AE68F5">
            <w:pPr>
              <w:pStyle w:val="39"/>
              <w:spacing w:line="360" w:lineRule="auto"/>
              <w:jc w:val="center"/>
            </w:pPr>
            <w:r>
              <w:rPr>
                <w:rFonts w:hint="eastAsia"/>
              </w:rPr>
              <w:t>确认密码:456</w:t>
            </w:r>
          </w:p>
        </w:tc>
        <w:tc>
          <w:tcPr>
            <w:tcW w:w="803" w:type="pct"/>
            <w:tcBorders>
              <w:tl2br w:val="nil"/>
              <w:tr2bl w:val="nil"/>
            </w:tcBorders>
            <w:vAlign w:val="center"/>
          </w:tcPr>
          <w:p w14:paraId="50594000">
            <w:pPr>
              <w:pStyle w:val="39"/>
              <w:spacing w:line="360" w:lineRule="auto"/>
              <w:jc w:val="center"/>
            </w:pPr>
            <w:r>
              <w:rPr>
                <w:rFonts w:hint="eastAsia"/>
              </w:rPr>
              <w:t>提示“两次密码不一致”</w:t>
            </w:r>
          </w:p>
        </w:tc>
        <w:tc>
          <w:tcPr>
            <w:tcW w:w="765" w:type="pct"/>
            <w:tcBorders>
              <w:tl2br w:val="nil"/>
              <w:tr2bl w:val="nil"/>
            </w:tcBorders>
            <w:vAlign w:val="center"/>
          </w:tcPr>
          <w:p w14:paraId="7045E509">
            <w:pPr>
              <w:pStyle w:val="39"/>
              <w:spacing w:line="360" w:lineRule="auto"/>
              <w:jc w:val="center"/>
            </w:pPr>
            <w:r>
              <w:rPr>
                <w:rFonts w:hint="eastAsia"/>
              </w:rPr>
              <w:t>提示“两次密码不一致”</w:t>
            </w:r>
          </w:p>
        </w:tc>
      </w:tr>
      <w:tr w14:paraId="59AE87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19655CC5">
            <w:pPr>
              <w:pStyle w:val="39"/>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4</w:t>
            </w:r>
          </w:p>
        </w:tc>
        <w:tc>
          <w:tcPr>
            <w:tcW w:w="651" w:type="pct"/>
            <w:tcBorders>
              <w:tl2br w:val="nil"/>
              <w:tr2bl w:val="nil"/>
            </w:tcBorders>
            <w:vAlign w:val="center"/>
          </w:tcPr>
          <w:p w14:paraId="74C68942">
            <w:pPr>
              <w:pStyle w:val="39"/>
              <w:spacing w:line="360" w:lineRule="auto"/>
              <w:jc w:val="center"/>
            </w:pPr>
            <w:r>
              <w:rPr>
                <w:rFonts w:hint="eastAsia"/>
              </w:rPr>
              <w:t>必填项缺失</w:t>
            </w:r>
          </w:p>
        </w:tc>
        <w:tc>
          <w:tcPr>
            <w:tcW w:w="1239" w:type="pct"/>
            <w:tcBorders>
              <w:tl2br w:val="nil"/>
              <w:tr2bl w:val="nil"/>
            </w:tcBorders>
            <w:vAlign w:val="center"/>
          </w:tcPr>
          <w:p w14:paraId="4A7D72AC">
            <w:pPr>
              <w:pStyle w:val="39"/>
              <w:spacing w:line="360" w:lineRule="auto"/>
              <w:jc w:val="center"/>
              <w:rPr>
                <w:rFonts w:hint="eastAsia"/>
              </w:rPr>
            </w:pPr>
            <w:r>
              <w:rPr>
                <w:rFonts w:hint="eastAsia"/>
              </w:rPr>
              <w:t>1.只输入账号</w:t>
            </w:r>
          </w:p>
          <w:p w14:paraId="37B676F0">
            <w:pPr>
              <w:pStyle w:val="39"/>
              <w:spacing w:line="360" w:lineRule="auto"/>
              <w:jc w:val="center"/>
              <w:rPr>
                <w:rFonts w:hint="eastAsia"/>
              </w:rPr>
            </w:pPr>
            <w:r>
              <w:rPr>
                <w:rFonts w:hint="eastAsia"/>
              </w:rPr>
              <w:t>2.不输入密码</w:t>
            </w:r>
          </w:p>
          <w:p w14:paraId="466DA5C3">
            <w:pPr>
              <w:pStyle w:val="39"/>
              <w:spacing w:line="360" w:lineRule="auto"/>
              <w:jc w:val="center"/>
            </w:pPr>
            <w:r>
              <w:rPr>
                <w:rFonts w:hint="eastAsia"/>
              </w:rPr>
              <w:t>3.点击注册</w:t>
            </w:r>
          </w:p>
        </w:tc>
        <w:tc>
          <w:tcPr>
            <w:tcW w:w="927" w:type="pct"/>
            <w:tcBorders>
              <w:tl2br w:val="nil"/>
              <w:tr2bl w:val="nil"/>
            </w:tcBorders>
            <w:vAlign w:val="center"/>
          </w:tcPr>
          <w:p w14:paraId="1B7CED0C">
            <w:pPr>
              <w:pStyle w:val="39"/>
              <w:spacing w:line="360" w:lineRule="auto"/>
              <w:jc w:val="center"/>
              <w:rPr>
                <w:rFonts w:hint="eastAsia"/>
              </w:rPr>
            </w:pPr>
            <w:r>
              <w:rPr>
                <w:rFonts w:hint="eastAsia"/>
              </w:rPr>
              <w:t>账号:user01</w:t>
            </w:r>
          </w:p>
          <w:p w14:paraId="256D0006">
            <w:pPr>
              <w:pStyle w:val="39"/>
              <w:spacing w:line="360" w:lineRule="auto"/>
              <w:jc w:val="center"/>
            </w:pPr>
            <w:r>
              <w:rPr>
                <w:rFonts w:hint="eastAsia"/>
              </w:rPr>
              <w:t>密码:</w:t>
            </w:r>
          </w:p>
        </w:tc>
        <w:tc>
          <w:tcPr>
            <w:tcW w:w="803" w:type="pct"/>
            <w:tcBorders>
              <w:tl2br w:val="nil"/>
              <w:tr2bl w:val="nil"/>
            </w:tcBorders>
            <w:vAlign w:val="center"/>
          </w:tcPr>
          <w:p w14:paraId="49EB16C0">
            <w:pPr>
              <w:pStyle w:val="39"/>
              <w:spacing w:line="360" w:lineRule="auto"/>
              <w:jc w:val="center"/>
            </w:pPr>
            <w:r>
              <w:rPr>
                <w:rFonts w:hint="eastAsia"/>
              </w:rPr>
              <w:t>提示“请输入密码”</w:t>
            </w:r>
          </w:p>
        </w:tc>
        <w:tc>
          <w:tcPr>
            <w:tcW w:w="765" w:type="pct"/>
            <w:tcBorders>
              <w:tl2br w:val="nil"/>
              <w:tr2bl w:val="nil"/>
            </w:tcBorders>
            <w:vAlign w:val="center"/>
          </w:tcPr>
          <w:p w14:paraId="37B4247D">
            <w:pPr>
              <w:pStyle w:val="39"/>
              <w:spacing w:line="360" w:lineRule="auto"/>
              <w:jc w:val="center"/>
            </w:pPr>
            <w:r>
              <w:rPr>
                <w:rFonts w:hint="eastAsia"/>
              </w:rPr>
              <w:t>提示“请输入密码”</w:t>
            </w:r>
          </w:p>
        </w:tc>
      </w:tr>
    </w:tbl>
    <w:p w14:paraId="3BE76CDC">
      <w:pPr>
        <w:pStyle w:val="30"/>
        <w:bidi w:val="0"/>
        <w:rPr>
          <w:rFonts w:hint="default"/>
          <w:lang w:val="en-US" w:eastAsia="zh-CN"/>
        </w:rPr>
      </w:pPr>
      <w:r>
        <w:rPr>
          <w:rFonts w:hint="default"/>
          <w:lang w:val="en-US" w:eastAsia="zh-CN"/>
        </w:rPr>
        <w:t>本模块共执行了4个测试用例，对新用户开户的完整流程及前端数据校验机制进行了全面验证。系统在处理正常注册请求的同时，能有效识别账号冲突、两次密码输入不一致以及必填字段缺失等业务逻辑异常，确保了数据库中用户信息存储的唯一性与规范性。本模块测试通过率为 100%，部分测试结果如</w:t>
      </w:r>
      <w:r>
        <w:rPr>
          <w:rFonts w:hint="default"/>
          <w:lang w:val="en-US" w:eastAsia="zh-CN"/>
        </w:rPr>
        <w:fldChar w:fldCharType="begin"/>
      </w:r>
      <w:r>
        <w:rPr>
          <w:rFonts w:hint="default"/>
          <w:lang w:val="en-US" w:eastAsia="zh-CN"/>
        </w:rPr>
        <w:instrText xml:space="preserve"> REF _Ref25609 \h </w:instrText>
      </w:r>
      <w:r>
        <w:rPr>
          <w:rFonts w:hint="default"/>
          <w:lang w:val="en-US" w:eastAsia="zh-CN"/>
        </w:rPr>
        <w:fldChar w:fldCharType="separate"/>
      </w:r>
      <w:r>
        <w:t>图6.2</w:t>
      </w:r>
      <w:r>
        <w:rPr>
          <w:rFonts w:hint="eastAsia"/>
          <w:lang w:eastAsia="zh-CN"/>
        </w:rPr>
        <w:t>用户注册功能测试账号冲突结果图</w:t>
      </w:r>
      <w:r>
        <w:rPr>
          <w:rFonts w:hint="default"/>
          <w:lang w:val="en-US" w:eastAsia="zh-CN"/>
        </w:rPr>
        <w:fldChar w:fldCharType="end"/>
      </w:r>
      <w:r>
        <w:rPr>
          <w:rFonts w:hint="default"/>
          <w:lang w:val="en-US" w:eastAsia="zh-CN"/>
        </w:rPr>
        <w:t>所示。</w:t>
      </w:r>
    </w:p>
    <w:p w14:paraId="4502BEB6">
      <w:pPr>
        <w:pStyle w:val="37"/>
        <w:bidi w:val="0"/>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7AB9E3BD">
      <w:pPr>
        <w:pStyle w:val="37"/>
        <w:bidi w:val="0"/>
        <w:rPr>
          <w:rFonts w:hint="eastAsia"/>
          <w:lang w:eastAsia="zh-CN"/>
        </w:rPr>
      </w:pPr>
      <w:bookmarkStart w:id="85" w:name="_Ref25609"/>
      <w:r>
        <w:t>图6.</w:t>
      </w:r>
      <w:r>
        <w:fldChar w:fldCharType="begin"/>
      </w:r>
      <w:r>
        <w:instrText xml:space="preserve"> SEQ 图6. \* ARABIC </w:instrText>
      </w:r>
      <w:r>
        <w:fldChar w:fldCharType="separate"/>
      </w:r>
      <w:r>
        <w:t>2</w:t>
      </w:r>
      <w:r>
        <w:fldChar w:fldCharType="end"/>
      </w:r>
      <w:r>
        <w:rPr>
          <w:rFonts w:hint="eastAsia"/>
          <w:lang w:eastAsia="zh-CN"/>
        </w:rPr>
        <w:t>用户注册功能测试账号冲突结果图</w:t>
      </w:r>
      <w:bookmarkEnd w:id="85"/>
    </w:p>
    <w:p w14:paraId="5D8A1DFD">
      <w:pPr>
        <w:pStyle w:val="37"/>
        <w:bidi w:val="0"/>
        <w:rPr>
          <w:rFonts w:hint="eastAsia"/>
          <w:lang w:eastAsia="zh-CN"/>
        </w:rPr>
      </w:pPr>
    </w:p>
    <w:p w14:paraId="685DBD72">
      <w:pPr>
        <w:pStyle w:val="30"/>
        <w:numPr>
          <w:ilvl w:val="0"/>
          <w:numId w:val="2"/>
        </w:numPr>
        <w:bidi w:val="0"/>
        <w:ind w:left="425" w:leftChars="0" w:hanging="425" w:firstLineChars="0"/>
        <w:rPr>
          <w:rFonts w:hint="default"/>
          <w:lang w:val="en-US" w:eastAsia="zh-CN"/>
        </w:rPr>
      </w:pPr>
      <w:r>
        <w:rPr>
          <w:rFonts w:hint="default"/>
          <w:b/>
          <w:bCs/>
          <w:lang w:val="en-US" w:eastAsia="zh-CN"/>
        </w:rPr>
        <w:t>社团管理功能测试</w:t>
      </w:r>
      <w:r>
        <w:rPr>
          <w:rFonts w:hint="default"/>
          <w:lang w:val="en-US" w:eastAsia="zh-CN"/>
        </w:rPr>
        <w:t>验证社团的创建申请、管理员审核、社团列表查询及详情展示功能。重点测试社团创建时的必填项校验、图片上传功能，以及管理员审核操作的数据状态变更。</w:t>
      </w:r>
    </w:p>
    <w:p w14:paraId="05BFBACB">
      <w:pPr>
        <w:pStyle w:val="37"/>
        <w:bidi w:val="0"/>
        <w:rPr>
          <w:rFonts w:hint="default"/>
          <w:lang w:val="en-US" w:eastAsia="zh-CN"/>
        </w:rPr>
      </w:pPr>
    </w:p>
    <w:p w14:paraId="7D13AED3">
      <w:pPr>
        <w:pStyle w:val="37"/>
        <w:bidi w:val="0"/>
        <w:jc w:val="both"/>
      </w:pPr>
    </w:p>
    <w:p w14:paraId="63E42994">
      <w:pPr>
        <w:pStyle w:val="37"/>
        <w:bidi w:val="0"/>
        <w:rPr>
          <w:rFonts w:hint="eastAsia"/>
          <w:lang w:eastAsia="zh-CN"/>
        </w:rPr>
      </w:pPr>
      <w:r>
        <w:t>表6.</w:t>
      </w:r>
      <w:r>
        <w:fldChar w:fldCharType="begin"/>
      </w:r>
      <w:r>
        <w:instrText xml:space="preserve"> SEQ 表6. \* ARABIC </w:instrText>
      </w:r>
      <w:r>
        <w:fldChar w:fldCharType="separate"/>
      </w:r>
      <w:r>
        <w:t>3</w:t>
      </w:r>
      <w:r>
        <w:fldChar w:fldCharType="end"/>
      </w:r>
      <w:r>
        <w:rPr>
          <w:rFonts w:hint="eastAsia"/>
          <w:lang w:eastAsia="zh-CN"/>
        </w:rPr>
        <w:t>社团管理功能测试用例表</w:t>
      </w:r>
    </w:p>
    <w:tbl>
      <w:tblPr>
        <w:tblStyle w:val="20"/>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392"/>
      </w:tblGrid>
      <w:tr w14:paraId="4380C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2A5F3DBD">
            <w:pPr>
              <w:pStyle w:val="39"/>
              <w:spacing w:line="360" w:lineRule="auto"/>
              <w:jc w:val="center"/>
              <w:rPr>
                <w:rFonts w:hint="default" w:eastAsia="宋体"/>
                <w:lang w:val="en-US" w:eastAsia="zh-CN"/>
              </w:rPr>
            </w:pPr>
            <w:r>
              <w:rPr>
                <w:rFonts w:hint="eastAsia"/>
                <w:lang w:val="en-US" w:eastAsia="zh-CN"/>
              </w:rPr>
              <w:t>用例ID</w:t>
            </w:r>
          </w:p>
        </w:tc>
        <w:tc>
          <w:tcPr>
            <w:tcW w:w="638" w:type="pct"/>
            <w:tcBorders>
              <w:tl2br w:val="nil"/>
              <w:tr2bl w:val="nil"/>
            </w:tcBorders>
            <w:vAlign w:val="center"/>
          </w:tcPr>
          <w:p w14:paraId="21A1C20C">
            <w:pPr>
              <w:pStyle w:val="39"/>
              <w:spacing w:line="360" w:lineRule="auto"/>
              <w:jc w:val="center"/>
              <w:rPr>
                <w:rFonts w:hint="default" w:eastAsia="宋体"/>
                <w:lang w:val="en-US" w:eastAsia="zh-CN"/>
              </w:rPr>
            </w:pPr>
            <w:r>
              <w:rPr>
                <w:rFonts w:hint="eastAsia"/>
                <w:lang w:val="en-US" w:eastAsia="zh-CN"/>
              </w:rPr>
              <w:t>测试项</w:t>
            </w:r>
          </w:p>
        </w:tc>
        <w:tc>
          <w:tcPr>
            <w:tcW w:w="1214" w:type="pct"/>
            <w:tcBorders>
              <w:tl2br w:val="nil"/>
              <w:tr2bl w:val="nil"/>
            </w:tcBorders>
            <w:vAlign w:val="center"/>
          </w:tcPr>
          <w:p w14:paraId="76E48756">
            <w:pPr>
              <w:pStyle w:val="39"/>
              <w:spacing w:line="360" w:lineRule="auto"/>
              <w:jc w:val="center"/>
              <w:rPr>
                <w:rFonts w:hint="default" w:eastAsia="宋体"/>
                <w:lang w:val="en-US" w:eastAsia="zh-CN"/>
              </w:rPr>
            </w:pPr>
            <w:r>
              <w:rPr>
                <w:rFonts w:hint="eastAsia"/>
                <w:lang w:val="en-US" w:eastAsia="zh-CN"/>
              </w:rPr>
              <w:t>测试步骤</w:t>
            </w:r>
          </w:p>
        </w:tc>
        <w:tc>
          <w:tcPr>
            <w:tcW w:w="909" w:type="pct"/>
            <w:tcBorders>
              <w:tl2br w:val="nil"/>
              <w:tr2bl w:val="nil"/>
            </w:tcBorders>
            <w:vAlign w:val="center"/>
          </w:tcPr>
          <w:p w14:paraId="11F95E1D">
            <w:pPr>
              <w:pStyle w:val="39"/>
              <w:spacing w:line="360" w:lineRule="auto"/>
              <w:jc w:val="center"/>
              <w:rPr>
                <w:rFonts w:hint="default" w:eastAsia="宋体"/>
                <w:lang w:val="en-US" w:eastAsia="zh-CN"/>
              </w:rPr>
            </w:pPr>
            <w:r>
              <w:rPr>
                <w:rFonts w:hint="eastAsia"/>
                <w:lang w:val="en-US" w:eastAsia="zh-CN"/>
              </w:rPr>
              <w:t>测试数据</w:t>
            </w:r>
          </w:p>
        </w:tc>
        <w:tc>
          <w:tcPr>
            <w:tcW w:w="787" w:type="pct"/>
            <w:tcBorders>
              <w:tl2br w:val="nil"/>
              <w:tr2bl w:val="nil"/>
            </w:tcBorders>
            <w:vAlign w:val="center"/>
          </w:tcPr>
          <w:p w14:paraId="2F449CD4">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49" w:type="pct"/>
            <w:tcBorders>
              <w:tl2br w:val="nil"/>
              <w:tr2bl w:val="nil"/>
            </w:tcBorders>
            <w:vAlign w:val="center"/>
          </w:tcPr>
          <w:p w14:paraId="14C72CF4">
            <w:pPr>
              <w:pStyle w:val="39"/>
              <w:spacing w:line="360" w:lineRule="auto"/>
              <w:jc w:val="center"/>
              <w:rPr>
                <w:rFonts w:hint="default" w:eastAsia="宋体"/>
                <w:lang w:val="en-US" w:eastAsia="zh-CN"/>
              </w:rPr>
            </w:pPr>
            <w:r>
              <w:rPr>
                <w:rFonts w:hint="eastAsia"/>
                <w:lang w:val="en-US" w:eastAsia="zh-CN"/>
              </w:rPr>
              <w:t>实际结果</w:t>
            </w:r>
          </w:p>
        </w:tc>
      </w:tr>
      <w:tr w14:paraId="50694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5356025F">
            <w:pPr>
              <w:pStyle w:val="39"/>
              <w:spacing w:line="360" w:lineRule="auto"/>
              <w:jc w:val="center"/>
            </w:pPr>
            <w:r>
              <w:rPr>
                <w:rFonts w:hint="eastAsia"/>
                <w:lang w:val="en-US" w:eastAsia="zh-CN"/>
              </w:rPr>
              <w:t>CL</w:t>
            </w:r>
            <w:r>
              <w:rPr>
                <w:rFonts w:hint="eastAsia"/>
              </w:rPr>
              <w:t>01</w:t>
            </w:r>
          </w:p>
        </w:tc>
        <w:tc>
          <w:tcPr>
            <w:tcW w:w="638" w:type="pct"/>
            <w:tcBorders>
              <w:tl2br w:val="nil"/>
              <w:tr2bl w:val="nil"/>
            </w:tcBorders>
            <w:vAlign w:val="center"/>
          </w:tcPr>
          <w:p w14:paraId="508FE952">
            <w:pPr>
              <w:pStyle w:val="39"/>
              <w:spacing w:line="360" w:lineRule="auto"/>
              <w:jc w:val="center"/>
            </w:pPr>
            <w:r>
              <w:rPr>
                <w:rFonts w:hint="eastAsia"/>
              </w:rPr>
              <w:t>创建社团</w:t>
            </w:r>
          </w:p>
        </w:tc>
        <w:tc>
          <w:tcPr>
            <w:tcW w:w="1214" w:type="pct"/>
            <w:tcBorders>
              <w:tl2br w:val="nil"/>
              <w:tr2bl w:val="nil"/>
            </w:tcBorders>
            <w:vAlign w:val="center"/>
          </w:tcPr>
          <w:p w14:paraId="3E581D30">
            <w:pPr>
              <w:pStyle w:val="39"/>
              <w:spacing w:line="360" w:lineRule="auto"/>
              <w:jc w:val="center"/>
              <w:rPr>
                <w:rFonts w:hint="eastAsia"/>
              </w:rPr>
            </w:pPr>
            <w:r>
              <w:rPr>
                <w:rFonts w:hint="eastAsia"/>
              </w:rPr>
              <w:t>1.填写社团名称、简介</w:t>
            </w:r>
          </w:p>
          <w:p w14:paraId="19EBB67A">
            <w:pPr>
              <w:pStyle w:val="39"/>
              <w:spacing w:line="360" w:lineRule="auto"/>
              <w:jc w:val="center"/>
              <w:rPr>
                <w:rFonts w:hint="eastAsia"/>
              </w:rPr>
            </w:pPr>
            <w:r>
              <w:rPr>
                <w:rFonts w:hint="eastAsia"/>
              </w:rPr>
              <w:t>2.上传Logo</w:t>
            </w:r>
          </w:p>
          <w:p w14:paraId="2562350A">
            <w:pPr>
              <w:pStyle w:val="39"/>
              <w:spacing w:line="360" w:lineRule="auto"/>
              <w:jc w:val="center"/>
              <w:rPr>
                <w:rFonts w:hint="eastAsia"/>
              </w:rPr>
            </w:pPr>
            <w:r>
              <w:rPr>
                <w:rFonts w:hint="eastAsia"/>
              </w:rPr>
              <w:t>3.提交申请</w:t>
            </w:r>
          </w:p>
        </w:tc>
        <w:tc>
          <w:tcPr>
            <w:tcW w:w="909" w:type="pct"/>
            <w:tcBorders>
              <w:tl2br w:val="nil"/>
              <w:tr2bl w:val="nil"/>
            </w:tcBorders>
            <w:vAlign w:val="center"/>
          </w:tcPr>
          <w:p w14:paraId="36001360">
            <w:pPr>
              <w:pStyle w:val="39"/>
              <w:spacing w:line="360" w:lineRule="auto"/>
              <w:jc w:val="center"/>
            </w:pPr>
            <w:r>
              <w:rPr>
                <w:rFonts w:hint="eastAsia"/>
                <w:lang w:val="en-US" w:eastAsia="zh-CN"/>
              </w:rPr>
              <w:t>名称:计算机协会Logo:icon.jpg</w:t>
            </w:r>
          </w:p>
        </w:tc>
        <w:tc>
          <w:tcPr>
            <w:tcW w:w="787" w:type="pct"/>
            <w:tcBorders>
              <w:tl2br w:val="nil"/>
              <w:tr2bl w:val="nil"/>
            </w:tcBorders>
            <w:vAlign w:val="center"/>
          </w:tcPr>
          <w:p w14:paraId="071BE197">
            <w:pPr>
              <w:pStyle w:val="39"/>
              <w:spacing w:line="360" w:lineRule="auto"/>
              <w:jc w:val="center"/>
              <w:rPr>
                <w:rFonts w:ascii="Times New Roman" w:hAnsi="Times New Roman"/>
              </w:rPr>
            </w:pPr>
            <w:r>
              <w:rPr>
                <w:rFonts w:hint="eastAsia" w:ascii="Times New Roman" w:hAnsi="Times New Roman"/>
              </w:rPr>
              <w:t>状态变为待审核</w:t>
            </w:r>
          </w:p>
        </w:tc>
        <w:tc>
          <w:tcPr>
            <w:tcW w:w="849" w:type="pct"/>
            <w:tcBorders>
              <w:tl2br w:val="nil"/>
              <w:tr2bl w:val="nil"/>
            </w:tcBorders>
            <w:vAlign w:val="center"/>
          </w:tcPr>
          <w:p w14:paraId="13BE37A3">
            <w:pPr>
              <w:pStyle w:val="39"/>
              <w:spacing w:line="360" w:lineRule="auto"/>
              <w:jc w:val="center"/>
              <w:rPr>
                <w:rFonts w:ascii="Times New Roman" w:hAnsi="Times New Roman"/>
              </w:rPr>
            </w:pPr>
            <w:r>
              <w:rPr>
                <w:rFonts w:hint="eastAsia" w:ascii="Times New Roman" w:hAnsi="Times New Roman"/>
              </w:rPr>
              <w:t>申请进入审核列表</w:t>
            </w:r>
          </w:p>
        </w:tc>
      </w:tr>
      <w:tr w14:paraId="59AE7E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3BC4D54F">
            <w:pPr>
              <w:pStyle w:val="39"/>
              <w:spacing w:line="360" w:lineRule="auto"/>
              <w:jc w:val="center"/>
              <w:rPr>
                <w:rFonts w:hint="eastAsia" w:eastAsia="宋体"/>
                <w:lang w:val="en-US" w:eastAsia="zh-CN"/>
              </w:rPr>
            </w:pPr>
            <w:r>
              <w:rPr>
                <w:rFonts w:hint="eastAsia"/>
                <w:lang w:val="en-US" w:eastAsia="zh-CN"/>
              </w:rPr>
              <w:t>CL</w:t>
            </w:r>
            <w:r>
              <w:rPr>
                <w:rFonts w:hint="eastAsia"/>
              </w:rPr>
              <w:t>0</w:t>
            </w:r>
            <w:r>
              <w:rPr>
                <w:rFonts w:hint="eastAsia"/>
                <w:lang w:val="en-US" w:eastAsia="zh-CN"/>
              </w:rPr>
              <w:t>2</w:t>
            </w:r>
          </w:p>
        </w:tc>
        <w:tc>
          <w:tcPr>
            <w:tcW w:w="638" w:type="pct"/>
            <w:tcBorders>
              <w:tl2br w:val="nil"/>
              <w:tr2bl w:val="nil"/>
            </w:tcBorders>
            <w:vAlign w:val="center"/>
          </w:tcPr>
          <w:p w14:paraId="51A43A53">
            <w:pPr>
              <w:pStyle w:val="39"/>
              <w:spacing w:line="360" w:lineRule="auto"/>
              <w:jc w:val="center"/>
              <w:rPr>
                <w:rFonts w:hint="eastAsia" w:eastAsia="宋体"/>
                <w:lang w:val="en-US" w:eastAsia="zh-CN"/>
              </w:rPr>
            </w:pPr>
            <w:r>
              <w:rPr>
                <w:rFonts w:hint="eastAsia"/>
              </w:rPr>
              <w:t>加入</w:t>
            </w:r>
            <w:r>
              <w:rPr>
                <w:rFonts w:hint="eastAsia"/>
                <w:lang w:val="en-US" w:eastAsia="zh-CN"/>
              </w:rPr>
              <w:t>社团</w:t>
            </w:r>
          </w:p>
        </w:tc>
        <w:tc>
          <w:tcPr>
            <w:tcW w:w="1214" w:type="pct"/>
            <w:tcBorders>
              <w:tl2br w:val="nil"/>
              <w:tr2bl w:val="nil"/>
            </w:tcBorders>
            <w:vAlign w:val="center"/>
          </w:tcPr>
          <w:p w14:paraId="10FC9AED">
            <w:pPr>
              <w:pStyle w:val="39"/>
              <w:numPr>
                <w:ilvl w:val="0"/>
                <w:numId w:val="0"/>
              </w:numPr>
              <w:spacing w:line="360" w:lineRule="auto"/>
              <w:jc w:val="center"/>
            </w:pPr>
            <w:r>
              <w:rPr>
                <w:rFonts w:hint="eastAsia"/>
                <w:lang w:val="en-US" w:eastAsia="zh-CN"/>
              </w:rPr>
              <w:t>1.进入社团详情</w:t>
            </w:r>
          </w:p>
          <w:p w14:paraId="4515BEBB">
            <w:pPr>
              <w:pStyle w:val="39"/>
              <w:spacing w:line="360" w:lineRule="auto"/>
              <w:jc w:val="center"/>
            </w:pPr>
            <w:r>
              <w:rPr>
                <w:rFonts w:hint="eastAsia"/>
                <w:lang w:val="en-US" w:eastAsia="zh-CN"/>
              </w:rPr>
              <w:t>2.点击加入社团</w:t>
            </w:r>
          </w:p>
        </w:tc>
        <w:tc>
          <w:tcPr>
            <w:tcW w:w="909" w:type="pct"/>
            <w:tcBorders>
              <w:tl2br w:val="nil"/>
              <w:tr2bl w:val="nil"/>
            </w:tcBorders>
            <w:vAlign w:val="center"/>
          </w:tcPr>
          <w:p w14:paraId="7717A2A4">
            <w:pPr>
              <w:pStyle w:val="39"/>
              <w:spacing w:line="360" w:lineRule="auto"/>
              <w:jc w:val="center"/>
              <w:rPr>
                <w:rFonts w:hint="default" w:eastAsia="宋体"/>
                <w:lang w:val="en-US" w:eastAsia="zh-CN"/>
              </w:rPr>
            </w:pPr>
            <w:r>
              <w:rPr>
                <w:rFonts w:hint="eastAsia"/>
                <w:lang w:val="en-US" w:eastAsia="zh-CN"/>
              </w:rPr>
              <w:t>社团ID:1</w:t>
            </w:r>
          </w:p>
        </w:tc>
        <w:tc>
          <w:tcPr>
            <w:tcW w:w="787" w:type="pct"/>
            <w:tcBorders>
              <w:tl2br w:val="nil"/>
              <w:tr2bl w:val="nil"/>
            </w:tcBorders>
            <w:vAlign w:val="center"/>
          </w:tcPr>
          <w:p w14:paraId="21B83D29">
            <w:pPr>
              <w:pStyle w:val="39"/>
              <w:spacing w:line="360" w:lineRule="auto"/>
              <w:jc w:val="center"/>
              <w:rPr>
                <w:rFonts w:hint="default" w:eastAsia="宋体"/>
                <w:lang w:val="en-US" w:eastAsia="zh-CN"/>
              </w:rPr>
            </w:pPr>
            <w:r>
              <w:rPr>
                <w:rFonts w:hint="eastAsia"/>
                <w:lang w:val="en-US" w:eastAsia="zh-CN"/>
              </w:rPr>
              <w:t>提示“加入社团成功”</w:t>
            </w:r>
          </w:p>
        </w:tc>
        <w:tc>
          <w:tcPr>
            <w:tcW w:w="849" w:type="pct"/>
            <w:tcBorders>
              <w:tl2br w:val="nil"/>
              <w:tr2bl w:val="nil"/>
            </w:tcBorders>
            <w:vAlign w:val="center"/>
          </w:tcPr>
          <w:p w14:paraId="1568675A">
            <w:pPr>
              <w:pStyle w:val="39"/>
              <w:spacing w:line="360" w:lineRule="auto"/>
              <w:jc w:val="center"/>
              <w:rPr>
                <w:rFonts w:hint="default" w:eastAsia="宋体"/>
                <w:lang w:val="en-US" w:eastAsia="zh-CN"/>
              </w:rPr>
            </w:pPr>
            <w:r>
              <w:rPr>
                <w:rFonts w:hint="eastAsia"/>
                <w:lang w:val="en-US" w:eastAsia="zh-CN"/>
              </w:rPr>
              <w:t>用户加入社团</w:t>
            </w:r>
          </w:p>
        </w:tc>
      </w:tr>
      <w:tr w14:paraId="00F938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15BD4C85">
            <w:pPr>
              <w:pStyle w:val="39"/>
              <w:spacing w:line="360" w:lineRule="auto"/>
              <w:jc w:val="center"/>
              <w:rPr>
                <w:rFonts w:hint="eastAsia" w:eastAsia="宋体"/>
                <w:lang w:val="en-US" w:eastAsia="zh-CN"/>
              </w:rPr>
            </w:pPr>
            <w:r>
              <w:rPr>
                <w:rFonts w:hint="eastAsia"/>
                <w:lang w:val="en-US" w:eastAsia="zh-CN"/>
              </w:rPr>
              <w:t>CL</w:t>
            </w:r>
            <w:r>
              <w:rPr>
                <w:rFonts w:hint="eastAsia" w:ascii="Times New Roman" w:hAnsi="Times New Roman"/>
              </w:rPr>
              <w:t>0</w:t>
            </w:r>
            <w:r>
              <w:rPr>
                <w:rFonts w:hint="eastAsia"/>
                <w:lang w:val="en-US" w:eastAsia="zh-CN"/>
              </w:rPr>
              <w:t>3</w:t>
            </w:r>
          </w:p>
        </w:tc>
        <w:tc>
          <w:tcPr>
            <w:tcW w:w="638" w:type="pct"/>
            <w:tcBorders>
              <w:tl2br w:val="nil"/>
              <w:tr2bl w:val="nil"/>
            </w:tcBorders>
            <w:vAlign w:val="center"/>
          </w:tcPr>
          <w:p w14:paraId="7C7FA3AA">
            <w:pPr>
              <w:pStyle w:val="39"/>
              <w:spacing w:line="360" w:lineRule="auto"/>
              <w:jc w:val="center"/>
              <w:rPr>
                <w:rFonts w:hint="default" w:eastAsia="宋体"/>
                <w:lang w:val="en-US" w:eastAsia="zh-CN"/>
              </w:rPr>
            </w:pPr>
            <w:r>
              <w:rPr>
                <w:rFonts w:hint="eastAsia"/>
                <w:lang w:val="en-US" w:eastAsia="zh-CN"/>
              </w:rPr>
              <w:t>重复加入</w:t>
            </w:r>
          </w:p>
        </w:tc>
        <w:tc>
          <w:tcPr>
            <w:tcW w:w="1214" w:type="pct"/>
            <w:tcBorders>
              <w:tl2br w:val="nil"/>
              <w:tr2bl w:val="nil"/>
            </w:tcBorders>
            <w:vAlign w:val="center"/>
          </w:tcPr>
          <w:p w14:paraId="3D112ED8">
            <w:pPr>
              <w:pStyle w:val="39"/>
              <w:numPr>
                <w:ilvl w:val="0"/>
                <w:numId w:val="0"/>
              </w:numPr>
              <w:spacing w:line="360" w:lineRule="auto"/>
              <w:jc w:val="center"/>
            </w:pPr>
            <w:r>
              <w:rPr>
                <w:rFonts w:hint="eastAsia"/>
                <w:lang w:val="en-US" w:eastAsia="zh-CN"/>
              </w:rPr>
              <w:t>1.进入社团详情</w:t>
            </w:r>
          </w:p>
          <w:p w14:paraId="1DC582AF">
            <w:pPr>
              <w:pStyle w:val="39"/>
              <w:numPr>
                <w:ilvl w:val="0"/>
                <w:numId w:val="0"/>
              </w:numPr>
              <w:spacing w:line="360" w:lineRule="auto"/>
              <w:jc w:val="center"/>
            </w:pPr>
            <w:r>
              <w:rPr>
                <w:rFonts w:hint="eastAsia"/>
                <w:lang w:val="en-US" w:eastAsia="zh-CN"/>
              </w:rPr>
              <w:t>2.点击加入社团</w:t>
            </w:r>
          </w:p>
        </w:tc>
        <w:tc>
          <w:tcPr>
            <w:tcW w:w="909" w:type="pct"/>
            <w:tcBorders>
              <w:tl2br w:val="nil"/>
              <w:tr2bl w:val="nil"/>
            </w:tcBorders>
            <w:vAlign w:val="center"/>
          </w:tcPr>
          <w:p w14:paraId="65B585E9">
            <w:pPr>
              <w:pStyle w:val="39"/>
              <w:spacing w:line="360" w:lineRule="auto"/>
              <w:jc w:val="center"/>
              <w:rPr>
                <w:rFonts w:hint="default" w:eastAsia="宋体"/>
                <w:lang w:val="en-US" w:eastAsia="zh-CN"/>
              </w:rPr>
            </w:pPr>
            <w:r>
              <w:rPr>
                <w:rFonts w:hint="eastAsia"/>
              </w:rPr>
              <w:t>用户I</w:t>
            </w:r>
            <w:r>
              <w:rPr>
                <w:rFonts w:hint="eastAsia"/>
                <w:lang w:val="en-US" w:eastAsia="zh-CN"/>
              </w:rPr>
              <w:t>D:8</w:t>
            </w:r>
          </w:p>
        </w:tc>
        <w:tc>
          <w:tcPr>
            <w:tcW w:w="787" w:type="pct"/>
            <w:tcBorders>
              <w:tl2br w:val="nil"/>
              <w:tr2bl w:val="nil"/>
            </w:tcBorders>
            <w:vAlign w:val="center"/>
          </w:tcPr>
          <w:p w14:paraId="079FFAEF">
            <w:pPr>
              <w:pStyle w:val="39"/>
              <w:spacing w:line="360" w:lineRule="auto"/>
              <w:jc w:val="center"/>
            </w:pPr>
            <w:r>
              <w:rPr>
                <w:rFonts w:hint="eastAsia"/>
              </w:rPr>
              <w:t>提示“您已加入该社团”</w:t>
            </w:r>
          </w:p>
        </w:tc>
        <w:tc>
          <w:tcPr>
            <w:tcW w:w="849" w:type="pct"/>
            <w:tcBorders>
              <w:tl2br w:val="nil"/>
              <w:tr2bl w:val="nil"/>
            </w:tcBorders>
            <w:vAlign w:val="center"/>
          </w:tcPr>
          <w:p w14:paraId="33354324">
            <w:pPr>
              <w:pStyle w:val="39"/>
              <w:spacing w:line="360" w:lineRule="auto"/>
              <w:jc w:val="center"/>
            </w:pPr>
            <w:r>
              <w:rPr>
                <w:rFonts w:hint="eastAsia"/>
              </w:rPr>
              <w:t>成功识别并拦截</w:t>
            </w:r>
          </w:p>
        </w:tc>
      </w:tr>
    </w:tbl>
    <w:p w14:paraId="42E32E49">
      <w:pPr>
        <w:pStyle w:val="30"/>
        <w:bidi w:val="0"/>
        <w:rPr>
          <w:rFonts w:hint="default"/>
          <w:lang w:val="en-US" w:eastAsia="zh-CN"/>
        </w:rPr>
      </w:pPr>
      <w:r>
        <w:rPr>
          <w:rFonts w:hint="eastAsia"/>
          <w:lang w:val="en-US" w:eastAsia="zh-CN"/>
        </w:rPr>
        <w:t>本模块共执行了3个测试用例，测试结果表明，系统在处理社团业务时具备清晰的状态流转逻辑，能够准确记录成员归属关系并有效防止重复加入等数据冗余问题，社团列表查询与详情展示均能实时同步数据库状态。本模块测试通过率为 100%，</w:t>
      </w:r>
      <w:r>
        <w:rPr>
          <w:rFonts w:hint="eastAsia"/>
        </w:rPr>
        <w:t>部分测试结果如</w:t>
      </w:r>
      <w:r>
        <w:rPr>
          <w:rFonts w:hint="eastAsia"/>
          <w:lang w:eastAsia="zh-CN"/>
        </w:rPr>
        <w:fldChar w:fldCharType="begin"/>
      </w:r>
      <w:r>
        <w:rPr>
          <w:rFonts w:hint="eastAsia"/>
          <w:lang w:eastAsia="zh-CN"/>
        </w:rPr>
        <w:instrText xml:space="preserve"> REF _Ref25871 \h </w:instrText>
      </w:r>
      <w:r>
        <w:rPr>
          <w:rFonts w:hint="eastAsia"/>
          <w:lang w:eastAsia="zh-CN"/>
        </w:rPr>
        <w:fldChar w:fldCharType="separate"/>
      </w:r>
      <w:r>
        <w:t>图6.3</w:t>
      </w:r>
      <w:r>
        <w:rPr>
          <w:rFonts w:hint="eastAsia"/>
          <w:lang w:eastAsia="zh-CN"/>
        </w:rPr>
        <w:t>社团管理功能测试加入社团结果图</w:t>
      </w:r>
      <w:r>
        <w:rPr>
          <w:rFonts w:hint="eastAsia"/>
          <w:lang w:eastAsia="zh-CN"/>
        </w:rPr>
        <w:fldChar w:fldCharType="end"/>
      </w:r>
      <w:r>
        <w:rPr>
          <w:rFonts w:hint="eastAsia"/>
        </w:rPr>
        <w:t>所示</w:t>
      </w:r>
    </w:p>
    <w:p w14:paraId="7D01952E">
      <w:pPr>
        <w:pStyle w:val="37"/>
        <w:bidi w:val="0"/>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47745959">
      <w:pPr>
        <w:pStyle w:val="37"/>
        <w:bidi w:val="0"/>
        <w:rPr>
          <w:rFonts w:hint="default"/>
          <w:lang w:val="en-US" w:eastAsia="zh-CN"/>
        </w:rPr>
      </w:pPr>
      <w:bookmarkStart w:id="86" w:name="_Ref25871"/>
      <w:r>
        <w:t>图6.</w:t>
      </w:r>
      <w:r>
        <w:fldChar w:fldCharType="begin"/>
      </w:r>
      <w:r>
        <w:instrText xml:space="preserve"> SEQ 图6. \* ARABIC </w:instrText>
      </w:r>
      <w:r>
        <w:fldChar w:fldCharType="separate"/>
      </w:r>
      <w:r>
        <w:t>3</w:t>
      </w:r>
      <w:r>
        <w:fldChar w:fldCharType="end"/>
      </w:r>
      <w:r>
        <w:rPr>
          <w:rFonts w:hint="eastAsia"/>
          <w:lang w:eastAsia="zh-CN"/>
        </w:rPr>
        <w:t>社团管理功能测试加入社团结果图</w:t>
      </w:r>
      <w:bookmarkEnd w:id="86"/>
    </w:p>
    <w:p w14:paraId="30FEC649">
      <w:pPr>
        <w:pStyle w:val="37"/>
        <w:bidi w:val="0"/>
        <w:rPr>
          <w:rFonts w:hint="default"/>
          <w:lang w:val="en-US" w:eastAsia="zh-CN"/>
        </w:rPr>
      </w:pPr>
    </w:p>
    <w:p w14:paraId="70ECE4EC">
      <w:pPr>
        <w:pStyle w:val="30"/>
        <w:numPr>
          <w:ilvl w:val="0"/>
          <w:numId w:val="2"/>
        </w:numPr>
        <w:bidi w:val="0"/>
        <w:ind w:left="425" w:leftChars="0" w:hanging="425" w:firstLineChars="0"/>
        <w:rPr>
          <w:rFonts w:hint="default"/>
          <w:lang w:val="en-US" w:eastAsia="zh-CN"/>
        </w:rPr>
      </w:pPr>
      <w:r>
        <w:rPr>
          <w:rFonts w:hint="default"/>
          <w:b/>
          <w:bCs/>
          <w:lang w:val="en-US" w:eastAsia="zh-CN"/>
        </w:rPr>
        <w:t>活动发布与审核功能测试</w:t>
      </w:r>
      <w:r>
        <w:rPr>
          <w:rFonts w:hint="default"/>
          <w:lang w:val="en-US" w:eastAsia="zh-CN"/>
        </w:rPr>
        <w:t xml:space="preserve">测试社团管理员发布活动及超级管理员审核活动的流程。涵盖富文本编辑、时间选择控件的有效性，以及审核驳回后的状态流转。 </w:t>
      </w:r>
    </w:p>
    <w:p w14:paraId="7E1EE598">
      <w:pPr>
        <w:pStyle w:val="37"/>
        <w:bidi w:val="0"/>
        <w:rPr>
          <w:rFonts w:hint="eastAsia"/>
          <w:lang w:eastAsia="zh-CN"/>
        </w:rPr>
      </w:pPr>
      <w:r>
        <w:t>表6.</w:t>
      </w:r>
      <w:r>
        <w:fldChar w:fldCharType="begin"/>
      </w:r>
      <w:r>
        <w:instrText xml:space="preserve"> SEQ 表6. \* ARABIC </w:instrText>
      </w:r>
      <w:r>
        <w:fldChar w:fldCharType="separate"/>
      </w:r>
      <w:r>
        <w:t>4</w:t>
      </w:r>
      <w:r>
        <w:fldChar w:fldCharType="end"/>
      </w:r>
      <w:r>
        <w:rPr>
          <w:rFonts w:hint="eastAsia"/>
          <w:lang w:eastAsia="zh-CN"/>
        </w:rPr>
        <w:t>活动发布与审核功能测试用例表</w:t>
      </w:r>
    </w:p>
    <w:tbl>
      <w:tblPr>
        <w:tblStyle w:val="20"/>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461"/>
      </w:tblGrid>
      <w:tr w14:paraId="255769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E6F723F">
            <w:pPr>
              <w:pStyle w:val="39"/>
              <w:spacing w:line="360" w:lineRule="auto"/>
              <w:jc w:val="center"/>
              <w:rPr>
                <w:rFonts w:hint="default" w:eastAsia="宋体"/>
                <w:lang w:val="en-US" w:eastAsia="zh-CN"/>
              </w:rPr>
            </w:pPr>
            <w:r>
              <w:rPr>
                <w:rFonts w:hint="eastAsia"/>
                <w:lang w:val="en-US" w:eastAsia="zh-CN"/>
              </w:rPr>
              <w:t>用例ID</w:t>
            </w:r>
          </w:p>
        </w:tc>
        <w:tc>
          <w:tcPr>
            <w:tcW w:w="633" w:type="pct"/>
            <w:tcBorders>
              <w:tl2br w:val="nil"/>
              <w:tr2bl w:val="nil"/>
            </w:tcBorders>
            <w:vAlign w:val="center"/>
          </w:tcPr>
          <w:p w14:paraId="335551A3">
            <w:pPr>
              <w:pStyle w:val="39"/>
              <w:spacing w:line="360" w:lineRule="auto"/>
              <w:jc w:val="center"/>
              <w:rPr>
                <w:rFonts w:hint="default" w:eastAsia="宋体"/>
                <w:lang w:val="en-US" w:eastAsia="zh-CN"/>
              </w:rPr>
            </w:pPr>
            <w:r>
              <w:rPr>
                <w:rFonts w:hint="eastAsia"/>
                <w:lang w:val="en-US" w:eastAsia="zh-CN"/>
              </w:rPr>
              <w:t>测试项</w:t>
            </w:r>
          </w:p>
        </w:tc>
        <w:tc>
          <w:tcPr>
            <w:tcW w:w="1204" w:type="pct"/>
            <w:tcBorders>
              <w:tl2br w:val="nil"/>
              <w:tr2bl w:val="nil"/>
            </w:tcBorders>
            <w:vAlign w:val="center"/>
          </w:tcPr>
          <w:p w14:paraId="64ACB9D3">
            <w:pPr>
              <w:pStyle w:val="39"/>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736F1E53">
            <w:pPr>
              <w:pStyle w:val="39"/>
              <w:spacing w:line="360" w:lineRule="auto"/>
              <w:jc w:val="center"/>
              <w:rPr>
                <w:rFonts w:hint="default" w:eastAsia="宋体"/>
                <w:lang w:val="en-US" w:eastAsia="zh-CN"/>
              </w:rPr>
            </w:pPr>
            <w:r>
              <w:rPr>
                <w:rFonts w:hint="eastAsia"/>
                <w:lang w:val="en-US" w:eastAsia="zh-CN"/>
              </w:rPr>
              <w:t>测试数据</w:t>
            </w:r>
          </w:p>
        </w:tc>
        <w:tc>
          <w:tcPr>
            <w:tcW w:w="780" w:type="pct"/>
            <w:tcBorders>
              <w:tl2br w:val="nil"/>
              <w:tr2bl w:val="nil"/>
            </w:tcBorders>
            <w:vAlign w:val="center"/>
          </w:tcPr>
          <w:p w14:paraId="11DD53CF">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84" w:type="pct"/>
            <w:tcBorders>
              <w:tl2br w:val="nil"/>
              <w:tr2bl w:val="nil"/>
            </w:tcBorders>
            <w:vAlign w:val="center"/>
          </w:tcPr>
          <w:p w14:paraId="7D1C3C2C">
            <w:pPr>
              <w:pStyle w:val="39"/>
              <w:spacing w:line="360" w:lineRule="auto"/>
              <w:jc w:val="center"/>
              <w:rPr>
                <w:rFonts w:hint="default" w:eastAsia="宋体"/>
                <w:lang w:val="en-US" w:eastAsia="zh-CN"/>
              </w:rPr>
            </w:pPr>
            <w:r>
              <w:rPr>
                <w:rFonts w:hint="eastAsia"/>
                <w:lang w:val="en-US" w:eastAsia="zh-CN"/>
              </w:rPr>
              <w:t>实际结果</w:t>
            </w:r>
          </w:p>
        </w:tc>
      </w:tr>
      <w:tr w14:paraId="124763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39077EE7">
            <w:pPr>
              <w:pStyle w:val="39"/>
              <w:spacing w:line="360" w:lineRule="auto"/>
              <w:jc w:val="center"/>
            </w:pPr>
            <w:r>
              <w:rPr>
                <w:rFonts w:hint="eastAsia"/>
                <w:lang w:val="en-US" w:eastAsia="zh-CN"/>
              </w:rPr>
              <w:t>AC</w:t>
            </w:r>
            <w:r>
              <w:rPr>
                <w:rFonts w:hint="eastAsia"/>
              </w:rPr>
              <w:t>01</w:t>
            </w:r>
          </w:p>
        </w:tc>
        <w:tc>
          <w:tcPr>
            <w:tcW w:w="633" w:type="pct"/>
            <w:tcBorders>
              <w:tl2br w:val="nil"/>
              <w:tr2bl w:val="nil"/>
            </w:tcBorders>
            <w:vAlign w:val="center"/>
          </w:tcPr>
          <w:p w14:paraId="79D86556">
            <w:pPr>
              <w:pStyle w:val="39"/>
              <w:spacing w:line="360" w:lineRule="auto"/>
              <w:jc w:val="center"/>
              <w:rPr>
                <w:rFonts w:hint="default" w:eastAsia="宋体"/>
                <w:lang w:val="en-US" w:eastAsia="zh-CN"/>
              </w:rPr>
            </w:pPr>
            <w:r>
              <w:rPr>
                <w:rFonts w:hint="eastAsia"/>
                <w:lang w:val="en-US" w:eastAsia="zh-CN"/>
              </w:rPr>
              <w:t>发布活动</w:t>
            </w:r>
          </w:p>
        </w:tc>
        <w:tc>
          <w:tcPr>
            <w:tcW w:w="1204" w:type="pct"/>
            <w:tcBorders>
              <w:tl2br w:val="nil"/>
              <w:tr2bl w:val="nil"/>
            </w:tcBorders>
            <w:vAlign w:val="center"/>
          </w:tcPr>
          <w:p w14:paraId="27DEB146">
            <w:pPr>
              <w:pStyle w:val="39"/>
              <w:spacing w:line="360" w:lineRule="auto"/>
              <w:jc w:val="center"/>
              <w:rPr>
                <w:rFonts w:hint="eastAsia"/>
              </w:rPr>
            </w:pPr>
            <w:r>
              <w:rPr>
                <w:rFonts w:hint="eastAsia"/>
              </w:rPr>
              <w:t>1.填写活动详情</w:t>
            </w:r>
          </w:p>
          <w:p w14:paraId="64B05A42">
            <w:pPr>
              <w:pStyle w:val="39"/>
              <w:spacing w:line="360" w:lineRule="auto"/>
              <w:jc w:val="center"/>
              <w:rPr>
                <w:rFonts w:hint="eastAsia"/>
              </w:rPr>
            </w:pPr>
            <w:r>
              <w:rPr>
                <w:rFonts w:hint="eastAsia"/>
              </w:rPr>
              <w:t>2.设置时间地点</w:t>
            </w:r>
          </w:p>
          <w:p w14:paraId="676421B8">
            <w:pPr>
              <w:pStyle w:val="39"/>
              <w:spacing w:line="360" w:lineRule="auto"/>
              <w:jc w:val="center"/>
              <w:rPr>
                <w:rFonts w:hint="eastAsia"/>
              </w:rPr>
            </w:pPr>
            <w:r>
              <w:rPr>
                <w:rFonts w:hint="eastAsia"/>
              </w:rPr>
              <w:t>3.点击发布</w:t>
            </w:r>
          </w:p>
        </w:tc>
        <w:tc>
          <w:tcPr>
            <w:tcW w:w="901" w:type="pct"/>
            <w:tcBorders>
              <w:tl2br w:val="nil"/>
              <w:tr2bl w:val="nil"/>
            </w:tcBorders>
            <w:vAlign w:val="center"/>
          </w:tcPr>
          <w:p w14:paraId="0CDC6C00">
            <w:pPr>
              <w:pStyle w:val="39"/>
              <w:spacing w:line="360" w:lineRule="auto"/>
              <w:jc w:val="center"/>
              <w:rPr>
                <w:rFonts w:hint="eastAsia"/>
                <w:lang w:val="en-US" w:eastAsia="zh-CN"/>
              </w:rPr>
            </w:pPr>
            <w:r>
              <w:rPr>
                <w:rFonts w:hint="eastAsia"/>
                <w:lang w:val="en-US" w:eastAsia="zh-CN"/>
              </w:rPr>
              <w:t>标题:迎新晚</w:t>
            </w:r>
          </w:p>
          <w:p w14:paraId="1180F692">
            <w:pPr>
              <w:pStyle w:val="39"/>
              <w:spacing w:line="360" w:lineRule="auto"/>
              <w:jc w:val="center"/>
              <w:rPr>
                <w:rFonts w:hint="default"/>
                <w:lang w:val="en-US" w:eastAsia="zh-CN"/>
              </w:rPr>
            </w:pPr>
            <w:r>
              <w:rPr>
                <w:rFonts w:hint="eastAsia"/>
                <w:lang w:val="en-US" w:eastAsia="zh-CN"/>
              </w:rPr>
              <w:t>会</w:t>
            </w:r>
          </w:p>
          <w:p w14:paraId="0FD497B8">
            <w:pPr>
              <w:pStyle w:val="39"/>
              <w:spacing w:line="360" w:lineRule="auto"/>
              <w:jc w:val="center"/>
            </w:pPr>
            <w:r>
              <w:rPr>
                <w:rFonts w:hint="eastAsia"/>
                <w:lang w:val="en-US" w:eastAsia="zh-CN"/>
              </w:rPr>
              <w:t>人数:100</w:t>
            </w:r>
          </w:p>
        </w:tc>
        <w:tc>
          <w:tcPr>
            <w:tcW w:w="780" w:type="pct"/>
            <w:tcBorders>
              <w:tl2br w:val="nil"/>
              <w:tr2bl w:val="nil"/>
            </w:tcBorders>
            <w:vAlign w:val="center"/>
          </w:tcPr>
          <w:p w14:paraId="07873900">
            <w:pPr>
              <w:pStyle w:val="39"/>
              <w:spacing w:line="360" w:lineRule="auto"/>
              <w:jc w:val="center"/>
              <w:rPr>
                <w:rFonts w:ascii="Times New Roman" w:hAnsi="Times New Roman"/>
              </w:rPr>
            </w:pPr>
            <w:r>
              <w:rPr>
                <w:rFonts w:hint="eastAsia" w:ascii="Times New Roman" w:hAnsi="Times New Roman"/>
              </w:rPr>
              <w:t>发布成功，状态审核中</w:t>
            </w:r>
          </w:p>
        </w:tc>
        <w:tc>
          <w:tcPr>
            <w:tcW w:w="884" w:type="pct"/>
            <w:tcBorders>
              <w:tl2br w:val="nil"/>
              <w:tr2bl w:val="nil"/>
            </w:tcBorders>
            <w:vAlign w:val="center"/>
          </w:tcPr>
          <w:p w14:paraId="7F13821B">
            <w:pPr>
              <w:pStyle w:val="39"/>
              <w:spacing w:line="360" w:lineRule="auto"/>
              <w:jc w:val="center"/>
              <w:rPr>
                <w:rFonts w:ascii="Times New Roman" w:hAnsi="Times New Roman"/>
              </w:rPr>
            </w:pPr>
            <w:r>
              <w:rPr>
                <w:rFonts w:hint="eastAsia"/>
                <w:lang w:val="en-US" w:eastAsia="zh-CN"/>
              </w:rPr>
              <w:t>成功</w:t>
            </w:r>
            <w:r>
              <w:rPr>
                <w:rFonts w:hint="eastAsia" w:ascii="Times New Roman" w:hAnsi="Times New Roman"/>
              </w:rPr>
              <w:t>进入</w:t>
            </w:r>
            <w:r>
              <w:rPr>
                <w:rFonts w:hint="eastAsia"/>
                <w:lang w:val="en-US" w:eastAsia="zh-CN"/>
              </w:rPr>
              <w:t>活动</w:t>
            </w:r>
            <w:r>
              <w:rPr>
                <w:rFonts w:hint="eastAsia" w:ascii="Times New Roman" w:hAnsi="Times New Roman"/>
              </w:rPr>
              <w:t>审核列表</w:t>
            </w:r>
          </w:p>
        </w:tc>
      </w:tr>
      <w:tr w14:paraId="73E5D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7B0067D">
            <w:pPr>
              <w:pStyle w:val="39"/>
              <w:spacing w:line="360" w:lineRule="auto"/>
              <w:jc w:val="center"/>
              <w:rPr>
                <w:rFonts w:hint="eastAsia"/>
                <w:lang w:val="en-US" w:eastAsia="zh-CN"/>
              </w:rPr>
            </w:pPr>
            <w:r>
              <w:rPr>
                <w:rFonts w:hint="eastAsia"/>
                <w:lang w:val="en-US" w:eastAsia="zh-CN"/>
              </w:rPr>
              <w:t>AC02</w:t>
            </w:r>
          </w:p>
        </w:tc>
        <w:tc>
          <w:tcPr>
            <w:tcW w:w="633" w:type="pct"/>
            <w:tcBorders>
              <w:tl2br w:val="nil"/>
              <w:tr2bl w:val="nil"/>
            </w:tcBorders>
            <w:vAlign w:val="center"/>
          </w:tcPr>
          <w:p w14:paraId="55DF9FB2">
            <w:pPr>
              <w:pStyle w:val="39"/>
              <w:spacing w:line="360" w:lineRule="auto"/>
              <w:jc w:val="center"/>
              <w:rPr>
                <w:rFonts w:hint="eastAsia"/>
                <w:lang w:val="en-US" w:eastAsia="zh-CN"/>
              </w:rPr>
            </w:pPr>
            <w:r>
              <w:rPr>
                <w:rFonts w:hint="eastAsia"/>
                <w:lang w:val="en-US" w:eastAsia="zh-CN"/>
              </w:rPr>
              <w:t>审核通过</w:t>
            </w:r>
          </w:p>
        </w:tc>
        <w:tc>
          <w:tcPr>
            <w:tcW w:w="1204" w:type="pct"/>
            <w:tcBorders>
              <w:tl2br w:val="nil"/>
              <w:tr2bl w:val="nil"/>
            </w:tcBorders>
            <w:vAlign w:val="center"/>
          </w:tcPr>
          <w:p w14:paraId="0D41ADC5">
            <w:pPr>
              <w:pStyle w:val="39"/>
              <w:spacing w:line="360" w:lineRule="auto"/>
              <w:jc w:val="center"/>
              <w:rPr>
                <w:rFonts w:hint="eastAsia"/>
              </w:rPr>
            </w:pPr>
            <w:r>
              <w:rPr>
                <w:rFonts w:hint="eastAsia"/>
              </w:rPr>
              <w:t>1. 超级管理员登录后台</w:t>
            </w:r>
          </w:p>
          <w:p w14:paraId="73B9FDB3">
            <w:pPr>
              <w:pStyle w:val="39"/>
              <w:spacing w:line="360" w:lineRule="auto"/>
              <w:jc w:val="center"/>
              <w:rPr>
                <w:rFonts w:hint="eastAsia"/>
              </w:rPr>
            </w:pPr>
            <w:r>
              <w:rPr>
                <w:rFonts w:hint="eastAsia"/>
              </w:rPr>
              <w:t xml:space="preserve"> 2. 在待审核列表选择活动并点击“通过”</w:t>
            </w:r>
          </w:p>
        </w:tc>
        <w:tc>
          <w:tcPr>
            <w:tcW w:w="901" w:type="pct"/>
            <w:tcBorders>
              <w:tl2br w:val="nil"/>
              <w:tr2bl w:val="nil"/>
            </w:tcBorders>
            <w:vAlign w:val="center"/>
          </w:tcPr>
          <w:p w14:paraId="359538C9">
            <w:pPr>
              <w:pStyle w:val="39"/>
              <w:spacing w:line="360" w:lineRule="auto"/>
              <w:jc w:val="center"/>
              <w:rPr>
                <w:rFonts w:hint="default"/>
                <w:lang w:val="en-US" w:eastAsia="zh-CN"/>
              </w:rPr>
            </w:pPr>
            <w:r>
              <w:rPr>
                <w:rFonts w:hint="eastAsia"/>
                <w:lang w:val="en-US" w:eastAsia="zh-CN"/>
              </w:rPr>
              <w:t>点击“同意”</w:t>
            </w:r>
          </w:p>
        </w:tc>
        <w:tc>
          <w:tcPr>
            <w:tcW w:w="780" w:type="pct"/>
            <w:tcBorders>
              <w:tl2br w:val="nil"/>
              <w:tr2bl w:val="nil"/>
            </w:tcBorders>
            <w:vAlign w:val="center"/>
          </w:tcPr>
          <w:p w14:paraId="399A6FA6">
            <w:pPr>
              <w:pStyle w:val="39"/>
              <w:spacing w:line="360" w:lineRule="auto"/>
              <w:jc w:val="center"/>
              <w:rPr>
                <w:rFonts w:hint="eastAsia" w:ascii="Times New Roman" w:hAnsi="Times New Roman"/>
              </w:rPr>
            </w:pPr>
            <w:r>
              <w:rPr>
                <w:rFonts w:hint="eastAsia" w:ascii="Times New Roman" w:hAnsi="Times New Roman"/>
              </w:rPr>
              <w:t>活动状态更新为“已通过”</w:t>
            </w:r>
          </w:p>
        </w:tc>
        <w:tc>
          <w:tcPr>
            <w:tcW w:w="884" w:type="pct"/>
            <w:tcBorders>
              <w:tl2br w:val="nil"/>
              <w:tr2bl w:val="nil"/>
            </w:tcBorders>
            <w:vAlign w:val="center"/>
          </w:tcPr>
          <w:p w14:paraId="69E050E8">
            <w:pPr>
              <w:pStyle w:val="39"/>
              <w:spacing w:line="360" w:lineRule="auto"/>
              <w:jc w:val="center"/>
              <w:rPr>
                <w:rFonts w:hint="eastAsia"/>
                <w:lang w:val="en-US" w:eastAsia="zh-CN"/>
              </w:rPr>
            </w:pPr>
            <w:r>
              <w:rPr>
                <w:rFonts w:hint="eastAsia"/>
                <w:lang w:val="en-US" w:eastAsia="zh-CN"/>
              </w:rPr>
              <w:t>状态更新为已通过</w:t>
            </w:r>
          </w:p>
        </w:tc>
      </w:tr>
      <w:tr w14:paraId="663F06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0EF38080">
            <w:pPr>
              <w:pStyle w:val="39"/>
              <w:spacing w:line="360" w:lineRule="auto"/>
              <w:jc w:val="center"/>
              <w:rPr>
                <w:rFonts w:hint="default"/>
                <w:lang w:val="en-US" w:eastAsia="zh-CN"/>
              </w:rPr>
            </w:pPr>
            <w:r>
              <w:rPr>
                <w:rFonts w:hint="eastAsia"/>
                <w:lang w:val="en-US" w:eastAsia="zh-CN"/>
              </w:rPr>
              <w:t>AC03</w:t>
            </w:r>
          </w:p>
        </w:tc>
        <w:tc>
          <w:tcPr>
            <w:tcW w:w="633" w:type="pct"/>
            <w:tcBorders>
              <w:tl2br w:val="nil"/>
              <w:tr2bl w:val="nil"/>
            </w:tcBorders>
            <w:vAlign w:val="center"/>
          </w:tcPr>
          <w:p w14:paraId="58A250A3">
            <w:pPr>
              <w:pStyle w:val="39"/>
              <w:spacing w:line="360" w:lineRule="auto"/>
              <w:jc w:val="center"/>
              <w:rPr>
                <w:rFonts w:hint="eastAsia"/>
                <w:lang w:val="en-US" w:eastAsia="zh-CN"/>
              </w:rPr>
            </w:pPr>
            <w:r>
              <w:rPr>
                <w:rFonts w:hint="eastAsia"/>
                <w:lang w:val="en-US" w:eastAsia="zh-CN"/>
              </w:rPr>
              <w:t>活动时间异常</w:t>
            </w:r>
          </w:p>
        </w:tc>
        <w:tc>
          <w:tcPr>
            <w:tcW w:w="1204" w:type="pct"/>
            <w:tcBorders>
              <w:tl2br w:val="nil"/>
              <w:tr2bl w:val="nil"/>
            </w:tcBorders>
            <w:vAlign w:val="center"/>
          </w:tcPr>
          <w:p w14:paraId="6113ED8E">
            <w:pPr>
              <w:pStyle w:val="39"/>
              <w:spacing w:line="360" w:lineRule="auto"/>
              <w:jc w:val="center"/>
              <w:rPr>
                <w:rFonts w:hint="eastAsia"/>
              </w:rPr>
            </w:pPr>
            <w:r>
              <w:rPr>
                <w:rFonts w:hint="eastAsia"/>
              </w:rPr>
              <w:t>1. 填写活动详情</w:t>
            </w:r>
          </w:p>
          <w:p w14:paraId="7F7F05D1">
            <w:pPr>
              <w:pStyle w:val="39"/>
              <w:spacing w:line="360" w:lineRule="auto"/>
              <w:jc w:val="center"/>
              <w:rPr>
                <w:rFonts w:hint="eastAsia"/>
              </w:rPr>
            </w:pPr>
            <w:r>
              <w:rPr>
                <w:rFonts w:hint="eastAsia"/>
              </w:rPr>
              <w:t xml:space="preserve"> 2. 设置结束时间早于开始时间</w:t>
            </w:r>
          </w:p>
          <w:p w14:paraId="0547D009">
            <w:pPr>
              <w:pStyle w:val="39"/>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34BC1D25">
            <w:pPr>
              <w:pStyle w:val="39"/>
              <w:spacing w:line="360" w:lineRule="auto"/>
              <w:jc w:val="center"/>
              <w:rPr>
                <w:rFonts w:hint="eastAsia"/>
                <w:lang w:val="en-US" w:eastAsia="zh-CN"/>
              </w:rPr>
            </w:pPr>
            <w:r>
              <w:rPr>
                <w:rFonts w:hint="eastAsia"/>
                <w:lang w:val="en-US" w:eastAsia="zh-CN"/>
              </w:rPr>
              <w:t>开始: 2026-01-20</w:t>
            </w:r>
          </w:p>
          <w:p w14:paraId="089B51BD">
            <w:pPr>
              <w:pStyle w:val="39"/>
              <w:spacing w:line="360" w:lineRule="auto"/>
              <w:jc w:val="center"/>
              <w:rPr>
                <w:rFonts w:hint="eastAsia"/>
                <w:lang w:val="en-US" w:eastAsia="zh-CN"/>
              </w:rPr>
            </w:pPr>
            <w:r>
              <w:rPr>
                <w:rFonts w:hint="eastAsia"/>
                <w:lang w:val="en-US" w:eastAsia="zh-CN"/>
              </w:rPr>
              <w:t xml:space="preserve"> 结束: 2026-01-10</w:t>
            </w:r>
          </w:p>
        </w:tc>
        <w:tc>
          <w:tcPr>
            <w:tcW w:w="780" w:type="pct"/>
            <w:tcBorders>
              <w:tl2br w:val="nil"/>
              <w:tr2bl w:val="nil"/>
            </w:tcBorders>
            <w:vAlign w:val="center"/>
          </w:tcPr>
          <w:p w14:paraId="52A0DB2C">
            <w:pPr>
              <w:pStyle w:val="39"/>
              <w:spacing w:line="360" w:lineRule="auto"/>
              <w:jc w:val="center"/>
              <w:rPr>
                <w:rFonts w:hint="eastAsia" w:ascii="Times New Roman" w:hAnsi="Times New Roman"/>
              </w:rPr>
            </w:pPr>
            <w:r>
              <w:rPr>
                <w:rFonts w:hint="eastAsia" w:ascii="Times New Roman" w:hAnsi="Times New Roman"/>
              </w:rPr>
              <w:t>系统拦截并提示“结束时间不能早于开始时间”</w:t>
            </w:r>
          </w:p>
        </w:tc>
        <w:tc>
          <w:tcPr>
            <w:tcW w:w="884" w:type="pct"/>
            <w:tcBorders>
              <w:tl2br w:val="nil"/>
              <w:tr2bl w:val="nil"/>
            </w:tcBorders>
            <w:vAlign w:val="center"/>
          </w:tcPr>
          <w:p w14:paraId="4E8CE65B">
            <w:pPr>
              <w:pStyle w:val="39"/>
              <w:spacing w:line="360" w:lineRule="auto"/>
              <w:jc w:val="center"/>
              <w:rPr>
                <w:rFonts w:hint="eastAsia"/>
                <w:lang w:val="en-US" w:eastAsia="zh-CN"/>
              </w:rPr>
            </w:pPr>
            <w:r>
              <w:rPr>
                <w:rFonts w:hint="eastAsia"/>
                <w:lang w:val="en-US" w:eastAsia="zh-CN"/>
              </w:rPr>
              <w:t>弹出时间校验提示</w:t>
            </w:r>
          </w:p>
        </w:tc>
      </w:tr>
      <w:tr w14:paraId="277448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4E086F15">
            <w:pPr>
              <w:pStyle w:val="39"/>
              <w:spacing w:line="360" w:lineRule="auto"/>
              <w:jc w:val="center"/>
              <w:rPr>
                <w:rFonts w:hint="default"/>
                <w:lang w:val="en-US" w:eastAsia="zh-CN"/>
              </w:rPr>
            </w:pPr>
            <w:r>
              <w:rPr>
                <w:rFonts w:hint="eastAsia"/>
                <w:lang w:val="en-US" w:eastAsia="zh-CN"/>
              </w:rPr>
              <w:t>AC04</w:t>
            </w:r>
          </w:p>
        </w:tc>
        <w:tc>
          <w:tcPr>
            <w:tcW w:w="633" w:type="pct"/>
            <w:tcBorders>
              <w:tl2br w:val="nil"/>
              <w:tr2bl w:val="nil"/>
            </w:tcBorders>
            <w:vAlign w:val="center"/>
          </w:tcPr>
          <w:p w14:paraId="24EDACBF">
            <w:pPr>
              <w:pStyle w:val="39"/>
              <w:spacing w:line="360" w:lineRule="auto"/>
              <w:jc w:val="center"/>
              <w:rPr>
                <w:rFonts w:hint="eastAsia"/>
                <w:lang w:val="en-US" w:eastAsia="zh-CN"/>
              </w:rPr>
            </w:pPr>
            <w:r>
              <w:rPr>
                <w:rFonts w:hint="eastAsia"/>
                <w:lang w:val="en-US" w:eastAsia="zh-CN"/>
              </w:rPr>
              <w:t>必填项缺失</w:t>
            </w:r>
          </w:p>
        </w:tc>
        <w:tc>
          <w:tcPr>
            <w:tcW w:w="1204" w:type="pct"/>
            <w:tcBorders>
              <w:tl2br w:val="nil"/>
              <w:tr2bl w:val="nil"/>
            </w:tcBorders>
            <w:vAlign w:val="center"/>
          </w:tcPr>
          <w:p w14:paraId="223CE868">
            <w:pPr>
              <w:pStyle w:val="39"/>
              <w:spacing w:line="360" w:lineRule="auto"/>
              <w:jc w:val="center"/>
              <w:rPr>
                <w:rFonts w:hint="eastAsia"/>
              </w:rPr>
            </w:pPr>
            <w:r>
              <w:rPr>
                <w:rFonts w:hint="eastAsia"/>
              </w:rPr>
              <w:t>1. 仅填写活动标题与地点</w:t>
            </w:r>
          </w:p>
          <w:p w14:paraId="46ACF54D">
            <w:pPr>
              <w:pStyle w:val="39"/>
              <w:spacing w:line="360" w:lineRule="auto"/>
              <w:jc w:val="center"/>
              <w:rPr>
                <w:rFonts w:hint="eastAsia"/>
              </w:rPr>
            </w:pPr>
            <w:r>
              <w:rPr>
                <w:rFonts w:hint="eastAsia"/>
              </w:rPr>
              <w:t xml:space="preserve"> 2. 保持活动介绍（富文本）为空</w:t>
            </w:r>
          </w:p>
          <w:p w14:paraId="5062778E">
            <w:pPr>
              <w:pStyle w:val="39"/>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108032A7">
            <w:pPr>
              <w:pStyle w:val="39"/>
              <w:spacing w:line="360" w:lineRule="auto"/>
              <w:jc w:val="center"/>
              <w:rPr>
                <w:rFonts w:hint="eastAsia"/>
                <w:lang w:val="en-US" w:eastAsia="zh-CN"/>
              </w:rPr>
            </w:pPr>
            <w:r>
              <w:rPr>
                <w:rFonts w:hint="eastAsia"/>
                <w:lang w:val="en-US" w:eastAsia="zh-CN"/>
              </w:rPr>
              <w:t>活动介绍: ""</w:t>
            </w:r>
          </w:p>
        </w:tc>
        <w:tc>
          <w:tcPr>
            <w:tcW w:w="780" w:type="pct"/>
            <w:tcBorders>
              <w:tl2br w:val="nil"/>
              <w:tr2bl w:val="nil"/>
            </w:tcBorders>
            <w:vAlign w:val="center"/>
          </w:tcPr>
          <w:p w14:paraId="06E15C33">
            <w:pPr>
              <w:pStyle w:val="39"/>
              <w:spacing w:line="360" w:lineRule="auto"/>
              <w:jc w:val="center"/>
              <w:rPr>
                <w:rFonts w:hint="eastAsia" w:ascii="Times New Roman" w:hAnsi="Times New Roman"/>
              </w:rPr>
            </w:pPr>
            <w:r>
              <w:rPr>
                <w:rFonts w:hint="eastAsia" w:ascii="Times New Roman" w:hAnsi="Times New Roman"/>
              </w:rPr>
              <w:t>系统拦截并提示“请输入活动介绍内容”</w:t>
            </w:r>
          </w:p>
        </w:tc>
        <w:tc>
          <w:tcPr>
            <w:tcW w:w="884" w:type="pct"/>
            <w:tcBorders>
              <w:tl2br w:val="nil"/>
              <w:tr2bl w:val="nil"/>
            </w:tcBorders>
            <w:vAlign w:val="center"/>
          </w:tcPr>
          <w:p w14:paraId="418795C4">
            <w:pPr>
              <w:pStyle w:val="39"/>
              <w:spacing w:line="360" w:lineRule="auto"/>
              <w:jc w:val="center"/>
              <w:rPr>
                <w:rFonts w:hint="eastAsia"/>
                <w:lang w:val="en-US" w:eastAsia="zh-CN"/>
              </w:rPr>
            </w:pPr>
            <w:r>
              <w:rPr>
                <w:rFonts w:hint="eastAsia"/>
                <w:lang w:val="en-US" w:eastAsia="zh-CN"/>
              </w:rPr>
              <w:t>弹出字段缺失提示</w:t>
            </w:r>
          </w:p>
        </w:tc>
      </w:tr>
    </w:tbl>
    <w:p w14:paraId="27CEB578">
      <w:pPr>
        <w:pStyle w:val="30"/>
        <w:bidi w:val="0"/>
        <w:rPr>
          <w:rFonts w:hint="default"/>
          <w:lang w:val="en-US" w:eastAsia="zh-CN"/>
        </w:rPr>
      </w:pPr>
      <w:r>
        <w:rPr>
          <w:rFonts w:hint="default"/>
          <w:lang w:val="en-US" w:eastAsia="zh-CN"/>
        </w:rPr>
        <w:t>本模块共执行</w:t>
      </w:r>
      <w:r>
        <w:rPr>
          <w:rFonts w:hint="eastAsia"/>
          <w:lang w:val="en-US" w:eastAsia="zh-CN"/>
        </w:rPr>
        <w:t>4</w:t>
      </w:r>
      <w:r>
        <w:rPr>
          <w:rFonts w:hint="default"/>
          <w:lang w:val="en-US" w:eastAsia="zh-CN"/>
        </w:rPr>
        <w:t>个测试用例，涵盖了富文本校验、时间控件逻辑及管理员审核权限等核心环节。所有用例的实际结果均与预期目标一致，成功验证了活动发布流程的严密性与审核流转的稳定性。本模块测试通过率为 100%，部分测试结果如</w:t>
      </w:r>
      <w:r>
        <w:rPr>
          <w:rFonts w:hint="default"/>
          <w:lang w:val="en-US" w:eastAsia="zh-CN"/>
        </w:rPr>
        <w:fldChar w:fldCharType="begin"/>
      </w:r>
      <w:r>
        <w:rPr>
          <w:rFonts w:hint="default"/>
          <w:lang w:val="en-US" w:eastAsia="zh-CN"/>
        </w:rPr>
        <w:instrText xml:space="preserve"> REF _Ref26439 \h </w:instrText>
      </w:r>
      <w:r>
        <w:rPr>
          <w:rFonts w:hint="default"/>
          <w:lang w:val="en-US" w:eastAsia="zh-CN"/>
        </w:rPr>
        <w:fldChar w:fldCharType="separate"/>
      </w:r>
      <w:r>
        <w:t>图6.4</w:t>
      </w:r>
      <w:r>
        <w:rPr>
          <w:rFonts w:hint="eastAsia"/>
          <w:lang w:eastAsia="zh-CN"/>
        </w:rPr>
        <w:t>活动发布与审核功能测试审核通过结果图</w:t>
      </w:r>
      <w:r>
        <w:rPr>
          <w:rFonts w:hint="default"/>
          <w:lang w:val="en-US" w:eastAsia="zh-CN"/>
        </w:rPr>
        <w:fldChar w:fldCharType="end"/>
      </w:r>
      <w:r>
        <w:rPr>
          <w:rFonts w:hint="default"/>
          <w:lang w:val="en-US" w:eastAsia="zh-CN"/>
        </w:rPr>
        <w:t>所示</w:t>
      </w:r>
    </w:p>
    <w:p w14:paraId="64E4E1DF">
      <w:pPr>
        <w:pStyle w:val="37"/>
        <w:bidi w:val="0"/>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1C6221B9">
      <w:pPr>
        <w:pStyle w:val="37"/>
        <w:bidi w:val="0"/>
        <w:rPr>
          <w:rFonts w:hint="default"/>
          <w:lang w:val="en-US" w:eastAsia="zh-CN"/>
        </w:rPr>
      </w:pPr>
      <w:bookmarkStart w:id="87" w:name="_Ref26439"/>
      <w:r>
        <w:t>图6.</w:t>
      </w:r>
      <w:r>
        <w:fldChar w:fldCharType="begin"/>
      </w:r>
      <w:r>
        <w:instrText xml:space="preserve"> SEQ 图6. \* ARABIC </w:instrText>
      </w:r>
      <w:r>
        <w:fldChar w:fldCharType="separate"/>
      </w:r>
      <w:r>
        <w:t>4</w:t>
      </w:r>
      <w:r>
        <w:fldChar w:fldCharType="end"/>
      </w:r>
      <w:r>
        <w:rPr>
          <w:rFonts w:hint="eastAsia"/>
          <w:lang w:eastAsia="zh-CN"/>
        </w:rPr>
        <w:t>活动发布与审核功能测试审核通过结果图</w:t>
      </w:r>
      <w:bookmarkEnd w:id="87"/>
    </w:p>
    <w:p w14:paraId="6E0E2F73">
      <w:pPr>
        <w:pStyle w:val="30"/>
        <w:numPr>
          <w:ilvl w:val="0"/>
          <w:numId w:val="2"/>
        </w:numPr>
        <w:bidi w:val="0"/>
        <w:ind w:left="425" w:leftChars="0" w:hanging="425" w:firstLineChars="0"/>
      </w:pPr>
      <w:r>
        <w:rPr>
          <w:rFonts w:hint="default"/>
          <w:b/>
          <w:bCs/>
          <w:lang w:val="en-US" w:eastAsia="zh-CN"/>
        </w:rPr>
        <w:t>活动报名与签到功能测试</w:t>
      </w:r>
      <w:r>
        <w:rPr>
          <w:rFonts w:hint="default"/>
          <w:lang w:val="en-US" w:eastAsia="zh-CN"/>
        </w:rPr>
        <w:t>核心业务测试，验证报名逻辑（包含人数限制、重复报名校验）及现场扫码签到的准确性。重点测试二维码生成的有效性及非报名用户扫码的拦截机制</w:t>
      </w:r>
    </w:p>
    <w:p w14:paraId="78D8B23F">
      <w:pPr>
        <w:pStyle w:val="37"/>
        <w:bidi w:val="0"/>
        <w:rPr>
          <w:rFonts w:hint="eastAsia"/>
          <w:lang w:eastAsia="zh-CN"/>
        </w:rPr>
      </w:pPr>
      <w:r>
        <w:t>表6.</w:t>
      </w:r>
      <w:r>
        <w:fldChar w:fldCharType="begin"/>
      </w:r>
      <w:r>
        <w:instrText xml:space="preserve"> SEQ 表6. \* ARABIC </w:instrText>
      </w:r>
      <w:r>
        <w:fldChar w:fldCharType="separate"/>
      </w:r>
      <w:r>
        <w:t>5</w:t>
      </w:r>
      <w:r>
        <w:fldChar w:fldCharType="end"/>
      </w:r>
      <w:r>
        <w:rPr>
          <w:rFonts w:hint="eastAsia"/>
          <w:lang w:eastAsia="zh-CN"/>
        </w:rPr>
        <w:t>活动报名与签到功能测试用例表</w:t>
      </w:r>
    </w:p>
    <w:tbl>
      <w:tblPr>
        <w:tblStyle w:val="20"/>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287"/>
        <w:gridCol w:w="1749"/>
        <w:gridCol w:w="1490"/>
        <w:gridCol w:w="1429"/>
        <w:gridCol w:w="1322"/>
      </w:tblGrid>
      <w:tr w14:paraId="3E72AE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794534EA">
            <w:pPr>
              <w:pStyle w:val="39"/>
              <w:spacing w:line="360" w:lineRule="auto"/>
              <w:jc w:val="center"/>
              <w:rPr>
                <w:rFonts w:hint="default" w:eastAsia="宋体"/>
                <w:lang w:val="en-US" w:eastAsia="zh-CN"/>
              </w:rPr>
            </w:pPr>
            <w:r>
              <w:rPr>
                <w:rFonts w:hint="eastAsia"/>
                <w:lang w:val="en-US" w:eastAsia="zh-CN"/>
              </w:rPr>
              <w:t>用例ID</w:t>
            </w:r>
          </w:p>
        </w:tc>
        <w:tc>
          <w:tcPr>
            <w:tcW w:w="779" w:type="pct"/>
            <w:tcBorders>
              <w:tl2br w:val="nil"/>
              <w:tr2bl w:val="nil"/>
            </w:tcBorders>
            <w:vAlign w:val="center"/>
          </w:tcPr>
          <w:p w14:paraId="41621D8F">
            <w:pPr>
              <w:pStyle w:val="39"/>
              <w:spacing w:line="360" w:lineRule="auto"/>
              <w:jc w:val="center"/>
              <w:rPr>
                <w:rFonts w:hint="default" w:eastAsia="宋体"/>
                <w:lang w:val="en-US" w:eastAsia="zh-CN"/>
              </w:rPr>
            </w:pPr>
            <w:r>
              <w:rPr>
                <w:rFonts w:hint="eastAsia"/>
                <w:lang w:val="en-US" w:eastAsia="zh-CN"/>
              </w:rPr>
              <w:t>测试项</w:t>
            </w:r>
          </w:p>
        </w:tc>
        <w:tc>
          <w:tcPr>
            <w:tcW w:w="1058" w:type="pct"/>
            <w:tcBorders>
              <w:tl2br w:val="nil"/>
              <w:tr2bl w:val="nil"/>
            </w:tcBorders>
            <w:vAlign w:val="center"/>
          </w:tcPr>
          <w:p w14:paraId="4DF19CA4">
            <w:pPr>
              <w:pStyle w:val="39"/>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4C6D411D">
            <w:pPr>
              <w:pStyle w:val="39"/>
              <w:spacing w:line="360" w:lineRule="auto"/>
              <w:jc w:val="center"/>
              <w:rPr>
                <w:rFonts w:hint="default" w:eastAsia="宋体"/>
                <w:lang w:val="en-US" w:eastAsia="zh-CN"/>
              </w:rPr>
            </w:pPr>
            <w:r>
              <w:rPr>
                <w:rFonts w:hint="eastAsia"/>
                <w:lang w:val="en-US" w:eastAsia="zh-CN"/>
              </w:rPr>
              <w:t>测试数据</w:t>
            </w:r>
          </w:p>
        </w:tc>
        <w:tc>
          <w:tcPr>
            <w:tcW w:w="865" w:type="pct"/>
            <w:tcBorders>
              <w:tl2br w:val="nil"/>
              <w:tr2bl w:val="nil"/>
            </w:tcBorders>
            <w:vAlign w:val="center"/>
          </w:tcPr>
          <w:p w14:paraId="216CB636">
            <w:pPr>
              <w:pStyle w:val="39"/>
              <w:tabs>
                <w:tab w:val="left" w:pos="403"/>
              </w:tabs>
              <w:spacing w:line="360" w:lineRule="auto"/>
              <w:jc w:val="center"/>
              <w:rPr>
                <w:rFonts w:hint="default" w:eastAsia="宋体"/>
                <w:lang w:val="en-US" w:eastAsia="zh-CN"/>
              </w:rPr>
            </w:pPr>
            <w:r>
              <w:rPr>
                <w:rFonts w:hint="eastAsia"/>
                <w:lang w:val="en-US" w:eastAsia="zh-CN"/>
              </w:rPr>
              <w:t>预期结果</w:t>
            </w:r>
          </w:p>
        </w:tc>
        <w:tc>
          <w:tcPr>
            <w:tcW w:w="800" w:type="pct"/>
            <w:tcBorders>
              <w:tl2br w:val="nil"/>
              <w:tr2bl w:val="nil"/>
            </w:tcBorders>
            <w:vAlign w:val="center"/>
          </w:tcPr>
          <w:p w14:paraId="268CBE49">
            <w:pPr>
              <w:pStyle w:val="39"/>
              <w:spacing w:line="360" w:lineRule="auto"/>
              <w:jc w:val="center"/>
              <w:rPr>
                <w:rFonts w:hint="default" w:eastAsia="宋体"/>
                <w:lang w:val="en-US" w:eastAsia="zh-CN"/>
              </w:rPr>
            </w:pPr>
            <w:r>
              <w:rPr>
                <w:rFonts w:hint="eastAsia"/>
                <w:lang w:val="en-US" w:eastAsia="zh-CN"/>
              </w:rPr>
              <w:t>实际结果</w:t>
            </w:r>
          </w:p>
        </w:tc>
      </w:tr>
      <w:tr w14:paraId="1655F4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F48FA32">
            <w:pPr>
              <w:pStyle w:val="39"/>
              <w:spacing w:line="360" w:lineRule="auto"/>
              <w:jc w:val="center"/>
            </w:pPr>
            <w:r>
              <w:rPr>
                <w:rFonts w:hint="eastAsia"/>
                <w:lang w:val="en-US" w:eastAsia="zh-CN"/>
              </w:rPr>
              <w:t>TC</w:t>
            </w:r>
            <w:r>
              <w:rPr>
                <w:rFonts w:hint="eastAsia"/>
              </w:rPr>
              <w:t>01</w:t>
            </w:r>
          </w:p>
        </w:tc>
        <w:tc>
          <w:tcPr>
            <w:tcW w:w="779" w:type="pct"/>
            <w:tcBorders>
              <w:tl2br w:val="nil"/>
              <w:tr2bl w:val="nil"/>
            </w:tcBorders>
            <w:vAlign w:val="center"/>
          </w:tcPr>
          <w:p w14:paraId="5D3055F4">
            <w:pPr>
              <w:pStyle w:val="39"/>
              <w:spacing w:line="360" w:lineRule="auto"/>
              <w:jc w:val="center"/>
              <w:rPr>
                <w:rFonts w:hint="default" w:eastAsia="宋体"/>
                <w:lang w:val="en-US" w:eastAsia="zh-CN"/>
              </w:rPr>
            </w:pPr>
            <w:r>
              <w:rPr>
                <w:rFonts w:hint="eastAsia"/>
                <w:lang w:val="en-US" w:eastAsia="zh-CN"/>
              </w:rPr>
              <w:t>活动报名</w:t>
            </w:r>
          </w:p>
        </w:tc>
        <w:tc>
          <w:tcPr>
            <w:tcW w:w="1058" w:type="pct"/>
            <w:tcBorders>
              <w:tl2br w:val="nil"/>
              <w:tr2bl w:val="nil"/>
            </w:tcBorders>
            <w:vAlign w:val="center"/>
          </w:tcPr>
          <w:p w14:paraId="15514346">
            <w:pPr>
              <w:pStyle w:val="39"/>
              <w:spacing w:line="360" w:lineRule="auto"/>
              <w:jc w:val="center"/>
              <w:rPr>
                <w:rFonts w:hint="eastAsia"/>
              </w:rPr>
            </w:pPr>
            <w:r>
              <w:rPr>
                <w:rFonts w:hint="eastAsia"/>
              </w:rPr>
              <w:t>1. 进入活动详情页</w:t>
            </w:r>
          </w:p>
          <w:p w14:paraId="4653E149">
            <w:pPr>
              <w:pStyle w:val="39"/>
              <w:spacing w:line="360" w:lineRule="auto"/>
              <w:jc w:val="center"/>
              <w:rPr>
                <w:rFonts w:hint="eastAsia"/>
              </w:rPr>
            </w:pPr>
            <w:r>
              <w:rPr>
                <w:rFonts w:hint="eastAsia"/>
              </w:rPr>
              <w:t xml:space="preserve"> 2. 点击“立即报名”按钮</w:t>
            </w:r>
          </w:p>
          <w:p w14:paraId="395AEA03">
            <w:pPr>
              <w:pStyle w:val="39"/>
              <w:spacing w:line="360" w:lineRule="auto"/>
              <w:jc w:val="center"/>
              <w:rPr>
                <w:rFonts w:hint="eastAsia"/>
              </w:rPr>
            </w:pPr>
            <w:r>
              <w:rPr>
                <w:rFonts w:hint="eastAsia"/>
              </w:rPr>
              <w:t xml:space="preserve"> 3. 确认报名申请</w:t>
            </w:r>
          </w:p>
        </w:tc>
        <w:tc>
          <w:tcPr>
            <w:tcW w:w="901" w:type="pct"/>
            <w:tcBorders>
              <w:tl2br w:val="nil"/>
              <w:tr2bl w:val="nil"/>
            </w:tcBorders>
            <w:vAlign w:val="center"/>
          </w:tcPr>
          <w:p w14:paraId="75A5FFB1">
            <w:pPr>
              <w:pStyle w:val="39"/>
              <w:spacing w:line="360" w:lineRule="auto"/>
              <w:jc w:val="center"/>
            </w:pPr>
            <w:r>
              <w:rPr>
                <w:rFonts w:hint="eastAsia"/>
                <w:lang w:val="en-US" w:eastAsia="zh-CN"/>
              </w:rPr>
              <w:t>活动名称: 迎新晚会</w:t>
            </w:r>
          </w:p>
        </w:tc>
        <w:tc>
          <w:tcPr>
            <w:tcW w:w="865" w:type="pct"/>
            <w:tcBorders>
              <w:tl2br w:val="nil"/>
              <w:tr2bl w:val="nil"/>
            </w:tcBorders>
            <w:vAlign w:val="center"/>
          </w:tcPr>
          <w:p w14:paraId="2B162217">
            <w:pPr>
              <w:pStyle w:val="39"/>
              <w:spacing w:line="360" w:lineRule="auto"/>
              <w:jc w:val="center"/>
              <w:rPr>
                <w:rFonts w:ascii="Times New Roman" w:hAnsi="Times New Roman"/>
              </w:rPr>
            </w:pPr>
            <w:r>
              <w:rPr>
                <w:rFonts w:ascii="Times New Roman" w:hAnsi="Times New Roman"/>
              </w:rPr>
              <w:t>提示“报名成功”，报名列表显示该活动，状态为已报名</w:t>
            </w:r>
          </w:p>
        </w:tc>
        <w:tc>
          <w:tcPr>
            <w:tcW w:w="800" w:type="pct"/>
            <w:tcBorders>
              <w:tl2br w:val="nil"/>
              <w:tr2bl w:val="nil"/>
            </w:tcBorders>
            <w:vAlign w:val="center"/>
          </w:tcPr>
          <w:p w14:paraId="76240DCE">
            <w:pPr>
              <w:pStyle w:val="39"/>
              <w:spacing w:line="360" w:lineRule="auto"/>
              <w:jc w:val="center"/>
              <w:rPr>
                <w:rFonts w:ascii="Times New Roman" w:hAnsi="Times New Roman"/>
              </w:rPr>
            </w:pPr>
            <w:r>
              <w:rPr>
                <w:rFonts w:hint="eastAsia"/>
                <w:lang w:val="en-US" w:eastAsia="zh-CN"/>
              </w:rPr>
              <w:t>成功提交报名申请</w:t>
            </w:r>
          </w:p>
        </w:tc>
      </w:tr>
      <w:tr w14:paraId="17A5D4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11642329">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2</w:t>
            </w:r>
          </w:p>
        </w:tc>
        <w:tc>
          <w:tcPr>
            <w:tcW w:w="779" w:type="pct"/>
            <w:tcBorders>
              <w:tl2br w:val="nil"/>
              <w:tr2bl w:val="nil"/>
            </w:tcBorders>
            <w:vAlign w:val="center"/>
          </w:tcPr>
          <w:p w14:paraId="194C6ECA">
            <w:pPr>
              <w:pStyle w:val="39"/>
              <w:spacing w:line="360" w:lineRule="auto"/>
              <w:jc w:val="center"/>
              <w:rPr>
                <w:rFonts w:hint="eastAsia"/>
                <w:lang w:val="en-US" w:eastAsia="zh-CN"/>
              </w:rPr>
            </w:pPr>
            <w:r>
              <w:rPr>
                <w:rFonts w:hint="eastAsia"/>
                <w:lang w:val="en-US" w:eastAsia="zh-CN"/>
              </w:rPr>
              <w:t>重复报名</w:t>
            </w:r>
          </w:p>
        </w:tc>
        <w:tc>
          <w:tcPr>
            <w:tcW w:w="1058" w:type="pct"/>
            <w:tcBorders>
              <w:tl2br w:val="nil"/>
              <w:tr2bl w:val="nil"/>
            </w:tcBorders>
            <w:vAlign w:val="center"/>
          </w:tcPr>
          <w:p w14:paraId="7FD68AC6">
            <w:pPr>
              <w:pStyle w:val="39"/>
              <w:spacing w:line="360" w:lineRule="auto"/>
              <w:jc w:val="center"/>
              <w:rPr>
                <w:rFonts w:hint="eastAsia"/>
              </w:rPr>
            </w:pPr>
            <w:r>
              <w:rPr>
                <w:rFonts w:hint="eastAsia"/>
              </w:rPr>
              <w:t>1. 进入已报名的活动详情页</w:t>
            </w:r>
            <w:r>
              <w:rPr>
                <w:rFonts w:hint="eastAsia"/>
              </w:rPr>
              <w:br w:type="textWrapping"/>
            </w:r>
            <w:r>
              <w:rPr>
                <w:rFonts w:hint="eastAsia"/>
              </w:rPr>
              <w:t>2. 尝试再次点击“立即报名”按钮</w:t>
            </w:r>
          </w:p>
        </w:tc>
        <w:tc>
          <w:tcPr>
            <w:tcW w:w="901" w:type="pct"/>
            <w:tcBorders>
              <w:tl2br w:val="nil"/>
              <w:tr2bl w:val="nil"/>
            </w:tcBorders>
            <w:vAlign w:val="center"/>
          </w:tcPr>
          <w:p w14:paraId="0A8C6683">
            <w:pPr>
              <w:pStyle w:val="39"/>
              <w:spacing w:line="360" w:lineRule="auto"/>
              <w:jc w:val="center"/>
              <w:rPr>
                <w:rFonts w:hint="default"/>
                <w:lang w:val="en-US" w:eastAsia="zh-CN"/>
              </w:rPr>
            </w:pPr>
            <w:r>
              <w:rPr>
                <w:rFonts w:hint="default"/>
                <w:lang w:val="en-US" w:eastAsia="zh-CN"/>
              </w:rPr>
              <w:t>活动名称: 迎新晚会</w:t>
            </w:r>
          </w:p>
        </w:tc>
        <w:tc>
          <w:tcPr>
            <w:tcW w:w="865" w:type="pct"/>
            <w:tcBorders>
              <w:tl2br w:val="nil"/>
              <w:tr2bl w:val="nil"/>
            </w:tcBorders>
            <w:vAlign w:val="center"/>
          </w:tcPr>
          <w:p w14:paraId="53298736">
            <w:pPr>
              <w:pStyle w:val="39"/>
              <w:spacing w:line="360" w:lineRule="auto"/>
              <w:jc w:val="center"/>
              <w:rPr>
                <w:rFonts w:hint="eastAsia" w:ascii="Times New Roman" w:hAnsi="Times New Roman"/>
              </w:rPr>
            </w:pPr>
            <w:r>
              <w:rPr>
                <w:rFonts w:hint="eastAsia" w:ascii="Times New Roman" w:hAnsi="Times New Roman"/>
              </w:rPr>
              <w:t>拦截并提示“您已报名该活动，请勿重复操作”</w:t>
            </w:r>
          </w:p>
        </w:tc>
        <w:tc>
          <w:tcPr>
            <w:tcW w:w="800" w:type="pct"/>
            <w:tcBorders>
              <w:tl2br w:val="nil"/>
              <w:tr2bl w:val="nil"/>
            </w:tcBorders>
            <w:vAlign w:val="center"/>
          </w:tcPr>
          <w:p w14:paraId="3CEEEF55">
            <w:pPr>
              <w:pStyle w:val="39"/>
              <w:spacing w:line="360" w:lineRule="auto"/>
              <w:jc w:val="center"/>
              <w:rPr>
                <w:rFonts w:hint="eastAsia"/>
                <w:lang w:val="en-US" w:eastAsia="zh-CN"/>
              </w:rPr>
            </w:pPr>
            <w:r>
              <w:rPr>
                <w:rFonts w:hint="eastAsia"/>
                <w:lang w:val="en-US" w:eastAsia="zh-CN"/>
              </w:rPr>
              <w:t>成功识别重复请求</w:t>
            </w:r>
          </w:p>
        </w:tc>
      </w:tr>
      <w:tr w14:paraId="63EAC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3841DD6">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3</w:t>
            </w:r>
          </w:p>
        </w:tc>
        <w:tc>
          <w:tcPr>
            <w:tcW w:w="779" w:type="pct"/>
            <w:tcBorders>
              <w:tl2br w:val="nil"/>
              <w:tr2bl w:val="nil"/>
            </w:tcBorders>
            <w:vAlign w:val="center"/>
          </w:tcPr>
          <w:p w14:paraId="07322335">
            <w:pPr>
              <w:pStyle w:val="39"/>
              <w:spacing w:line="360" w:lineRule="auto"/>
              <w:jc w:val="center"/>
              <w:rPr>
                <w:rFonts w:hint="eastAsia"/>
                <w:lang w:val="en-US" w:eastAsia="zh-CN"/>
              </w:rPr>
            </w:pPr>
            <w:r>
              <w:rPr>
                <w:rFonts w:hint="eastAsia"/>
                <w:lang w:val="en-US" w:eastAsia="zh-CN"/>
              </w:rPr>
              <w:t>报名人数上限拦截异常</w:t>
            </w:r>
          </w:p>
        </w:tc>
        <w:tc>
          <w:tcPr>
            <w:tcW w:w="1058" w:type="pct"/>
            <w:tcBorders>
              <w:tl2br w:val="nil"/>
              <w:tr2bl w:val="nil"/>
            </w:tcBorders>
            <w:vAlign w:val="center"/>
          </w:tcPr>
          <w:p w14:paraId="75AB29B2">
            <w:pPr>
              <w:pStyle w:val="39"/>
              <w:spacing w:line="360" w:lineRule="auto"/>
              <w:jc w:val="center"/>
              <w:rPr>
                <w:rFonts w:hint="eastAsia"/>
              </w:rPr>
            </w:pPr>
            <w:r>
              <w:rPr>
                <w:rFonts w:hint="eastAsia"/>
              </w:rPr>
              <w:t>1. 进入名额已满的活动页面</w:t>
            </w:r>
          </w:p>
          <w:p w14:paraId="1F453E57">
            <w:pPr>
              <w:pStyle w:val="39"/>
              <w:spacing w:line="360" w:lineRule="auto"/>
              <w:jc w:val="center"/>
              <w:rPr>
                <w:rFonts w:hint="eastAsia"/>
              </w:rPr>
            </w:pPr>
            <w:r>
              <w:rPr>
                <w:rFonts w:hint="eastAsia"/>
              </w:rPr>
              <w:t xml:space="preserve"> 2. 尝试点击报名按钮</w:t>
            </w:r>
          </w:p>
        </w:tc>
        <w:tc>
          <w:tcPr>
            <w:tcW w:w="901" w:type="pct"/>
            <w:tcBorders>
              <w:tl2br w:val="nil"/>
              <w:tr2bl w:val="nil"/>
            </w:tcBorders>
            <w:vAlign w:val="center"/>
          </w:tcPr>
          <w:p w14:paraId="015BA819">
            <w:pPr>
              <w:pStyle w:val="39"/>
              <w:spacing w:line="360" w:lineRule="auto"/>
              <w:jc w:val="center"/>
              <w:rPr>
                <w:rFonts w:hint="eastAsia"/>
                <w:lang w:val="en-US" w:eastAsia="zh-CN"/>
              </w:rPr>
            </w:pPr>
            <w:r>
              <w:rPr>
                <w:rFonts w:hint="eastAsia"/>
                <w:lang w:val="en-US" w:eastAsia="zh-CN"/>
              </w:rPr>
              <w:t>Max: 10</w:t>
            </w:r>
          </w:p>
        </w:tc>
        <w:tc>
          <w:tcPr>
            <w:tcW w:w="865" w:type="pct"/>
            <w:tcBorders>
              <w:tl2br w:val="nil"/>
              <w:tr2bl w:val="nil"/>
            </w:tcBorders>
            <w:vAlign w:val="center"/>
          </w:tcPr>
          <w:p w14:paraId="682C05B1">
            <w:pPr>
              <w:pStyle w:val="39"/>
              <w:spacing w:line="360" w:lineRule="auto"/>
              <w:jc w:val="center"/>
              <w:rPr>
                <w:rFonts w:hint="eastAsia" w:ascii="Times New Roman" w:hAnsi="Times New Roman"/>
              </w:rPr>
            </w:pPr>
            <w:r>
              <w:rPr>
                <w:rFonts w:hint="eastAsia" w:ascii="Times New Roman" w:hAnsi="Times New Roman"/>
              </w:rPr>
              <w:t>报名按钮置灰，若强行提交，提示“活动名额已满”</w:t>
            </w:r>
          </w:p>
        </w:tc>
        <w:tc>
          <w:tcPr>
            <w:tcW w:w="800" w:type="pct"/>
            <w:tcBorders>
              <w:tl2br w:val="nil"/>
              <w:tr2bl w:val="nil"/>
            </w:tcBorders>
            <w:vAlign w:val="center"/>
          </w:tcPr>
          <w:p w14:paraId="4A9FFEBF">
            <w:pPr>
              <w:pStyle w:val="39"/>
              <w:spacing w:line="360" w:lineRule="auto"/>
              <w:jc w:val="center"/>
              <w:rPr>
                <w:rFonts w:hint="eastAsia"/>
                <w:lang w:val="en-US" w:eastAsia="zh-CN"/>
              </w:rPr>
            </w:pPr>
            <w:r>
              <w:rPr>
                <w:rFonts w:hint="eastAsia"/>
                <w:lang w:val="en-US" w:eastAsia="zh-CN"/>
              </w:rPr>
              <w:t>按钮置灰且接口拦截</w:t>
            </w:r>
          </w:p>
        </w:tc>
      </w:tr>
      <w:tr w14:paraId="1B647B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C685309">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4</w:t>
            </w:r>
          </w:p>
        </w:tc>
        <w:tc>
          <w:tcPr>
            <w:tcW w:w="779" w:type="pct"/>
            <w:tcBorders>
              <w:tl2br w:val="nil"/>
              <w:tr2bl w:val="nil"/>
            </w:tcBorders>
            <w:vAlign w:val="center"/>
          </w:tcPr>
          <w:p w14:paraId="0A510E06">
            <w:pPr>
              <w:pStyle w:val="39"/>
              <w:spacing w:line="360" w:lineRule="auto"/>
              <w:jc w:val="center"/>
              <w:rPr>
                <w:rFonts w:hint="default"/>
                <w:lang w:val="en-US" w:eastAsia="zh-CN"/>
              </w:rPr>
            </w:pPr>
            <w:r>
              <w:rPr>
                <w:rFonts w:hint="eastAsia"/>
                <w:lang w:val="en-US" w:eastAsia="zh-CN"/>
              </w:rPr>
              <w:t>扫码签到</w:t>
            </w:r>
          </w:p>
        </w:tc>
        <w:tc>
          <w:tcPr>
            <w:tcW w:w="1058" w:type="pct"/>
            <w:tcBorders>
              <w:tl2br w:val="nil"/>
              <w:tr2bl w:val="nil"/>
            </w:tcBorders>
            <w:vAlign w:val="center"/>
          </w:tcPr>
          <w:p w14:paraId="288DD263">
            <w:pPr>
              <w:pStyle w:val="39"/>
              <w:spacing w:line="360" w:lineRule="auto"/>
              <w:jc w:val="center"/>
              <w:rPr>
                <w:rFonts w:hint="eastAsia"/>
              </w:rPr>
            </w:pPr>
            <w:r>
              <w:rPr>
                <w:rFonts w:hint="eastAsia"/>
              </w:rPr>
              <w:t>1. 报名通过的用户打开扫一扫</w:t>
            </w:r>
            <w:r>
              <w:rPr>
                <w:rFonts w:hint="eastAsia"/>
              </w:rPr>
              <w:br w:type="textWrapping"/>
            </w:r>
            <w:r>
              <w:rPr>
                <w:rFonts w:hint="eastAsia"/>
              </w:rPr>
              <w:t>2. 扫描活动现场签到码</w:t>
            </w:r>
          </w:p>
        </w:tc>
        <w:tc>
          <w:tcPr>
            <w:tcW w:w="901" w:type="pct"/>
            <w:tcBorders>
              <w:tl2br w:val="nil"/>
              <w:tr2bl w:val="nil"/>
            </w:tcBorders>
            <w:vAlign w:val="center"/>
          </w:tcPr>
          <w:p w14:paraId="47DEF8B4">
            <w:pPr>
              <w:pStyle w:val="39"/>
              <w:spacing w:line="360" w:lineRule="auto"/>
              <w:jc w:val="center"/>
              <w:rPr>
                <w:rFonts w:hint="eastAsia"/>
                <w:lang w:val="en-US" w:eastAsia="zh-CN"/>
              </w:rPr>
            </w:pPr>
            <w:r>
              <w:rPr>
                <w:rFonts w:hint="eastAsia"/>
                <w:lang w:val="en-US" w:eastAsia="zh-CN"/>
              </w:rPr>
              <w:t>签到码有效</w:t>
            </w:r>
          </w:p>
        </w:tc>
        <w:tc>
          <w:tcPr>
            <w:tcW w:w="865" w:type="pct"/>
            <w:tcBorders>
              <w:tl2br w:val="nil"/>
              <w:tr2bl w:val="nil"/>
            </w:tcBorders>
            <w:vAlign w:val="center"/>
          </w:tcPr>
          <w:p w14:paraId="0865ECCC">
            <w:pPr>
              <w:pStyle w:val="39"/>
              <w:spacing w:line="360" w:lineRule="auto"/>
              <w:jc w:val="center"/>
              <w:rPr>
                <w:rFonts w:hint="eastAsia" w:ascii="Times New Roman" w:hAnsi="Times New Roman"/>
              </w:rPr>
            </w:pPr>
            <w:r>
              <w:rPr>
                <w:rFonts w:hint="eastAsia" w:ascii="Times New Roman" w:hAnsi="Times New Roman"/>
              </w:rPr>
              <w:t>提示“签到成功”，记录签到时间，状态更新为“已签到”</w:t>
            </w:r>
          </w:p>
        </w:tc>
        <w:tc>
          <w:tcPr>
            <w:tcW w:w="800" w:type="pct"/>
            <w:tcBorders>
              <w:tl2br w:val="nil"/>
              <w:tr2bl w:val="nil"/>
            </w:tcBorders>
            <w:vAlign w:val="center"/>
          </w:tcPr>
          <w:p w14:paraId="03F69447">
            <w:pPr>
              <w:pStyle w:val="39"/>
              <w:spacing w:line="360" w:lineRule="auto"/>
              <w:jc w:val="center"/>
              <w:rPr>
                <w:rFonts w:hint="eastAsia"/>
                <w:lang w:val="en-US" w:eastAsia="zh-CN"/>
              </w:rPr>
            </w:pPr>
            <w:r>
              <w:rPr>
                <w:rFonts w:hint="eastAsia"/>
                <w:lang w:val="en-US" w:eastAsia="zh-CN"/>
              </w:rPr>
              <w:t>成功记录签到流水</w:t>
            </w:r>
          </w:p>
        </w:tc>
      </w:tr>
      <w:tr w14:paraId="170419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jc w:val="center"/>
        </w:trPr>
        <w:tc>
          <w:tcPr>
            <w:tcW w:w="595" w:type="pct"/>
            <w:tcBorders>
              <w:tl2br w:val="nil"/>
              <w:tr2bl w:val="nil"/>
            </w:tcBorders>
            <w:vAlign w:val="center"/>
          </w:tcPr>
          <w:p w14:paraId="531A51F1">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5</w:t>
            </w:r>
          </w:p>
        </w:tc>
        <w:tc>
          <w:tcPr>
            <w:tcW w:w="779" w:type="pct"/>
            <w:tcBorders>
              <w:tl2br w:val="nil"/>
              <w:tr2bl w:val="nil"/>
            </w:tcBorders>
            <w:vAlign w:val="center"/>
          </w:tcPr>
          <w:p w14:paraId="0A12B278">
            <w:pPr>
              <w:pStyle w:val="39"/>
              <w:spacing w:line="360" w:lineRule="auto"/>
              <w:jc w:val="center"/>
              <w:rPr>
                <w:rFonts w:hint="eastAsia"/>
                <w:lang w:val="en-US" w:eastAsia="zh-CN"/>
              </w:rPr>
            </w:pPr>
            <w:r>
              <w:rPr>
                <w:rFonts w:hint="eastAsia"/>
                <w:lang w:val="en-US" w:eastAsia="zh-CN"/>
              </w:rPr>
              <w:t>非报名用户扫码</w:t>
            </w:r>
          </w:p>
        </w:tc>
        <w:tc>
          <w:tcPr>
            <w:tcW w:w="1058" w:type="pct"/>
            <w:tcBorders>
              <w:tl2br w:val="nil"/>
              <w:tr2bl w:val="nil"/>
            </w:tcBorders>
            <w:vAlign w:val="center"/>
          </w:tcPr>
          <w:p w14:paraId="5F2AC6AA">
            <w:pPr>
              <w:pStyle w:val="39"/>
              <w:spacing w:line="360" w:lineRule="auto"/>
              <w:jc w:val="center"/>
              <w:rPr>
                <w:rFonts w:hint="eastAsia"/>
              </w:rPr>
            </w:pPr>
            <w:r>
              <w:rPr>
                <w:rFonts w:hint="eastAsia"/>
              </w:rPr>
              <w:t>1. 未报名该活动的用户扫描签到码</w:t>
            </w:r>
          </w:p>
        </w:tc>
        <w:tc>
          <w:tcPr>
            <w:tcW w:w="901" w:type="pct"/>
            <w:tcBorders>
              <w:tl2br w:val="nil"/>
              <w:tr2bl w:val="nil"/>
            </w:tcBorders>
            <w:vAlign w:val="center"/>
          </w:tcPr>
          <w:p w14:paraId="439E1F6C">
            <w:pPr>
              <w:pStyle w:val="39"/>
              <w:spacing w:line="360" w:lineRule="auto"/>
              <w:jc w:val="center"/>
              <w:rPr>
                <w:rFonts w:hint="eastAsia"/>
                <w:lang w:val="en-US" w:eastAsia="zh-CN"/>
              </w:rPr>
            </w:pPr>
            <w:r>
              <w:rPr>
                <w:rFonts w:hint="eastAsia"/>
                <w:lang w:val="en-US" w:eastAsia="zh-CN"/>
              </w:rPr>
              <w:t>用户ID: 8</w:t>
            </w:r>
          </w:p>
        </w:tc>
        <w:tc>
          <w:tcPr>
            <w:tcW w:w="865" w:type="pct"/>
            <w:tcBorders>
              <w:tl2br w:val="nil"/>
              <w:tr2bl w:val="nil"/>
            </w:tcBorders>
            <w:vAlign w:val="center"/>
          </w:tcPr>
          <w:p w14:paraId="22B66948">
            <w:pPr>
              <w:pStyle w:val="39"/>
              <w:spacing w:line="360" w:lineRule="auto"/>
              <w:jc w:val="center"/>
              <w:rPr>
                <w:rFonts w:hint="eastAsia" w:ascii="Times New Roman" w:hAnsi="Times New Roman"/>
              </w:rPr>
            </w:pPr>
            <w:r>
              <w:rPr>
                <w:rFonts w:hint="eastAsia" w:ascii="Times New Roman" w:hAnsi="Times New Roman"/>
              </w:rPr>
              <w:t>提示“您未报名该活动，无法进行签到”</w:t>
            </w:r>
          </w:p>
        </w:tc>
        <w:tc>
          <w:tcPr>
            <w:tcW w:w="800" w:type="pct"/>
            <w:tcBorders>
              <w:tl2br w:val="nil"/>
              <w:tr2bl w:val="nil"/>
            </w:tcBorders>
            <w:vAlign w:val="center"/>
          </w:tcPr>
          <w:p w14:paraId="1BC5076F">
            <w:pPr>
              <w:pStyle w:val="39"/>
              <w:spacing w:line="360" w:lineRule="auto"/>
              <w:jc w:val="center"/>
              <w:rPr>
                <w:rFonts w:hint="eastAsia"/>
                <w:lang w:val="en-US" w:eastAsia="zh-CN"/>
              </w:rPr>
            </w:pPr>
            <w:r>
              <w:rPr>
                <w:rFonts w:hint="eastAsia"/>
                <w:lang w:val="en-US" w:eastAsia="zh-CN"/>
              </w:rPr>
              <w:t>权限校验拦截成功</w:t>
            </w:r>
          </w:p>
        </w:tc>
      </w:tr>
      <w:tr w14:paraId="78537A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213292D3">
            <w:pPr>
              <w:pStyle w:val="39"/>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6</w:t>
            </w:r>
          </w:p>
        </w:tc>
        <w:tc>
          <w:tcPr>
            <w:tcW w:w="779" w:type="pct"/>
            <w:tcBorders>
              <w:tl2br w:val="nil"/>
              <w:tr2bl w:val="nil"/>
            </w:tcBorders>
            <w:vAlign w:val="center"/>
          </w:tcPr>
          <w:p w14:paraId="56B9DEC5">
            <w:pPr>
              <w:pStyle w:val="39"/>
              <w:spacing w:line="360" w:lineRule="auto"/>
              <w:jc w:val="center"/>
              <w:rPr>
                <w:rFonts w:hint="eastAsia"/>
                <w:lang w:val="en-US" w:eastAsia="zh-CN"/>
              </w:rPr>
            </w:pPr>
            <w:r>
              <w:rPr>
                <w:rFonts w:hint="eastAsia"/>
                <w:lang w:val="en-US" w:eastAsia="zh-CN"/>
              </w:rPr>
              <w:t>签到时效性校验</w:t>
            </w:r>
          </w:p>
        </w:tc>
        <w:tc>
          <w:tcPr>
            <w:tcW w:w="1058" w:type="pct"/>
            <w:tcBorders>
              <w:tl2br w:val="nil"/>
              <w:tr2bl w:val="nil"/>
            </w:tcBorders>
            <w:vAlign w:val="center"/>
          </w:tcPr>
          <w:p w14:paraId="414E9119">
            <w:pPr>
              <w:pStyle w:val="39"/>
              <w:spacing w:line="360" w:lineRule="auto"/>
              <w:jc w:val="center"/>
              <w:rPr>
                <w:rFonts w:hint="eastAsia"/>
              </w:rPr>
            </w:pPr>
            <w:r>
              <w:rPr>
                <w:rFonts w:hint="eastAsia"/>
              </w:rPr>
              <w:t>1. 在活动未开始或已结束时扫码</w:t>
            </w:r>
          </w:p>
        </w:tc>
        <w:tc>
          <w:tcPr>
            <w:tcW w:w="901" w:type="pct"/>
            <w:tcBorders>
              <w:tl2br w:val="nil"/>
              <w:tr2bl w:val="nil"/>
            </w:tcBorders>
            <w:vAlign w:val="center"/>
          </w:tcPr>
          <w:p w14:paraId="789003F7">
            <w:pPr>
              <w:pStyle w:val="39"/>
              <w:spacing w:line="360" w:lineRule="auto"/>
              <w:jc w:val="center"/>
              <w:rPr>
                <w:rFonts w:hint="eastAsia"/>
                <w:lang w:val="en-US" w:eastAsia="zh-CN"/>
              </w:rPr>
            </w:pPr>
            <w:r>
              <w:rPr>
                <w:rFonts w:hint="eastAsia"/>
                <w:lang w:val="en-US" w:eastAsia="zh-CN"/>
              </w:rPr>
              <w:t>活动已结束</w:t>
            </w:r>
          </w:p>
        </w:tc>
        <w:tc>
          <w:tcPr>
            <w:tcW w:w="865" w:type="pct"/>
            <w:tcBorders>
              <w:tl2br w:val="nil"/>
              <w:tr2bl w:val="nil"/>
            </w:tcBorders>
            <w:vAlign w:val="center"/>
          </w:tcPr>
          <w:p w14:paraId="1AE977BF">
            <w:pPr>
              <w:pStyle w:val="39"/>
              <w:spacing w:line="360" w:lineRule="auto"/>
              <w:jc w:val="center"/>
              <w:rPr>
                <w:rFonts w:hint="eastAsia" w:ascii="Times New Roman" w:hAnsi="Times New Roman"/>
              </w:rPr>
            </w:pPr>
            <w:r>
              <w:rPr>
                <w:rFonts w:hint="eastAsia" w:ascii="Times New Roman" w:hAnsi="Times New Roman"/>
              </w:rPr>
              <w:t>提示“当前不在活动签到时间内，签到失败”</w:t>
            </w:r>
          </w:p>
        </w:tc>
        <w:tc>
          <w:tcPr>
            <w:tcW w:w="800" w:type="pct"/>
            <w:tcBorders>
              <w:tl2br w:val="nil"/>
              <w:tr2bl w:val="nil"/>
            </w:tcBorders>
            <w:vAlign w:val="center"/>
          </w:tcPr>
          <w:p w14:paraId="02CC7CF7">
            <w:pPr>
              <w:pStyle w:val="39"/>
              <w:spacing w:line="360" w:lineRule="auto"/>
              <w:jc w:val="center"/>
              <w:rPr>
                <w:rFonts w:hint="eastAsia"/>
                <w:lang w:val="en-US" w:eastAsia="zh-CN"/>
              </w:rPr>
            </w:pPr>
            <w:r>
              <w:rPr>
                <w:rFonts w:hint="eastAsia"/>
                <w:lang w:val="en-US" w:eastAsia="zh-CN"/>
              </w:rPr>
              <w:t>签到被拒绝</w:t>
            </w:r>
          </w:p>
        </w:tc>
      </w:tr>
    </w:tbl>
    <w:p w14:paraId="1F89434C">
      <w:pPr>
        <w:pStyle w:val="30"/>
        <w:bidi w:val="0"/>
        <w:rPr>
          <w:rFonts w:hint="default"/>
          <w:lang w:val="en-US" w:eastAsia="zh-CN"/>
        </w:rPr>
      </w:pPr>
      <w:r>
        <w:rPr>
          <w:rFonts w:hint="default"/>
          <w:lang w:val="en-US" w:eastAsia="zh-CN"/>
        </w:rPr>
        <w:t>本模块共执行</w:t>
      </w:r>
      <w:r>
        <w:rPr>
          <w:rFonts w:hint="eastAsia"/>
          <w:lang w:val="en-US" w:eastAsia="zh-CN"/>
        </w:rPr>
        <w:t>6</w:t>
      </w:r>
      <w:r>
        <w:rPr>
          <w:rFonts w:hint="default"/>
          <w:lang w:val="en-US" w:eastAsia="zh-CN"/>
        </w:rPr>
        <w:t>个核心业务测试用例。通过对报名全流程和签到的测试，验证了系统在</w:t>
      </w:r>
      <w:r>
        <w:rPr>
          <w:rFonts w:hint="eastAsia"/>
          <w:lang w:val="en-US" w:eastAsia="zh-CN"/>
        </w:rPr>
        <w:t>用户</w:t>
      </w:r>
      <w:r>
        <w:rPr>
          <w:rFonts w:hint="default"/>
          <w:lang w:val="en-US" w:eastAsia="zh-CN"/>
        </w:rPr>
        <w:t>操作下的逻辑严密性</w:t>
      </w:r>
      <w:r>
        <w:rPr>
          <w:rFonts w:hint="eastAsia"/>
          <w:lang w:val="en-US" w:eastAsia="zh-CN"/>
        </w:rPr>
        <w:t>，</w:t>
      </w:r>
      <w:r>
        <w:rPr>
          <w:rFonts w:hint="default"/>
          <w:lang w:val="en-US" w:eastAsia="zh-CN"/>
        </w:rPr>
        <w:t>所有用例均通过测试。本模块整体通过率为 100%，部分测试结果如</w:t>
      </w:r>
      <w:r>
        <w:rPr>
          <w:rFonts w:hint="default"/>
          <w:lang w:val="en-US" w:eastAsia="zh-CN"/>
        </w:rPr>
        <w:fldChar w:fldCharType="begin"/>
      </w:r>
      <w:r>
        <w:rPr>
          <w:rFonts w:hint="default"/>
          <w:lang w:val="en-US" w:eastAsia="zh-CN"/>
        </w:rPr>
        <w:instrText xml:space="preserve"> REF _Ref27249 \h </w:instrText>
      </w:r>
      <w:r>
        <w:rPr>
          <w:rFonts w:hint="default"/>
          <w:lang w:val="en-US" w:eastAsia="zh-CN"/>
        </w:rPr>
        <w:fldChar w:fldCharType="separate"/>
      </w:r>
      <w:r>
        <w:t>图6.5</w:t>
      </w:r>
      <w:r>
        <w:rPr>
          <w:rFonts w:hint="eastAsia"/>
          <w:lang w:eastAsia="zh-CN"/>
        </w:rPr>
        <w:t>活动报名与签到功能测试活动报名结果图</w:t>
      </w:r>
      <w:r>
        <w:rPr>
          <w:rFonts w:hint="default"/>
          <w:lang w:val="en-US" w:eastAsia="zh-CN"/>
        </w:rPr>
        <w:fldChar w:fldCharType="end"/>
      </w:r>
      <w:r>
        <w:rPr>
          <w:rFonts w:hint="default"/>
          <w:lang w:val="en-US" w:eastAsia="zh-CN"/>
        </w:rPr>
        <w:t>所示。</w:t>
      </w:r>
    </w:p>
    <w:p w14:paraId="71427DE2">
      <w:pPr>
        <w:pStyle w:val="37"/>
        <w:bidi w:val="0"/>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6436064F">
      <w:pPr>
        <w:pStyle w:val="37"/>
        <w:bidi w:val="0"/>
        <w:rPr>
          <w:rFonts w:hint="default"/>
          <w:lang w:val="en-US" w:eastAsia="zh-CN"/>
        </w:rPr>
      </w:pPr>
      <w:bookmarkStart w:id="88" w:name="_Ref27249"/>
      <w:r>
        <w:t>图6.</w:t>
      </w:r>
      <w:r>
        <w:fldChar w:fldCharType="begin"/>
      </w:r>
      <w:r>
        <w:instrText xml:space="preserve"> SEQ 图6. \* ARABIC </w:instrText>
      </w:r>
      <w:r>
        <w:fldChar w:fldCharType="separate"/>
      </w:r>
      <w:r>
        <w:t>5</w:t>
      </w:r>
      <w:r>
        <w:fldChar w:fldCharType="end"/>
      </w:r>
      <w:r>
        <w:rPr>
          <w:rFonts w:hint="eastAsia"/>
          <w:lang w:eastAsia="zh-CN"/>
        </w:rPr>
        <w:t>活动报名与签到功能测试活动报名结果图</w:t>
      </w:r>
      <w:bookmarkEnd w:id="88"/>
    </w:p>
    <w:p w14:paraId="6BDE23EC">
      <w:pPr>
        <w:pStyle w:val="29"/>
        <w:bidi w:val="0"/>
        <w:outlineLvl w:val="1"/>
        <w:rPr>
          <w:rFonts w:hint="eastAsia"/>
          <w:lang w:val="en-US" w:eastAsia="zh-CN"/>
        </w:rPr>
      </w:pPr>
      <w:bookmarkStart w:id="89" w:name="_Toc8962"/>
      <w:r>
        <w:rPr>
          <w:rFonts w:hint="eastAsia"/>
          <w:lang w:val="en-US" w:eastAsia="zh-CN"/>
        </w:rPr>
        <w:t>6.5性能测试</w:t>
      </w:r>
      <w:bookmarkEnd w:id="89"/>
    </w:p>
    <w:p w14:paraId="3419B942">
      <w:pPr>
        <w:pStyle w:val="30"/>
        <w:bidi w:val="0"/>
        <w:rPr>
          <w:rFonts w:hint="eastAsia"/>
          <w:lang w:val="en-US" w:eastAsia="zh-CN"/>
        </w:rPr>
      </w:pPr>
      <w:r>
        <w:rPr>
          <w:rFonts w:hint="eastAsia"/>
          <w:lang w:val="en-US" w:eastAsia="zh-CN"/>
        </w:rPr>
        <w:t>性能测试主要评估系统在校园级高并发业务场景下的稳定性与处理能力。重点模拟热门活动报名高峰期，核查后端接口的吞吐量及服务器资源利用率，利用 Apache JMeter 工具进行了多轮压力测试。</w:t>
      </w:r>
    </w:p>
    <w:p w14:paraId="49FC3524">
      <w:pPr>
        <w:pStyle w:val="37"/>
        <w:bidi w:val="0"/>
        <w:rPr>
          <w:rFonts w:hint="eastAsia"/>
          <w:lang w:eastAsia="zh-CN"/>
        </w:rPr>
      </w:pPr>
      <w:r>
        <w:t>表6.</w:t>
      </w:r>
      <w:r>
        <w:fldChar w:fldCharType="begin"/>
      </w:r>
      <w:r>
        <w:instrText xml:space="preserve"> SEQ 表6. \* ARABIC </w:instrText>
      </w:r>
      <w:r>
        <w:fldChar w:fldCharType="separate"/>
      </w:r>
      <w:r>
        <w:t>6</w:t>
      </w:r>
      <w:r>
        <w:fldChar w:fldCharType="end"/>
      </w:r>
      <w:r>
        <w:rPr>
          <w:rFonts w:hint="eastAsia"/>
          <w:lang w:eastAsia="zh-CN"/>
        </w:rPr>
        <w:t>系统核心业务性能测试表</w:t>
      </w:r>
    </w:p>
    <w:tbl>
      <w:tblPr>
        <w:tblStyle w:val="20"/>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54"/>
        <w:gridCol w:w="1287"/>
        <w:gridCol w:w="1749"/>
        <w:gridCol w:w="1490"/>
        <w:gridCol w:w="1717"/>
      </w:tblGrid>
      <w:tr w14:paraId="07221E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7123A34E">
            <w:pPr>
              <w:pStyle w:val="39"/>
              <w:spacing w:line="360" w:lineRule="auto"/>
              <w:jc w:val="center"/>
              <w:rPr>
                <w:rFonts w:hint="default" w:eastAsia="宋体"/>
                <w:lang w:val="en-US" w:eastAsia="zh-CN"/>
              </w:rPr>
            </w:pPr>
            <w:r>
              <w:rPr>
                <w:rFonts w:hint="eastAsia"/>
                <w:lang w:val="en-US" w:eastAsia="zh-CN"/>
              </w:rPr>
              <w:t>测试场景</w:t>
            </w:r>
          </w:p>
        </w:tc>
        <w:tc>
          <w:tcPr>
            <w:tcW w:w="814" w:type="pct"/>
            <w:tcBorders>
              <w:tl2br w:val="nil"/>
              <w:tr2bl w:val="nil"/>
            </w:tcBorders>
            <w:vAlign w:val="center"/>
          </w:tcPr>
          <w:p w14:paraId="24823F3B">
            <w:pPr>
              <w:pStyle w:val="39"/>
              <w:spacing w:line="360" w:lineRule="auto"/>
              <w:jc w:val="center"/>
              <w:rPr>
                <w:rFonts w:hint="default" w:eastAsia="宋体"/>
                <w:lang w:val="en-US" w:eastAsia="zh-CN"/>
              </w:rPr>
            </w:pPr>
            <w:r>
              <w:rPr>
                <w:rFonts w:hint="eastAsia"/>
                <w:lang w:val="en-US" w:eastAsia="zh-CN"/>
              </w:rPr>
              <w:t>并发用户数</w:t>
            </w:r>
          </w:p>
        </w:tc>
        <w:tc>
          <w:tcPr>
            <w:tcW w:w="1107" w:type="pct"/>
            <w:tcBorders>
              <w:tl2br w:val="nil"/>
              <w:tr2bl w:val="nil"/>
            </w:tcBorders>
            <w:vAlign w:val="center"/>
          </w:tcPr>
          <w:p w14:paraId="48E1F708">
            <w:pPr>
              <w:pStyle w:val="39"/>
              <w:spacing w:line="360" w:lineRule="auto"/>
              <w:jc w:val="center"/>
              <w:rPr>
                <w:rFonts w:hint="default" w:eastAsia="宋体"/>
                <w:lang w:val="en-US" w:eastAsia="zh-CN"/>
              </w:rPr>
            </w:pPr>
            <w:r>
              <w:rPr>
                <w:rFonts w:hint="default" w:eastAsia="宋体"/>
                <w:lang w:val="en-US" w:eastAsia="zh-CN"/>
              </w:rPr>
              <w:t>平均响应时间(ms)</w:t>
            </w:r>
          </w:p>
        </w:tc>
        <w:tc>
          <w:tcPr>
            <w:tcW w:w="943" w:type="pct"/>
            <w:tcBorders>
              <w:tl2br w:val="nil"/>
              <w:tr2bl w:val="nil"/>
            </w:tcBorders>
            <w:vAlign w:val="center"/>
          </w:tcPr>
          <w:p w14:paraId="54F348AF">
            <w:pPr>
              <w:pStyle w:val="39"/>
              <w:spacing w:line="360" w:lineRule="auto"/>
              <w:jc w:val="center"/>
              <w:rPr>
                <w:rFonts w:hint="default" w:eastAsia="宋体"/>
                <w:lang w:val="en-US" w:eastAsia="zh-CN"/>
              </w:rPr>
            </w:pPr>
            <w:r>
              <w:rPr>
                <w:rFonts w:hint="eastAsia"/>
                <w:lang w:val="en-US" w:eastAsia="zh-CN"/>
              </w:rPr>
              <w:t>吞吐量(TPS)</w:t>
            </w:r>
          </w:p>
        </w:tc>
        <w:tc>
          <w:tcPr>
            <w:tcW w:w="1087" w:type="pct"/>
            <w:tcBorders>
              <w:tl2br w:val="nil"/>
              <w:tr2bl w:val="nil"/>
            </w:tcBorders>
            <w:vAlign w:val="center"/>
          </w:tcPr>
          <w:p w14:paraId="4B9E6137">
            <w:pPr>
              <w:pStyle w:val="39"/>
              <w:tabs>
                <w:tab w:val="left" w:pos="403"/>
              </w:tabs>
              <w:spacing w:line="360" w:lineRule="auto"/>
              <w:jc w:val="center"/>
              <w:rPr>
                <w:rFonts w:hint="default" w:eastAsia="宋体"/>
                <w:lang w:val="en-US" w:eastAsia="zh-CN"/>
              </w:rPr>
            </w:pPr>
            <w:r>
              <w:rPr>
                <w:rFonts w:hint="eastAsia"/>
                <w:lang w:val="en-US" w:eastAsia="zh-CN"/>
              </w:rPr>
              <w:t>异常率(%)</w:t>
            </w:r>
          </w:p>
        </w:tc>
      </w:tr>
      <w:tr w14:paraId="7DAAD6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3B88001F">
            <w:pPr>
              <w:pStyle w:val="39"/>
              <w:spacing w:line="360" w:lineRule="auto"/>
              <w:jc w:val="center"/>
            </w:pPr>
            <w:r>
              <w:rPr>
                <w:rFonts w:hint="eastAsia"/>
                <w:lang w:val="en-US" w:eastAsia="zh-CN"/>
              </w:rPr>
              <w:t>热门活动报名</w:t>
            </w:r>
          </w:p>
        </w:tc>
        <w:tc>
          <w:tcPr>
            <w:tcW w:w="814" w:type="pct"/>
            <w:tcBorders>
              <w:tl2br w:val="nil"/>
              <w:tr2bl w:val="nil"/>
            </w:tcBorders>
            <w:vAlign w:val="center"/>
          </w:tcPr>
          <w:p w14:paraId="099AD174">
            <w:pPr>
              <w:pStyle w:val="39"/>
              <w:spacing w:line="360" w:lineRule="auto"/>
              <w:jc w:val="center"/>
              <w:rPr>
                <w:rFonts w:hint="default" w:eastAsia="宋体"/>
                <w:lang w:val="en-US" w:eastAsia="zh-CN"/>
              </w:rPr>
            </w:pPr>
            <w:r>
              <w:rPr>
                <w:rFonts w:hint="eastAsia"/>
                <w:lang w:val="en-US" w:eastAsia="zh-CN"/>
              </w:rPr>
              <w:t>500</w:t>
            </w:r>
          </w:p>
        </w:tc>
        <w:tc>
          <w:tcPr>
            <w:tcW w:w="1107" w:type="pct"/>
            <w:tcBorders>
              <w:tl2br w:val="nil"/>
              <w:tr2bl w:val="nil"/>
            </w:tcBorders>
            <w:vAlign w:val="center"/>
          </w:tcPr>
          <w:p w14:paraId="6D8B63D6">
            <w:pPr>
              <w:pStyle w:val="39"/>
              <w:spacing w:line="360" w:lineRule="auto"/>
              <w:jc w:val="center"/>
              <w:rPr>
                <w:rFonts w:hint="eastAsia"/>
              </w:rPr>
            </w:pPr>
            <w:r>
              <w:rPr>
                <w:rFonts w:hint="eastAsia"/>
              </w:rPr>
              <w:t>312</w:t>
            </w:r>
          </w:p>
        </w:tc>
        <w:tc>
          <w:tcPr>
            <w:tcW w:w="943" w:type="pct"/>
            <w:tcBorders>
              <w:tl2br w:val="nil"/>
              <w:tr2bl w:val="nil"/>
            </w:tcBorders>
            <w:vAlign w:val="center"/>
          </w:tcPr>
          <w:p w14:paraId="5950A704">
            <w:pPr>
              <w:pStyle w:val="39"/>
              <w:spacing w:line="360" w:lineRule="auto"/>
              <w:jc w:val="center"/>
            </w:pPr>
            <w:r>
              <w:rPr>
                <w:rFonts w:hint="eastAsia"/>
                <w:lang w:val="en-US" w:eastAsia="zh-CN"/>
              </w:rPr>
              <w:t>328</w:t>
            </w:r>
          </w:p>
        </w:tc>
        <w:tc>
          <w:tcPr>
            <w:tcW w:w="1087" w:type="pct"/>
            <w:tcBorders>
              <w:tl2br w:val="nil"/>
              <w:tr2bl w:val="nil"/>
            </w:tcBorders>
            <w:vAlign w:val="center"/>
          </w:tcPr>
          <w:p w14:paraId="2EFC3EBC">
            <w:pPr>
              <w:pStyle w:val="39"/>
              <w:spacing w:line="360" w:lineRule="auto"/>
              <w:jc w:val="center"/>
              <w:rPr>
                <w:rFonts w:hint="eastAsia" w:ascii="Times New Roman" w:hAnsi="Times New Roman" w:eastAsia="宋体"/>
                <w:lang w:val="en-US" w:eastAsia="zh-CN"/>
              </w:rPr>
            </w:pPr>
            <w:r>
              <w:rPr>
                <w:rFonts w:hint="eastAsia"/>
                <w:lang w:val="en-US" w:eastAsia="zh-CN"/>
              </w:rPr>
              <w:t>0</w:t>
            </w:r>
          </w:p>
        </w:tc>
      </w:tr>
      <w:tr w14:paraId="5CEAF8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50AED2AA">
            <w:pPr>
              <w:pStyle w:val="39"/>
              <w:tabs>
                <w:tab w:val="left" w:pos="435"/>
              </w:tabs>
              <w:spacing w:line="360" w:lineRule="auto"/>
              <w:jc w:val="center"/>
              <w:rPr>
                <w:rFonts w:hint="eastAsia"/>
                <w:lang w:val="en-US" w:eastAsia="zh-CN"/>
              </w:rPr>
            </w:pPr>
            <w:r>
              <w:rPr>
                <w:rFonts w:hint="eastAsia"/>
                <w:lang w:val="en-US" w:eastAsia="zh-CN"/>
              </w:rPr>
              <w:t>活动列表检索</w:t>
            </w:r>
          </w:p>
        </w:tc>
        <w:tc>
          <w:tcPr>
            <w:tcW w:w="814" w:type="pct"/>
            <w:tcBorders>
              <w:tl2br w:val="nil"/>
              <w:tr2bl w:val="nil"/>
            </w:tcBorders>
            <w:vAlign w:val="center"/>
          </w:tcPr>
          <w:p w14:paraId="0C027F88">
            <w:pPr>
              <w:pStyle w:val="39"/>
              <w:spacing w:line="360" w:lineRule="auto"/>
              <w:jc w:val="center"/>
              <w:rPr>
                <w:rFonts w:hint="default"/>
                <w:lang w:val="en-US" w:eastAsia="zh-CN"/>
              </w:rPr>
            </w:pPr>
            <w:r>
              <w:rPr>
                <w:rFonts w:hint="eastAsia"/>
                <w:lang w:val="en-US" w:eastAsia="zh-CN"/>
              </w:rPr>
              <w:t>500</w:t>
            </w:r>
          </w:p>
        </w:tc>
        <w:tc>
          <w:tcPr>
            <w:tcW w:w="1107" w:type="pct"/>
            <w:tcBorders>
              <w:tl2br w:val="nil"/>
              <w:tr2bl w:val="nil"/>
            </w:tcBorders>
            <w:vAlign w:val="center"/>
          </w:tcPr>
          <w:p w14:paraId="4F3469E0">
            <w:pPr>
              <w:pStyle w:val="39"/>
              <w:spacing w:line="360" w:lineRule="auto"/>
              <w:jc w:val="center"/>
              <w:rPr>
                <w:rFonts w:hint="default" w:eastAsia="宋体"/>
                <w:lang w:val="en-US" w:eastAsia="zh-CN"/>
              </w:rPr>
            </w:pPr>
            <w:r>
              <w:rPr>
                <w:rFonts w:hint="eastAsia"/>
                <w:lang w:val="en-US" w:eastAsia="zh-CN"/>
              </w:rPr>
              <w:t>250</w:t>
            </w:r>
          </w:p>
        </w:tc>
        <w:tc>
          <w:tcPr>
            <w:tcW w:w="943" w:type="pct"/>
            <w:tcBorders>
              <w:tl2br w:val="nil"/>
              <w:tr2bl w:val="nil"/>
            </w:tcBorders>
            <w:vAlign w:val="center"/>
          </w:tcPr>
          <w:p w14:paraId="201EFC8C">
            <w:pPr>
              <w:pStyle w:val="39"/>
              <w:spacing w:line="360" w:lineRule="auto"/>
              <w:jc w:val="center"/>
              <w:rPr>
                <w:rFonts w:hint="default"/>
                <w:lang w:val="en-US" w:eastAsia="zh-CN"/>
              </w:rPr>
            </w:pPr>
            <w:r>
              <w:rPr>
                <w:rFonts w:hint="eastAsia"/>
                <w:lang w:val="en-US" w:eastAsia="zh-CN"/>
              </w:rPr>
              <w:t>206</w:t>
            </w:r>
          </w:p>
        </w:tc>
        <w:tc>
          <w:tcPr>
            <w:tcW w:w="1087" w:type="pct"/>
            <w:tcBorders>
              <w:tl2br w:val="nil"/>
              <w:tr2bl w:val="nil"/>
            </w:tcBorders>
            <w:vAlign w:val="center"/>
          </w:tcPr>
          <w:p w14:paraId="1240E371">
            <w:pPr>
              <w:pStyle w:val="39"/>
              <w:spacing w:line="360" w:lineRule="auto"/>
              <w:jc w:val="center"/>
              <w:rPr>
                <w:rFonts w:hint="default"/>
                <w:lang w:val="en-US" w:eastAsia="zh-CN"/>
              </w:rPr>
            </w:pPr>
            <w:r>
              <w:rPr>
                <w:rFonts w:hint="eastAsia"/>
                <w:lang w:val="en-US" w:eastAsia="zh-CN"/>
              </w:rPr>
              <w:t>0</w:t>
            </w:r>
          </w:p>
        </w:tc>
      </w:tr>
      <w:tr w14:paraId="2B22D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0C8E8158">
            <w:pPr>
              <w:pStyle w:val="39"/>
              <w:spacing w:line="360" w:lineRule="auto"/>
              <w:jc w:val="center"/>
              <w:rPr>
                <w:rFonts w:hint="eastAsia"/>
                <w:lang w:val="en-US" w:eastAsia="zh-CN"/>
              </w:rPr>
            </w:pPr>
            <w:r>
              <w:rPr>
                <w:rFonts w:hint="eastAsia"/>
                <w:lang w:val="en-US" w:eastAsia="zh-CN"/>
              </w:rPr>
              <w:t>现场扫码签到</w:t>
            </w:r>
          </w:p>
        </w:tc>
        <w:tc>
          <w:tcPr>
            <w:tcW w:w="814" w:type="pct"/>
            <w:tcBorders>
              <w:tl2br w:val="nil"/>
              <w:tr2bl w:val="nil"/>
            </w:tcBorders>
            <w:vAlign w:val="center"/>
          </w:tcPr>
          <w:p w14:paraId="30810824">
            <w:pPr>
              <w:pStyle w:val="39"/>
              <w:spacing w:line="360" w:lineRule="auto"/>
              <w:jc w:val="center"/>
              <w:rPr>
                <w:rFonts w:hint="default"/>
                <w:lang w:val="en-US" w:eastAsia="zh-CN"/>
              </w:rPr>
            </w:pPr>
            <w:r>
              <w:rPr>
                <w:rFonts w:hint="eastAsia"/>
                <w:lang w:val="en-US" w:eastAsia="zh-CN"/>
              </w:rPr>
              <w:t>300</w:t>
            </w:r>
          </w:p>
        </w:tc>
        <w:tc>
          <w:tcPr>
            <w:tcW w:w="1107" w:type="pct"/>
            <w:tcBorders>
              <w:tl2br w:val="nil"/>
              <w:tr2bl w:val="nil"/>
            </w:tcBorders>
            <w:vAlign w:val="center"/>
          </w:tcPr>
          <w:p w14:paraId="76908EAB">
            <w:pPr>
              <w:pStyle w:val="39"/>
              <w:spacing w:line="360" w:lineRule="auto"/>
              <w:jc w:val="center"/>
              <w:rPr>
                <w:rFonts w:hint="default" w:eastAsia="宋体"/>
                <w:lang w:val="en-US" w:eastAsia="zh-CN"/>
              </w:rPr>
            </w:pPr>
            <w:r>
              <w:rPr>
                <w:rFonts w:hint="eastAsia"/>
                <w:lang w:val="en-US" w:eastAsia="zh-CN"/>
              </w:rPr>
              <w:t>120</w:t>
            </w:r>
          </w:p>
        </w:tc>
        <w:tc>
          <w:tcPr>
            <w:tcW w:w="943" w:type="pct"/>
            <w:tcBorders>
              <w:tl2br w:val="nil"/>
              <w:tr2bl w:val="nil"/>
            </w:tcBorders>
            <w:vAlign w:val="center"/>
          </w:tcPr>
          <w:p w14:paraId="4BFB26F8">
            <w:pPr>
              <w:pStyle w:val="39"/>
              <w:spacing w:line="360" w:lineRule="auto"/>
              <w:jc w:val="center"/>
              <w:rPr>
                <w:rFonts w:hint="default"/>
                <w:lang w:val="en-US" w:eastAsia="zh-CN"/>
              </w:rPr>
            </w:pPr>
            <w:r>
              <w:rPr>
                <w:rFonts w:hint="eastAsia"/>
                <w:lang w:val="en-US" w:eastAsia="zh-CN"/>
              </w:rPr>
              <w:t>280</w:t>
            </w:r>
          </w:p>
        </w:tc>
        <w:tc>
          <w:tcPr>
            <w:tcW w:w="1087" w:type="pct"/>
            <w:tcBorders>
              <w:tl2br w:val="nil"/>
              <w:tr2bl w:val="nil"/>
            </w:tcBorders>
            <w:vAlign w:val="center"/>
          </w:tcPr>
          <w:p w14:paraId="6AA53437">
            <w:pPr>
              <w:pStyle w:val="39"/>
              <w:spacing w:line="360" w:lineRule="auto"/>
              <w:jc w:val="center"/>
              <w:rPr>
                <w:rFonts w:hint="default"/>
                <w:lang w:val="en-US" w:eastAsia="zh-CN"/>
              </w:rPr>
            </w:pPr>
            <w:r>
              <w:rPr>
                <w:rFonts w:hint="eastAsia"/>
                <w:lang w:val="en-US" w:eastAsia="zh-CN"/>
              </w:rPr>
              <w:t>0</w:t>
            </w:r>
          </w:p>
        </w:tc>
      </w:tr>
    </w:tbl>
    <w:p w14:paraId="07175C82">
      <w:pPr>
        <w:pStyle w:val="30"/>
        <w:bidi w:val="0"/>
        <w:rPr>
          <w:rFonts w:hint="eastAsia"/>
          <w:lang w:val="en-US" w:eastAsia="zh-CN"/>
        </w:rPr>
      </w:pPr>
      <w:r>
        <w:rPr>
          <w:rFonts w:hint="eastAsia"/>
          <w:lang w:val="en-US" w:eastAsia="zh-CN"/>
        </w:rPr>
        <w:t>在 500 并发用户的极端压力测试下，系统响应时间保持在 500ms 以内，且未出现数据超卖或数据库死锁现象。CPU 使用率峰值为 65%，内存占用稳定在 45% 左右，验证了 Spring Boot 异步处理机制与 Redis 缓存优化在应对高频请求时的有效性</w:t>
      </w:r>
    </w:p>
    <w:p w14:paraId="2A63D77D">
      <w:pPr>
        <w:pStyle w:val="29"/>
        <w:bidi w:val="0"/>
        <w:outlineLvl w:val="1"/>
        <w:rPr>
          <w:rFonts w:hint="eastAsia"/>
          <w:lang w:val="en-US" w:eastAsia="zh-CN"/>
        </w:rPr>
      </w:pPr>
      <w:bookmarkStart w:id="90" w:name="_Toc24698"/>
      <w:r>
        <w:rPr>
          <w:rFonts w:hint="eastAsia"/>
          <w:lang w:val="en-US" w:eastAsia="zh-CN"/>
        </w:rPr>
        <w:t>6.6兼容性测试</w:t>
      </w:r>
      <w:bookmarkEnd w:id="90"/>
    </w:p>
    <w:p w14:paraId="4D01236D">
      <w:pPr>
        <w:pStyle w:val="30"/>
        <w:bidi w:val="0"/>
        <w:rPr>
          <w:rFonts w:hint="default"/>
          <w:lang w:val="en-US" w:eastAsia="zh-CN"/>
        </w:rPr>
      </w:pPr>
      <w:r>
        <w:rPr>
          <w:rFonts w:hint="default"/>
          <w:lang w:val="en-US" w:eastAsia="zh-CN"/>
        </w:rPr>
        <w:t>兼容性测试旨在确保系统在复杂的移动端环境下具备一致的交互体验。由于本系统基于微信小程序开发，测试重点涵盖了操作系统版本、屏幕物理特性及微信客户端版本等多个维度</w:t>
      </w:r>
      <w:r>
        <w:rPr>
          <w:rFonts w:hint="eastAsia"/>
          <w:lang w:val="en-US" w:eastAsia="zh-CN"/>
        </w:rPr>
        <w:t>。</w:t>
      </w:r>
    </w:p>
    <w:p w14:paraId="18C73297">
      <w:pPr>
        <w:pStyle w:val="37"/>
        <w:bidi w:val="0"/>
        <w:rPr>
          <w:rFonts w:hint="eastAsia"/>
          <w:lang w:eastAsia="zh-CN"/>
        </w:rPr>
      </w:pPr>
      <w:r>
        <w:t>表6.</w:t>
      </w:r>
      <w:r>
        <w:fldChar w:fldCharType="begin"/>
      </w:r>
      <w:r>
        <w:instrText xml:space="preserve"> SEQ 表6. \* ARABIC </w:instrText>
      </w:r>
      <w:r>
        <w:fldChar w:fldCharType="separate"/>
      </w:r>
      <w:r>
        <w:t>7</w:t>
      </w:r>
      <w:r>
        <w:fldChar w:fldCharType="end"/>
      </w:r>
      <w:r>
        <w:rPr>
          <w:rFonts w:hint="eastAsia"/>
          <w:lang w:eastAsia="zh-CN"/>
        </w:rPr>
        <w:t>前端兼容性测试适配情况表</w:t>
      </w:r>
    </w:p>
    <w:tbl>
      <w:tblPr>
        <w:tblStyle w:val="20"/>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17"/>
        <w:gridCol w:w="1287"/>
        <w:gridCol w:w="2150"/>
        <w:gridCol w:w="2358"/>
      </w:tblGrid>
      <w:tr w14:paraId="27C96E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E0D4D19">
            <w:pPr>
              <w:pStyle w:val="39"/>
              <w:spacing w:line="360" w:lineRule="auto"/>
              <w:jc w:val="center"/>
              <w:rPr>
                <w:rFonts w:hint="default" w:eastAsia="宋体"/>
                <w:lang w:val="en-US" w:eastAsia="zh-CN"/>
              </w:rPr>
            </w:pPr>
            <w:r>
              <w:rPr>
                <w:rFonts w:hint="eastAsia"/>
                <w:lang w:val="en-US" w:eastAsia="zh-CN"/>
              </w:rPr>
              <w:t>测试维度</w:t>
            </w:r>
          </w:p>
        </w:tc>
        <w:tc>
          <w:tcPr>
            <w:tcW w:w="823" w:type="pct"/>
            <w:tcBorders>
              <w:tl2br w:val="nil"/>
              <w:tr2bl w:val="nil"/>
            </w:tcBorders>
            <w:vAlign w:val="center"/>
          </w:tcPr>
          <w:p w14:paraId="17430151">
            <w:pPr>
              <w:pStyle w:val="39"/>
              <w:spacing w:line="360" w:lineRule="auto"/>
              <w:jc w:val="center"/>
              <w:rPr>
                <w:rFonts w:hint="default" w:eastAsia="宋体"/>
                <w:lang w:val="en-US" w:eastAsia="zh-CN"/>
              </w:rPr>
            </w:pPr>
            <w:r>
              <w:rPr>
                <w:rFonts w:hint="eastAsia"/>
                <w:lang w:val="en-US" w:eastAsia="zh-CN"/>
              </w:rPr>
              <w:t>测试项</w:t>
            </w:r>
          </w:p>
        </w:tc>
        <w:tc>
          <w:tcPr>
            <w:tcW w:w="1376" w:type="pct"/>
            <w:tcBorders>
              <w:tl2br w:val="nil"/>
              <w:tr2bl w:val="nil"/>
            </w:tcBorders>
            <w:vAlign w:val="center"/>
          </w:tcPr>
          <w:p w14:paraId="400A8983">
            <w:pPr>
              <w:pStyle w:val="39"/>
              <w:spacing w:line="360" w:lineRule="auto"/>
              <w:jc w:val="center"/>
              <w:rPr>
                <w:rFonts w:hint="default" w:eastAsia="宋体"/>
                <w:lang w:val="en-US" w:eastAsia="zh-CN"/>
              </w:rPr>
            </w:pPr>
            <w:r>
              <w:rPr>
                <w:rFonts w:hint="default" w:eastAsia="宋体"/>
                <w:lang w:val="en-US" w:eastAsia="zh-CN"/>
              </w:rPr>
              <w:t>覆盖范围</w:t>
            </w:r>
          </w:p>
        </w:tc>
        <w:tc>
          <w:tcPr>
            <w:tcW w:w="1509" w:type="pct"/>
            <w:tcBorders>
              <w:tl2br w:val="nil"/>
              <w:tr2bl w:val="nil"/>
            </w:tcBorders>
            <w:vAlign w:val="center"/>
          </w:tcPr>
          <w:p w14:paraId="629A3BFA">
            <w:pPr>
              <w:pStyle w:val="39"/>
              <w:spacing w:line="360" w:lineRule="auto"/>
              <w:jc w:val="center"/>
              <w:rPr>
                <w:rFonts w:hint="default" w:eastAsia="宋体"/>
                <w:lang w:val="en-US" w:eastAsia="zh-CN"/>
              </w:rPr>
            </w:pPr>
            <w:r>
              <w:rPr>
                <w:rFonts w:hint="eastAsia"/>
                <w:lang w:val="en-US" w:eastAsia="zh-CN"/>
              </w:rPr>
              <w:t>适配表现</w:t>
            </w:r>
          </w:p>
        </w:tc>
      </w:tr>
      <w:tr w14:paraId="58A0C4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545C1255">
            <w:pPr>
              <w:pStyle w:val="39"/>
              <w:spacing w:line="360" w:lineRule="auto"/>
              <w:jc w:val="center"/>
            </w:pPr>
            <w:r>
              <w:rPr>
                <w:rFonts w:hint="eastAsia"/>
                <w:lang w:val="en-US" w:eastAsia="zh-CN"/>
              </w:rPr>
              <w:t>操作系统</w:t>
            </w:r>
          </w:p>
        </w:tc>
        <w:tc>
          <w:tcPr>
            <w:tcW w:w="823" w:type="pct"/>
            <w:tcBorders>
              <w:tl2br w:val="nil"/>
              <w:tr2bl w:val="nil"/>
            </w:tcBorders>
            <w:vAlign w:val="center"/>
          </w:tcPr>
          <w:p w14:paraId="47C574B9">
            <w:pPr>
              <w:pStyle w:val="39"/>
              <w:spacing w:line="360" w:lineRule="auto"/>
              <w:jc w:val="center"/>
              <w:rPr>
                <w:rFonts w:hint="default" w:eastAsia="宋体"/>
                <w:lang w:val="en-US" w:eastAsia="zh-CN"/>
              </w:rPr>
            </w:pPr>
            <w:r>
              <w:rPr>
                <w:rFonts w:hint="eastAsia"/>
                <w:lang w:val="en-US" w:eastAsia="zh-CN"/>
              </w:rPr>
              <w:t>Android 端</w:t>
            </w:r>
          </w:p>
        </w:tc>
        <w:tc>
          <w:tcPr>
            <w:tcW w:w="1376" w:type="pct"/>
            <w:tcBorders>
              <w:tl2br w:val="nil"/>
              <w:tr2bl w:val="nil"/>
            </w:tcBorders>
            <w:vAlign w:val="center"/>
          </w:tcPr>
          <w:p w14:paraId="2561E5EE">
            <w:pPr>
              <w:pStyle w:val="39"/>
              <w:spacing w:line="360" w:lineRule="auto"/>
              <w:jc w:val="center"/>
              <w:rPr>
                <w:rFonts w:hint="eastAsia"/>
              </w:rPr>
            </w:pPr>
            <w:r>
              <w:rPr>
                <w:rFonts w:hint="eastAsia"/>
              </w:rPr>
              <w:t>Android 10.0 ~ 14.0</w:t>
            </w:r>
          </w:p>
        </w:tc>
        <w:tc>
          <w:tcPr>
            <w:tcW w:w="1509" w:type="pct"/>
            <w:tcBorders>
              <w:tl2br w:val="nil"/>
              <w:tr2bl w:val="nil"/>
            </w:tcBorders>
            <w:vAlign w:val="center"/>
          </w:tcPr>
          <w:p w14:paraId="781748E8">
            <w:pPr>
              <w:pStyle w:val="39"/>
              <w:spacing w:line="360" w:lineRule="auto"/>
              <w:jc w:val="center"/>
            </w:pPr>
            <w:r>
              <w:rPr>
                <w:rFonts w:hint="eastAsia"/>
                <w:lang w:val="en-US" w:eastAsia="zh-CN"/>
              </w:rPr>
              <w:t>布局正常，扫码组件灵敏</w:t>
            </w:r>
          </w:p>
        </w:tc>
      </w:tr>
      <w:tr w14:paraId="34DCC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06279A2">
            <w:pPr>
              <w:pStyle w:val="39"/>
              <w:tabs>
                <w:tab w:val="left" w:pos="435"/>
              </w:tabs>
              <w:spacing w:line="360" w:lineRule="auto"/>
              <w:jc w:val="center"/>
              <w:rPr>
                <w:rFonts w:hint="eastAsia"/>
                <w:lang w:val="en-US" w:eastAsia="zh-CN"/>
              </w:rPr>
            </w:pPr>
            <w:r>
              <w:rPr>
                <w:rFonts w:hint="eastAsia"/>
                <w:lang w:val="en-US" w:eastAsia="zh-CN"/>
              </w:rPr>
              <w:t>操作系统</w:t>
            </w:r>
          </w:p>
        </w:tc>
        <w:tc>
          <w:tcPr>
            <w:tcW w:w="823" w:type="pct"/>
            <w:tcBorders>
              <w:tl2br w:val="nil"/>
              <w:tr2bl w:val="nil"/>
            </w:tcBorders>
            <w:vAlign w:val="center"/>
          </w:tcPr>
          <w:p w14:paraId="1EE2B005">
            <w:pPr>
              <w:pStyle w:val="39"/>
              <w:spacing w:line="360" w:lineRule="auto"/>
              <w:jc w:val="center"/>
              <w:rPr>
                <w:rFonts w:hint="default"/>
                <w:lang w:val="en-US" w:eastAsia="zh-CN"/>
              </w:rPr>
            </w:pPr>
            <w:r>
              <w:rPr>
                <w:rFonts w:hint="default"/>
                <w:lang w:val="en-US" w:eastAsia="zh-CN"/>
              </w:rPr>
              <w:t>iOS 端</w:t>
            </w:r>
          </w:p>
        </w:tc>
        <w:tc>
          <w:tcPr>
            <w:tcW w:w="1376" w:type="pct"/>
            <w:tcBorders>
              <w:tl2br w:val="nil"/>
              <w:tr2bl w:val="nil"/>
            </w:tcBorders>
            <w:vAlign w:val="center"/>
          </w:tcPr>
          <w:p w14:paraId="274ADF7B">
            <w:pPr>
              <w:pStyle w:val="39"/>
              <w:spacing w:line="360" w:lineRule="auto"/>
              <w:jc w:val="center"/>
              <w:rPr>
                <w:rFonts w:hint="default" w:eastAsia="宋体"/>
                <w:lang w:val="en-US" w:eastAsia="zh-CN"/>
              </w:rPr>
            </w:pPr>
            <w:r>
              <w:rPr>
                <w:rFonts w:hint="default" w:eastAsia="宋体"/>
                <w:lang w:val="en-US" w:eastAsia="zh-CN"/>
              </w:rPr>
              <w:t>iOS 15.0 ~ 17.0</w:t>
            </w:r>
          </w:p>
        </w:tc>
        <w:tc>
          <w:tcPr>
            <w:tcW w:w="1509" w:type="pct"/>
            <w:tcBorders>
              <w:tl2br w:val="nil"/>
              <w:tr2bl w:val="nil"/>
            </w:tcBorders>
            <w:vAlign w:val="center"/>
          </w:tcPr>
          <w:p w14:paraId="60079577">
            <w:pPr>
              <w:pStyle w:val="39"/>
              <w:spacing w:line="360" w:lineRule="auto"/>
              <w:jc w:val="center"/>
              <w:rPr>
                <w:rFonts w:hint="default"/>
                <w:lang w:val="en-US" w:eastAsia="zh-CN"/>
              </w:rPr>
            </w:pPr>
            <w:r>
              <w:rPr>
                <w:rFonts w:hint="eastAsia"/>
                <w:lang w:val="en-US" w:eastAsia="zh-CN"/>
              </w:rPr>
              <w:t>渲染流畅，触控响应精准</w:t>
            </w:r>
          </w:p>
        </w:tc>
      </w:tr>
      <w:tr w14:paraId="791D6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2F90FC02">
            <w:pPr>
              <w:pStyle w:val="39"/>
              <w:spacing w:line="360" w:lineRule="auto"/>
              <w:jc w:val="center"/>
              <w:rPr>
                <w:rFonts w:hint="default"/>
                <w:lang w:val="en-US" w:eastAsia="zh-CN"/>
              </w:rPr>
            </w:pPr>
            <w:r>
              <w:rPr>
                <w:rFonts w:hint="eastAsia"/>
                <w:lang w:val="en-US" w:eastAsia="zh-CN"/>
              </w:rPr>
              <w:t>微信客户端</w:t>
            </w:r>
          </w:p>
        </w:tc>
        <w:tc>
          <w:tcPr>
            <w:tcW w:w="823" w:type="pct"/>
            <w:tcBorders>
              <w:tl2br w:val="nil"/>
              <w:tr2bl w:val="nil"/>
            </w:tcBorders>
            <w:vAlign w:val="center"/>
          </w:tcPr>
          <w:p w14:paraId="16615093">
            <w:pPr>
              <w:pStyle w:val="39"/>
              <w:spacing w:line="360" w:lineRule="auto"/>
              <w:jc w:val="center"/>
              <w:rPr>
                <w:rFonts w:hint="default"/>
                <w:lang w:val="en-US" w:eastAsia="zh-CN"/>
              </w:rPr>
            </w:pPr>
            <w:r>
              <w:rPr>
                <w:rFonts w:hint="eastAsia"/>
                <w:lang w:val="en-US" w:eastAsia="zh-CN"/>
              </w:rPr>
              <w:t>300</w:t>
            </w:r>
          </w:p>
        </w:tc>
        <w:tc>
          <w:tcPr>
            <w:tcW w:w="1376" w:type="pct"/>
            <w:tcBorders>
              <w:tl2br w:val="nil"/>
              <w:tr2bl w:val="nil"/>
            </w:tcBorders>
            <w:vAlign w:val="center"/>
          </w:tcPr>
          <w:p w14:paraId="5CAA23D5">
            <w:pPr>
              <w:pStyle w:val="39"/>
              <w:spacing w:line="360" w:lineRule="auto"/>
              <w:jc w:val="center"/>
              <w:rPr>
                <w:rFonts w:hint="default" w:eastAsia="宋体"/>
                <w:lang w:val="en-US" w:eastAsia="zh-CN"/>
              </w:rPr>
            </w:pPr>
            <w:r>
              <w:rPr>
                <w:rFonts w:hint="default" w:eastAsia="宋体"/>
                <w:lang w:val="en-US" w:eastAsia="zh-CN"/>
              </w:rPr>
              <w:t>WeChat 8.0.</w:t>
            </w:r>
            <w:r>
              <w:rPr>
                <w:rFonts w:hint="eastAsia"/>
                <w:lang w:val="en-US" w:eastAsia="zh-CN"/>
              </w:rPr>
              <w:t>3</w:t>
            </w:r>
            <w:r>
              <w:rPr>
                <w:rFonts w:hint="default" w:eastAsia="宋体"/>
                <w:lang w:val="en-US" w:eastAsia="zh-CN"/>
              </w:rPr>
              <w:t>及以上</w:t>
            </w:r>
          </w:p>
        </w:tc>
        <w:tc>
          <w:tcPr>
            <w:tcW w:w="1509" w:type="pct"/>
            <w:tcBorders>
              <w:tl2br w:val="nil"/>
              <w:tr2bl w:val="nil"/>
            </w:tcBorders>
            <w:vAlign w:val="center"/>
          </w:tcPr>
          <w:p w14:paraId="1D12A87F">
            <w:pPr>
              <w:pStyle w:val="39"/>
              <w:spacing w:line="360" w:lineRule="auto"/>
              <w:jc w:val="center"/>
              <w:rPr>
                <w:rFonts w:hint="default"/>
                <w:lang w:val="en-US" w:eastAsia="zh-CN"/>
              </w:rPr>
            </w:pPr>
            <w:r>
              <w:rPr>
                <w:rFonts w:hint="default"/>
                <w:lang w:val="en-US" w:eastAsia="zh-CN"/>
              </w:rPr>
              <w:t>API 调用正常，无功能缺失</w:t>
            </w:r>
          </w:p>
        </w:tc>
      </w:tr>
      <w:tr w14:paraId="08DBEE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71C2DA3F">
            <w:pPr>
              <w:pStyle w:val="39"/>
              <w:spacing w:line="360" w:lineRule="auto"/>
              <w:jc w:val="center"/>
              <w:rPr>
                <w:rFonts w:hint="eastAsia"/>
                <w:lang w:val="en-US" w:eastAsia="zh-CN"/>
              </w:rPr>
            </w:pPr>
            <w:r>
              <w:rPr>
                <w:rFonts w:hint="eastAsia"/>
                <w:lang w:val="en-US" w:eastAsia="zh-CN"/>
              </w:rPr>
              <w:t>物理屏幕</w:t>
            </w:r>
          </w:p>
        </w:tc>
        <w:tc>
          <w:tcPr>
            <w:tcW w:w="823" w:type="pct"/>
            <w:tcBorders>
              <w:tl2br w:val="nil"/>
              <w:tr2bl w:val="nil"/>
            </w:tcBorders>
            <w:vAlign w:val="center"/>
          </w:tcPr>
          <w:p w14:paraId="7BC785FD">
            <w:pPr>
              <w:pStyle w:val="39"/>
              <w:spacing w:line="360" w:lineRule="auto"/>
              <w:jc w:val="center"/>
              <w:rPr>
                <w:rFonts w:hint="eastAsia"/>
                <w:lang w:val="en-US" w:eastAsia="zh-CN"/>
              </w:rPr>
            </w:pPr>
            <w:r>
              <w:rPr>
                <w:rFonts w:hint="eastAsia"/>
                <w:lang w:val="en-US" w:eastAsia="zh-CN"/>
              </w:rPr>
              <w:t>屏幕尺寸</w:t>
            </w:r>
          </w:p>
        </w:tc>
        <w:tc>
          <w:tcPr>
            <w:tcW w:w="1376" w:type="pct"/>
            <w:tcBorders>
              <w:tl2br w:val="nil"/>
              <w:tr2bl w:val="nil"/>
            </w:tcBorders>
            <w:vAlign w:val="center"/>
          </w:tcPr>
          <w:p w14:paraId="5D8CBFED">
            <w:pPr>
              <w:pStyle w:val="39"/>
              <w:spacing w:line="360" w:lineRule="auto"/>
              <w:jc w:val="center"/>
              <w:rPr>
                <w:rFonts w:hint="eastAsia"/>
                <w:lang w:val="en-US" w:eastAsia="zh-CN"/>
              </w:rPr>
            </w:pPr>
            <w:r>
              <w:rPr>
                <w:rFonts w:hint="eastAsia"/>
                <w:lang w:val="en-US" w:eastAsia="zh-CN"/>
              </w:rPr>
              <w:t>4.7 英寸 ~ 12.9 英寸</w:t>
            </w:r>
          </w:p>
        </w:tc>
        <w:tc>
          <w:tcPr>
            <w:tcW w:w="1509" w:type="pct"/>
            <w:tcBorders>
              <w:tl2br w:val="nil"/>
              <w:tr2bl w:val="nil"/>
            </w:tcBorders>
            <w:vAlign w:val="center"/>
          </w:tcPr>
          <w:p w14:paraId="5F45DF0D">
            <w:pPr>
              <w:pStyle w:val="39"/>
              <w:spacing w:line="360" w:lineRule="auto"/>
              <w:jc w:val="center"/>
              <w:rPr>
                <w:rFonts w:hint="eastAsia"/>
                <w:lang w:val="en-US" w:eastAsia="zh-CN"/>
              </w:rPr>
            </w:pPr>
            <w:r>
              <w:rPr>
                <w:rFonts w:hint="eastAsia"/>
                <w:lang w:val="en-US" w:eastAsia="zh-CN"/>
              </w:rPr>
              <w:t>响应式排版，文字无重叠</w:t>
            </w:r>
          </w:p>
        </w:tc>
      </w:tr>
    </w:tbl>
    <w:p w14:paraId="1897CB48">
      <w:pPr>
        <w:pStyle w:val="30"/>
        <w:bidi w:val="0"/>
        <w:rPr>
          <w:rFonts w:hint="default"/>
          <w:lang w:val="en-US" w:eastAsia="zh-CN"/>
        </w:rPr>
      </w:pPr>
      <w:r>
        <w:rPr>
          <w:rFonts w:hint="default"/>
          <w:lang w:val="en-US" w:eastAsia="zh-CN"/>
        </w:rPr>
        <w:t>通过对华为、苹果、小米等多个主流品牌的真机测试，系统前端展现了优异的适配能力。</w:t>
      </w:r>
    </w:p>
    <w:p w14:paraId="3BB8468C">
      <w:pPr>
        <w:pStyle w:val="29"/>
        <w:bidi w:val="0"/>
        <w:outlineLvl w:val="1"/>
        <w:rPr>
          <w:rFonts w:hint="eastAsia"/>
          <w:lang w:val="en-US" w:eastAsia="zh-CN"/>
        </w:rPr>
      </w:pPr>
      <w:bookmarkStart w:id="91" w:name="_Toc30468"/>
      <w:r>
        <w:rPr>
          <w:rFonts w:hint="eastAsia"/>
          <w:lang w:val="en-US" w:eastAsia="zh-CN"/>
        </w:rPr>
        <w:t>6.7安全性测试</w:t>
      </w:r>
      <w:bookmarkEnd w:id="91"/>
    </w:p>
    <w:p w14:paraId="24D97452">
      <w:pPr>
        <w:pStyle w:val="30"/>
        <w:bidi w:val="0"/>
      </w:pPr>
      <w:r>
        <w:rPr>
          <w:rFonts w:hint="default"/>
          <w:lang w:val="en-US" w:eastAsia="zh-CN"/>
        </w:rPr>
        <w:t>安全测试旨在核查系统在数据传输、用户授权、权限隔离及恶意攻击防护等方面的防御能力。针对校园应用场景，我们重点测试了 JWT 令牌的有效性、越权访问风险以及基础的 SQL 注入防护</w:t>
      </w:r>
    </w:p>
    <w:p w14:paraId="23755AFA">
      <w:pPr>
        <w:pStyle w:val="37"/>
        <w:bidi w:val="0"/>
        <w:rPr>
          <w:rFonts w:hint="eastAsia"/>
          <w:lang w:eastAsia="zh-CN"/>
        </w:rPr>
      </w:pPr>
      <w:r>
        <w:t>表6.</w:t>
      </w:r>
      <w:r>
        <w:fldChar w:fldCharType="begin"/>
      </w:r>
      <w:r>
        <w:instrText xml:space="preserve"> SEQ 表6. \* ARABIC </w:instrText>
      </w:r>
      <w:r>
        <w:fldChar w:fldCharType="separate"/>
      </w:r>
      <w:r>
        <w:t>8</w:t>
      </w:r>
      <w:r>
        <w:fldChar w:fldCharType="end"/>
      </w:r>
      <w:r>
        <w:rPr>
          <w:rFonts w:hint="eastAsia"/>
          <w:lang w:eastAsia="zh-CN"/>
        </w:rPr>
        <w:t>系统安全性测试用例表</w:t>
      </w:r>
    </w:p>
    <w:tbl>
      <w:tblPr>
        <w:tblStyle w:val="20"/>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37"/>
        <w:gridCol w:w="1536"/>
        <w:gridCol w:w="2088"/>
        <w:gridCol w:w="2925"/>
      </w:tblGrid>
      <w:tr w14:paraId="46B400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59FFFB3B">
            <w:pPr>
              <w:pStyle w:val="39"/>
              <w:spacing w:line="360" w:lineRule="auto"/>
              <w:jc w:val="center"/>
              <w:rPr>
                <w:rFonts w:hint="default" w:eastAsia="宋体"/>
                <w:lang w:val="en-US" w:eastAsia="zh-CN"/>
              </w:rPr>
            </w:pPr>
            <w:r>
              <w:rPr>
                <w:rFonts w:hint="eastAsia"/>
                <w:lang w:val="en-US" w:eastAsia="zh-CN"/>
              </w:rPr>
              <w:t>维度</w:t>
            </w:r>
          </w:p>
        </w:tc>
        <w:tc>
          <w:tcPr>
            <w:tcW w:w="961" w:type="pct"/>
            <w:tcBorders>
              <w:tl2br w:val="nil"/>
              <w:tr2bl w:val="nil"/>
            </w:tcBorders>
            <w:vAlign w:val="center"/>
          </w:tcPr>
          <w:p w14:paraId="634E5C7E">
            <w:pPr>
              <w:pStyle w:val="39"/>
              <w:spacing w:line="360" w:lineRule="auto"/>
              <w:jc w:val="center"/>
              <w:rPr>
                <w:rFonts w:hint="default" w:eastAsia="宋体"/>
                <w:lang w:val="en-US" w:eastAsia="zh-CN"/>
              </w:rPr>
            </w:pPr>
            <w:r>
              <w:rPr>
                <w:rFonts w:hint="eastAsia"/>
                <w:lang w:val="en-US" w:eastAsia="zh-CN"/>
              </w:rPr>
              <w:t>测试项</w:t>
            </w:r>
          </w:p>
        </w:tc>
        <w:tc>
          <w:tcPr>
            <w:tcW w:w="1307" w:type="pct"/>
            <w:tcBorders>
              <w:tl2br w:val="nil"/>
              <w:tr2bl w:val="nil"/>
            </w:tcBorders>
            <w:vAlign w:val="center"/>
          </w:tcPr>
          <w:p w14:paraId="297EE1A7">
            <w:pPr>
              <w:pStyle w:val="39"/>
              <w:spacing w:line="360" w:lineRule="auto"/>
              <w:jc w:val="center"/>
              <w:rPr>
                <w:rFonts w:hint="default" w:eastAsia="宋体"/>
                <w:lang w:val="en-US" w:eastAsia="zh-CN"/>
              </w:rPr>
            </w:pPr>
            <w:r>
              <w:rPr>
                <w:rFonts w:hint="default" w:eastAsia="宋体"/>
                <w:lang w:val="en-US" w:eastAsia="zh-CN"/>
              </w:rPr>
              <w:t>覆盖范围</w:t>
            </w:r>
          </w:p>
        </w:tc>
        <w:tc>
          <w:tcPr>
            <w:tcW w:w="1831" w:type="pct"/>
            <w:tcBorders>
              <w:tl2br w:val="nil"/>
              <w:tr2bl w:val="nil"/>
            </w:tcBorders>
            <w:vAlign w:val="center"/>
          </w:tcPr>
          <w:p w14:paraId="01600D00">
            <w:pPr>
              <w:pStyle w:val="39"/>
              <w:spacing w:line="360" w:lineRule="auto"/>
              <w:jc w:val="center"/>
              <w:rPr>
                <w:rFonts w:hint="default" w:eastAsia="宋体"/>
                <w:lang w:val="en-US" w:eastAsia="zh-CN"/>
              </w:rPr>
            </w:pPr>
            <w:r>
              <w:rPr>
                <w:rFonts w:hint="eastAsia"/>
                <w:lang w:val="en-US" w:eastAsia="zh-CN"/>
              </w:rPr>
              <w:t>适配表现</w:t>
            </w:r>
          </w:p>
        </w:tc>
      </w:tr>
      <w:tr w14:paraId="4BCDBB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34B6B974">
            <w:pPr>
              <w:pStyle w:val="39"/>
              <w:spacing w:line="360" w:lineRule="auto"/>
              <w:jc w:val="center"/>
            </w:pPr>
            <w:r>
              <w:rPr>
                <w:rFonts w:hint="eastAsia"/>
              </w:rPr>
              <w:t>身份认证</w:t>
            </w:r>
          </w:p>
        </w:tc>
        <w:tc>
          <w:tcPr>
            <w:tcW w:w="961" w:type="pct"/>
            <w:tcBorders>
              <w:tl2br w:val="nil"/>
              <w:tr2bl w:val="nil"/>
            </w:tcBorders>
            <w:vAlign w:val="center"/>
          </w:tcPr>
          <w:p w14:paraId="02543C01">
            <w:pPr>
              <w:pStyle w:val="39"/>
              <w:spacing w:line="360" w:lineRule="auto"/>
              <w:jc w:val="center"/>
              <w:rPr>
                <w:rFonts w:hint="default" w:eastAsia="宋体"/>
                <w:lang w:val="en-US" w:eastAsia="zh-CN"/>
              </w:rPr>
            </w:pPr>
            <w:r>
              <w:rPr>
                <w:rFonts w:hint="default" w:eastAsia="宋体"/>
                <w:lang w:val="en-US" w:eastAsia="zh-CN"/>
              </w:rPr>
              <w:t>JWT 令牌防伪</w:t>
            </w:r>
          </w:p>
        </w:tc>
        <w:tc>
          <w:tcPr>
            <w:tcW w:w="1307" w:type="pct"/>
            <w:tcBorders>
              <w:tl2br w:val="nil"/>
              <w:tr2bl w:val="nil"/>
            </w:tcBorders>
            <w:vAlign w:val="center"/>
          </w:tcPr>
          <w:p w14:paraId="452674F2">
            <w:pPr>
              <w:pStyle w:val="39"/>
              <w:spacing w:line="360" w:lineRule="auto"/>
              <w:jc w:val="center"/>
              <w:rPr>
                <w:rFonts w:hint="eastAsia"/>
              </w:rPr>
            </w:pPr>
            <w:r>
              <w:rPr>
                <w:rFonts w:hint="eastAsia"/>
              </w:rPr>
              <w:t>尝试篡改本地 Token 并发起请求</w:t>
            </w:r>
          </w:p>
        </w:tc>
        <w:tc>
          <w:tcPr>
            <w:tcW w:w="1831" w:type="pct"/>
            <w:tcBorders>
              <w:tl2br w:val="nil"/>
              <w:tr2bl w:val="nil"/>
            </w:tcBorders>
            <w:vAlign w:val="center"/>
          </w:tcPr>
          <w:p w14:paraId="41F4BD04">
            <w:pPr>
              <w:pStyle w:val="39"/>
              <w:spacing w:line="360" w:lineRule="auto"/>
              <w:jc w:val="center"/>
            </w:pPr>
            <w:r>
              <w:rPr>
                <w:rFonts w:hint="eastAsia"/>
                <w:lang w:val="en-US" w:eastAsia="zh-CN"/>
              </w:rPr>
              <w:t>后端拦截，返回 401 状态码</w:t>
            </w:r>
          </w:p>
        </w:tc>
      </w:tr>
      <w:tr w14:paraId="38BB69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21A1647A">
            <w:pPr>
              <w:pStyle w:val="39"/>
              <w:tabs>
                <w:tab w:val="left" w:pos="435"/>
              </w:tabs>
              <w:spacing w:line="360" w:lineRule="auto"/>
              <w:jc w:val="center"/>
              <w:rPr>
                <w:rFonts w:hint="eastAsia"/>
                <w:lang w:val="en-US" w:eastAsia="zh-CN"/>
              </w:rPr>
            </w:pPr>
            <w:r>
              <w:rPr>
                <w:rFonts w:hint="eastAsia"/>
                <w:lang w:val="en-US" w:eastAsia="zh-CN"/>
              </w:rPr>
              <w:t>权限控制</w:t>
            </w:r>
          </w:p>
        </w:tc>
        <w:tc>
          <w:tcPr>
            <w:tcW w:w="961" w:type="pct"/>
            <w:tcBorders>
              <w:tl2br w:val="nil"/>
              <w:tr2bl w:val="nil"/>
            </w:tcBorders>
            <w:vAlign w:val="center"/>
          </w:tcPr>
          <w:p w14:paraId="3588625D">
            <w:pPr>
              <w:pStyle w:val="39"/>
              <w:spacing w:line="360" w:lineRule="auto"/>
              <w:jc w:val="center"/>
              <w:rPr>
                <w:rFonts w:hint="default"/>
                <w:lang w:val="en-US" w:eastAsia="zh-CN"/>
              </w:rPr>
            </w:pPr>
            <w:r>
              <w:rPr>
                <w:rFonts w:hint="default"/>
                <w:lang w:val="en-US" w:eastAsia="zh-CN"/>
              </w:rPr>
              <w:t>水平越权测试</w:t>
            </w:r>
          </w:p>
        </w:tc>
        <w:tc>
          <w:tcPr>
            <w:tcW w:w="1307" w:type="pct"/>
            <w:tcBorders>
              <w:tl2br w:val="nil"/>
              <w:tr2bl w:val="nil"/>
            </w:tcBorders>
            <w:vAlign w:val="center"/>
          </w:tcPr>
          <w:p w14:paraId="30127031">
            <w:pPr>
              <w:pStyle w:val="39"/>
              <w:spacing w:line="360" w:lineRule="auto"/>
              <w:jc w:val="center"/>
              <w:rPr>
                <w:rFonts w:hint="default" w:eastAsia="宋体"/>
                <w:lang w:val="en-US" w:eastAsia="zh-CN"/>
              </w:rPr>
            </w:pPr>
            <w:r>
              <w:rPr>
                <w:rFonts w:hint="default" w:eastAsia="宋体"/>
                <w:lang w:val="en-US" w:eastAsia="zh-CN"/>
              </w:rPr>
              <w:t>A 用户通过接口尝试删除 B 用户数据</w:t>
            </w:r>
          </w:p>
        </w:tc>
        <w:tc>
          <w:tcPr>
            <w:tcW w:w="1831" w:type="pct"/>
            <w:tcBorders>
              <w:tl2br w:val="nil"/>
              <w:tr2bl w:val="nil"/>
            </w:tcBorders>
            <w:vAlign w:val="center"/>
          </w:tcPr>
          <w:p w14:paraId="37CFAF80">
            <w:pPr>
              <w:pStyle w:val="39"/>
              <w:spacing w:line="360" w:lineRule="auto"/>
              <w:jc w:val="center"/>
              <w:rPr>
                <w:rFonts w:hint="default"/>
                <w:lang w:val="en-US" w:eastAsia="zh-CN"/>
              </w:rPr>
            </w:pPr>
            <w:r>
              <w:rPr>
                <w:rFonts w:hint="eastAsia"/>
                <w:lang w:val="en-US" w:eastAsia="zh-CN"/>
              </w:rPr>
              <w:t>权限校验失败，禁止删除操作</w:t>
            </w:r>
          </w:p>
        </w:tc>
      </w:tr>
      <w:tr w14:paraId="457E24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0FF571DE">
            <w:pPr>
              <w:pStyle w:val="39"/>
              <w:spacing w:line="360" w:lineRule="auto"/>
              <w:jc w:val="center"/>
              <w:rPr>
                <w:rFonts w:hint="default"/>
                <w:lang w:val="en-US" w:eastAsia="zh-CN"/>
              </w:rPr>
            </w:pPr>
            <w:r>
              <w:rPr>
                <w:rFonts w:hint="default"/>
                <w:lang w:val="en-US" w:eastAsia="zh-CN"/>
              </w:rPr>
              <w:t>权限控制</w:t>
            </w:r>
          </w:p>
        </w:tc>
        <w:tc>
          <w:tcPr>
            <w:tcW w:w="961" w:type="pct"/>
            <w:tcBorders>
              <w:tl2br w:val="nil"/>
              <w:tr2bl w:val="nil"/>
            </w:tcBorders>
            <w:vAlign w:val="center"/>
          </w:tcPr>
          <w:p w14:paraId="08B825CB">
            <w:pPr>
              <w:pStyle w:val="39"/>
              <w:spacing w:line="360" w:lineRule="auto"/>
              <w:jc w:val="center"/>
              <w:rPr>
                <w:rFonts w:hint="default"/>
                <w:lang w:val="en-US" w:eastAsia="zh-CN"/>
              </w:rPr>
            </w:pPr>
            <w:r>
              <w:rPr>
                <w:rFonts w:hint="default"/>
                <w:lang w:val="en-US" w:eastAsia="zh-CN"/>
              </w:rPr>
              <w:t>垂直越权测试</w:t>
            </w:r>
          </w:p>
        </w:tc>
        <w:tc>
          <w:tcPr>
            <w:tcW w:w="1307" w:type="pct"/>
            <w:tcBorders>
              <w:tl2br w:val="nil"/>
              <w:tr2bl w:val="nil"/>
            </w:tcBorders>
            <w:vAlign w:val="center"/>
          </w:tcPr>
          <w:p w14:paraId="7614ED14">
            <w:pPr>
              <w:pStyle w:val="39"/>
              <w:spacing w:line="360" w:lineRule="auto"/>
              <w:jc w:val="center"/>
              <w:rPr>
                <w:rFonts w:hint="default" w:eastAsia="宋体"/>
                <w:lang w:val="en-US" w:eastAsia="zh-CN"/>
              </w:rPr>
            </w:pPr>
            <w:r>
              <w:rPr>
                <w:rFonts w:hint="default" w:eastAsia="宋体"/>
                <w:lang w:val="en-US" w:eastAsia="zh-CN"/>
              </w:rPr>
              <w:t>普通学生尝试调用活动审核接口</w:t>
            </w:r>
          </w:p>
        </w:tc>
        <w:tc>
          <w:tcPr>
            <w:tcW w:w="1831" w:type="pct"/>
            <w:tcBorders>
              <w:tl2br w:val="nil"/>
              <w:tr2bl w:val="nil"/>
            </w:tcBorders>
            <w:vAlign w:val="center"/>
          </w:tcPr>
          <w:p w14:paraId="7E1EFA42">
            <w:pPr>
              <w:pStyle w:val="39"/>
              <w:spacing w:line="360" w:lineRule="auto"/>
              <w:jc w:val="center"/>
              <w:rPr>
                <w:rFonts w:hint="default"/>
                <w:lang w:val="en-US" w:eastAsia="zh-CN"/>
              </w:rPr>
            </w:pPr>
            <w:r>
              <w:rPr>
                <w:rFonts w:hint="default"/>
                <w:lang w:val="en-US" w:eastAsia="zh-CN"/>
              </w:rPr>
              <w:t>系统识别角色不符，拒绝访问</w:t>
            </w:r>
          </w:p>
        </w:tc>
      </w:tr>
      <w:tr w14:paraId="67F06F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4BFCBF6D">
            <w:pPr>
              <w:pStyle w:val="39"/>
              <w:spacing w:line="360" w:lineRule="auto"/>
              <w:jc w:val="center"/>
              <w:rPr>
                <w:rFonts w:hint="eastAsia"/>
                <w:lang w:val="en-US" w:eastAsia="zh-CN"/>
              </w:rPr>
            </w:pPr>
            <w:r>
              <w:rPr>
                <w:rFonts w:hint="eastAsia"/>
                <w:lang w:val="en-US" w:eastAsia="zh-CN"/>
              </w:rPr>
              <w:t>数据安全</w:t>
            </w:r>
          </w:p>
        </w:tc>
        <w:tc>
          <w:tcPr>
            <w:tcW w:w="961" w:type="pct"/>
            <w:tcBorders>
              <w:tl2br w:val="nil"/>
              <w:tr2bl w:val="nil"/>
            </w:tcBorders>
            <w:vAlign w:val="center"/>
          </w:tcPr>
          <w:p w14:paraId="22B7200F">
            <w:pPr>
              <w:pStyle w:val="39"/>
              <w:spacing w:line="360" w:lineRule="auto"/>
              <w:jc w:val="center"/>
              <w:rPr>
                <w:rFonts w:hint="eastAsia"/>
                <w:lang w:val="en-US" w:eastAsia="zh-CN"/>
              </w:rPr>
            </w:pPr>
            <w:r>
              <w:rPr>
                <w:rFonts w:hint="eastAsia"/>
                <w:lang w:val="en-US" w:eastAsia="zh-CN"/>
              </w:rPr>
              <w:t>SQL 注入防护</w:t>
            </w:r>
          </w:p>
        </w:tc>
        <w:tc>
          <w:tcPr>
            <w:tcW w:w="1307" w:type="pct"/>
            <w:tcBorders>
              <w:tl2br w:val="nil"/>
              <w:tr2bl w:val="nil"/>
            </w:tcBorders>
            <w:vAlign w:val="center"/>
          </w:tcPr>
          <w:p w14:paraId="08ABBBE3">
            <w:pPr>
              <w:pStyle w:val="39"/>
              <w:spacing w:line="360" w:lineRule="auto"/>
              <w:jc w:val="center"/>
              <w:rPr>
                <w:rFonts w:hint="eastAsia"/>
                <w:lang w:val="en-US" w:eastAsia="zh-CN"/>
              </w:rPr>
            </w:pPr>
            <w:r>
              <w:rPr>
                <w:rFonts w:hint="eastAsia"/>
                <w:lang w:val="en-US" w:eastAsia="zh-CN"/>
              </w:rPr>
              <w:t>在搜索框输入 ' OR 1=1 -- 等攻击语句</w:t>
            </w:r>
          </w:p>
        </w:tc>
        <w:tc>
          <w:tcPr>
            <w:tcW w:w="1831" w:type="pct"/>
            <w:tcBorders>
              <w:tl2br w:val="nil"/>
              <w:tr2bl w:val="nil"/>
            </w:tcBorders>
            <w:vAlign w:val="center"/>
          </w:tcPr>
          <w:p w14:paraId="373D6A69">
            <w:pPr>
              <w:pStyle w:val="39"/>
              <w:spacing w:line="360" w:lineRule="auto"/>
              <w:jc w:val="center"/>
              <w:rPr>
                <w:rFonts w:hint="eastAsia"/>
                <w:lang w:val="en-US" w:eastAsia="zh-CN"/>
              </w:rPr>
            </w:pPr>
            <w:r>
              <w:rPr>
                <w:rFonts w:hint="eastAsia"/>
                <w:lang w:val="en-US" w:eastAsia="zh-CN"/>
              </w:rPr>
              <w:t>系统转义非法字符，按字面量查询</w:t>
            </w:r>
          </w:p>
        </w:tc>
      </w:tr>
    </w:tbl>
    <w:p w14:paraId="3544A20C">
      <w:pPr>
        <w:pStyle w:val="30"/>
        <w:bidi w:val="0"/>
        <w:rPr>
          <w:rFonts w:hint="default"/>
        </w:rPr>
      </w:pPr>
      <w:r>
        <w:rPr>
          <w:rFonts w:hint="default"/>
        </w:rPr>
        <w:t>系统通过 JWT 令牌机制实现了严密的身份认证，有效拦截了非法请求与伪造登录。在业务逻辑层面，系统建立了严格的角色权限隔离体系，从根本上</w:t>
      </w:r>
      <w:r>
        <w:rPr>
          <w:rFonts w:hint="eastAsia"/>
          <w:lang w:val="en-US" w:eastAsia="zh-CN"/>
        </w:rPr>
        <w:t>防止</w:t>
      </w:r>
      <w:r>
        <w:rPr>
          <w:rFonts w:hint="default"/>
        </w:rPr>
        <w:t>了越权操作风险。同时，得益于数据库预编译技术的应用，系统能有效防御 SQL 注入攻击，保障了用户信息与校园业务数据的安全性。</w:t>
      </w:r>
    </w:p>
    <w:p w14:paraId="61267EB4">
      <w:pPr>
        <w:pStyle w:val="29"/>
        <w:bidi w:val="0"/>
        <w:outlineLvl w:val="1"/>
        <w:rPr>
          <w:rFonts w:hint="default"/>
        </w:rPr>
      </w:pPr>
      <w:bookmarkStart w:id="92" w:name="_Toc6401"/>
      <w:r>
        <w:rPr>
          <w:rFonts w:hint="default"/>
        </w:rPr>
        <w:t>6.</w:t>
      </w:r>
      <w:r>
        <w:rPr>
          <w:rFonts w:hint="eastAsia"/>
          <w:lang w:val="en-US" w:eastAsia="zh-CN"/>
        </w:rPr>
        <w:t>8</w:t>
      </w:r>
      <w:r>
        <w:rPr>
          <w:rFonts w:hint="default"/>
        </w:rPr>
        <w:t xml:space="preserve"> 测试结论</w:t>
      </w:r>
      <w:bookmarkEnd w:id="92"/>
    </w:p>
    <w:p w14:paraId="59D07ECD">
      <w:pPr>
        <w:pStyle w:val="30"/>
        <w:bidi w:val="0"/>
        <w:rPr>
          <w:rFonts w:hint="default"/>
        </w:rPr>
      </w:pPr>
      <w:r>
        <w:rPr>
          <w:rFonts w:hint="default"/>
        </w:rPr>
        <w:t>经过多轮系统测试，本校园活动管理系统各功能模块运行稳定，核心业务流程实现完整</w:t>
      </w:r>
      <w:r>
        <w:rPr>
          <w:rFonts w:hint="eastAsia"/>
          <w:lang w:val="en-US" w:eastAsia="zh-CN"/>
        </w:rPr>
        <w:t>严谨</w:t>
      </w:r>
      <w:r>
        <w:rPr>
          <w:rFonts w:hint="default"/>
        </w:rPr>
        <w:t>且</w:t>
      </w:r>
      <w:r>
        <w:rPr>
          <w:rFonts w:hint="eastAsia"/>
          <w:lang w:val="en-US" w:eastAsia="zh-CN"/>
        </w:rPr>
        <w:t>过程流畅</w:t>
      </w:r>
      <w:r>
        <w:rPr>
          <w:rFonts w:hint="default"/>
        </w:rPr>
        <w:t>，功能完备性、系统稳定性、用户体验及兼容性等各项指标均表现优异：系统全面实现了用户管理、社团运营、活动全生命周期管理及数据统计等核心功能，业务逻辑精准符合需求规格；前端界面简洁直观，一键登录和扫码签到等功能极大提升了操作便捷性；同时在主流Android与iOS设备的微信客户端上均能稳定运行，无明显布局错乱或卡顿。</w:t>
      </w:r>
    </w:p>
    <w:p w14:paraId="0F7133DA">
      <w:pPr>
        <w:pStyle w:val="30"/>
        <w:bidi w:val="0"/>
        <w:rPr>
          <w:rFonts w:hint="default"/>
        </w:rPr>
      </w:pPr>
    </w:p>
    <w:p w14:paraId="70AD917C">
      <w:pPr>
        <w:pStyle w:val="30"/>
        <w:bidi w:val="0"/>
        <w:rPr>
          <w:rFonts w:hint="default"/>
        </w:rPr>
      </w:pPr>
    </w:p>
    <w:p w14:paraId="68B325C4">
      <w:pPr>
        <w:pStyle w:val="28"/>
        <w:bidi w:val="0"/>
        <w:jc w:val="both"/>
        <w:rPr>
          <w:rFonts w:hint="default"/>
        </w:rPr>
      </w:pPr>
    </w:p>
    <w:p w14:paraId="4F492946">
      <w:pPr>
        <w:pStyle w:val="28"/>
        <w:bidi w:val="0"/>
        <w:outlineLvl w:val="0"/>
        <w:rPr>
          <w:rFonts w:hint="default"/>
        </w:rPr>
      </w:pPr>
    </w:p>
    <w:p w14:paraId="0D090078">
      <w:pPr>
        <w:pStyle w:val="28"/>
        <w:bidi w:val="0"/>
        <w:outlineLvl w:val="0"/>
        <w:rPr>
          <w:rFonts w:hint="default"/>
        </w:rPr>
      </w:pPr>
    </w:p>
    <w:p w14:paraId="1DE3C2E0">
      <w:pPr>
        <w:pStyle w:val="28"/>
        <w:bidi w:val="0"/>
        <w:outlineLvl w:val="0"/>
        <w:rPr>
          <w:rFonts w:hint="default"/>
        </w:rPr>
      </w:pPr>
    </w:p>
    <w:p w14:paraId="00CBE1B9">
      <w:pPr>
        <w:pStyle w:val="28"/>
        <w:bidi w:val="0"/>
        <w:outlineLvl w:val="0"/>
        <w:rPr>
          <w:rFonts w:hint="default"/>
        </w:rPr>
      </w:pPr>
    </w:p>
    <w:p w14:paraId="54879B25">
      <w:pPr>
        <w:pStyle w:val="28"/>
        <w:bidi w:val="0"/>
        <w:outlineLvl w:val="0"/>
        <w:rPr>
          <w:rFonts w:hint="default"/>
        </w:rPr>
      </w:pPr>
    </w:p>
    <w:p w14:paraId="54F7176D">
      <w:pPr>
        <w:pStyle w:val="28"/>
        <w:bidi w:val="0"/>
        <w:outlineLvl w:val="0"/>
        <w:rPr>
          <w:rFonts w:hint="default"/>
        </w:rPr>
      </w:pPr>
    </w:p>
    <w:p w14:paraId="388A10BA">
      <w:pPr>
        <w:pStyle w:val="28"/>
        <w:bidi w:val="0"/>
        <w:jc w:val="both"/>
        <w:outlineLvl w:val="0"/>
        <w:rPr>
          <w:rFonts w:hint="default"/>
        </w:rPr>
      </w:pPr>
    </w:p>
    <w:p w14:paraId="6066135E">
      <w:pPr>
        <w:pStyle w:val="28"/>
        <w:bidi w:val="0"/>
        <w:outlineLvl w:val="0"/>
      </w:pPr>
      <w:bookmarkStart w:id="93" w:name="_Toc19180"/>
      <w:r>
        <w:rPr>
          <w:rFonts w:hint="default"/>
        </w:rPr>
        <w:t>7 总结与展望</w:t>
      </w:r>
      <w:bookmarkEnd w:id="93"/>
    </w:p>
    <w:p w14:paraId="526F4EF9">
      <w:pPr>
        <w:pStyle w:val="30"/>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w:t>
      </w:r>
      <w:r>
        <w:rPr>
          <w:rFonts w:hint="default"/>
          <w:vertAlign w:val="superscript"/>
          <w:lang w:val="en-US"/>
        </w:rPr>
        <w:fldChar w:fldCharType="begin"/>
      </w:r>
      <w:r>
        <w:rPr>
          <w:rFonts w:hint="default"/>
          <w:vertAlign w:val="superscript"/>
          <w:lang w:val="en-US"/>
        </w:rPr>
        <w:instrText xml:space="preserve"> REF _Ref15021 \r \h </w:instrText>
      </w:r>
      <w:r>
        <w:rPr>
          <w:rFonts w:hint="default"/>
          <w:vertAlign w:val="superscript"/>
          <w:lang w:val="en-US"/>
        </w:rPr>
        <w:fldChar w:fldCharType="separate"/>
      </w:r>
      <w:r>
        <w:rPr>
          <w:rFonts w:hint="default"/>
          <w:vertAlign w:val="superscript"/>
          <w:lang w:val="en-US"/>
        </w:rPr>
        <w:t>[19]</w:t>
      </w:r>
      <w:r>
        <w:rPr>
          <w:rFonts w:hint="default"/>
          <w:vertAlign w:val="superscript"/>
          <w:lang w:val="en-US"/>
        </w:rPr>
        <w:fldChar w:fldCharType="end"/>
      </w:r>
      <w:r>
        <w:rPr>
          <w:rFonts w:hint="default"/>
        </w:rPr>
        <w:t>。实际应用表明，该系统显著提升了管理效率：单次活动报名统计从小时级缩短至秒级</w:t>
      </w:r>
      <w:r>
        <w:rPr>
          <w:rFonts w:hint="eastAsia"/>
          <w:lang w:eastAsia="zh-CN"/>
        </w:rPr>
        <w:t>，</w:t>
      </w:r>
      <w:r>
        <w:rPr>
          <w:rFonts w:hint="default"/>
        </w:rPr>
        <w:t>管理效率提升90%以上；基于ZXing的动态二维码签到结合时间戳校验，将人均签到耗时降至2秒以内，签到造假率归零；ECharts可视化报表为校园文化建设的量化评估提供了有力支撑。</w:t>
      </w:r>
    </w:p>
    <w:p w14:paraId="429B4A4C">
      <w:pPr>
        <w:pStyle w:val="30"/>
        <w:bidi w:val="0"/>
        <w:rPr>
          <w:rFonts w:hint="default"/>
        </w:rPr>
      </w:pPr>
      <w:r>
        <w:rPr>
          <w:rFonts w:hint="default"/>
        </w:rPr>
        <w:t>目前系统已具备较为完善的功能并能稳定运行，但在智能化服务与深度数据挖掘方面仍有广阔的提升空间。未来可以引入智能推荐算法，通过协同过滤或基于内容的推荐技术，根据学生的浏览历史、报名记录及社团偏好，为其精准推送感兴趣的活动，进一步提升活动参与率。同时，可以深化大数据分析应用，深入挖掘活动数据背后的价值，分析不同年级、学院学生的活动偏好与行为模式，为学校团委及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r>
        <w:rPr>
          <w:rFonts w:hint="default"/>
          <w:vertAlign w:val="superscript"/>
          <w:lang w:val="en-US"/>
        </w:rPr>
        <w:fldChar w:fldCharType="begin"/>
      </w:r>
      <w:r>
        <w:rPr>
          <w:rFonts w:hint="default"/>
          <w:vertAlign w:val="superscript"/>
          <w:lang w:val="en-US"/>
        </w:rPr>
        <w:instrText xml:space="preserve"> REF _Ref15047 \r \h </w:instrText>
      </w:r>
      <w:r>
        <w:rPr>
          <w:rFonts w:hint="default"/>
          <w:vertAlign w:val="superscript"/>
          <w:lang w:val="en-US"/>
        </w:rPr>
        <w:fldChar w:fldCharType="separate"/>
      </w:r>
      <w:r>
        <w:rPr>
          <w:rFonts w:hint="default"/>
          <w:vertAlign w:val="superscript"/>
          <w:lang w:val="en-US"/>
        </w:rPr>
        <w:t>[20]</w:t>
      </w:r>
      <w:r>
        <w:rPr>
          <w:rFonts w:hint="default"/>
          <w:vertAlign w:val="superscript"/>
          <w:lang w:val="en-US"/>
        </w:rPr>
        <w:fldChar w:fldCharType="end"/>
      </w:r>
      <w:r>
        <w:rPr>
          <w:rFonts w:hint="default"/>
        </w:rPr>
        <w:t>。</w:t>
      </w:r>
    </w:p>
    <w:p w14:paraId="0CF9AC58">
      <w:pPr>
        <w:pStyle w:val="30"/>
        <w:bidi w:val="0"/>
        <w:rPr>
          <w:rFonts w:hint="default"/>
        </w:rPr>
      </w:pPr>
      <w:bookmarkStart w:id="116" w:name="_GoBack"/>
      <w:bookmarkEnd w:id="116"/>
    </w:p>
    <w:p w14:paraId="11894741">
      <w:pPr>
        <w:pStyle w:val="30"/>
        <w:bidi w:val="0"/>
        <w:rPr>
          <w:rFonts w:hint="default"/>
        </w:rPr>
      </w:pPr>
    </w:p>
    <w:p w14:paraId="5547BA60">
      <w:pPr>
        <w:pStyle w:val="30"/>
        <w:bidi w:val="0"/>
        <w:rPr>
          <w:rFonts w:hint="default"/>
        </w:rPr>
      </w:pPr>
    </w:p>
    <w:p w14:paraId="4861785E">
      <w:pPr>
        <w:pStyle w:val="30"/>
        <w:bidi w:val="0"/>
        <w:rPr>
          <w:rFonts w:hint="default"/>
        </w:rPr>
      </w:pPr>
    </w:p>
    <w:p w14:paraId="010B55A9">
      <w:pPr>
        <w:pStyle w:val="28"/>
        <w:bidi w:val="0"/>
        <w:rPr>
          <w:rFonts w:hint="eastAsia"/>
          <w:lang w:val="en-US" w:eastAsia="zh-CN"/>
        </w:rPr>
      </w:pPr>
    </w:p>
    <w:p w14:paraId="50B1A850">
      <w:pPr>
        <w:pStyle w:val="28"/>
        <w:bidi w:val="0"/>
        <w:rPr>
          <w:rFonts w:hint="eastAsia"/>
          <w:lang w:val="en-US" w:eastAsia="zh-CN"/>
        </w:rPr>
      </w:pPr>
    </w:p>
    <w:p w14:paraId="4E785E54">
      <w:pPr>
        <w:pStyle w:val="28"/>
        <w:bidi w:val="0"/>
        <w:rPr>
          <w:rFonts w:hint="eastAsia"/>
          <w:lang w:val="en-US" w:eastAsia="zh-CN"/>
        </w:rPr>
      </w:pPr>
    </w:p>
    <w:p w14:paraId="49F1DE44">
      <w:pPr>
        <w:pStyle w:val="28"/>
        <w:bidi w:val="0"/>
        <w:rPr>
          <w:rFonts w:hint="eastAsia"/>
          <w:lang w:val="en-US" w:eastAsia="zh-CN"/>
        </w:rPr>
      </w:pPr>
    </w:p>
    <w:p w14:paraId="3F09FB17">
      <w:pPr>
        <w:pStyle w:val="28"/>
        <w:bidi w:val="0"/>
        <w:outlineLvl w:val="0"/>
        <w:rPr>
          <w:rFonts w:hint="eastAsia"/>
          <w:lang w:val="en-US" w:eastAsia="zh-CN"/>
        </w:rPr>
      </w:pPr>
    </w:p>
    <w:p w14:paraId="6E9018D7">
      <w:pPr>
        <w:pStyle w:val="28"/>
        <w:bidi w:val="0"/>
        <w:outlineLvl w:val="0"/>
        <w:rPr>
          <w:rFonts w:hint="eastAsia"/>
          <w:lang w:val="en-US" w:eastAsia="zh-CN"/>
        </w:rPr>
      </w:pPr>
      <w:bookmarkStart w:id="94" w:name="_Toc21369"/>
      <w:r>
        <w:rPr>
          <w:rFonts w:hint="eastAsia"/>
          <w:lang w:val="en-US" w:eastAsia="zh-CN"/>
        </w:rPr>
        <w:t>参考文献</w:t>
      </w:r>
      <w:bookmarkEnd w:id="94"/>
    </w:p>
    <w:p w14:paraId="70BE0F4A">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5" w:name="_Ref13986"/>
      <w:r>
        <w:rPr>
          <w:rFonts w:hint="default" w:ascii="仿宋" w:hAnsi="仿宋" w:eastAsia="仿宋" w:cs="仿宋"/>
          <w:b w:val="0"/>
          <w:bCs w:val="0"/>
          <w:sz w:val="21"/>
          <w:szCs w:val="21"/>
        </w:rPr>
        <w:t>唐强,郭登豪,何学年,等. 大学生防沉迷系统的设计与实现[J].电脑编程技巧与维护,2025,(10):8-11+34.DOI:10.16184/j.cnki.comprg.2025.10.050.</w:t>
      </w:r>
      <w:bookmarkEnd w:id="95"/>
    </w:p>
    <w:p w14:paraId="52E5BA58">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6" w:name="_Ref14120"/>
      <w:r>
        <w:rPr>
          <w:rFonts w:hint="default" w:ascii="仿宋" w:hAnsi="仿宋" w:eastAsia="仿宋" w:cs="仿宋"/>
          <w:b w:val="0"/>
          <w:bCs w:val="0"/>
          <w:sz w:val="21"/>
          <w:szCs w:val="21"/>
        </w:rPr>
        <w:t>胡佳静,赵丙秀. 基于uni-app的旧物回收微信小程序的设计与实现[J].电脑编程技巧与维护,2026,(02):65-68.DOI:10.16184/j.cnki.comprg.2026.02.015.</w:t>
      </w:r>
      <w:bookmarkEnd w:id="96"/>
    </w:p>
    <w:p w14:paraId="14EDBD68">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7" w:name="_Ref14195"/>
      <w:r>
        <w:rPr>
          <w:rFonts w:hint="default" w:ascii="仿宋" w:hAnsi="仿宋" w:eastAsia="仿宋" w:cs="仿宋"/>
          <w:b w:val="0"/>
          <w:bCs w:val="0"/>
          <w:sz w:val="21"/>
          <w:szCs w:val="21"/>
        </w:rPr>
        <w:t>孙业超. 基于RESTful API的前后端分离项目接口测试方法研究[J].软件,2025,46(09):116-118.</w:t>
      </w:r>
      <w:bookmarkEnd w:id="97"/>
    </w:p>
    <w:p w14:paraId="2CC2DEDA">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8" w:name="_Ref14221"/>
      <w:r>
        <w:rPr>
          <w:rFonts w:hint="default" w:ascii="仿宋" w:hAnsi="仿宋" w:eastAsia="仿宋" w:cs="仿宋"/>
          <w:b w:val="0"/>
          <w:bCs w:val="0"/>
          <w:sz w:val="21"/>
          <w:szCs w:val="21"/>
        </w:rPr>
        <w:t>叶锐,田广,张刘海,等. 综合能源管理平台移动端App的设计与应用[J].现代建筑电气,2025,16(12):59-64.DOI:10.16618/j.cnki.1674-8417.2025.12.011.</w:t>
      </w:r>
      <w:bookmarkEnd w:id="98"/>
    </w:p>
    <w:p w14:paraId="2DACA911">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9" w:name="_Ref14247"/>
      <w:r>
        <w:rPr>
          <w:rFonts w:hint="default" w:ascii="仿宋" w:hAnsi="仿宋" w:eastAsia="仿宋" w:cs="仿宋"/>
          <w:b w:val="0"/>
          <w:bCs w:val="0"/>
          <w:sz w:val="21"/>
          <w:szCs w:val="21"/>
        </w:rPr>
        <w:t>艾智勇. 基于微信小程序的图书馆移动服务优化策略[J].信息记录材料,2026,27(03):174-176.DOI:10.16009/j.issn.1009-5624.2026.03.055.</w:t>
      </w:r>
      <w:bookmarkEnd w:id="99"/>
    </w:p>
    <w:p w14:paraId="401D59C1">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0" w:name="_Ref14273"/>
      <w:r>
        <w:rPr>
          <w:rFonts w:hint="default" w:ascii="仿宋" w:hAnsi="仿宋" w:eastAsia="仿宋" w:cs="仿宋"/>
          <w:b w:val="0"/>
          <w:bCs w:val="0"/>
          <w:sz w:val="21"/>
          <w:szCs w:val="21"/>
        </w:rPr>
        <w:t>陈丽颖. 基于Spring Boot的智慧校园系统设计[J].中国新通信,2026,28(03):28-30.</w:t>
      </w:r>
      <w:bookmarkEnd w:id="100"/>
    </w:p>
    <w:p w14:paraId="48F29688">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1" w:name="_Ref14322"/>
      <w:r>
        <w:rPr>
          <w:rFonts w:hint="default" w:ascii="仿宋" w:hAnsi="仿宋" w:eastAsia="仿宋" w:cs="仿宋"/>
          <w:b w:val="0"/>
          <w:bCs w:val="0"/>
          <w:sz w:val="21"/>
          <w:szCs w:val="21"/>
        </w:rPr>
        <w:t>欧阳宏基,葛萌,程海波. MyBatis框架在数据持久层中的应用研究[J].微型电脑应用,2023,39(01):73-75.</w:t>
      </w:r>
      <w:bookmarkEnd w:id="101"/>
    </w:p>
    <w:p w14:paraId="20DB4CC6">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2" w:name="_Ref14345"/>
      <w:r>
        <w:rPr>
          <w:rFonts w:hint="default" w:ascii="仿宋" w:hAnsi="仿宋" w:eastAsia="仿宋" w:cs="仿宋"/>
          <w:b w:val="0"/>
          <w:bCs w:val="0"/>
          <w:sz w:val="21"/>
          <w:szCs w:val="21"/>
        </w:rPr>
        <w:t>胡海波. 适用于工业场景的zxing识别DataMatrix码优化[J].计算机应用与软件,2025,42(10):392-397.</w:t>
      </w:r>
      <w:bookmarkEnd w:id="102"/>
    </w:p>
    <w:p w14:paraId="090ED8D1">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3" w:name="_Ref14371"/>
      <w:r>
        <w:rPr>
          <w:rFonts w:hint="default" w:ascii="仿宋" w:hAnsi="仿宋" w:eastAsia="仿宋" w:cs="仿宋"/>
          <w:b w:val="0"/>
          <w:bCs w:val="0"/>
          <w:sz w:val="21"/>
          <w:szCs w:val="21"/>
        </w:rPr>
        <w:t>丁子木,刘美彤,韩梦杰,等. Vue框架中的MVVM思想的实践与优化[J].电脑编程技巧与维护,2025,(04):76-78.DOI:10.16184/j.cnki.comprg.2025.04.012.</w:t>
      </w:r>
      <w:bookmarkEnd w:id="103"/>
    </w:p>
    <w:p w14:paraId="03C93C51">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4" w:name="_Ref14417"/>
      <w:r>
        <w:rPr>
          <w:rFonts w:hint="default" w:ascii="仿宋" w:hAnsi="仿宋" w:eastAsia="仿宋" w:cs="仿宋"/>
          <w:b w:val="0"/>
          <w:bCs w:val="0"/>
          <w:sz w:val="21"/>
          <w:szCs w:val="21"/>
        </w:rPr>
        <w:t>李淼淼,季节,李坡,等. 基于SpringBoot和Vue 3的移动学习管理系统的设计与实现[J].无线互联科技,2026,23(04):81-86.</w:t>
      </w:r>
      <w:bookmarkEnd w:id="104"/>
    </w:p>
    <w:p w14:paraId="0E2B2AB8">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5" w:name="_Ref14443"/>
      <w:r>
        <w:rPr>
          <w:rFonts w:hint="default" w:ascii="仿宋" w:hAnsi="仿宋" w:eastAsia="仿宋" w:cs="仿宋"/>
          <w:b w:val="0"/>
          <w:bCs w:val="0"/>
          <w:sz w:val="21"/>
          <w:szCs w:val="21"/>
        </w:rPr>
        <w:t xml:space="preserve">吴迁.基于uni-app与Spring Boot框架的Web应用开发平台的设计与实现[D].西安石油大学,2025.DOI:10.27400/d.cnki.gxasc.2025.001042. </w:t>
      </w:r>
      <w:bookmarkEnd w:id="105"/>
    </w:p>
    <w:p w14:paraId="242E1B73">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6" w:name="_Ref14466"/>
      <w:r>
        <w:rPr>
          <w:rFonts w:hint="default" w:ascii="仿宋" w:hAnsi="仿宋" w:eastAsia="仿宋" w:cs="仿宋"/>
          <w:b w:val="0"/>
          <w:bCs w:val="0"/>
          <w:sz w:val="21"/>
          <w:szCs w:val="21"/>
        </w:rPr>
        <w:t>沈文婷. 基于微信小程序的实验教学管理系统的设计与实现[J].电脑知识与技术,2026,22(04):70-72.DOI:10.14004/j.cnki.ckt.2026.0245.</w:t>
      </w:r>
      <w:bookmarkEnd w:id="106"/>
    </w:p>
    <w:p w14:paraId="60C16109">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7" w:name="_Ref14495"/>
      <w:r>
        <w:rPr>
          <w:rFonts w:hint="default" w:ascii="仿宋" w:hAnsi="仿宋" w:eastAsia="仿宋" w:cs="仿宋"/>
          <w:b w:val="0"/>
          <w:bCs w:val="0"/>
          <w:sz w:val="21"/>
          <w:szCs w:val="21"/>
        </w:rPr>
        <w:t>耍燕萍,姜伟,李磊,等. 面向油气田运营管理的待办消息中台设计与RESTful API规范研究[J].信息系统工程,2025,(08):170-173.</w:t>
      </w:r>
      <w:bookmarkEnd w:id="107"/>
    </w:p>
    <w:p w14:paraId="01143144">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8" w:name="_Ref14522"/>
      <w:r>
        <w:rPr>
          <w:rFonts w:hint="default" w:ascii="仿宋" w:hAnsi="仿宋" w:eastAsia="仿宋" w:cs="仿宋"/>
          <w:b w:val="0"/>
          <w:bCs w:val="0"/>
          <w:sz w:val="21"/>
          <w:szCs w:val="21"/>
        </w:rPr>
        <w:t>路辉,戴志敏. 基于可搜索加密算法的高性能高可用MySQL数据库自动备份算法[J].微型电脑应用,2026,42(01):239-241+245.</w:t>
      </w:r>
      <w:bookmarkEnd w:id="108"/>
    </w:p>
    <w:p w14:paraId="579A4E86">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9" w:name="_Ref14548"/>
      <w:r>
        <w:rPr>
          <w:rFonts w:hint="default" w:ascii="仿宋" w:hAnsi="仿宋" w:eastAsia="仿宋" w:cs="仿宋"/>
          <w:b w:val="0"/>
          <w:bCs w:val="0"/>
          <w:sz w:val="21"/>
          <w:szCs w:val="21"/>
        </w:rPr>
        <w:t>段闪闪,孟华,孙玉斌. 基于STM32的停车场车位管理控制系统设计与实现[J].机械工程与自动化,2026,55(02):151-153.</w:t>
      </w:r>
      <w:bookmarkEnd w:id="109"/>
    </w:p>
    <w:p w14:paraId="43B77221">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0" w:name="_Ref14620"/>
      <w:r>
        <w:rPr>
          <w:rFonts w:hint="default" w:ascii="仿宋" w:hAnsi="仿宋" w:eastAsia="仿宋" w:cs="仿宋"/>
          <w:b w:val="0"/>
          <w:bCs w:val="0"/>
          <w:sz w:val="21"/>
          <w:szCs w:val="21"/>
        </w:rPr>
        <w:t>Sun C ,Chen G ,Shi C , et al. Therapeutic Effects of a WeChat Mini-Program on Metabolic Dysfunction-Associated Fatty Liver Disease: Randomized Controlled Trial.[J].Journal of medical Internet research,2026,28e76204.DOI:10.2196/76204.</w:t>
      </w:r>
      <w:bookmarkEnd w:id="110"/>
    </w:p>
    <w:p w14:paraId="35E31277">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1" w:name="_Ref14652"/>
      <w:r>
        <w:rPr>
          <w:rFonts w:hint="default" w:ascii="仿宋" w:hAnsi="仿宋" w:eastAsia="仿宋" w:cs="仿宋"/>
          <w:b w:val="0"/>
          <w:bCs w:val="0"/>
          <w:sz w:val="21"/>
          <w:szCs w:val="21"/>
        </w:rPr>
        <w:t>Scott A ,Dharmasukrit C ,Macal M , et al. Dynamic QR Codes and Data Analytics: Novel Methods for Evaluating Just-in-Time Nursing Education.[J].Journal of continuing education in nursing,2025,56(5):183-189.DOI:10.3928/00220124-20250326-02.</w:t>
      </w:r>
      <w:bookmarkEnd w:id="111"/>
    </w:p>
    <w:p w14:paraId="5FC898F5">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2" w:name="_Ref14678"/>
      <w:r>
        <w:rPr>
          <w:rFonts w:hint="default" w:ascii="仿宋" w:hAnsi="仿宋" w:eastAsia="仿宋" w:cs="仿宋"/>
          <w:b w:val="0"/>
          <w:bCs w:val="0"/>
          <w:sz w:val="21"/>
          <w:szCs w:val="21"/>
        </w:rPr>
        <w:t>Jiang O ,Matuk C ,Gopalakrishnan M , et al. Design guidelines for animated data visualization based on perceptual capacity limits.[J].Cognitive research: principles and implications,2026,11(1):31-31.DOI:10.1186/S41235-026-00724-Y.</w:t>
      </w:r>
      <w:bookmarkEnd w:id="112"/>
    </w:p>
    <w:p w14:paraId="60FFD3DB">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3" w:name="_Ref15021"/>
      <w:r>
        <w:rPr>
          <w:rFonts w:hint="default" w:ascii="仿宋" w:hAnsi="仿宋" w:eastAsia="仿宋" w:cs="仿宋"/>
          <w:b w:val="0"/>
          <w:bCs w:val="0"/>
          <w:sz w:val="21"/>
          <w:szCs w:val="21"/>
        </w:rPr>
        <w:t>Guo Y ,Huo J ,Zhou Q . Intelligent Analysis and Visualization of Loan Approval Based on Spring Boot[J].Journal of Intelligence and Knowledge Engineering,2025,3(4):DOI:10.62517/JIKE.202504415.</w:t>
      </w:r>
      <w:bookmarkEnd w:id="113"/>
    </w:p>
    <w:p w14:paraId="6BE72DF3">
      <w:pPr>
        <w:pStyle w:val="28"/>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4" w:name="_Ref15047"/>
      <w:r>
        <w:rPr>
          <w:rFonts w:hint="default" w:ascii="仿宋" w:hAnsi="仿宋" w:eastAsia="仿宋" w:cs="仿宋"/>
          <w:b w:val="0"/>
          <w:bCs w:val="0"/>
          <w:sz w:val="21"/>
          <w:szCs w:val="21"/>
        </w:rPr>
        <w:t>Campos G M J ,Alcaide M A ,Castellanos L A , et al. A Scalable Microservices Architecture for Condition Monitoring and State-of-Health Tracking in Power Conversion Systems[J].Sensors,2026,26(4):1282-1282.DOI:10.3390/S26041282.</w:t>
      </w:r>
      <w:bookmarkEnd w:id="114"/>
    </w:p>
    <w:p w14:paraId="644F22D2">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4FD5DA6">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F8D9598">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006A59C">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E3E4FD5">
      <w:pPr>
        <w:pStyle w:val="28"/>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79B5D1D">
      <w:pPr>
        <w:pStyle w:val="28"/>
        <w:bidi w:val="0"/>
        <w:jc w:val="both"/>
        <w:outlineLvl w:val="0"/>
        <w:rPr>
          <w:rFonts w:hint="eastAsia"/>
          <w:lang w:val="en-US" w:eastAsia="zh-CN"/>
        </w:rPr>
      </w:pPr>
      <w:bookmarkStart w:id="115" w:name="_Toc27927"/>
    </w:p>
    <w:p w14:paraId="50048B09">
      <w:pPr>
        <w:pStyle w:val="28"/>
        <w:bidi w:val="0"/>
        <w:outlineLvl w:val="0"/>
        <w:rPr>
          <w:rFonts w:hint="default"/>
          <w:lang w:val="en-US" w:eastAsia="zh-CN"/>
        </w:rPr>
      </w:pPr>
      <w:r>
        <w:rPr>
          <w:rFonts w:hint="eastAsia"/>
          <w:lang w:val="en-US" w:eastAsia="zh-CN"/>
        </w:rPr>
        <w:t>致谢语</w:t>
      </w:r>
      <w:bookmarkEnd w:id="115"/>
    </w:p>
    <w:p w14:paraId="0416DA0D">
      <w:pPr>
        <w:pStyle w:val="30"/>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51D71B83">
      <w:pPr>
        <w:pStyle w:val="30"/>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1EFD259C">
      <w:pPr>
        <w:pStyle w:val="30"/>
        <w:bidi w:val="0"/>
        <w:rPr>
          <w:rFonts w:hint="default"/>
          <w:lang w:val="en-US" w:eastAsia="zh-CN"/>
        </w:rPr>
      </w:pPr>
    </w:p>
    <w:p w14:paraId="26BB7304">
      <w:pPr>
        <w:pStyle w:val="30"/>
        <w:bidi w:val="0"/>
        <w:rPr>
          <w:rFonts w:hint="default"/>
          <w:lang w:val="en-US" w:eastAsia="zh-CN"/>
        </w:rPr>
      </w:pPr>
    </w:p>
    <w:p w14:paraId="3736975F">
      <w:pPr>
        <w:pStyle w:val="30"/>
        <w:bidi w:val="0"/>
        <w:ind w:left="0" w:leftChars="0" w:firstLine="0" w:firstLineChars="0"/>
        <w:rPr>
          <w:rFonts w:hint="default"/>
          <w:lang w:val="en-US" w:eastAsia="zh-CN"/>
        </w:rPr>
      </w:pPr>
    </w:p>
    <w:p w14:paraId="5FA53BF2">
      <w:pPr>
        <w:spacing w:line="400" w:lineRule="exact"/>
        <w:jc w:val="center"/>
        <w:rPr>
          <w:rFonts w:hint="eastAsia" w:ascii="黑体" w:hAnsi="黑体" w:eastAsia="黑体"/>
          <w:b/>
          <w:bCs/>
          <w:sz w:val="30"/>
          <w:szCs w:val="30"/>
        </w:rPr>
      </w:pPr>
    </w:p>
    <w:p w14:paraId="15E145A7">
      <w:pPr>
        <w:spacing w:line="400" w:lineRule="exact"/>
        <w:jc w:val="center"/>
        <w:rPr>
          <w:rFonts w:hint="eastAsia" w:ascii="黑体" w:hAnsi="黑体" w:eastAsia="黑体"/>
          <w:b/>
          <w:bCs/>
          <w:sz w:val="30"/>
          <w:szCs w:val="30"/>
        </w:rPr>
      </w:pPr>
    </w:p>
    <w:p w14:paraId="639F9B98">
      <w:pPr>
        <w:spacing w:line="400" w:lineRule="exact"/>
        <w:jc w:val="center"/>
        <w:rPr>
          <w:rFonts w:hint="eastAsia" w:ascii="黑体" w:hAnsi="黑体" w:eastAsia="黑体"/>
          <w:b/>
          <w:bCs/>
          <w:sz w:val="30"/>
          <w:szCs w:val="30"/>
        </w:rPr>
      </w:pPr>
    </w:p>
    <w:p w14:paraId="35CCE4E3">
      <w:pPr>
        <w:spacing w:line="400" w:lineRule="exact"/>
        <w:jc w:val="center"/>
        <w:rPr>
          <w:rFonts w:hint="eastAsia" w:ascii="黑体" w:hAnsi="黑体" w:eastAsia="黑体"/>
          <w:b/>
          <w:bCs/>
          <w:sz w:val="30"/>
          <w:szCs w:val="30"/>
        </w:rPr>
      </w:pPr>
    </w:p>
    <w:p w14:paraId="08C2021B">
      <w:pPr>
        <w:spacing w:line="400" w:lineRule="exact"/>
        <w:jc w:val="center"/>
        <w:rPr>
          <w:rFonts w:hint="eastAsia" w:ascii="黑体" w:hAnsi="黑体" w:eastAsia="黑体"/>
          <w:b/>
          <w:bCs/>
          <w:sz w:val="30"/>
          <w:szCs w:val="30"/>
        </w:rPr>
      </w:pPr>
    </w:p>
    <w:p w14:paraId="2BDBF5E7">
      <w:pPr>
        <w:spacing w:line="400" w:lineRule="exact"/>
        <w:jc w:val="center"/>
        <w:rPr>
          <w:rFonts w:hint="eastAsia" w:ascii="黑体" w:hAnsi="黑体" w:eastAsia="黑体"/>
          <w:b/>
          <w:bCs/>
          <w:sz w:val="30"/>
          <w:szCs w:val="30"/>
        </w:rPr>
      </w:pPr>
    </w:p>
    <w:p w14:paraId="1869549F">
      <w:pPr>
        <w:spacing w:line="400" w:lineRule="exact"/>
        <w:jc w:val="center"/>
        <w:rPr>
          <w:rFonts w:hint="eastAsia" w:ascii="黑体" w:hAnsi="黑体" w:eastAsia="黑体"/>
          <w:b/>
          <w:bCs/>
          <w:sz w:val="30"/>
          <w:szCs w:val="30"/>
        </w:rPr>
      </w:pPr>
    </w:p>
    <w:p w14:paraId="73FEC4EC">
      <w:pPr>
        <w:spacing w:line="400" w:lineRule="exact"/>
        <w:jc w:val="center"/>
        <w:rPr>
          <w:rFonts w:hint="eastAsia" w:ascii="黑体" w:hAnsi="黑体" w:eastAsia="黑体"/>
          <w:b/>
          <w:bCs/>
          <w:sz w:val="30"/>
          <w:szCs w:val="30"/>
        </w:rPr>
      </w:pPr>
    </w:p>
    <w:p w14:paraId="05B78D5F">
      <w:pPr>
        <w:spacing w:line="400" w:lineRule="exact"/>
        <w:jc w:val="center"/>
        <w:rPr>
          <w:rFonts w:hint="eastAsia" w:ascii="黑体" w:hAnsi="黑体" w:eastAsia="黑体"/>
          <w:b/>
          <w:bCs/>
          <w:sz w:val="30"/>
          <w:szCs w:val="30"/>
        </w:rPr>
      </w:pPr>
    </w:p>
    <w:p w14:paraId="069272BA">
      <w:pPr>
        <w:spacing w:line="400" w:lineRule="exact"/>
        <w:jc w:val="center"/>
        <w:rPr>
          <w:rFonts w:hint="eastAsia" w:ascii="黑体" w:hAnsi="黑体" w:eastAsia="黑体"/>
          <w:b/>
          <w:bCs/>
          <w:sz w:val="30"/>
          <w:szCs w:val="30"/>
        </w:rPr>
      </w:pPr>
    </w:p>
    <w:p w14:paraId="5F098E41">
      <w:pPr>
        <w:spacing w:line="400" w:lineRule="exact"/>
        <w:jc w:val="center"/>
        <w:rPr>
          <w:rFonts w:hint="eastAsia" w:ascii="黑体" w:hAnsi="黑体" w:eastAsia="黑体"/>
          <w:b/>
          <w:bCs/>
          <w:sz w:val="30"/>
          <w:szCs w:val="30"/>
        </w:rPr>
      </w:pPr>
    </w:p>
    <w:p w14:paraId="13C0BA23">
      <w:pPr>
        <w:spacing w:line="400" w:lineRule="exact"/>
        <w:jc w:val="center"/>
        <w:rPr>
          <w:rFonts w:hint="eastAsia" w:ascii="黑体" w:hAnsi="黑体" w:eastAsia="黑体"/>
          <w:b/>
          <w:bCs/>
          <w:sz w:val="30"/>
          <w:szCs w:val="30"/>
        </w:rPr>
      </w:pPr>
    </w:p>
    <w:p w14:paraId="1717DC68">
      <w:pPr>
        <w:spacing w:line="400" w:lineRule="exact"/>
        <w:jc w:val="center"/>
        <w:rPr>
          <w:rFonts w:hint="eastAsia" w:ascii="黑体" w:hAnsi="黑体" w:eastAsia="黑体"/>
          <w:b/>
          <w:bCs/>
          <w:sz w:val="30"/>
          <w:szCs w:val="30"/>
        </w:rPr>
      </w:pPr>
    </w:p>
    <w:p w14:paraId="7648DA16">
      <w:pPr>
        <w:spacing w:line="400" w:lineRule="exact"/>
        <w:jc w:val="center"/>
        <w:rPr>
          <w:rFonts w:hint="eastAsia" w:ascii="黑体" w:hAnsi="黑体" w:eastAsia="黑体"/>
          <w:b/>
          <w:bCs/>
          <w:sz w:val="30"/>
          <w:szCs w:val="30"/>
        </w:rPr>
      </w:pPr>
    </w:p>
    <w:p w14:paraId="4A142832">
      <w:pPr>
        <w:spacing w:line="400" w:lineRule="exact"/>
        <w:jc w:val="center"/>
        <w:rPr>
          <w:rFonts w:hint="eastAsia" w:ascii="黑体" w:hAnsi="黑体" w:eastAsia="黑体"/>
          <w:b/>
          <w:bCs/>
          <w:sz w:val="30"/>
          <w:szCs w:val="30"/>
        </w:rPr>
      </w:pPr>
    </w:p>
    <w:p w14:paraId="6DABA02E">
      <w:pPr>
        <w:spacing w:line="400" w:lineRule="exact"/>
        <w:jc w:val="center"/>
        <w:rPr>
          <w:rFonts w:hint="eastAsia" w:ascii="黑体" w:hAnsi="黑体" w:eastAsia="黑体"/>
          <w:b/>
          <w:bCs/>
          <w:sz w:val="30"/>
          <w:szCs w:val="30"/>
        </w:rPr>
      </w:pPr>
    </w:p>
    <w:p w14:paraId="488F096F">
      <w:pPr>
        <w:spacing w:line="400" w:lineRule="exact"/>
        <w:jc w:val="center"/>
        <w:rPr>
          <w:rFonts w:hint="eastAsia" w:ascii="黑体" w:hAnsi="黑体" w:eastAsia="黑体"/>
          <w:b/>
          <w:bCs/>
          <w:sz w:val="30"/>
          <w:szCs w:val="30"/>
        </w:rPr>
      </w:pP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11"/>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pStyle w:val="30"/>
        <w:bidi w:val="0"/>
        <w:rPr>
          <w:rFonts w:hint="default"/>
          <w:lang w:val="en-US" w:eastAsia="zh-CN"/>
        </w:rPr>
      </w:pPr>
    </w:p>
    <w:sectPr>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4"/>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4"/>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4"/>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4"/>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F983FF"/>
    <w:multiLevelType w:val="singleLevel"/>
    <w:tmpl w:val="DEF983FF"/>
    <w:lvl w:ilvl="0" w:tentative="0">
      <w:start w:val="1"/>
      <w:numFmt w:val="decimal"/>
      <w:suff w:val="space"/>
      <w:lvlText w:val="[%1]"/>
      <w:lvlJc w:val="left"/>
      <w:pPr>
        <w:ind w:left="425" w:leftChars="0" w:hanging="425" w:firstLineChars="0"/>
      </w:pPr>
      <w:rPr>
        <w:rFonts w:hint="default"/>
      </w:rPr>
    </w:lvl>
  </w:abstractNum>
  <w:abstractNum w:abstractNumId="1">
    <w:nsid w:val="1B9DE68E"/>
    <w:multiLevelType w:val="singleLevel"/>
    <w:tmpl w:val="1B9DE68E"/>
    <w:lvl w:ilvl="0" w:tentative="0">
      <w:start w:val="1"/>
      <w:numFmt w:val="decimal"/>
      <w:lvlText w:val="(%1)"/>
      <w:lvlJc w:val="left"/>
      <w:pPr>
        <w:ind w:left="425" w:hanging="425"/>
      </w:pPr>
      <w:rPr>
        <w:rFonts w:hint="default"/>
      </w:rPr>
    </w:lvl>
  </w:abstractNum>
  <w:abstractNum w:abstractNumId="2">
    <w:nsid w:val="2BA2F4F4"/>
    <w:multiLevelType w:val="singleLevel"/>
    <w:tmpl w:val="2BA2F4F4"/>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3162AD7"/>
    <w:rsid w:val="03767DC6"/>
    <w:rsid w:val="037759DB"/>
    <w:rsid w:val="04700BDD"/>
    <w:rsid w:val="04C41347"/>
    <w:rsid w:val="04CD2955"/>
    <w:rsid w:val="04E27495"/>
    <w:rsid w:val="05874002"/>
    <w:rsid w:val="06DB17C9"/>
    <w:rsid w:val="07CB7265"/>
    <w:rsid w:val="082C3E75"/>
    <w:rsid w:val="093928E0"/>
    <w:rsid w:val="09BC66A6"/>
    <w:rsid w:val="09E7257D"/>
    <w:rsid w:val="0C363162"/>
    <w:rsid w:val="0CE06A5A"/>
    <w:rsid w:val="0D33774D"/>
    <w:rsid w:val="0EB07FCE"/>
    <w:rsid w:val="118F7F22"/>
    <w:rsid w:val="134706AA"/>
    <w:rsid w:val="156140D5"/>
    <w:rsid w:val="15944783"/>
    <w:rsid w:val="15BC0F52"/>
    <w:rsid w:val="16B33E66"/>
    <w:rsid w:val="17764A21"/>
    <w:rsid w:val="1782207C"/>
    <w:rsid w:val="17B7301E"/>
    <w:rsid w:val="199D3F96"/>
    <w:rsid w:val="1A9F7B04"/>
    <w:rsid w:val="1BD41869"/>
    <w:rsid w:val="2249277F"/>
    <w:rsid w:val="227B60B8"/>
    <w:rsid w:val="24E36A3D"/>
    <w:rsid w:val="254A6BAE"/>
    <w:rsid w:val="266315E2"/>
    <w:rsid w:val="27557AE0"/>
    <w:rsid w:val="281D3AB9"/>
    <w:rsid w:val="282016C4"/>
    <w:rsid w:val="2ACD0A78"/>
    <w:rsid w:val="2AE95A9A"/>
    <w:rsid w:val="2BFB7789"/>
    <w:rsid w:val="2C3E3BE1"/>
    <w:rsid w:val="2CB51684"/>
    <w:rsid w:val="2D22212C"/>
    <w:rsid w:val="2D6B2525"/>
    <w:rsid w:val="30474E82"/>
    <w:rsid w:val="319E4FE9"/>
    <w:rsid w:val="31AC2E27"/>
    <w:rsid w:val="32493554"/>
    <w:rsid w:val="32B92468"/>
    <w:rsid w:val="332B440B"/>
    <w:rsid w:val="339F2203"/>
    <w:rsid w:val="33FB7391"/>
    <w:rsid w:val="34041D00"/>
    <w:rsid w:val="3591313C"/>
    <w:rsid w:val="376C12FD"/>
    <w:rsid w:val="379767D3"/>
    <w:rsid w:val="381B759E"/>
    <w:rsid w:val="3A1E2697"/>
    <w:rsid w:val="3A7A067E"/>
    <w:rsid w:val="3B9E47A9"/>
    <w:rsid w:val="3BA66CF6"/>
    <w:rsid w:val="3BA73C48"/>
    <w:rsid w:val="3BB80364"/>
    <w:rsid w:val="3BCC5FD5"/>
    <w:rsid w:val="3C2123AD"/>
    <w:rsid w:val="3C7978BD"/>
    <w:rsid w:val="3F360ECC"/>
    <w:rsid w:val="3FF316EA"/>
    <w:rsid w:val="401F2446"/>
    <w:rsid w:val="40B06133"/>
    <w:rsid w:val="40F65D54"/>
    <w:rsid w:val="430A17CB"/>
    <w:rsid w:val="44337CA2"/>
    <w:rsid w:val="44670342"/>
    <w:rsid w:val="44FF0DB1"/>
    <w:rsid w:val="45022E82"/>
    <w:rsid w:val="468262FD"/>
    <w:rsid w:val="4686245E"/>
    <w:rsid w:val="46B86609"/>
    <w:rsid w:val="471A0E39"/>
    <w:rsid w:val="47F773F3"/>
    <w:rsid w:val="48535915"/>
    <w:rsid w:val="4929026A"/>
    <w:rsid w:val="4A2319E6"/>
    <w:rsid w:val="4A2D4035"/>
    <w:rsid w:val="4AD17CF6"/>
    <w:rsid w:val="4C2F3573"/>
    <w:rsid w:val="4CE32BDD"/>
    <w:rsid w:val="4CE86CA6"/>
    <w:rsid w:val="4D523B22"/>
    <w:rsid w:val="4E695F9E"/>
    <w:rsid w:val="4F380302"/>
    <w:rsid w:val="4F86775B"/>
    <w:rsid w:val="4FF04D35"/>
    <w:rsid w:val="50575C57"/>
    <w:rsid w:val="50697A27"/>
    <w:rsid w:val="50AF1F6B"/>
    <w:rsid w:val="520426C1"/>
    <w:rsid w:val="526624E0"/>
    <w:rsid w:val="52A70A1E"/>
    <w:rsid w:val="52CF5A89"/>
    <w:rsid w:val="532A230B"/>
    <w:rsid w:val="53E663B8"/>
    <w:rsid w:val="54B4578F"/>
    <w:rsid w:val="54E13280"/>
    <w:rsid w:val="55A3581A"/>
    <w:rsid w:val="565E4810"/>
    <w:rsid w:val="56B714D1"/>
    <w:rsid w:val="57DA06B3"/>
    <w:rsid w:val="58671BD9"/>
    <w:rsid w:val="59170AF4"/>
    <w:rsid w:val="59236728"/>
    <w:rsid w:val="5A68668B"/>
    <w:rsid w:val="5AD610C7"/>
    <w:rsid w:val="5B1909C7"/>
    <w:rsid w:val="5C5162A8"/>
    <w:rsid w:val="5C7702C9"/>
    <w:rsid w:val="5C8400C2"/>
    <w:rsid w:val="5CB64872"/>
    <w:rsid w:val="5D407CDF"/>
    <w:rsid w:val="5E9345EC"/>
    <w:rsid w:val="5F62161F"/>
    <w:rsid w:val="63935786"/>
    <w:rsid w:val="65D35F9E"/>
    <w:rsid w:val="67276577"/>
    <w:rsid w:val="67347825"/>
    <w:rsid w:val="67800237"/>
    <w:rsid w:val="67935A97"/>
    <w:rsid w:val="683801F6"/>
    <w:rsid w:val="68D014E3"/>
    <w:rsid w:val="6B3401E6"/>
    <w:rsid w:val="6B36416B"/>
    <w:rsid w:val="6BAD0D11"/>
    <w:rsid w:val="6BCD4B2B"/>
    <w:rsid w:val="6C8C6C67"/>
    <w:rsid w:val="6E5655C0"/>
    <w:rsid w:val="6F893A0F"/>
    <w:rsid w:val="708C4C3F"/>
    <w:rsid w:val="736612E3"/>
    <w:rsid w:val="74294606"/>
    <w:rsid w:val="74714794"/>
    <w:rsid w:val="74A569D0"/>
    <w:rsid w:val="74E21063"/>
    <w:rsid w:val="753E3787"/>
    <w:rsid w:val="75BC2998"/>
    <w:rsid w:val="76DF61B5"/>
    <w:rsid w:val="77656E85"/>
    <w:rsid w:val="776B29B6"/>
    <w:rsid w:val="78251700"/>
    <w:rsid w:val="798A26A1"/>
    <w:rsid w:val="79A33824"/>
    <w:rsid w:val="79D34622"/>
    <w:rsid w:val="7A020420"/>
    <w:rsid w:val="7A48677B"/>
    <w:rsid w:val="7A662B81"/>
    <w:rsid w:val="7B4919C2"/>
    <w:rsid w:val="7C9E3686"/>
    <w:rsid w:val="7CA5738C"/>
    <w:rsid w:val="7CC12815"/>
    <w:rsid w:val="7E71558A"/>
    <w:rsid w:val="7EA45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7"/>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character" w:default="1" w:styleId="22">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6">
    <w:name w:val="List 3"/>
    <w:basedOn w:val="1"/>
    <w:qFormat/>
    <w:uiPriority w:val="0"/>
    <w:pPr>
      <w:ind w:left="100" w:leftChars="400" w:hanging="200" w:hangingChars="200"/>
    </w:pPr>
  </w:style>
  <w:style w:type="paragraph" w:styleId="7">
    <w:name w:val="E-mail Signature"/>
    <w:basedOn w:val="1"/>
    <w:qFormat/>
    <w:uiPriority w:val="0"/>
  </w:style>
  <w:style w:type="paragraph" w:styleId="8">
    <w:name w:val="caption"/>
    <w:basedOn w:val="1"/>
    <w:next w:val="1"/>
    <w:link w:val="44"/>
    <w:unhideWhenUsed/>
    <w:qFormat/>
    <w:uiPriority w:val="0"/>
    <w:rPr>
      <w:rFonts w:ascii="Arial" w:hAnsi="Arial" w:eastAsia="黑体"/>
      <w:sz w:val="20"/>
    </w:rPr>
  </w:style>
  <w:style w:type="paragraph" w:styleId="9">
    <w:name w:val="toa heading"/>
    <w:basedOn w:val="1"/>
    <w:next w:val="1"/>
    <w:link w:val="36"/>
    <w:qFormat/>
    <w:uiPriority w:val="0"/>
    <w:pPr>
      <w:spacing w:before="120"/>
    </w:pPr>
    <w:rPr>
      <w:rFonts w:ascii="Arial" w:hAnsi="Arial"/>
      <w:sz w:val="24"/>
    </w:rPr>
  </w:style>
  <w:style w:type="paragraph" w:styleId="10">
    <w:name w:val="annotation text"/>
    <w:basedOn w:val="1"/>
    <w:qFormat/>
    <w:uiPriority w:val="0"/>
    <w:pPr>
      <w:jc w:val="left"/>
    </w:pPr>
  </w:style>
  <w:style w:type="paragraph" w:styleId="11">
    <w:name w:val="Body Text Indent"/>
    <w:basedOn w:val="1"/>
    <w:qFormat/>
    <w:uiPriority w:val="0"/>
    <w:pPr>
      <w:spacing w:line="440" w:lineRule="exact"/>
      <w:ind w:firstLine="700" w:firstLineChars="250"/>
    </w:pPr>
    <w:rPr>
      <w:rFonts w:ascii="宋体" w:cstheme="minorBidi"/>
      <w:sz w:val="28"/>
      <w:szCs w:val="20"/>
    </w:rPr>
  </w:style>
  <w:style w:type="paragraph" w:styleId="12">
    <w:name w:val="toc 3"/>
    <w:basedOn w:val="1"/>
    <w:next w:val="1"/>
    <w:qFormat/>
    <w:uiPriority w:val="0"/>
    <w:pPr>
      <w:ind w:left="840" w:leftChars="400"/>
    </w:pPr>
    <w:rPr>
      <w:rFonts w:eastAsia="黑体"/>
      <w:b/>
      <w:sz w:val="24"/>
    </w:rPr>
  </w:style>
  <w:style w:type="paragraph" w:styleId="13">
    <w:name w:val="index 3"/>
    <w:basedOn w:val="1"/>
    <w:next w:val="1"/>
    <w:qFormat/>
    <w:uiPriority w:val="0"/>
    <w:pPr>
      <w:ind w:left="40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6">
    <w:name w:val="toc 1"/>
    <w:basedOn w:val="1"/>
    <w:next w:val="1"/>
    <w:qFormat/>
    <w:uiPriority w:val="0"/>
    <w:rPr>
      <w:rFonts w:eastAsia="黑体"/>
      <w:b/>
      <w:sz w:val="32"/>
    </w:rPr>
  </w:style>
  <w:style w:type="paragraph" w:styleId="17">
    <w:name w:val="toc 2"/>
    <w:basedOn w:val="1"/>
    <w:next w:val="1"/>
    <w:qFormat/>
    <w:uiPriority w:val="0"/>
    <w:pPr>
      <w:ind w:left="420" w:leftChars="200"/>
    </w:pPr>
    <w:rPr>
      <w:rFonts w:eastAsia="黑体"/>
      <w:b/>
      <w:sz w:val="28"/>
    </w:rPr>
  </w:style>
  <w:style w:type="paragraph" w:styleId="18">
    <w:name w:val="Normal (Web)"/>
    <w:basedOn w:val="1"/>
    <w:qFormat/>
    <w:uiPriority w:val="0"/>
    <w:pPr>
      <w:spacing w:beforeAutospacing="1" w:afterAutospacing="1"/>
      <w:jc w:val="left"/>
    </w:pPr>
    <w:rPr>
      <w:kern w:val="0"/>
      <w:sz w:val="24"/>
    </w:rPr>
  </w:style>
  <w:style w:type="paragraph" w:styleId="19">
    <w:name w:val="List Continue 3"/>
    <w:basedOn w:val="1"/>
    <w:qFormat/>
    <w:uiPriority w:val="0"/>
    <w:pPr>
      <w:spacing w:after="120" w:afterLines="0" w:afterAutospacing="0"/>
      <w:ind w:left="1260" w:leftChars="600"/>
    </w:p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FollowedHyperlink"/>
    <w:basedOn w:val="22"/>
    <w:qFormat/>
    <w:uiPriority w:val="0"/>
    <w:rPr>
      <w:color w:val="800080"/>
      <w:u w:val="single"/>
    </w:rPr>
  </w:style>
  <w:style w:type="character" w:styleId="25">
    <w:name w:val="HTML Code"/>
    <w:basedOn w:val="22"/>
    <w:qFormat/>
    <w:uiPriority w:val="0"/>
    <w:rPr>
      <w:rFonts w:ascii="Courier New" w:hAnsi="Courier New"/>
      <w:sz w:val="20"/>
    </w:rPr>
  </w:style>
  <w:style w:type="character" w:styleId="26">
    <w:name w:val="HTML Keyboard"/>
    <w:basedOn w:val="22"/>
    <w:qFormat/>
    <w:uiPriority w:val="0"/>
    <w:rPr>
      <w:rFonts w:ascii="Courier New" w:hAnsi="Courier New"/>
      <w:sz w:val="20"/>
    </w:rPr>
  </w:style>
  <w:style w:type="character" w:customStyle="1" w:styleId="27">
    <w:name w:val="标题 1 字符"/>
    <w:basedOn w:val="22"/>
    <w:link w:val="2"/>
    <w:qFormat/>
    <w:uiPriority w:val="9"/>
    <w:rPr>
      <w:rFonts w:ascii="Calibri" w:hAnsi="Calibri" w:cs="宋体"/>
      <w:b/>
      <w:bCs/>
      <w:kern w:val="44"/>
      <w:sz w:val="44"/>
      <w:szCs w:val="44"/>
    </w:rPr>
  </w:style>
  <w:style w:type="paragraph" w:customStyle="1" w:styleId="28">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29">
    <w:name w:val="正文副标题"/>
    <w:basedOn w:val="1"/>
    <w:link w:val="32"/>
    <w:qFormat/>
    <w:uiPriority w:val="0"/>
    <w:pPr>
      <w:spacing w:before="100" w:beforeLines="100" w:after="100" w:afterLines="100" w:line="400" w:lineRule="exact"/>
      <w:jc w:val="left"/>
    </w:pPr>
    <w:rPr>
      <w:rFonts w:hint="eastAsia" w:eastAsia="黑体" w:cs="黑体"/>
      <w:b/>
      <w:bCs/>
      <w:sz w:val="28"/>
      <w:szCs w:val="28"/>
    </w:rPr>
  </w:style>
  <w:style w:type="paragraph" w:customStyle="1" w:styleId="30">
    <w:name w:val="毕业正文"/>
    <w:basedOn w:val="1"/>
    <w:link w:val="35"/>
    <w:qFormat/>
    <w:uiPriority w:val="0"/>
    <w:pPr>
      <w:spacing w:before="100" w:beforeLines="100" w:after="100" w:afterLines="100" w:line="400" w:lineRule="exact"/>
      <w:ind w:firstLine="480" w:firstLineChars="200"/>
      <w:jc w:val="left"/>
    </w:pPr>
    <w:rPr>
      <w:rFonts w:hint="eastAsia" w:cs="宋体"/>
      <w:sz w:val="24"/>
    </w:rPr>
  </w:style>
  <w:style w:type="paragraph" w:customStyle="1" w:styleId="31">
    <w:name w:val="英文"/>
    <w:basedOn w:val="9"/>
    <w:link w:val="34"/>
    <w:qFormat/>
    <w:uiPriority w:val="0"/>
    <w:pPr>
      <w:spacing w:before="78" w:line="400" w:lineRule="exact"/>
      <w:jc w:val="left"/>
    </w:pPr>
    <w:rPr>
      <w:rFonts w:hint="eastAsia"/>
      <w:b/>
      <w:bCs/>
    </w:rPr>
  </w:style>
  <w:style w:type="character" w:customStyle="1" w:styleId="32">
    <w:name w:val="正文副标题 Char"/>
    <w:link w:val="29"/>
    <w:qFormat/>
    <w:uiPriority w:val="0"/>
    <w:rPr>
      <w:rFonts w:hint="eastAsia" w:ascii="Times New Roman" w:hAnsi="Times New Roman" w:eastAsia="黑体" w:cs="黑体"/>
      <w:b/>
      <w:bCs/>
      <w:sz w:val="28"/>
      <w:szCs w:val="28"/>
    </w:rPr>
  </w:style>
  <w:style w:type="paragraph" w:customStyle="1" w:styleId="33">
    <w:name w:val="正文副标题2"/>
    <w:basedOn w:val="1"/>
    <w:qFormat/>
    <w:uiPriority w:val="0"/>
    <w:pPr>
      <w:spacing w:before="100" w:beforeLines="100" w:after="100" w:afterLines="100" w:line="400" w:lineRule="exact"/>
      <w:jc w:val="left"/>
    </w:pPr>
    <w:rPr>
      <w:rFonts w:hint="eastAsia" w:ascii="Times New Roman" w:hAnsi="Times New Roman" w:eastAsia="黑体" w:cs="宋体"/>
      <w:b/>
      <w:sz w:val="24"/>
    </w:rPr>
  </w:style>
  <w:style w:type="character" w:customStyle="1" w:styleId="34">
    <w:name w:val="英文 Char"/>
    <w:link w:val="31"/>
    <w:qFormat/>
    <w:uiPriority w:val="0"/>
    <w:rPr>
      <w:rFonts w:hint="eastAsia" w:ascii="Arial" w:hAnsi="Arial"/>
      <w:b/>
      <w:bCs/>
    </w:rPr>
  </w:style>
  <w:style w:type="character" w:customStyle="1" w:styleId="35">
    <w:name w:val="毕业正文 Char"/>
    <w:link w:val="30"/>
    <w:qFormat/>
    <w:uiPriority w:val="0"/>
    <w:rPr>
      <w:rFonts w:hint="eastAsia" w:ascii="Times New Roman" w:hAnsi="Times New Roman" w:eastAsia="宋体" w:cs="宋体"/>
      <w:sz w:val="24"/>
    </w:rPr>
  </w:style>
  <w:style w:type="character" w:customStyle="1" w:styleId="36">
    <w:name w:val="引文目录标题 字符"/>
    <w:link w:val="9"/>
    <w:qFormat/>
    <w:uiPriority w:val="0"/>
    <w:rPr>
      <w:rFonts w:ascii="Arial" w:hAnsi="Arial"/>
      <w:sz w:val="24"/>
    </w:rPr>
  </w:style>
  <w:style w:type="paragraph" w:customStyle="1" w:styleId="37">
    <w:name w:val="图片文字"/>
    <w:basedOn w:val="1"/>
    <w:link w:val="42"/>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8">
    <w:name w:val="captionStyle"/>
    <w:qFormat/>
    <w:uiPriority w:val="0"/>
    <w:rPr>
      <w:rFonts w:ascii="Times New Roman" w:hAnsi="Times New Roman" w:eastAsia="宋体" w:cstheme="minorBidi"/>
      <w:sz w:val="21"/>
      <w:szCs w:val="21"/>
      <w:lang w:val="en-US" w:eastAsia="zh-CN" w:bidi="ar-SA"/>
    </w:rPr>
  </w:style>
  <w:style w:type="paragraph" w:customStyle="1" w:styleId="39">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0">
    <w:name w:val="三线表"/>
    <w:basedOn w:val="20"/>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1">
    <w:name w:val="无格式表格 41"/>
    <w:basedOn w:val="20"/>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2">
    <w:name w:val="图片文字 Char"/>
    <w:link w:val="37"/>
    <w:qFormat/>
    <w:uiPriority w:val="0"/>
    <w:rPr>
      <w:rFonts w:ascii="楷体" w:hAnsi="楷体" w:eastAsia="楷体" w:cs="楷体"/>
      <w:snapToGrid w:val="0"/>
      <w:color w:val="000000"/>
      <w:spacing w:val="-7"/>
      <w:kern w:val="0"/>
      <w:sz w:val="24"/>
    </w:rPr>
  </w:style>
  <w:style w:type="paragraph" w:customStyle="1" w:styleId="43">
    <w:name w:val="调整"/>
    <w:basedOn w:val="1"/>
    <w:qFormat/>
    <w:uiPriority w:val="0"/>
    <w:rPr>
      <w:sz w:val="10"/>
    </w:rPr>
  </w:style>
  <w:style w:type="character" w:customStyle="1" w:styleId="44">
    <w:name w:val="题注 Char"/>
    <w:link w:val="8"/>
    <w:qFormat/>
    <w:uiPriority w:val="0"/>
    <w:rPr>
      <w:rFonts w:ascii="Arial" w:hAnsi="Arial" w:eastAsia="黑体"/>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15343</Words>
  <Characters>20244</Characters>
  <Lines>1</Lines>
  <Paragraphs>1</Paragraphs>
  <TotalTime>66</TotalTime>
  <ScaleCrop>false</ScaleCrop>
  <LinksUpToDate>false</LinksUpToDate>
  <CharactersWithSpaces>21257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2026-04-05T07:29:50Z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BACCBF7518CA4AE1A1A0BD88971C1DB5_13</vt:lpwstr>
  </property>
  <property fmtid="{D5CDD505-2E9C-101B-9397-08002B2CF9AE}" pid="4" name="KSOTemplateDocerSaveRecord">
    <vt:lpwstr>eyJoZGlkIjoiODJkZjFhNjQwMTY5NTIwMGRiOGYwODkwN2M2Y2ViMTYiLCJ1c2VySWQiOiIxNzQxNDk2NTMwIn0=</vt:lpwstr>
  </property>
</Properties>
</file>